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79A1B" w14:textId="143F8ABA" w:rsidR="00EB0AD7" w:rsidRPr="00DA7709" w:rsidRDefault="001A659F"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lang w:eastAsia="en-AU"/>
        </w:rPr>
        <w:drawing>
          <wp:anchor distT="0" distB="0" distL="114300" distR="114300" simplePos="0" relativeHeight="252096512" behindDoc="0" locked="0" layoutInCell="1" allowOverlap="1" wp14:anchorId="20F56F13" wp14:editId="54AE9D6F">
            <wp:simplePos x="0" y="0"/>
            <wp:positionH relativeFrom="column">
              <wp:posOffset>-594360</wp:posOffset>
            </wp:positionH>
            <wp:positionV relativeFrom="paragraph">
              <wp:posOffset>3593042</wp:posOffset>
            </wp:positionV>
            <wp:extent cx="7006802" cy="5695950"/>
            <wp:effectExtent l="0" t="0" r="3810" b="0"/>
            <wp:wrapNone/>
            <wp:docPr id="18" name="Picture 18" descr="A person working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orking on a computer&#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65" r="7184" b="1059"/>
                    <a:stretch/>
                  </pic:blipFill>
                  <pic:spPr bwMode="auto">
                    <a:xfrm>
                      <a:off x="0" y="0"/>
                      <a:ext cx="7006802"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F65">
        <w:rPr>
          <w:noProof/>
          <w:lang w:eastAsia="en-AU"/>
        </w:rPr>
        <mc:AlternateContent>
          <mc:Choice Requires="wps">
            <w:drawing>
              <wp:anchor distT="0" distB="0" distL="114300" distR="114300" simplePos="0" relativeHeight="251746304" behindDoc="0" locked="0" layoutInCell="1" allowOverlap="1" wp14:anchorId="41D5A9E3" wp14:editId="0AE58292">
                <wp:simplePos x="0" y="0"/>
                <wp:positionH relativeFrom="margin">
                  <wp:posOffset>-677545</wp:posOffset>
                </wp:positionH>
                <wp:positionV relativeFrom="paragraph">
                  <wp:posOffset>668020</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03C0A6D5" w:rsidR="00753998" w:rsidRPr="00704F86" w:rsidRDefault="00CB7BB0" w:rsidP="00621FAA">
                            <w:pPr>
                              <w:pStyle w:val="Titlepage"/>
                              <w:spacing w:after="0"/>
                              <w:ind w:left="0"/>
                              <w:rPr>
                                <w:b/>
                                <w:color w:val="0081C6"/>
                              </w:rPr>
                            </w:pPr>
                            <w:r>
                              <w:rPr>
                                <w:b/>
                                <w:color w:val="0081C6"/>
                              </w:rPr>
                              <w:t xml:space="preserve">The online delivery of VET during </w:t>
                            </w:r>
                            <w:r w:rsidR="002414FE">
                              <w:rPr>
                                <w:b/>
                                <w:color w:val="0081C6"/>
                              </w:rPr>
                              <w:t xml:space="preserve">the </w:t>
                            </w:r>
                            <w:r>
                              <w:rPr>
                                <w:b/>
                                <w:color w:val="0081C6"/>
                              </w:rPr>
                              <w:t>COVID-19</w:t>
                            </w:r>
                            <w:r w:rsidR="002414FE">
                              <w:rPr>
                                <w:b/>
                                <w:color w:val="0081C6"/>
                              </w:rPr>
                              <w:t xml:space="preserve"> pandemic</w:t>
                            </w:r>
                            <w:r>
                              <w:rPr>
                                <w:b/>
                                <w:color w:val="0081C6"/>
                              </w:rPr>
                              <w:t xml:space="preserve">: </w:t>
                            </w:r>
                            <w:r w:rsidR="009D16A9">
                              <w:rPr>
                                <w:b/>
                                <w:color w:val="0081C6"/>
                              </w:rPr>
                              <w:t>part 2</w:t>
                            </w:r>
                          </w:p>
                          <w:p w14:paraId="53E0886D" w14:textId="5B0C2E3A" w:rsidR="00753998" w:rsidRPr="00753998" w:rsidRDefault="000268DF" w:rsidP="004F66CE">
                            <w:pPr>
                              <w:pStyle w:val="Titlepage"/>
                              <w:spacing w:before="720" w:after="0"/>
                              <w:ind w:left="0"/>
                              <w:rPr>
                                <w:b/>
                                <w:color w:val="595959" w:themeColor="text1" w:themeTint="A6"/>
                                <w:sz w:val="27"/>
                                <w:szCs w:val="27"/>
                              </w:rPr>
                            </w:pPr>
                            <w:r>
                              <w:rPr>
                                <w:b/>
                                <w:color w:val="595959" w:themeColor="text1" w:themeTint="A6"/>
                                <w:sz w:val="27"/>
                                <w:szCs w:val="27"/>
                              </w:rPr>
                              <w:t>Sheila Hume</w:t>
                            </w:r>
                            <w:r w:rsidR="00753998">
                              <w:rPr>
                                <w:b/>
                                <w:color w:val="595959" w:themeColor="text1" w:themeTint="A6"/>
                                <w:sz w:val="27"/>
                                <w:szCs w:val="27"/>
                              </w:rPr>
                              <w:br/>
                            </w:r>
                            <w:r>
                              <w:rPr>
                                <w:b/>
                                <w:color w:val="595959" w:themeColor="text1" w:themeTint="A6"/>
                                <w:sz w:val="27"/>
                                <w:szCs w:val="27"/>
                              </w:rPr>
                              <w:t>Tabatha Griffin</w:t>
                            </w:r>
                          </w:p>
                          <w:p w14:paraId="67DE9DBB" w14:textId="0B903268" w:rsidR="00753998" w:rsidRDefault="0077731A" w:rsidP="004E1A1B">
                            <w:pPr>
                              <w:pStyle w:val="Titlepage"/>
                              <w:spacing w:after="0"/>
                              <w:ind w:left="0"/>
                              <w:rPr>
                                <w:color w:val="595959" w:themeColor="text1" w:themeTint="A6"/>
                                <w:sz w:val="27"/>
                                <w:szCs w:val="27"/>
                              </w:rPr>
                            </w:pPr>
                            <w:r w:rsidRPr="0077731A">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D5A9E3" id="_x0000_t202" coordsize="21600,21600" o:spt="202" path="m,l,21600r21600,l21600,xe">
                <v:stroke joinstyle="miter"/>
                <v:path gradientshapeok="t" o:connecttype="rect"/>
              </v:shapetype>
              <v:shape id="Text Box 12" o:spid="_x0000_s1026" type="#_x0000_t202" style="position:absolute;margin-left:-53.35pt;margin-top:52.6pt;width:492.75pt;height:23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" filled="f" stroked="f" strokeweight=".5pt">
                <v:textbox inset=",,,0">
                  <w:txbxContent>
                    <w:p w14:paraId="36C237B9" w14:textId="03C0A6D5" w:rsidR="00753998" w:rsidRPr="00704F86" w:rsidRDefault="00CB7BB0" w:rsidP="00621FAA">
                      <w:pPr>
                        <w:pStyle w:val="Titlepage"/>
                        <w:spacing w:after="0"/>
                        <w:ind w:left="0"/>
                        <w:rPr>
                          <w:b/>
                          <w:color w:val="0081C6"/>
                        </w:rPr>
                      </w:pPr>
                      <w:r>
                        <w:rPr>
                          <w:b/>
                          <w:color w:val="0081C6"/>
                        </w:rPr>
                        <w:t xml:space="preserve">The online delivery of VET during </w:t>
                      </w:r>
                      <w:r w:rsidR="002414FE">
                        <w:rPr>
                          <w:b/>
                          <w:color w:val="0081C6"/>
                        </w:rPr>
                        <w:t xml:space="preserve">the </w:t>
                      </w:r>
                      <w:r>
                        <w:rPr>
                          <w:b/>
                          <w:color w:val="0081C6"/>
                        </w:rPr>
                        <w:t>COVID-19</w:t>
                      </w:r>
                      <w:r w:rsidR="002414FE">
                        <w:rPr>
                          <w:b/>
                          <w:color w:val="0081C6"/>
                        </w:rPr>
                        <w:t xml:space="preserve"> pandemic</w:t>
                      </w:r>
                      <w:r>
                        <w:rPr>
                          <w:b/>
                          <w:color w:val="0081C6"/>
                        </w:rPr>
                        <w:t xml:space="preserve">: </w:t>
                      </w:r>
                      <w:r w:rsidR="009D16A9">
                        <w:rPr>
                          <w:b/>
                          <w:color w:val="0081C6"/>
                        </w:rPr>
                        <w:t>part 2</w:t>
                      </w:r>
                    </w:p>
                    <w:p w14:paraId="53E0886D" w14:textId="5B0C2E3A" w:rsidR="00753998" w:rsidRPr="00753998" w:rsidRDefault="000268DF" w:rsidP="004F66CE">
                      <w:pPr>
                        <w:pStyle w:val="Titlepage"/>
                        <w:spacing w:before="720" w:after="0"/>
                        <w:ind w:left="0"/>
                        <w:rPr>
                          <w:b/>
                          <w:color w:val="595959" w:themeColor="text1" w:themeTint="A6"/>
                          <w:sz w:val="27"/>
                          <w:szCs w:val="27"/>
                        </w:rPr>
                      </w:pPr>
                      <w:r>
                        <w:rPr>
                          <w:b/>
                          <w:color w:val="595959" w:themeColor="text1" w:themeTint="A6"/>
                          <w:sz w:val="27"/>
                          <w:szCs w:val="27"/>
                        </w:rPr>
                        <w:t>Sheila Hume</w:t>
                      </w:r>
                      <w:r w:rsidR="00753998">
                        <w:rPr>
                          <w:b/>
                          <w:color w:val="595959" w:themeColor="text1" w:themeTint="A6"/>
                          <w:sz w:val="27"/>
                          <w:szCs w:val="27"/>
                        </w:rPr>
                        <w:br/>
                      </w:r>
                      <w:r>
                        <w:rPr>
                          <w:b/>
                          <w:color w:val="595959" w:themeColor="text1" w:themeTint="A6"/>
                          <w:sz w:val="27"/>
                          <w:szCs w:val="27"/>
                        </w:rPr>
                        <w:t>Tabatha Griffin</w:t>
                      </w:r>
                    </w:p>
                    <w:p w14:paraId="67DE9DBB" w14:textId="0B903268" w:rsidR="00753998" w:rsidRDefault="0077731A" w:rsidP="004E1A1B">
                      <w:pPr>
                        <w:pStyle w:val="Titlepage"/>
                        <w:spacing w:after="0"/>
                        <w:ind w:left="0"/>
                        <w:rPr>
                          <w:color w:val="595959" w:themeColor="text1" w:themeTint="A6"/>
                          <w:sz w:val="27"/>
                          <w:szCs w:val="27"/>
                        </w:rPr>
                      </w:pPr>
                      <w:r w:rsidRPr="0077731A">
                        <w:rPr>
                          <w:color w:val="595959" w:themeColor="text1" w:themeTint="A6"/>
                          <w:sz w:val="27"/>
                          <w:szCs w:val="27"/>
                        </w:rPr>
                        <w:t>National Centre for Vocational Education Research</w:t>
                      </w:r>
                    </w:p>
                  </w:txbxContent>
                </v:textbox>
                <w10:wrap anchorx="margin"/>
              </v:shape>
            </w:pict>
          </mc:Fallback>
        </mc:AlternateContent>
      </w:r>
      <w:r w:rsidR="000471D6">
        <w:rPr>
          <w:noProof/>
          <w:lang w:eastAsia="en-AU"/>
        </w:rPr>
        <w:drawing>
          <wp:anchor distT="0" distB="0" distL="114300" distR="114300" simplePos="0" relativeHeight="251783168" behindDoc="0" locked="0" layoutInCell="1" allowOverlap="1" wp14:anchorId="6758708F" wp14:editId="21CEC5C0">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42208" behindDoc="0" locked="0" layoutInCell="1" allowOverlap="1" wp14:anchorId="3F3A18F1" wp14:editId="14851EC2">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4DC1DD0C" w:rsidR="00753998" w:rsidRPr="0088361A" w:rsidRDefault="000268D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A18F1" id="Text Box 45" o:spid="_x0000_s1027" type="#_x0000_t202" style="position:absolute;margin-left:367.1pt;margin-top:-49.9pt;width:137.25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4DC1DD0C" w:rsidR="00753998" w:rsidRPr="0088361A" w:rsidRDefault="000268D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66464" behindDoc="1" locked="0" layoutInCell="1" allowOverlap="1" wp14:anchorId="770B3859" wp14:editId="51F9C14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48352" behindDoc="0" locked="0" layoutInCell="1" allowOverlap="1" wp14:anchorId="6527894F" wp14:editId="7579BC74">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10DD22" id="Straight Connector 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bookmarkEnd w:id="0"/>
      <w:bookmarkEnd w:id="1"/>
      <w:r w:rsidR="00D056F3">
        <w:br w:type="page"/>
      </w:r>
      <w:bookmarkStart w:id="4" w:name="_Toc495748330"/>
      <w:bookmarkStart w:id="5" w:name="_Toc495810630"/>
      <w:bookmarkStart w:id="6" w:name="_Toc6031787"/>
      <w:bookmarkStart w:id="7" w:name="_Toc6031844"/>
      <w:bookmarkEnd w:id="2"/>
    </w:p>
    <w:p w14:paraId="7FDFF025" w14:textId="2B1725CF"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728D50FB" w:rsidR="00FE792E" w:rsidRDefault="00FE792E" w:rsidP="00FE792E">
      <w:pPr>
        <w:pStyle w:val="Imprint"/>
        <w:ind w:right="-1"/>
      </w:pPr>
      <w:r>
        <w:t xml:space="preserve">Additional information relating to this research is available in </w:t>
      </w:r>
      <w:r w:rsidR="00C40EB6">
        <w:rPr>
          <w:i/>
        </w:rPr>
        <w:t>The online delivery of VET during COVID-19</w:t>
      </w:r>
      <w:r>
        <w:rPr>
          <w:i/>
        </w:rPr>
        <w:t xml:space="preserve">: </w:t>
      </w:r>
      <w:r w:rsidR="00C40EB6">
        <w:rPr>
          <w:i/>
        </w:rPr>
        <w:t>part 1</w:t>
      </w:r>
      <w:r>
        <w:t xml:space="preserve">. It can be accessed from NCVER’s Portal &lt;http://www.ncver.edu.au&gt;. </w:t>
      </w:r>
    </w:p>
    <w:p w14:paraId="17492135" w14:textId="2A4FCE0C"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w:t>
      </w:r>
      <w:r w:rsidR="005675A7">
        <w:t xml:space="preserve"> Assessment; Barrier; Case study; Digital skills; Educational technology; Online learning; Providers of education and training; Quality; Registered training organisation; Students; Survey; Teaching and learning; Technology; Trainers; Vocational education and training</w:t>
      </w:r>
      <w:r w:rsidR="001A659F">
        <w:t>.</w:t>
      </w:r>
    </w:p>
    <w:p w14:paraId="67860C11" w14:textId="77777777" w:rsidR="00FE792E" w:rsidRPr="007C667B" w:rsidRDefault="00FE792E" w:rsidP="007C667B">
      <w:pPr>
        <w:pStyle w:val="Imprint"/>
      </w:pPr>
    </w:p>
    <w:p w14:paraId="5D9887AB" w14:textId="1FC9FED3" w:rsidR="0077731A" w:rsidRDefault="0077731A" w:rsidP="007C667B"/>
    <w:p w14:paraId="0331F924" w14:textId="77777777" w:rsidR="0077731A" w:rsidRDefault="0077731A" w:rsidP="007C667B"/>
    <w:p w14:paraId="4F64861A" w14:textId="30276F86" w:rsidR="0077731A" w:rsidRDefault="0077731A" w:rsidP="007C667B"/>
    <w:p w14:paraId="7633DABA" w14:textId="659305E6" w:rsidR="0077731A" w:rsidRDefault="0077731A" w:rsidP="007C667B"/>
    <w:p w14:paraId="7D4C088B" w14:textId="23977046" w:rsidR="00C83D73" w:rsidRDefault="00F61B54" w:rsidP="007C667B">
      <w:r>
        <w:rPr>
          <w:noProof/>
          <w:lang w:eastAsia="en-AU"/>
        </w:rPr>
        <mc:AlternateContent>
          <mc:Choice Requires="wps">
            <w:drawing>
              <wp:anchor distT="0" distB="0" distL="114300" distR="114300" simplePos="0" relativeHeight="251751424" behindDoc="0" locked="0" layoutInCell="1" allowOverlap="1" wp14:anchorId="55CE88B7" wp14:editId="37358935">
                <wp:simplePos x="0" y="0"/>
                <wp:positionH relativeFrom="margin">
                  <wp:posOffset>0</wp:posOffset>
                </wp:positionH>
                <wp:positionV relativeFrom="paragraph">
                  <wp:posOffset>379730</wp:posOffset>
                </wp:positionV>
                <wp:extent cx="5596890" cy="520065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0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53D582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C40EB6">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01A09321" w:rsidR="001D321A" w:rsidRPr="00A021FC" w:rsidRDefault="001D321A" w:rsidP="001D321A">
                            <w:pPr>
                              <w:pStyle w:val="Imprint"/>
                            </w:pPr>
                            <w:r w:rsidRPr="00A021FC">
                              <w:t xml:space="preserve">This document should be </w:t>
                            </w:r>
                            <w:r w:rsidRPr="008B085F">
                              <w:t xml:space="preserve">attributed as </w:t>
                            </w:r>
                            <w:r w:rsidR="008B085F" w:rsidRPr="008B085F">
                              <w:t>Hume, S &amp; Griffin, T</w:t>
                            </w:r>
                            <w:r w:rsidRPr="008B085F">
                              <w:t xml:space="preserve"> </w:t>
                            </w:r>
                            <w:r w:rsidR="008B085F" w:rsidRPr="008B085F">
                              <w:t>2022</w:t>
                            </w:r>
                            <w:r w:rsidRPr="008B085F">
                              <w:t>,</w:t>
                            </w:r>
                            <w:r w:rsidR="00BB3AEB">
                              <w:t xml:space="preserve"> </w:t>
                            </w:r>
                            <w:r w:rsidR="00BB3AEB" w:rsidRPr="005B35E8">
                              <w:rPr>
                                <w:i/>
                              </w:rPr>
                              <w:t xml:space="preserve">The online delivery of VET during </w:t>
                            </w:r>
                            <w:r w:rsidR="002414FE" w:rsidRPr="005B35E8">
                              <w:rPr>
                                <w:i/>
                              </w:rPr>
                              <w:t xml:space="preserve">the </w:t>
                            </w:r>
                            <w:r w:rsidR="00BB3AEB" w:rsidRPr="005B35E8">
                              <w:rPr>
                                <w:i/>
                              </w:rPr>
                              <w:t>COVID-19</w:t>
                            </w:r>
                            <w:r w:rsidR="002414FE" w:rsidRPr="005B35E8">
                              <w:rPr>
                                <w:i/>
                              </w:rPr>
                              <w:t xml:space="preserve"> pandemic</w:t>
                            </w:r>
                            <w:r w:rsidR="00BB3AEB" w:rsidRPr="005B35E8">
                              <w:rPr>
                                <w:i/>
                              </w:rPr>
                              <w:t>: part 2</w:t>
                            </w:r>
                            <w:r w:rsidRPr="00A021FC">
                              <w:rPr>
                                <w:i/>
                              </w:rPr>
                              <w:t>,</w:t>
                            </w:r>
                            <w:r w:rsidRPr="00A021FC">
                              <w:t xml:space="preserve"> 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39E44CE"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1A659F" w:rsidRPr="001A659F">
                              <w:rPr>
                                <w:color w:val="000000"/>
                              </w:rPr>
                              <w:t>978-1-925717-91-4</w:t>
                            </w:r>
                          </w:p>
                          <w:p w14:paraId="58FC7CC6" w14:textId="5699D443" w:rsidR="00753998" w:rsidRPr="005C2FCF" w:rsidRDefault="00753998" w:rsidP="00CE248F">
                            <w:pPr>
                              <w:pStyle w:val="Imprint"/>
                              <w:spacing w:before="0"/>
                              <w:rPr>
                                <w:color w:val="000000"/>
                              </w:rPr>
                            </w:pPr>
                            <w:r w:rsidRPr="005C2FCF">
                              <w:rPr>
                                <w:color w:val="000000"/>
                              </w:rPr>
                              <w:t>TD/TNC</w:t>
                            </w:r>
                            <w:r w:rsidRPr="005C2FCF">
                              <w:rPr>
                                <w:color w:val="000000"/>
                              </w:rPr>
                              <w:tab/>
                            </w:r>
                            <w:r w:rsidR="001A659F">
                              <w:rPr>
                                <w:color w:val="000000"/>
                              </w:rPr>
                              <w:t>146.10</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4"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E88B7" id="Text Box 14" o:spid="_x0000_s1028" type="#_x0000_t202" style="position:absolute;margin-left:0;margin-top:29.9pt;width:440.7pt;height:40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" filled="f" stroked="f">
                <v:textbox inset="0,,0">
                  <w:txbxContent>
                    <w:p w14:paraId="4EC2AC21" w14:textId="253D582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C40EB6">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01A09321" w:rsidR="001D321A" w:rsidRPr="00A021FC" w:rsidRDefault="001D321A" w:rsidP="001D321A">
                      <w:pPr>
                        <w:pStyle w:val="Imprint"/>
                      </w:pPr>
                      <w:r w:rsidRPr="00A021FC">
                        <w:t xml:space="preserve">This document should be </w:t>
                      </w:r>
                      <w:r w:rsidRPr="008B085F">
                        <w:t xml:space="preserve">attributed as </w:t>
                      </w:r>
                      <w:r w:rsidR="008B085F" w:rsidRPr="008B085F">
                        <w:t>Hume, S &amp; Griffin, T</w:t>
                      </w:r>
                      <w:r w:rsidRPr="008B085F">
                        <w:t xml:space="preserve"> </w:t>
                      </w:r>
                      <w:r w:rsidR="008B085F" w:rsidRPr="008B085F">
                        <w:t>2022</w:t>
                      </w:r>
                      <w:r w:rsidRPr="008B085F">
                        <w:t>,</w:t>
                      </w:r>
                      <w:r w:rsidR="00BB3AEB">
                        <w:t xml:space="preserve"> </w:t>
                      </w:r>
                      <w:r w:rsidR="00BB3AEB" w:rsidRPr="005B35E8">
                        <w:rPr>
                          <w:i/>
                        </w:rPr>
                        <w:t xml:space="preserve">The online delivery of VET during </w:t>
                      </w:r>
                      <w:r w:rsidR="002414FE" w:rsidRPr="005B35E8">
                        <w:rPr>
                          <w:i/>
                        </w:rPr>
                        <w:t xml:space="preserve">the </w:t>
                      </w:r>
                      <w:r w:rsidR="00BB3AEB" w:rsidRPr="005B35E8">
                        <w:rPr>
                          <w:i/>
                        </w:rPr>
                        <w:t>COVID-19</w:t>
                      </w:r>
                      <w:r w:rsidR="002414FE" w:rsidRPr="005B35E8">
                        <w:rPr>
                          <w:i/>
                        </w:rPr>
                        <w:t xml:space="preserve"> pandemic</w:t>
                      </w:r>
                      <w:r w:rsidR="00BB3AEB" w:rsidRPr="005B35E8">
                        <w:rPr>
                          <w:i/>
                        </w:rPr>
                        <w:t>: part 2</w:t>
                      </w:r>
                      <w:r w:rsidRPr="00A021FC">
                        <w:rPr>
                          <w:i/>
                        </w:rPr>
                        <w:t>,</w:t>
                      </w:r>
                      <w:r w:rsidRPr="00A021FC">
                        <w:t xml:space="preserve"> 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39E44CE"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1A659F" w:rsidRPr="001A659F">
                        <w:rPr>
                          <w:color w:val="000000"/>
                        </w:rPr>
                        <w:t>978-1-925717-91-4</w:t>
                      </w:r>
                    </w:p>
                    <w:p w14:paraId="58FC7CC6" w14:textId="5699D443" w:rsidR="00753998" w:rsidRPr="005C2FCF" w:rsidRDefault="00753998" w:rsidP="00CE248F">
                      <w:pPr>
                        <w:pStyle w:val="Imprint"/>
                        <w:spacing w:before="0"/>
                        <w:rPr>
                          <w:color w:val="000000"/>
                        </w:rPr>
                      </w:pPr>
                      <w:r w:rsidRPr="005C2FCF">
                        <w:rPr>
                          <w:color w:val="000000"/>
                        </w:rPr>
                        <w:t>TD/TNC</w:t>
                      </w:r>
                      <w:r w:rsidRPr="005C2FCF">
                        <w:rPr>
                          <w:color w:val="000000"/>
                        </w:rPr>
                        <w:tab/>
                      </w:r>
                      <w:r w:rsidR="001A659F">
                        <w:rPr>
                          <w:color w:val="000000"/>
                        </w:rPr>
                        <w:t>146.10</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7" w:history="1">
                        <w:r w:rsidR="00F01194" w:rsidRPr="001D75B8">
                          <w:rPr>
                            <w:rStyle w:val="Hyperlink"/>
                            <w:sz w:val="16"/>
                            <w:szCs w:val="16"/>
                          </w:rPr>
                          <w:t>https://www.lsay.edu.au</w:t>
                        </w:r>
                      </w:hyperlink>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w10:wrap anchorx="margin"/>
              </v:shape>
            </w:pict>
          </mc:Fallback>
        </mc:AlternateContent>
      </w:r>
      <w:r w:rsidR="00FE792E">
        <w:rPr>
          <w:noProof/>
          <w:lang w:eastAsia="en-AU"/>
        </w:rPr>
        <w:drawing>
          <wp:anchor distT="0" distB="0" distL="114300" distR="114300" simplePos="0" relativeHeight="251754496" behindDoc="0" locked="0" layoutInCell="1" allowOverlap="1" wp14:anchorId="707D1FE6" wp14:editId="5475814E">
            <wp:simplePos x="0" y="0"/>
            <wp:positionH relativeFrom="column">
              <wp:posOffset>2114550</wp:posOffset>
            </wp:positionH>
            <wp:positionV relativeFrom="paragraph">
              <wp:posOffset>5401772</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E792E">
        <w:rPr>
          <w:noProof/>
          <w:lang w:eastAsia="en-AU"/>
        </w:rPr>
        <w:drawing>
          <wp:anchor distT="0" distB="0" distL="114300" distR="114300" simplePos="0" relativeHeight="251755520" behindDoc="0" locked="0" layoutInCell="1" allowOverlap="1" wp14:anchorId="44A0F21C" wp14:editId="3AEE60CF">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1C89E47C" w14:textId="5FBBB269" w:rsidR="0077731A" w:rsidRDefault="0077731A" w:rsidP="007C667B">
      <w:pPr>
        <w:sectPr w:rsidR="0077731A" w:rsidSect="00E10CD4">
          <w:footerReference w:type="even" r:id="rId20"/>
          <w:footerReference w:type="default" r:id="rId21"/>
          <w:pgSz w:w="11907" w:h="16840" w:code="9"/>
          <w:pgMar w:top="1276" w:right="1418" w:bottom="1276" w:left="1418" w:header="709" w:footer="556" w:gutter="0"/>
          <w:cols w:space="708"/>
          <w:docGrid w:linePitch="360"/>
        </w:sectPr>
      </w:pPr>
    </w:p>
    <w:p w14:paraId="710F29A2" w14:textId="54562D08" w:rsidR="00F33784" w:rsidRPr="000E691E" w:rsidRDefault="00BA6A1C" w:rsidP="00F33784">
      <w:pPr>
        <w:pStyle w:val="Heading1"/>
      </w:pPr>
      <w:bookmarkStart w:id="11" w:name="_Toc416260892"/>
      <w:bookmarkStart w:id="12" w:name="_Toc416421648"/>
      <w:bookmarkStart w:id="13" w:name="_Toc421789465"/>
      <w:bookmarkStart w:id="14" w:name="_Toc89961311"/>
      <w:r>
        <w:rPr>
          <w:noProof/>
          <w:lang w:eastAsia="en-AU"/>
        </w:rPr>
        <w:lastRenderedPageBreak/>
        <w:drawing>
          <wp:anchor distT="0" distB="0" distL="114300" distR="114300" simplePos="0" relativeHeight="252153856" behindDoc="1" locked="0" layoutInCell="1" allowOverlap="1" wp14:anchorId="2CC9F60F" wp14:editId="4226073E">
            <wp:simplePos x="0" y="0"/>
            <wp:positionH relativeFrom="column">
              <wp:posOffset>13970</wp:posOffset>
            </wp:positionH>
            <wp:positionV relativeFrom="paragraph">
              <wp:posOffset>0</wp:posOffset>
            </wp:positionV>
            <wp:extent cx="5800725" cy="107950"/>
            <wp:effectExtent l="0" t="0" r="9525" b="6350"/>
            <wp:wrapTight wrapText="bothSides">
              <wp:wrapPolygon edited="0">
                <wp:start x="0" y="0"/>
                <wp:lineTo x="0" y="19059"/>
                <wp:lineTo x="21565" y="19059"/>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10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784">
        <w:t xml:space="preserve">About </w:t>
      </w:r>
      <w:r w:rsidR="00AC5497">
        <w:t>the</w:t>
      </w:r>
      <w:r w:rsidR="00F33784">
        <w:t xml:space="preserve"> research</w:t>
      </w:r>
      <w:bookmarkEnd w:id="11"/>
      <w:bookmarkEnd w:id="12"/>
      <w:bookmarkEnd w:id="13"/>
      <w:bookmarkEnd w:id="14"/>
      <w:r w:rsidR="003364D3">
        <w:t xml:space="preserve"> </w:t>
      </w:r>
    </w:p>
    <w:p w14:paraId="6DBD1BB8" w14:textId="175BF531" w:rsidR="00CE248F" w:rsidRDefault="00876802" w:rsidP="00CE248F">
      <w:pPr>
        <w:pStyle w:val="Abouttheresearchpubtitle"/>
      </w:pPr>
      <w:bookmarkStart w:id="15" w:name="_Toc98394877"/>
      <w:bookmarkStart w:id="16" w:name="_Toc98394878"/>
      <w:bookmarkStart w:id="17" w:name="_Toc296423682"/>
      <w:bookmarkStart w:id="18" w:name="_Toc296497513"/>
      <w:r>
        <w:t xml:space="preserve">The online delivery of VET during </w:t>
      </w:r>
      <w:r w:rsidR="002414FE">
        <w:t xml:space="preserve">the </w:t>
      </w:r>
      <w:r>
        <w:t>COVID-19</w:t>
      </w:r>
      <w:r w:rsidR="002414FE">
        <w:t xml:space="preserve"> pandemic</w:t>
      </w:r>
      <w:r>
        <w:t>: part 2</w:t>
      </w:r>
    </w:p>
    <w:p w14:paraId="0ADD4308" w14:textId="1E4C4F4B" w:rsidR="00CE248F" w:rsidRPr="001B43CF" w:rsidRDefault="00876802" w:rsidP="00CE248F">
      <w:pPr>
        <w:pStyle w:val="Heading3"/>
      </w:pPr>
      <w:bookmarkStart w:id="19" w:name="_Toc296423681"/>
      <w:bookmarkStart w:id="20" w:name="_Toc296497512"/>
      <w:r>
        <w:t>Sheila Hume and Tabatha Griffin</w:t>
      </w:r>
      <w:r w:rsidR="00CE248F" w:rsidRPr="005C2FCF">
        <w:t xml:space="preserve">, </w:t>
      </w:r>
      <w:bookmarkEnd w:id="15"/>
      <w:bookmarkEnd w:id="19"/>
      <w:bookmarkEnd w:id="20"/>
      <w:r>
        <w:t>NCVER</w:t>
      </w:r>
    </w:p>
    <w:p w14:paraId="65612DA5" w14:textId="7E6976F1" w:rsidR="00CE248F" w:rsidRPr="005C2FCF" w:rsidRDefault="003038C9" w:rsidP="00CE248F">
      <w:pPr>
        <w:pStyle w:val="Text"/>
        <w:rPr>
          <w:color w:val="000000"/>
        </w:rPr>
      </w:pPr>
      <w:bookmarkStart w:id="21" w:name="_Hlk88562315"/>
      <w:r>
        <w:t>The coronavirus pandemic</w:t>
      </w:r>
      <w:r w:rsidR="004F7072">
        <w:t xml:space="preserve"> created</w:t>
      </w:r>
      <w:r>
        <w:t xml:space="preserve"> unprecedented challenges for the </w:t>
      </w:r>
      <w:r w:rsidR="00EB79D2">
        <w:t>v</w:t>
      </w:r>
      <w:r>
        <w:t xml:space="preserve">ocational </w:t>
      </w:r>
      <w:r w:rsidR="00EB79D2">
        <w:t>e</w:t>
      </w:r>
      <w:r>
        <w:t xml:space="preserve">ducation and </w:t>
      </w:r>
      <w:r w:rsidR="00EB79D2">
        <w:t>t</w:t>
      </w:r>
      <w:r>
        <w:t xml:space="preserve">raining (VET) sector. This report, the second of two, presents insights into the experiences of </w:t>
      </w:r>
      <w:r w:rsidR="00003916">
        <w:t>registered training organisations (</w:t>
      </w:r>
      <w:r>
        <w:t>RTOs</w:t>
      </w:r>
      <w:r w:rsidR="00003916">
        <w:t>)</w:t>
      </w:r>
      <w:r w:rsidR="00EB79D2">
        <w:t xml:space="preserve"> that</w:t>
      </w:r>
      <w:r>
        <w:t xml:space="preserve"> transition</w:t>
      </w:r>
      <w:r w:rsidR="00EB79D2">
        <w:t>ed</w:t>
      </w:r>
      <w:r>
        <w:t xml:space="preserve"> to online delivery</w:t>
      </w:r>
      <w:r w:rsidR="00EB79D2">
        <w:t xml:space="preserve"> in</w:t>
      </w:r>
      <w:r>
        <w:t xml:space="preserve"> respon</w:t>
      </w:r>
      <w:r w:rsidR="00AA2848">
        <w:t>se</w:t>
      </w:r>
      <w:r>
        <w:t xml:space="preserve"> to the pandemic</w:t>
      </w:r>
      <w:r w:rsidR="00EB79D2">
        <w:t xml:space="preserve"> and </w:t>
      </w:r>
      <w:r w:rsidR="00561173">
        <w:t xml:space="preserve">describes </w:t>
      </w:r>
      <w:r w:rsidR="00EB79D2">
        <w:t xml:space="preserve">how their experiences </w:t>
      </w:r>
      <w:r>
        <w:t xml:space="preserve">may shape </w:t>
      </w:r>
      <w:r w:rsidR="00AE4669">
        <w:t xml:space="preserve">their </w:t>
      </w:r>
      <w:r>
        <w:t xml:space="preserve">intentions </w:t>
      </w:r>
      <w:r w:rsidR="00AA2848">
        <w:t>to deliver</w:t>
      </w:r>
      <w:r w:rsidR="00C40D4E">
        <w:t xml:space="preserve"> VET online</w:t>
      </w:r>
      <w:r w:rsidR="007C31FA" w:rsidRPr="007C31FA">
        <w:t xml:space="preserve"> </w:t>
      </w:r>
      <w:r w:rsidR="007C31FA">
        <w:t>in the future</w:t>
      </w:r>
      <w:r>
        <w:t>.</w:t>
      </w:r>
      <w:r w:rsidR="00C40D4E">
        <w:t xml:space="preserve"> The</w:t>
      </w:r>
      <w:r w:rsidR="00C20262">
        <w:t>se</w:t>
      </w:r>
      <w:r w:rsidR="00C40D4E">
        <w:t xml:space="preserve"> insights have been informed by a survey of </w:t>
      </w:r>
      <w:r w:rsidR="00DF4A47" w:rsidRPr="00DF4A47">
        <w:t xml:space="preserve">1247 </w:t>
      </w:r>
      <w:r w:rsidR="00C40D4E">
        <w:t xml:space="preserve">RTOs, administered in collaboration with the Australian Skills </w:t>
      </w:r>
      <w:r w:rsidR="00B04BC2">
        <w:t xml:space="preserve">Quality </w:t>
      </w:r>
      <w:r w:rsidR="00C40D4E">
        <w:t xml:space="preserve">Authority (ASQA), and through </w:t>
      </w:r>
      <w:r w:rsidR="00DF4A47">
        <w:t>fifteen</w:t>
      </w:r>
      <w:r w:rsidR="00C40D4E">
        <w:t xml:space="preserve"> semi-structured interviews with </w:t>
      </w:r>
      <w:r w:rsidR="005978D5">
        <w:t xml:space="preserve">case study </w:t>
      </w:r>
      <w:r w:rsidR="00C40D4E">
        <w:t>RTOs.</w:t>
      </w:r>
      <w:r>
        <w:t xml:space="preserve"> </w:t>
      </w:r>
    </w:p>
    <w:bookmarkEnd w:id="21"/>
    <w:p w14:paraId="3D42FC78" w14:textId="77777777" w:rsidR="00421A36" w:rsidRPr="005C2FCF" w:rsidRDefault="00421A36" w:rsidP="00421A36">
      <w:pPr>
        <w:pStyle w:val="Keymessages"/>
      </w:pPr>
      <w:r w:rsidRPr="005C2FCF">
        <w:t>Key messages</w:t>
      </w:r>
    </w:p>
    <w:p w14:paraId="3DD1E42A" w14:textId="4C4010D0" w:rsidR="001C3D2F" w:rsidRDefault="004F7072" w:rsidP="00421A36">
      <w:pPr>
        <w:pStyle w:val="Dotpoint1"/>
      </w:pPr>
      <w:bookmarkStart w:id="22" w:name="_Hlk88562205"/>
      <w:bookmarkStart w:id="23" w:name="_Hlk93063427"/>
      <w:r>
        <w:t>M</w:t>
      </w:r>
      <w:r w:rsidR="002210C9">
        <w:t xml:space="preserve">any RTOs </w:t>
      </w:r>
      <w:r w:rsidR="00B766DB">
        <w:t>moved</w:t>
      </w:r>
      <w:r w:rsidR="002210C9">
        <w:t xml:space="preserve"> </w:t>
      </w:r>
      <w:r>
        <w:t xml:space="preserve">from </w:t>
      </w:r>
      <w:r w:rsidR="002210C9">
        <w:t xml:space="preserve">face-to-face </w:t>
      </w:r>
      <w:r>
        <w:t xml:space="preserve">to online </w:t>
      </w:r>
      <w:r w:rsidR="002210C9">
        <w:t xml:space="preserve">training </w:t>
      </w:r>
      <w:r>
        <w:t>delivery in response to the coronavirus pandemic</w:t>
      </w:r>
      <w:r w:rsidR="0049060C">
        <w:t xml:space="preserve">. </w:t>
      </w:r>
      <w:r w:rsidR="0086597F">
        <w:t xml:space="preserve">Of those RTOs surveyed </w:t>
      </w:r>
      <w:r w:rsidR="00FB2101">
        <w:t xml:space="preserve">that </w:t>
      </w:r>
      <w:r w:rsidR="00FB2101" w:rsidRPr="00F17459">
        <w:rPr>
          <w:i/>
          <w:iCs/>
        </w:rPr>
        <w:t>only</w:t>
      </w:r>
      <w:r w:rsidR="00FB2101">
        <w:t xml:space="preserve"> deliver</w:t>
      </w:r>
      <w:r w:rsidR="008F6D1C">
        <w:t>ed</w:t>
      </w:r>
      <w:r w:rsidR="00FB2101">
        <w:t xml:space="preserve"> face-to-face training pre-pandemic</w:t>
      </w:r>
      <w:r w:rsidR="0086597F">
        <w:t xml:space="preserve">, about two thirds </w:t>
      </w:r>
      <w:r w:rsidR="001C3D2F">
        <w:t>transition</w:t>
      </w:r>
      <w:r w:rsidR="0086597F">
        <w:t>ed</w:t>
      </w:r>
      <w:r w:rsidR="00C11776">
        <w:t xml:space="preserve"> a</w:t>
      </w:r>
      <w:r w:rsidR="001C3D2F">
        <w:t>t least some training online</w:t>
      </w:r>
      <w:r w:rsidR="00B34BA8">
        <w:t xml:space="preserve"> </w:t>
      </w:r>
      <w:r w:rsidR="0086597F">
        <w:t>in response to this health emergency</w:t>
      </w:r>
      <w:r w:rsidR="00C11776">
        <w:t>.</w:t>
      </w:r>
    </w:p>
    <w:p w14:paraId="0BDBDF08" w14:textId="2B8D61C0" w:rsidR="00711013" w:rsidRPr="003F278A" w:rsidRDefault="000476F7" w:rsidP="00421A36">
      <w:pPr>
        <w:pStyle w:val="Dotpoint1"/>
      </w:pPr>
      <w:r>
        <w:t>Transitioning</w:t>
      </w:r>
      <w:r w:rsidR="00B17E51">
        <w:t xml:space="preserve"> </w:t>
      </w:r>
      <w:r w:rsidR="00711013">
        <w:t xml:space="preserve">delivery online </w:t>
      </w:r>
      <w:r w:rsidR="00F2701B">
        <w:t>was</w:t>
      </w:r>
      <w:r w:rsidR="00711013">
        <w:t xml:space="preserve"> </w:t>
      </w:r>
      <w:r w:rsidR="00B17E51">
        <w:t xml:space="preserve">a </w:t>
      </w:r>
      <w:r w:rsidR="00711013">
        <w:t>complex</w:t>
      </w:r>
      <w:r w:rsidR="00B17E51">
        <w:t xml:space="preserve"> exercise</w:t>
      </w:r>
      <w:r w:rsidR="00F2701B">
        <w:t xml:space="preserve"> for RTOs. D</w:t>
      </w:r>
      <w:r w:rsidR="00711013">
        <w:t xml:space="preserve">etermining the suitability of </w:t>
      </w:r>
      <w:r w:rsidR="004843AF">
        <w:t xml:space="preserve">the </w:t>
      </w:r>
      <w:r w:rsidR="00711013">
        <w:t xml:space="preserve">material </w:t>
      </w:r>
      <w:r w:rsidR="007B04B8">
        <w:t>for online delivery</w:t>
      </w:r>
      <w:r w:rsidR="00711013" w:rsidRPr="003F278A">
        <w:t xml:space="preserve"> need</w:t>
      </w:r>
      <w:r w:rsidR="00F2701B" w:rsidRPr="003F278A">
        <w:t>ed</w:t>
      </w:r>
      <w:r w:rsidR="00711013" w:rsidRPr="003F278A">
        <w:t xml:space="preserve"> to be considered at the micro level</w:t>
      </w:r>
      <w:r w:rsidR="00A91E17" w:rsidRPr="003F278A">
        <w:t xml:space="preserve"> (</w:t>
      </w:r>
      <w:r w:rsidR="00546477">
        <w:t>that is</w:t>
      </w:r>
      <w:r w:rsidR="00A91E17" w:rsidRPr="003F278A">
        <w:t xml:space="preserve">, </w:t>
      </w:r>
      <w:r w:rsidR="00711013" w:rsidRPr="003F278A">
        <w:t>individual units</w:t>
      </w:r>
      <w:r w:rsidR="00A91E17" w:rsidRPr="003F278A">
        <w:t>)</w:t>
      </w:r>
      <w:r w:rsidR="00711013" w:rsidRPr="003F278A">
        <w:t>, as opposed to the skill set, qualification or training package level</w:t>
      </w:r>
      <w:r w:rsidR="002D552D" w:rsidRPr="003F278A">
        <w:t>.</w:t>
      </w:r>
    </w:p>
    <w:p w14:paraId="5B856165" w14:textId="4063F280" w:rsidR="002414FE" w:rsidRPr="003F278A" w:rsidRDefault="007B7E7F" w:rsidP="00421A36">
      <w:pPr>
        <w:pStyle w:val="Dotpoint1"/>
      </w:pPr>
      <w:r w:rsidRPr="003F278A">
        <w:t xml:space="preserve">The suitability of online delivery extends beyond </w:t>
      </w:r>
      <w:r w:rsidRPr="00273402">
        <w:t xml:space="preserve">the </w:t>
      </w:r>
      <w:r w:rsidR="008F6D1C" w:rsidRPr="00273402">
        <w:t>practicalities of</w:t>
      </w:r>
      <w:r w:rsidRPr="00273402">
        <w:t xml:space="preserve"> training and assessment</w:t>
      </w:r>
      <w:r w:rsidR="008F6D1C" w:rsidRPr="00273402">
        <w:t>.</w:t>
      </w:r>
    </w:p>
    <w:p w14:paraId="49F550B9" w14:textId="39F1759C" w:rsidR="007B7E7F" w:rsidRPr="003F278A" w:rsidRDefault="007601F2" w:rsidP="00741891">
      <w:pPr>
        <w:pStyle w:val="Dotpoint2"/>
      </w:pPr>
      <w:r w:rsidRPr="003F278A">
        <w:t>Training in</w:t>
      </w:r>
      <w:r w:rsidR="00F52562" w:rsidRPr="003F278A">
        <w:t xml:space="preserve"> highly emotive topics, </w:t>
      </w:r>
      <w:r w:rsidR="008F6D1C">
        <w:t>such as</w:t>
      </w:r>
      <w:r w:rsidR="007B7E7F" w:rsidRPr="003F278A">
        <w:t xml:space="preserve"> suicide risk, child protection</w:t>
      </w:r>
      <w:r w:rsidR="00C31E0E">
        <w:t>,</w:t>
      </w:r>
      <w:r w:rsidR="007B7E7F" w:rsidRPr="003F278A">
        <w:t xml:space="preserve"> and family and domestic violence</w:t>
      </w:r>
      <w:r w:rsidR="00E75D30">
        <w:t>,</w:t>
      </w:r>
      <w:r w:rsidR="007B7E7F" w:rsidRPr="003F278A">
        <w:t xml:space="preserve"> can be </w:t>
      </w:r>
      <w:r w:rsidRPr="003F278A">
        <w:t xml:space="preserve">traumatic </w:t>
      </w:r>
      <w:r w:rsidR="007B7E7F" w:rsidRPr="003F278A">
        <w:t xml:space="preserve">for some students. </w:t>
      </w:r>
      <w:r w:rsidR="008F6D1C">
        <w:t xml:space="preserve">RTOs raised concerns </w:t>
      </w:r>
      <w:r w:rsidR="00A61247" w:rsidRPr="003F278A">
        <w:t>about their ability to</w:t>
      </w:r>
      <w:r w:rsidR="00F52562" w:rsidRPr="003F278A">
        <w:t xml:space="preserve"> provid</w:t>
      </w:r>
      <w:r w:rsidR="00A61247" w:rsidRPr="003F278A">
        <w:t>e</w:t>
      </w:r>
      <w:r w:rsidR="00F52562" w:rsidRPr="003F278A">
        <w:t xml:space="preserve"> a</w:t>
      </w:r>
      <w:r w:rsidR="007B7E7F" w:rsidRPr="003F278A">
        <w:t xml:space="preserve"> duty of care for students when delivering </w:t>
      </w:r>
      <w:r w:rsidR="00F52562" w:rsidRPr="003F278A">
        <w:t>training</w:t>
      </w:r>
      <w:r w:rsidR="002210C9" w:rsidRPr="003F278A">
        <w:t xml:space="preserve"> of this nature</w:t>
      </w:r>
      <w:r w:rsidR="006A2FE1">
        <w:t xml:space="preserve"> online</w:t>
      </w:r>
      <w:r w:rsidR="007B7E7F" w:rsidRPr="003F278A">
        <w:t>.</w:t>
      </w:r>
    </w:p>
    <w:p w14:paraId="5C383DF8" w14:textId="046D645E" w:rsidR="002414FE" w:rsidRPr="003F278A" w:rsidRDefault="002414FE" w:rsidP="00741891">
      <w:pPr>
        <w:pStyle w:val="Dotpoint2"/>
      </w:pPr>
      <w:r w:rsidRPr="003F278A">
        <w:t xml:space="preserve">Face-to-face learning was deemed critical by RTOs delivering </w:t>
      </w:r>
      <w:r w:rsidR="00CC2AD4" w:rsidRPr="003F278A">
        <w:t>foundation skills</w:t>
      </w:r>
      <w:r w:rsidRPr="003F278A">
        <w:t>, especially where students had learning comprehension difficulties.</w:t>
      </w:r>
    </w:p>
    <w:p w14:paraId="149F92D4" w14:textId="5F104DF1" w:rsidR="005D68A4" w:rsidRPr="003F278A" w:rsidRDefault="00C41A16" w:rsidP="002414FE">
      <w:pPr>
        <w:pStyle w:val="Dotpoint1"/>
      </w:pPr>
      <w:r>
        <w:t>N</w:t>
      </w:r>
      <w:r w:rsidR="00EA0B62" w:rsidRPr="003F278A">
        <w:t xml:space="preserve">ot all students have the language, literacy, numeracy and digital (LLND) skills required </w:t>
      </w:r>
      <w:r w:rsidR="008F6D1C">
        <w:t>to</w:t>
      </w:r>
      <w:r w:rsidR="00EA0B62" w:rsidRPr="003F278A">
        <w:t xml:space="preserve"> learn </w:t>
      </w:r>
      <w:r w:rsidR="00506B08">
        <w:t xml:space="preserve">effectively </w:t>
      </w:r>
      <w:r w:rsidR="00E85371">
        <w:t xml:space="preserve">in </w:t>
      </w:r>
      <w:r>
        <w:t>an online</w:t>
      </w:r>
      <w:r w:rsidR="00E85371">
        <w:t xml:space="preserve"> context</w:t>
      </w:r>
      <w:r w:rsidR="002414FE" w:rsidRPr="003F278A">
        <w:t>.</w:t>
      </w:r>
    </w:p>
    <w:p w14:paraId="21B92E5E" w14:textId="53396A41" w:rsidR="00CE248F" w:rsidRDefault="006E788E" w:rsidP="001D56B3">
      <w:pPr>
        <w:pStyle w:val="Dotpoint1"/>
      </w:pPr>
      <w:r>
        <w:t xml:space="preserve">Training </w:t>
      </w:r>
      <w:r w:rsidR="00920943">
        <w:t xml:space="preserve">courses that </w:t>
      </w:r>
      <w:r w:rsidR="00D44120">
        <w:t>contain</w:t>
      </w:r>
      <w:r w:rsidR="00C379DC">
        <w:t>ed</w:t>
      </w:r>
      <w:r w:rsidR="00D44120">
        <w:t xml:space="preserve"> a high proportion of</w:t>
      </w:r>
      <w:r>
        <w:t xml:space="preserve"> practical </w:t>
      </w:r>
      <w:r w:rsidR="00AA2848">
        <w:t>components</w:t>
      </w:r>
      <w:r>
        <w:t xml:space="preserve"> w</w:t>
      </w:r>
      <w:r w:rsidR="00C379DC">
        <w:t>ere</w:t>
      </w:r>
      <w:r>
        <w:t xml:space="preserve"> particularly challenging to </w:t>
      </w:r>
      <w:r w:rsidR="00506B08">
        <w:t>transfer</w:t>
      </w:r>
      <w:r>
        <w:t xml:space="preserve"> online, </w:t>
      </w:r>
      <w:r w:rsidR="00C379DC">
        <w:t xml:space="preserve">with </w:t>
      </w:r>
      <w:r w:rsidR="00F2701B">
        <w:t xml:space="preserve">many </w:t>
      </w:r>
      <w:r>
        <w:t xml:space="preserve">RTOs </w:t>
      </w:r>
      <w:r w:rsidR="005B35E8">
        <w:t>transition</w:t>
      </w:r>
      <w:r w:rsidR="00C379DC">
        <w:t>ing</w:t>
      </w:r>
      <w:r w:rsidR="005B35E8">
        <w:t xml:space="preserve"> </w:t>
      </w:r>
      <w:r w:rsidR="002D552D">
        <w:t xml:space="preserve">theoretical components online while delaying practical </w:t>
      </w:r>
      <w:r w:rsidR="002210C9">
        <w:t>elements</w:t>
      </w:r>
      <w:r w:rsidR="002D552D">
        <w:t xml:space="preserve">. This </w:t>
      </w:r>
      <w:r>
        <w:t xml:space="preserve">had implications for </w:t>
      </w:r>
      <w:r w:rsidR="00BB182A">
        <w:t>students’</w:t>
      </w:r>
      <w:r>
        <w:t xml:space="preserve"> continuity of learning </w:t>
      </w:r>
      <w:r w:rsidR="00675482">
        <w:t>and placed additional pressure on trainers</w:t>
      </w:r>
      <w:r w:rsidR="00336678">
        <w:t>.</w:t>
      </w:r>
    </w:p>
    <w:p w14:paraId="07944845" w14:textId="03BF196F" w:rsidR="00C474D5" w:rsidRPr="006E3FA9" w:rsidRDefault="008F6D1C" w:rsidP="00C474D5">
      <w:pPr>
        <w:pStyle w:val="Dotpoint1"/>
      </w:pPr>
      <w:r>
        <w:t>A</w:t>
      </w:r>
      <w:r w:rsidR="000431F2">
        <w:t xml:space="preserve">round </w:t>
      </w:r>
      <w:r w:rsidR="000431F2" w:rsidRPr="006E3FA9">
        <w:rPr>
          <w:color w:val="auto"/>
        </w:rPr>
        <w:t>three</w:t>
      </w:r>
      <w:r w:rsidR="00260322" w:rsidRPr="006E3FA9">
        <w:rPr>
          <w:color w:val="auto"/>
        </w:rPr>
        <w:t>-</w:t>
      </w:r>
      <w:r w:rsidR="000431F2" w:rsidRPr="006E3FA9">
        <w:rPr>
          <w:color w:val="auto"/>
        </w:rPr>
        <w:t>quarters</w:t>
      </w:r>
      <w:r w:rsidR="00C474D5" w:rsidRPr="006E3FA9">
        <w:rPr>
          <w:color w:val="auto"/>
        </w:rPr>
        <w:t xml:space="preserve"> </w:t>
      </w:r>
      <w:r w:rsidRPr="006E3FA9">
        <w:rPr>
          <w:color w:val="auto"/>
        </w:rPr>
        <w:t xml:space="preserve">of RTOs surveyed </w:t>
      </w:r>
      <w:r w:rsidR="000431F2" w:rsidRPr="006E3FA9">
        <w:rPr>
          <w:color w:val="auto"/>
        </w:rPr>
        <w:t>agreed</w:t>
      </w:r>
      <w:r w:rsidR="00C474D5" w:rsidRPr="006E3FA9">
        <w:rPr>
          <w:color w:val="auto"/>
        </w:rPr>
        <w:t xml:space="preserve"> </w:t>
      </w:r>
      <w:r w:rsidR="00260322" w:rsidRPr="006E3FA9">
        <w:rPr>
          <w:color w:val="auto"/>
        </w:rPr>
        <w:t>that the move</w:t>
      </w:r>
      <w:r w:rsidR="00C474D5" w:rsidRPr="006E3FA9">
        <w:rPr>
          <w:color w:val="auto"/>
        </w:rPr>
        <w:t xml:space="preserve"> </w:t>
      </w:r>
      <w:r w:rsidR="005978D5" w:rsidRPr="006E3FA9">
        <w:rPr>
          <w:color w:val="auto"/>
        </w:rPr>
        <w:t xml:space="preserve">to </w:t>
      </w:r>
      <w:r w:rsidR="00C474D5" w:rsidRPr="006E3FA9">
        <w:rPr>
          <w:color w:val="auto"/>
        </w:rPr>
        <w:t xml:space="preserve">online </w:t>
      </w:r>
      <w:r w:rsidR="005978D5" w:rsidRPr="006E3FA9">
        <w:rPr>
          <w:color w:val="auto"/>
        </w:rPr>
        <w:t>delivery</w:t>
      </w:r>
      <w:r w:rsidRPr="006E3FA9">
        <w:rPr>
          <w:color w:val="auto"/>
        </w:rPr>
        <w:t>, while challenging,</w:t>
      </w:r>
      <w:r w:rsidR="005978D5" w:rsidRPr="006E3FA9">
        <w:rPr>
          <w:color w:val="auto"/>
        </w:rPr>
        <w:t xml:space="preserve"> </w:t>
      </w:r>
      <w:r w:rsidR="00260322" w:rsidRPr="006E3FA9">
        <w:rPr>
          <w:color w:val="auto"/>
        </w:rPr>
        <w:t xml:space="preserve">had </w:t>
      </w:r>
      <w:r w:rsidR="00C474D5" w:rsidRPr="006E3FA9">
        <w:rPr>
          <w:color w:val="auto"/>
        </w:rPr>
        <w:t xml:space="preserve">provided opportunities to </w:t>
      </w:r>
      <w:r w:rsidR="00C474D5" w:rsidRPr="0086597F">
        <w:rPr>
          <w:color w:val="auto"/>
        </w:rPr>
        <w:t>review</w:t>
      </w:r>
      <w:r w:rsidR="006E3FA9" w:rsidRPr="0085714F">
        <w:rPr>
          <w:color w:val="auto"/>
        </w:rPr>
        <w:t xml:space="preserve"> the effectiveness of existing training/assessment delivery methods</w:t>
      </w:r>
      <w:r w:rsidR="00C474D5" w:rsidRPr="0085714F">
        <w:rPr>
          <w:color w:val="auto"/>
        </w:rPr>
        <w:t xml:space="preserve"> </w:t>
      </w:r>
      <w:r w:rsidRPr="0085714F">
        <w:rPr>
          <w:color w:val="auto"/>
        </w:rPr>
        <w:t>and</w:t>
      </w:r>
      <w:r w:rsidR="00C474D5" w:rsidRPr="0085714F">
        <w:rPr>
          <w:color w:val="auto"/>
        </w:rPr>
        <w:t xml:space="preserve"> </w:t>
      </w:r>
      <w:r w:rsidR="00C41A16">
        <w:rPr>
          <w:color w:val="auto"/>
        </w:rPr>
        <w:t>encouraged</w:t>
      </w:r>
      <w:r w:rsidR="00C474D5" w:rsidRPr="006A2FE1">
        <w:rPr>
          <w:color w:val="auto"/>
        </w:rPr>
        <w:t xml:space="preserve"> creativity</w:t>
      </w:r>
      <w:r w:rsidR="002D552D" w:rsidRPr="006A2FE1">
        <w:rPr>
          <w:color w:val="auto"/>
        </w:rPr>
        <w:t>.</w:t>
      </w:r>
    </w:p>
    <w:p w14:paraId="0B72F1A9" w14:textId="38575B67" w:rsidR="009E488D" w:rsidRDefault="00BF351B" w:rsidP="00BA6A1C">
      <w:pPr>
        <w:pStyle w:val="Dotpoint1"/>
      </w:pPr>
      <w:bookmarkStart w:id="24" w:name="_Hlk93062016"/>
      <w:r>
        <w:t>61.8%</w:t>
      </w:r>
      <w:r w:rsidR="00A91E17">
        <w:t xml:space="preserve"> of RTOs </w:t>
      </w:r>
      <w:r w:rsidR="009E488D">
        <w:t xml:space="preserve">surveyed </w:t>
      </w:r>
      <w:r w:rsidR="00A91E17">
        <w:t xml:space="preserve">intend to </w:t>
      </w:r>
      <w:r>
        <w:t xml:space="preserve">use more blended learning in the future, </w:t>
      </w:r>
      <w:r w:rsidR="00AC5037">
        <w:t>and</w:t>
      </w:r>
      <w:r>
        <w:t xml:space="preserve"> 22.1% </w:t>
      </w:r>
      <w:r w:rsidR="00A91E17">
        <w:t xml:space="preserve">are </w:t>
      </w:r>
      <w:r>
        <w:t xml:space="preserve">likely to permanently </w:t>
      </w:r>
      <w:r w:rsidR="00441A6B">
        <w:t>transfer</w:t>
      </w:r>
      <w:r>
        <w:t xml:space="preserve"> </w:t>
      </w:r>
      <w:r w:rsidR="00C20262">
        <w:t>m</w:t>
      </w:r>
      <w:r>
        <w:t>ore units</w:t>
      </w:r>
      <w:r w:rsidR="00FF7F58">
        <w:t xml:space="preserve"> or</w:t>
      </w:r>
      <w:r>
        <w:t xml:space="preserve"> parts of qualifications online</w:t>
      </w:r>
      <w:r w:rsidR="009E488D">
        <w:t xml:space="preserve">. </w:t>
      </w:r>
      <w:r w:rsidR="00A91E17">
        <w:t>T</w:t>
      </w:r>
      <w:r w:rsidR="00C20262">
        <w:t>h</w:t>
      </w:r>
      <w:r w:rsidR="00A91E17">
        <w:t xml:space="preserve">is </w:t>
      </w:r>
      <w:r w:rsidR="00E46433">
        <w:t>raises</w:t>
      </w:r>
      <w:r w:rsidR="00C20262">
        <w:t xml:space="preserve"> questions </w:t>
      </w:r>
      <w:r w:rsidR="005510F2">
        <w:t>on</w:t>
      </w:r>
      <w:r w:rsidR="00C20262">
        <w:t xml:space="preserve"> how to</w:t>
      </w:r>
      <w:r w:rsidR="00A91E17">
        <w:t xml:space="preserve"> best support </w:t>
      </w:r>
      <w:r w:rsidR="00911741">
        <w:t>RTOs</w:t>
      </w:r>
      <w:r w:rsidR="00A91E17">
        <w:t xml:space="preserve"> to</w:t>
      </w:r>
      <w:r w:rsidR="00C20262">
        <w:t xml:space="preserve"> ensure </w:t>
      </w:r>
      <w:r w:rsidR="00555E03">
        <w:t xml:space="preserve">that </w:t>
      </w:r>
      <w:r w:rsidR="00C20262">
        <w:t>the</w:t>
      </w:r>
      <w:r w:rsidR="00F129B4">
        <w:t>ir</w:t>
      </w:r>
      <w:r w:rsidR="00C20262">
        <w:t xml:space="preserve"> </w:t>
      </w:r>
      <w:r w:rsidR="00911741">
        <w:t>plans for online delivery</w:t>
      </w:r>
      <w:r w:rsidR="00C20262">
        <w:t xml:space="preserve"> </w:t>
      </w:r>
      <w:r w:rsidR="00911741">
        <w:t xml:space="preserve">reflect not only </w:t>
      </w:r>
      <w:r w:rsidR="00663518">
        <w:t>students’</w:t>
      </w:r>
      <w:r w:rsidR="00911741">
        <w:t xml:space="preserve"> needs but </w:t>
      </w:r>
      <w:r w:rsidR="00005E79">
        <w:t xml:space="preserve">also </w:t>
      </w:r>
      <w:r w:rsidR="00911741">
        <w:t xml:space="preserve">the </w:t>
      </w:r>
      <w:r w:rsidR="00857234">
        <w:t>suitability</w:t>
      </w:r>
      <w:r w:rsidR="00B771E9">
        <w:t xml:space="preserve"> </w:t>
      </w:r>
      <w:r w:rsidR="0010544F">
        <w:t xml:space="preserve">or otherwise </w:t>
      </w:r>
      <w:r w:rsidR="00B771E9">
        <w:t xml:space="preserve">of </w:t>
      </w:r>
      <w:r w:rsidR="00911741" w:rsidRPr="00B771E9">
        <w:t>training material for online</w:t>
      </w:r>
      <w:r w:rsidR="00911741">
        <w:t xml:space="preserve"> delivery</w:t>
      </w:r>
      <w:r w:rsidR="001D54A3">
        <w:t>.</w:t>
      </w:r>
      <w:r w:rsidR="00911741">
        <w:t xml:space="preserve"> </w:t>
      </w:r>
      <w:bookmarkEnd w:id="22"/>
    </w:p>
    <w:bookmarkEnd w:id="24"/>
    <w:bookmarkEnd w:id="23"/>
    <w:p w14:paraId="1F81FFF8" w14:textId="77777777" w:rsidR="008F6D1C" w:rsidRDefault="008F6D1C" w:rsidP="00CE248F">
      <w:pPr>
        <w:pStyle w:val="Text"/>
      </w:pPr>
    </w:p>
    <w:p w14:paraId="58349E1E" w14:textId="749F54B8" w:rsidR="00CE248F" w:rsidRPr="005C2FCF" w:rsidRDefault="00523D23" w:rsidP="00CE248F">
      <w:pPr>
        <w:pStyle w:val="Text"/>
      </w:pPr>
      <w:r>
        <w:t>Simon Walker</w:t>
      </w:r>
      <w:r w:rsidR="00CE248F">
        <w:br/>
      </w:r>
      <w:r w:rsidR="00CE248F" w:rsidRPr="005C2FCF">
        <w:t>Managing Director, NCVER</w:t>
      </w:r>
    </w:p>
    <w:p w14:paraId="10404782" w14:textId="42BCAC22" w:rsidR="00A071F8" w:rsidRDefault="00324917" w:rsidP="0036639C">
      <w:pPr>
        <w:pStyle w:val="Heading1"/>
        <w:mirrorIndents/>
      </w:pPr>
      <w:bookmarkStart w:id="25" w:name="_Toc275542998"/>
      <w:bookmarkStart w:id="26" w:name="_Toc416260895"/>
      <w:bookmarkStart w:id="27" w:name="_Toc416421649"/>
      <w:bookmarkStart w:id="28" w:name="_Toc421789466"/>
      <w:bookmarkStart w:id="29" w:name="_Toc89961312"/>
      <w:bookmarkEnd w:id="16"/>
      <w:bookmarkEnd w:id="17"/>
      <w:bookmarkEnd w:id="18"/>
      <w:r>
        <w:t>Acknowledg</w:t>
      </w:r>
      <w:r w:rsidR="00A071F8" w:rsidRPr="00732E04">
        <w:t>ments</w:t>
      </w:r>
      <w:bookmarkEnd w:id="25"/>
      <w:bookmarkEnd w:id="26"/>
      <w:bookmarkEnd w:id="27"/>
      <w:bookmarkEnd w:id="28"/>
      <w:bookmarkEnd w:id="29"/>
    </w:p>
    <w:p w14:paraId="3C7704BC" w14:textId="17277284" w:rsidR="008B085F" w:rsidRDefault="008B085F" w:rsidP="008B085F">
      <w:pPr>
        <w:pStyle w:val="Text"/>
      </w:pPr>
      <w:r>
        <w:rPr>
          <w:bCs/>
          <w:noProof/>
        </w:rPr>
        <w:t>An</w:t>
      </w:r>
      <w:r w:rsidRPr="00DB4426">
        <w:rPr>
          <w:bCs/>
          <w:noProof/>
        </w:rPr>
        <w:t xml:space="preserve"> online survey of </w:t>
      </w:r>
      <w:r w:rsidR="00AE4669">
        <w:rPr>
          <w:bCs/>
          <w:noProof/>
        </w:rPr>
        <w:t>registered training organisa</w:t>
      </w:r>
      <w:r w:rsidR="0010544F">
        <w:rPr>
          <w:bCs/>
          <w:noProof/>
        </w:rPr>
        <w:t>ti</w:t>
      </w:r>
      <w:r w:rsidR="00AE4669">
        <w:rPr>
          <w:bCs/>
          <w:noProof/>
        </w:rPr>
        <w:t>ons</w:t>
      </w:r>
      <w:r w:rsidR="00292BEA">
        <w:rPr>
          <w:bCs/>
          <w:noProof/>
        </w:rPr>
        <w:t xml:space="preserve"> (RTOs)</w:t>
      </w:r>
      <w:r>
        <w:rPr>
          <w:bCs/>
          <w:noProof/>
        </w:rPr>
        <w:t xml:space="preserve"> </w:t>
      </w:r>
      <w:r w:rsidRPr="00DB4426">
        <w:rPr>
          <w:bCs/>
          <w:noProof/>
        </w:rPr>
        <w:t xml:space="preserve">was developed and administered in collaboration with </w:t>
      </w:r>
      <w:r w:rsidR="006F024F">
        <w:rPr>
          <w:bCs/>
          <w:noProof/>
        </w:rPr>
        <w:t xml:space="preserve">the </w:t>
      </w:r>
      <w:r w:rsidR="006F024F">
        <w:t>Australian Skills Quality Authority</w:t>
      </w:r>
      <w:r w:rsidR="00292BEA">
        <w:t xml:space="preserve"> (ASQA)</w:t>
      </w:r>
      <w:r w:rsidRPr="00DB4426">
        <w:rPr>
          <w:bCs/>
          <w:noProof/>
        </w:rPr>
        <w:t xml:space="preserve">. </w:t>
      </w:r>
      <w:r>
        <w:t xml:space="preserve">We acknowledge and appreciate the commitment shown by ASQA to working in partnership with NCVER throughout the entirety of this survey, including </w:t>
      </w:r>
      <w:r w:rsidR="00235A3A">
        <w:t xml:space="preserve">in </w:t>
      </w:r>
      <w:r>
        <w:t xml:space="preserve">the questionnaire development, data collection and analysis phases of the project. Our gratitude also extends to the RTOs </w:t>
      </w:r>
      <w:r w:rsidR="00D862CA">
        <w:t>that</w:t>
      </w:r>
      <w:r>
        <w:t xml:space="preserve"> took the time to complete the online survey and </w:t>
      </w:r>
      <w:r w:rsidR="005F140E">
        <w:t xml:space="preserve">to </w:t>
      </w:r>
      <w:r>
        <w:t xml:space="preserve">share their experience with regards to </w:t>
      </w:r>
      <w:r w:rsidR="00D50A07">
        <w:t xml:space="preserve">the </w:t>
      </w:r>
      <w:r>
        <w:t xml:space="preserve">COVID-19 </w:t>
      </w:r>
      <w:r w:rsidR="00D50A07">
        <w:t xml:space="preserve">pandemic </w:t>
      </w:r>
      <w:r>
        <w:t xml:space="preserve">and online </w:t>
      </w:r>
      <w:r w:rsidR="00994C72">
        <w:t>training delivery</w:t>
      </w:r>
      <w:r>
        <w:t>.</w:t>
      </w:r>
    </w:p>
    <w:p w14:paraId="1D723F20" w14:textId="1E17B4F2" w:rsidR="008B085F" w:rsidRDefault="008B085F" w:rsidP="008B085F">
      <w:pPr>
        <w:pStyle w:val="Text"/>
      </w:pPr>
      <w:r w:rsidRPr="00914C59">
        <w:t xml:space="preserve">We would also like to thank the RTOs </w:t>
      </w:r>
      <w:r w:rsidR="00D862CA">
        <w:t>that</w:t>
      </w:r>
      <w:r w:rsidRPr="00914C59">
        <w:t xml:space="preserve"> generously gave their time to participate in the semi-structured interviews</w:t>
      </w:r>
      <w:r w:rsidR="005F140E">
        <w:t>,</w:t>
      </w:r>
      <w:r w:rsidR="00914C59" w:rsidRPr="00914C59">
        <w:t xml:space="preserve"> shar</w:t>
      </w:r>
      <w:r w:rsidR="005F140E">
        <w:t>ing</w:t>
      </w:r>
      <w:r w:rsidR="00914C59" w:rsidRPr="00914C59">
        <w:t xml:space="preserve"> their firsthand experiences </w:t>
      </w:r>
      <w:r w:rsidR="00653C4B">
        <w:t>of</w:t>
      </w:r>
      <w:r w:rsidR="00914C59" w:rsidRPr="00914C59">
        <w:t xml:space="preserve"> delivering training during a pandemic.</w:t>
      </w:r>
    </w:p>
    <w:p w14:paraId="3CFD75F1" w14:textId="0B248848" w:rsidR="008B085F" w:rsidRDefault="008B085F" w:rsidP="008B085F">
      <w:pPr>
        <w:pStyle w:val="Text"/>
      </w:pPr>
      <w:r>
        <w:t>In addition, we would like to thank the Project Advisory Committee members and NCVER colleagues for their guidance and comments on this project.</w:t>
      </w:r>
    </w:p>
    <w:p w14:paraId="5B969FA3" w14:textId="77777777" w:rsidR="008B085F" w:rsidRDefault="008B085F" w:rsidP="00C40EB6">
      <w:pPr>
        <w:pStyle w:val="Text"/>
        <w:rPr>
          <w:lang w:eastAsia="en-AU"/>
        </w:rPr>
      </w:pPr>
    </w:p>
    <w:p w14:paraId="7F46DC28" w14:textId="77777777" w:rsidR="00C40EB6" w:rsidRPr="00C40EB6" w:rsidRDefault="00C40EB6" w:rsidP="00C40EB6">
      <w:pPr>
        <w:pStyle w:val="Text"/>
        <w:rPr>
          <w:lang w:eastAsia="en-AU"/>
        </w:rPr>
      </w:pPr>
    </w:p>
    <w:p w14:paraId="6CC314BC" w14:textId="77777777" w:rsidR="00A071F8" w:rsidRDefault="00A071F8" w:rsidP="005955B2">
      <w:pPr>
        <w:pStyle w:val="Text"/>
        <w:rPr>
          <w:noProof/>
        </w:rPr>
        <w:sectPr w:rsidR="00A071F8" w:rsidSect="00BA6A1C">
          <w:headerReference w:type="default" r:id="rId23"/>
          <w:footerReference w:type="even" r:id="rId24"/>
          <w:footerReference w:type="default" r:id="rId25"/>
          <w:pgSz w:w="11907" w:h="16840" w:code="9"/>
          <w:pgMar w:top="1135" w:right="1418" w:bottom="284" w:left="1418" w:header="709" w:footer="556" w:gutter="0"/>
          <w:cols w:space="708"/>
          <w:docGrid w:linePitch="360"/>
        </w:sectPr>
      </w:pPr>
    </w:p>
    <w:p w14:paraId="12FF6989" w14:textId="1DC30A30" w:rsidR="00EB0AD7" w:rsidRPr="003813E4" w:rsidRDefault="009E653D" w:rsidP="003813E4">
      <w:pPr>
        <w:pStyle w:val="Contents"/>
      </w:pPr>
      <w:r w:rsidRPr="00BE5DCB">
        <w:rPr>
          <w:noProof/>
          <w:lang w:eastAsia="en-AU"/>
        </w:rPr>
        <w:drawing>
          <wp:anchor distT="0" distB="0" distL="114300" distR="114300" simplePos="0" relativeHeight="252188672" behindDoc="0" locked="0" layoutInCell="1" allowOverlap="1" wp14:anchorId="1EB44D5E" wp14:editId="6DDF82B6">
            <wp:simplePos x="0" y="0"/>
            <wp:positionH relativeFrom="column">
              <wp:posOffset>5090795</wp:posOffset>
            </wp:positionH>
            <wp:positionV relativeFrom="paragraph">
              <wp:posOffset>466090</wp:posOffset>
            </wp:positionV>
            <wp:extent cx="419100" cy="4191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6624" behindDoc="0" locked="0" layoutInCell="1" allowOverlap="1" wp14:anchorId="512D98DE" wp14:editId="1A9FB583">
            <wp:simplePos x="0" y="0"/>
            <wp:positionH relativeFrom="column">
              <wp:posOffset>4633595</wp:posOffset>
            </wp:positionH>
            <wp:positionV relativeFrom="paragraph">
              <wp:posOffset>466090</wp:posOffset>
            </wp:positionV>
            <wp:extent cx="419100" cy="4191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4576" behindDoc="0" locked="0" layoutInCell="1" allowOverlap="1" wp14:anchorId="1E5C4254" wp14:editId="73285447">
            <wp:simplePos x="0" y="0"/>
            <wp:positionH relativeFrom="column">
              <wp:posOffset>4176395</wp:posOffset>
            </wp:positionH>
            <wp:positionV relativeFrom="paragraph">
              <wp:posOffset>475615</wp:posOffset>
            </wp:positionV>
            <wp:extent cx="419100" cy="4191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2528" behindDoc="0" locked="0" layoutInCell="1" allowOverlap="1" wp14:anchorId="55AD41EE" wp14:editId="58094230">
            <wp:simplePos x="0" y="0"/>
            <wp:positionH relativeFrom="column">
              <wp:posOffset>3719195</wp:posOffset>
            </wp:positionH>
            <wp:positionV relativeFrom="paragraph">
              <wp:posOffset>475615</wp:posOffset>
            </wp:positionV>
            <wp:extent cx="419100" cy="4191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80480" behindDoc="0" locked="0" layoutInCell="1" allowOverlap="1" wp14:anchorId="0AB15356" wp14:editId="614C701B">
            <wp:simplePos x="0" y="0"/>
            <wp:positionH relativeFrom="column">
              <wp:posOffset>3261995</wp:posOffset>
            </wp:positionH>
            <wp:positionV relativeFrom="paragraph">
              <wp:posOffset>485140</wp:posOffset>
            </wp:positionV>
            <wp:extent cx="419100" cy="419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8432" behindDoc="0" locked="0" layoutInCell="1" allowOverlap="1" wp14:anchorId="0B32F035" wp14:editId="6C305897">
            <wp:simplePos x="0" y="0"/>
            <wp:positionH relativeFrom="column">
              <wp:posOffset>2795270</wp:posOffset>
            </wp:positionH>
            <wp:positionV relativeFrom="paragraph">
              <wp:posOffset>494665</wp:posOffset>
            </wp:positionV>
            <wp:extent cx="419100" cy="4191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6384" behindDoc="0" locked="0" layoutInCell="1" allowOverlap="1" wp14:anchorId="2747C932" wp14:editId="729B13CA">
            <wp:simplePos x="0" y="0"/>
            <wp:positionH relativeFrom="column">
              <wp:posOffset>2328545</wp:posOffset>
            </wp:positionH>
            <wp:positionV relativeFrom="paragraph">
              <wp:posOffset>504190</wp:posOffset>
            </wp:positionV>
            <wp:extent cx="419100" cy="4191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4336" behindDoc="0" locked="0" layoutInCell="1" allowOverlap="1" wp14:anchorId="46E2DAD7" wp14:editId="1CF646F7">
            <wp:simplePos x="0" y="0"/>
            <wp:positionH relativeFrom="column">
              <wp:posOffset>1880870</wp:posOffset>
            </wp:positionH>
            <wp:positionV relativeFrom="paragraph">
              <wp:posOffset>513715</wp:posOffset>
            </wp:positionV>
            <wp:extent cx="419100" cy="4191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2288" behindDoc="0" locked="0" layoutInCell="1" allowOverlap="1" wp14:anchorId="23A67420" wp14:editId="0E0D0389">
            <wp:simplePos x="0" y="0"/>
            <wp:positionH relativeFrom="column">
              <wp:posOffset>1423670</wp:posOffset>
            </wp:positionH>
            <wp:positionV relativeFrom="paragraph">
              <wp:posOffset>523240</wp:posOffset>
            </wp:positionV>
            <wp:extent cx="419100" cy="4191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70240" behindDoc="0" locked="0" layoutInCell="1" allowOverlap="1" wp14:anchorId="3A46DB02" wp14:editId="342D57B0">
            <wp:simplePos x="0" y="0"/>
            <wp:positionH relativeFrom="column">
              <wp:posOffset>956945</wp:posOffset>
            </wp:positionH>
            <wp:positionV relativeFrom="paragraph">
              <wp:posOffset>532765</wp:posOffset>
            </wp:positionV>
            <wp:extent cx="419100" cy="419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168192" behindDoc="0" locked="0" layoutInCell="1" allowOverlap="1" wp14:anchorId="060C48CE" wp14:editId="209E28E7">
            <wp:simplePos x="0" y="0"/>
            <wp:positionH relativeFrom="column">
              <wp:posOffset>480695</wp:posOffset>
            </wp:positionH>
            <wp:positionV relativeFrom="paragraph">
              <wp:posOffset>542290</wp:posOffset>
            </wp:positionV>
            <wp:extent cx="419100" cy="419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30624" behindDoc="0" locked="0" layoutInCell="1" allowOverlap="1" wp14:anchorId="3857020F" wp14:editId="6604A60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5390BE22" w14:textId="0E83B5E1" w:rsidR="005B35E8" w:rsidRDefault="002947D3"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5B35E8">
        <w:t>Tables and figures</w:t>
      </w:r>
      <w:r w:rsidR="005B35E8">
        <w:tab/>
      </w:r>
      <w:r w:rsidR="005B35E8">
        <w:fldChar w:fldCharType="begin"/>
      </w:r>
      <w:r w:rsidR="005B35E8">
        <w:instrText xml:space="preserve"> PAGEREF _Toc89961313 \h </w:instrText>
      </w:r>
      <w:r w:rsidR="005B35E8">
        <w:fldChar w:fldCharType="separate"/>
      </w:r>
      <w:r w:rsidR="00982D02">
        <w:t>6</w:t>
      </w:r>
      <w:r w:rsidR="005B35E8">
        <w:fldChar w:fldCharType="end"/>
      </w:r>
    </w:p>
    <w:p w14:paraId="555662A3" w14:textId="6DBBEADC"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_Toc89961315 \h </w:instrText>
      </w:r>
      <w:r>
        <w:fldChar w:fldCharType="separate"/>
      </w:r>
      <w:r w:rsidR="00982D02">
        <w:t>8</w:t>
      </w:r>
      <w:r>
        <w:fldChar w:fldCharType="end"/>
      </w:r>
    </w:p>
    <w:p w14:paraId="6E12DF67" w14:textId="5D2DF97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The move to online training delivery</w:t>
      </w:r>
      <w:r>
        <w:tab/>
      </w:r>
      <w:r>
        <w:fldChar w:fldCharType="begin"/>
      </w:r>
      <w:r>
        <w:instrText xml:space="preserve"> PAGEREF _Toc89961316 \h </w:instrText>
      </w:r>
      <w:r>
        <w:fldChar w:fldCharType="separate"/>
      </w:r>
      <w:r w:rsidR="00982D02">
        <w:t>8</w:t>
      </w:r>
      <w:r>
        <w:fldChar w:fldCharType="end"/>
      </w:r>
    </w:p>
    <w:p w14:paraId="65116A9A" w14:textId="47C7909C"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Challenges and opportunities</w:t>
      </w:r>
      <w:r>
        <w:tab/>
      </w:r>
      <w:r>
        <w:fldChar w:fldCharType="begin"/>
      </w:r>
      <w:r>
        <w:instrText xml:space="preserve"> PAGEREF _Toc89961317 \h </w:instrText>
      </w:r>
      <w:r>
        <w:fldChar w:fldCharType="separate"/>
      </w:r>
      <w:r w:rsidR="00982D02">
        <w:t>9</w:t>
      </w:r>
      <w:r>
        <w:fldChar w:fldCharType="end"/>
      </w:r>
    </w:p>
    <w:p w14:paraId="68337D45" w14:textId="4E0396B9"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What comes next?</w:t>
      </w:r>
      <w:r>
        <w:tab/>
      </w:r>
      <w:r>
        <w:fldChar w:fldCharType="begin"/>
      </w:r>
      <w:r>
        <w:instrText xml:space="preserve"> PAGEREF _Toc89961318 \h </w:instrText>
      </w:r>
      <w:r>
        <w:fldChar w:fldCharType="separate"/>
      </w:r>
      <w:r w:rsidR="00982D02">
        <w:t>10</w:t>
      </w:r>
      <w:r>
        <w:fldChar w:fldCharType="end"/>
      </w:r>
    </w:p>
    <w:p w14:paraId="1A59AC6A" w14:textId="7ABA202E"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Implications of a pandemic on VET – beyond lockdowns and restrictions</w:t>
      </w:r>
      <w:r>
        <w:tab/>
      </w:r>
      <w:r>
        <w:fldChar w:fldCharType="begin"/>
      </w:r>
      <w:r>
        <w:instrText xml:space="preserve"> PAGEREF _Toc89961319 \h </w:instrText>
      </w:r>
      <w:r>
        <w:fldChar w:fldCharType="separate"/>
      </w:r>
      <w:r w:rsidR="00982D02">
        <w:t>11</w:t>
      </w:r>
      <w:r>
        <w:fldChar w:fldCharType="end"/>
      </w:r>
    </w:p>
    <w:p w14:paraId="7D382B02" w14:textId="517170E8"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rPr>
          <w:lang w:eastAsia="en-AU"/>
        </w:rPr>
        <w:t>Context</w:t>
      </w:r>
      <w:r>
        <w:tab/>
      </w:r>
      <w:r>
        <w:fldChar w:fldCharType="begin"/>
      </w:r>
      <w:r>
        <w:instrText xml:space="preserve"> PAGEREF _Toc89961320 \h </w:instrText>
      </w:r>
      <w:r>
        <w:fldChar w:fldCharType="separate"/>
      </w:r>
      <w:r w:rsidR="00982D02">
        <w:t>11</w:t>
      </w:r>
      <w:r>
        <w:fldChar w:fldCharType="end"/>
      </w:r>
    </w:p>
    <w:p w14:paraId="6ED6D705" w14:textId="08055937"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Survey limitations</w:t>
      </w:r>
      <w:r>
        <w:tab/>
      </w:r>
      <w:r>
        <w:fldChar w:fldCharType="begin"/>
      </w:r>
      <w:r>
        <w:instrText xml:space="preserve"> PAGEREF _Toc89961321 \h </w:instrText>
      </w:r>
      <w:r>
        <w:fldChar w:fldCharType="separate"/>
      </w:r>
      <w:r w:rsidR="00982D02">
        <w:t>11</w:t>
      </w:r>
      <w:r>
        <w:fldChar w:fldCharType="end"/>
      </w:r>
    </w:p>
    <w:p w14:paraId="4303DF37" w14:textId="503C39CB"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Pre-pandemic training delivery landscape</w:t>
      </w:r>
      <w:r>
        <w:tab/>
      </w:r>
      <w:r>
        <w:fldChar w:fldCharType="begin"/>
      </w:r>
      <w:r>
        <w:instrText xml:space="preserve"> PAGEREF _Toc89961322 \h </w:instrText>
      </w:r>
      <w:r>
        <w:fldChar w:fldCharType="separate"/>
      </w:r>
      <w:r w:rsidR="00982D02">
        <w:t>13</w:t>
      </w:r>
      <w:r>
        <w:fldChar w:fldCharType="end"/>
      </w:r>
    </w:p>
    <w:p w14:paraId="06971953" w14:textId="3181FE08"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How the pandemic changed training delivery</w:t>
      </w:r>
      <w:r>
        <w:tab/>
      </w:r>
      <w:r>
        <w:fldChar w:fldCharType="begin"/>
      </w:r>
      <w:r>
        <w:instrText xml:space="preserve"> PAGEREF _Toc89961323 \h </w:instrText>
      </w:r>
      <w:r>
        <w:fldChar w:fldCharType="separate"/>
      </w:r>
      <w:r w:rsidR="00982D02">
        <w:t>18</w:t>
      </w:r>
      <w:r>
        <w:fldChar w:fldCharType="end"/>
      </w:r>
    </w:p>
    <w:p w14:paraId="6DB33E8C" w14:textId="62FB5837"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What does the future look like?</w:t>
      </w:r>
      <w:r>
        <w:tab/>
      </w:r>
      <w:r>
        <w:fldChar w:fldCharType="begin"/>
      </w:r>
      <w:r>
        <w:instrText xml:space="preserve"> PAGEREF _Toc89961324 \h </w:instrText>
      </w:r>
      <w:r>
        <w:fldChar w:fldCharType="separate"/>
      </w:r>
      <w:r w:rsidR="00982D02">
        <w:t>28</w:t>
      </w:r>
      <w:r>
        <w:fldChar w:fldCharType="end"/>
      </w:r>
    </w:p>
    <w:p w14:paraId="10735FF2" w14:textId="5F74119E"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1: Foundation Skills Training Package</w:t>
      </w:r>
      <w:r>
        <w:tab/>
      </w:r>
      <w:r>
        <w:fldChar w:fldCharType="begin"/>
      </w:r>
      <w:r>
        <w:instrText xml:space="preserve"> PAGEREF _Toc89961325 \h </w:instrText>
      </w:r>
      <w:r>
        <w:fldChar w:fldCharType="separate"/>
      </w:r>
      <w:r w:rsidR="00982D02">
        <w:t>30</w:t>
      </w:r>
      <w:r>
        <w:fldChar w:fldCharType="end"/>
      </w:r>
    </w:p>
    <w:p w14:paraId="35348DB9" w14:textId="02D4B9DC"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Vulnerable students</w:t>
      </w:r>
      <w:r>
        <w:tab/>
      </w:r>
      <w:r>
        <w:fldChar w:fldCharType="begin"/>
      </w:r>
      <w:r>
        <w:instrText xml:space="preserve"> PAGEREF _Toc89961326 \h </w:instrText>
      </w:r>
      <w:r>
        <w:fldChar w:fldCharType="separate"/>
      </w:r>
      <w:r w:rsidR="00982D02">
        <w:t>30</w:t>
      </w:r>
      <w:r>
        <w:fldChar w:fldCharType="end"/>
      </w:r>
    </w:p>
    <w:p w14:paraId="3C2DBEA2" w14:textId="35EAF022"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2: Community Services Training Package</w:t>
      </w:r>
      <w:r>
        <w:tab/>
      </w:r>
      <w:r>
        <w:fldChar w:fldCharType="begin"/>
      </w:r>
      <w:r>
        <w:instrText xml:space="preserve"> PAGEREF _Toc89961327 \h </w:instrText>
      </w:r>
      <w:r>
        <w:fldChar w:fldCharType="separate"/>
      </w:r>
      <w:r w:rsidR="00982D02">
        <w:t>32</w:t>
      </w:r>
      <w:r>
        <w:fldChar w:fldCharType="end"/>
      </w:r>
    </w:p>
    <w:p w14:paraId="41F7312E" w14:textId="110B1F9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A mixed response to online delivery</w:t>
      </w:r>
      <w:r>
        <w:tab/>
      </w:r>
      <w:r>
        <w:fldChar w:fldCharType="begin"/>
      </w:r>
      <w:r>
        <w:instrText xml:space="preserve"> PAGEREF _Toc89961328 \h </w:instrText>
      </w:r>
      <w:r>
        <w:fldChar w:fldCharType="separate"/>
      </w:r>
      <w:r w:rsidR="00982D02">
        <w:t>32</w:t>
      </w:r>
      <w:r>
        <w:fldChar w:fldCharType="end"/>
      </w:r>
    </w:p>
    <w:p w14:paraId="432693DE" w14:textId="72C6FF00"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3: Hairdressing and Beauty Training Package</w:t>
      </w:r>
      <w:r>
        <w:tab/>
      </w:r>
      <w:r>
        <w:fldChar w:fldCharType="begin"/>
      </w:r>
      <w:r>
        <w:instrText xml:space="preserve"> PAGEREF _Toc89961329 \h </w:instrText>
      </w:r>
      <w:r>
        <w:fldChar w:fldCharType="separate"/>
      </w:r>
      <w:r w:rsidR="00982D02">
        <w:t>34</w:t>
      </w:r>
      <w:r>
        <w:fldChar w:fldCharType="end"/>
      </w:r>
    </w:p>
    <w:p w14:paraId="3A03838A" w14:textId="57319078"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Continuity of student learning driving online training delivery during lockdown</w:t>
      </w:r>
      <w:r>
        <w:tab/>
      </w:r>
      <w:r>
        <w:fldChar w:fldCharType="begin"/>
      </w:r>
      <w:r>
        <w:instrText xml:space="preserve"> PAGEREF _Toc89961330 \h </w:instrText>
      </w:r>
      <w:r>
        <w:fldChar w:fldCharType="separate"/>
      </w:r>
      <w:r w:rsidR="00982D02">
        <w:t>34</w:t>
      </w:r>
      <w:r>
        <w:fldChar w:fldCharType="end"/>
      </w:r>
    </w:p>
    <w:p w14:paraId="33DA2172" w14:textId="238033F9"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4: Business Services Training Package</w:t>
      </w:r>
      <w:r>
        <w:tab/>
      </w:r>
      <w:r>
        <w:fldChar w:fldCharType="begin"/>
      </w:r>
      <w:r>
        <w:instrText xml:space="preserve"> PAGEREF _Toc89961331 \h </w:instrText>
      </w:r>
      <w:r>
        <w:fldChar w:fldCharType="separate"/>
      </w:r>
      <w:r w:rsidR="00982D02">
        <w:t>36</w:t>
      </w:r>
      <w:r>
        <w:fldChar w:fldCharType="end"/>
      </w:r>
    </w:p>
    <w:p w14:paraId="5241E3DC" w14:textId="08568BE9"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It’s not all smooth sailing for business services</w:t>
      </w:r>
      <w:r>
        <w:tab/>
      </w:r>
      <w:r>
        <w:fldChar w:fldCharType="begin"/>
      </w:r>
      <w:r>
        <w:instrText xml:space="preserve"> PAGEREF _Toc89961332 \h </w:instrText>
      </w:r>
      <w:r>
        <w:fldChar w:fldCharType="separate"/>
      </w:r>
      <w:r w:rsidR="00982D02">
        <w:t>36</w:t>
      </w:r>
      <w:r>
        <w:fldChar w:fldCharType="end"/>
      </w:r>
    </w:p>
    <w:p w14:paraId="44CF59C5" w14:textId="7B4222D0"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Case study 5: Training packages with strong practical elements</w:t>
      </w:r>
      <w:r>
        <w:tab/>
      </w:r>
      <w:r>
        <w:fldChar w:fldCharType="begin"/>
      </w:r>
      <w:r>
        <w:instrText xml:space="preserve"> PAGEREF _Toc89961333 \h </w:instrText>
      </w:r>
      <w:r>
        <w:fldChar w:fldCharType="separate"/>
      </w:r>
      <w:r w:rsidR="00982D02">
        <w:t>38</w:t>
      </w:r>
      <w:r>
        <w:fldChar w:fldCharType="end"/>
      </w:r>
    </w:p>
    <w:p w14:paraId="61B3B527" w14:textId="333E761B"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Additional demands placed on trainers when shifting online</w:t>
      </w:r>
      <w:r>
        <w:tab/>
      </w:r>
      <w:r>
        <w:fldChar w:fldCharType="begin"/>
      </w:r>
      <w:r>
        <w:instrText xml:space="preserve"> PAGEREF _Toc89961334 \h </w:instrText>
      </w:r>
      <w:r>
        <w:fldChar w:fldCharType="separate"/>
      </w:r>
      <w:r w:rsidR="00982D02">
        <w:t>38</w:t>
      </w:r>
      <w:r>
        <w:fldChar w:fldCharType="end"/>
      </w:r>
    </w:p>
    <w:p w14:paraId="46398A29" w14:textId="7E45BD0D"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_Toc89961335 \h </w:instrText>
      </w:r>
      <w:r>
        <w:fldChar w:fldCharType="separate"/>
      </w:r>
      <w:r w:rsidR="00982D02">
        <w:t>40</w:t>
      </w:r>
      <w:r>
        <w:fldChar w:fldCharType="end"/>
      </w:r>
    </w:p>
    <w:p w14:paraId="28761D70" w14:textId="5472945B"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_Toc89961336 \h </w:instrText>
      </w:r>
      <w:r>
        <w:fldChar w:fldCharType="separate"/>
      </w:r>
      <w:r w:rsidR="00982D02">
        <w:t>41</w:t>
      </w:r>
      <w:r>
        <w:fldChar w:fldCharType="end"/>
      </w:r>
    </w:p>
    <w:p w14:paraId="565423A8" w14:textId="4AB251FB"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_Toc89961337 \h </w:instrText>
      </w:r>
      <w:r>
        <w:fldChar w:fldCharType="separate"/>
      </w:r>
      <w:r w:rsidR="00982D02">
        <w:t>41</w:t>
      </w:r>
      <w:r>
        <w:fldChar w:fldCharType="end"/>
      </w:r>
    </w:p>
    <w:p w14:paraId="74E8D94B" w14:textId="35FFEBBE"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Research questions</w:t>
      </w:r>
      <w:r>
        <w:tab/>
      </w:r>
      <w:r>
        <w:fldChar w:fldCharType="begin"/>
      </w:r>
      <w:r>
        <w:instrText xml:space="preserve"> PAGEREF _Toc89961338 \h </w:instrText>
      </w:r>
      <w:r>
        <w:fldChar w:fldCharType="separate"/>
      </w:r>
      <w:r w:rsidR="00982D02">
        <w:t>44</w:t>
      </w:r>
      <w:r>
        <w:fldChar w:fldCharType="end"/>
      </w:r>
    </w:p>
    <w:p w14:paraId="23E4F65A" w14:textId="36039E88" w:rsidR="005B35E8" w:rsidRDefault="005B35E8" w:rsidP="00AD6A95">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_Toc89961339 \h </w:instrText>
      </w:r>
      <w:r>
        <w:fldChar w:fldCharType="separate"/>
      </w:r>
      <w:r w:rsidR="00982D02">
        <w:t>45</w:t>
      </w:r>
      <w:r>
        <w:fldChar w:fldCharType="end"/>
      </w:r>
    </w:p>
    <w:p w14:paraId="21CBA7F3" w14:textId="43E59E53" w:rsidR="005B35E8" w:rsidRDefault="005B35E8" w:rsidP="00AD6A95">
      <w:pPr>
        <w:pStyle w:val="TOC2"/>
        <w:tabs>
          <w:tab w:val="clear" w:pos="6804"/>
          <w:tab w:val="right" w:pos="8789"/>
        </w:tabs>
        <w:ind w:right="-1"/>
        <w:rPr>
          <w:rFonts w:asciiTheme="minorHAnsi" w:eastAsiaTheme="minorEastAsia" w:hAnsiTheme="minorHAnsi" w:cstheme="minorBidi"/>
          <w:color w:val="auto"/>
          <w:sz w:val="22"/>
          <w:szCs w:val="22"/>
          <w:lang w:eastAsia="en-AU"/>
        </w:rPr>
      </w:pPr>
      <w:r>
        <w:t>Results of the online survey of ASQA-regulated RTOs</w:t>
      </w:r>
      <w:r>
        <w:tab/>
      </w:r>
      <w:r>
        <w:fldChar w:fldCharType="begin"/>
      </w:r>
      <w:r>
        <w:instrText xml:space="preserve"> PAGEREF _Toc89961340 \h </w:instrText>
      </w:r>
      <w:r>
        <w:fldChar w:fldCharType="separate"/>
      </w:r>
      <w:r w:rsidR="00982D02">
        <w:t>45</w:t>
      </w:r>
      <w:r>
        <w:fldChar w:fldCharType="end"/>
      </w:r>
    </w:p>
    <w:p w14:paraId="752E46DD" w14:textId="1CF6D32C" w:rsidR="00ED0C08" w:rsidRPr="00156177" w:rsidRDefault="002947D3" w:rsidP="00AD6A95">
      <w:pPr>
        <w:pStyle w:val="Text"/>
        <w:tabs>
          <w:tab w:val="right" w:pos="8789"/>
          <w:tab w:val="right" w:pos="9072"/>
        </w:tabs>
        <w:ind w:right="-1"/>
        <w:rPr>
          <w:b/>
          <w:color w:val="C00000"/>
        </w:rPr>
      </w:pPr>
      <w:r>
        <w:rPr>
          <w:rFonts w:ascii="Avant Garde" w:hAnsi="Avant Garde"/>
          <w:noProof/>
          <w:color w:val="000000"/>
          <w:szCs w:val="19"/>
        </w:rPr>
        <w:fldChar w:fldCharType="end"/>
      </w:r>
    </w:p>
    <w:p w14:paraId="0B618C91" w14:textId="77777777" w:rsidR="00ED0C08" w:rsidRPr="00156177" w:rsidRDefault="00ED0C08">
      <w:pPr>
        <w:spacing w:before="0" w:line="240" w:lineRule="auto"/>
        <w:rPr>
          <w:b/>
          <w:color w:val="C00000"/>
        </w:rPr>
      </w:pPr>
      <w:r w:rsidRPr="00156177">
        <w:rPr>
          <w:b/>
          <w:color w:val="C00000"/>
        </w:rPr>
        <w:br w:type="page"/>
      </w:r>
    </w:p>
    <w:p w14:paraId="385A48F4" w14:textId="77777777" w:rsidR="00ED0C08" w:rsidRDefault="00ED0C08" w:rsidP="00ED0C08">
      <w:pPr>
        <w:pStyle w:val="Heading1"/>
      </w:pPr>
      <w:bookmarkStart w:id="30" w:name="_Toc316371579"/>
      <w:bookmarkStart w:id="31" w:name="_Toc89961313"/>
      <w:r>
        <w:t>Tables and figures</w:t>
      </w:r>
      <w:bookmarkEnd w:id="30"/>
      <w:bookmarkEnd w:id="31"/>
    </w:p>
    <w:p w14:paraId="7AAD8DE8" w14:textId="77777777" w:rsidR="00ED0C08" w:rsidRDefault="00ED0C08" w:rsidP="00ED0C08">
      <w:pPr>
        <w:pStyle w:val="Heading2"/>
      </w:pPr>
      <w:bookmarkStart w:id="32" w:name="_Toc296497516"/>
      <w:bookmarkStart w:id="33" w:name="_Toc298162801"/>
      <w:bookmarkStart w:id="34" w:name="_Toc316371580"/>
      <w:bookmarkStart w:id="35" w:name="_Toc89961314"/>
      <w:r>
        <w:t>Tables</w:t>
      </w:r>
      <w:bookmarkEnd w:id="32"/>
      <w:bookmarkEnd w:id="33"/>
      <w:bookmarkEnd w:id="34"/>
      <w:bookmarkEnd w:id="35"/>
    </w:p>
    <w:p w14:paraId="22786788" w14:textId="6B9A4EFA" w:rsidR="005B35E8" w:rsidRDefault="00ED0C0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5B35E8">
        <w:t>A1</w:t>
      </w:r>
      <w:r w:rsidR="005B35E8">
        <w:rPr>
          <w:rFonts w:asciiTheme="minorHAnsi" w:eastAsiaTheme="minorEastAsia" w:hAnsiTheme="minorHAnsi" w:cstheme="minorBidi"/>
          <w:color w:val="auto"/>
          <w:sz w:val="22"/>
          <w:szCs w:val="22"/>
          <w:lang w:eastAsia="en-AU"/>
        </w:rPr>
        <w:tab/>
      </w:r>
      <w:r w:rsidR="005B35E8">
        <w:t>Survey response by provider type, 2021</w:t>
      </w:r>
      <w:r w:rsidR="005B35E8">
        <w:tab/>
      </w:r>
      <w:r w:rsidR="005B35E8">
        <w:fldChar w:fldCharType="begin"/>
      </w:r>
      <w:r w:rsidR="005B35E8">
        <w:instrText xml:space="preserve"> PAGEREF _Toc89961341 \h </w:instrText>
      </w:r>
      <w:r w:rsidR="005B35E8">
        <w:fldChar w:fldCharType="separate"/>
      </w:r>
      <w:r w:rsidR="00982D02">
        <w:t>42</w:t>
      </w:r>
      <w:r w:rsidR="005B35E8">
        <w:fldChar w:fldCharType="end"/>
      </w:r>
    </w:p>
    <w:p w14:paraId="002891CB" w14:textId="19D4B160"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Survey response by number of unique student enrolments as at 1 March 2020</w:t>
      </w:r>
      <w:r>
        <w:tab/>
      </w:r>
      <w:r>
        <w:fldChar w:fldCharType="begin"/>
      </w:r>
      <w:r>
        <w:instrText xml:space="preserve"> PAGEREF _Toc89961342 \h </w:instrText>
      </w:r>
      <w:r>
        <w:fldChar w:fldCharType="separate"/>
      </w:r>
      <w:r w:rsidR="00982D02">
        <w:t>42</w:t>
      </w:r>
      <w:r>
        <w:fldChar w:fldCharType="end"/>
      </w:r>
    </w:p>
    <w:p w14:paraId="2F6DD3DE" w14:textId="0FA580BA" w:rsidR="005B35E8" w:rsidRDefault="005B35E8"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Survey response by principal state/territory of business, 2021</w:t>
      </w:r>
      <w:r>
        <w:tab/>
      </w:r>
      <w:r>
        <w:fldChar w:fldCharType="begin"/>
      </w:r>
      <w:r>
        <w:instrText xml:space="preserve"> PAGEREF _Toc89961343 \h </w:instrText>
      </w:r>
      <w:r>
        <w:fldChar w:fldCharType="separate"/>
      </w:r>
      <w:r w:rsidR="00982D02">
        <w:t>43</w:t>
      </w:r>
      <w:r>
        <w:fldChar w:fldCharType="end"/>
      </w:r>
    </w:p>
    <w:p w14:paraId="2365AB31" w14:textId="5B4812AC"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Survey response by location of principal place of business, 2021</w:t>
      </w:r>
      <w:r>
        <w:tab/>
      </w:r>
      <w:r>
        <w:fldChar w:fldCharType="begin"/>
      </w:r>
      <w:r>
        <w:instrText xml:space="preserve"> PAGEREF _Toc89961344 \h </w:instrText>
      </w:r>
      <w:r>
        <w:fldChar w:fldCharType="separate"/>
      </w:r>
      <w:r w:rsidR="00982D02">
        <w:t>43</w:t>
      </w:r>
      <w:r>
        <w:fldChar w:fldCharType="end"/>
      </w:r>
    </w:p>
    <w:p w14:paraId="0E6539DD" w14:textId="770125AD"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Participants involved in the semi-structured interviews by training package, 2021</w:t>
      </w:r>
      <w:r>
        <w:tab/>
      </w:r>
      <w:r>
        <w:fldChar w:fldCharType="begin"/>
      </w:r>
      <w:r>
        <w:instrText xml:space="preserve"> PAGEREF _Toc89961345 \h </w:instrText>
      </w:r>
      <w:r>
        <w:fldChar w:fldCharType="separate"/>
      </w:r>
      <w:r w:rsidR="00982D02">
        <w:t>44</w:t>
      </w:r>
      <w:r>
        <w:fldChar w:fldCharType="end"/>
      </w:r>
    </w:p>
    <w:p w14:paraId="5C699C90" w14:textId="020F4BD9"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Overall perceptions among RTOs of the quality of online training compared with </w:t>
      </w:r>
      <w:r w:rsidR="007515AF">
        <w:br/>
      </w:r>
      <w:r w:rsidR="007515AF">
        <w:tab/>
      </w:r>
      <w:r>
        <w:t>face-to-face training by principal state/territory of business, 2021 (%)</w:t>
      </w:r>
      <w:r>
        <w:tab/>
      </w:r>
      <w:r>
        <w:fldChar w:fldCharType="begin"/>
      </w:r>
      <w:r>
        <w:instrText xml:space="preserve"> PAGEREF _Toc89961346 \h </w:instrText>
      </w:r>
      <w:r>
        <w:fldChar w:fldCharType="separate"/>
      </w:r>
      <w:r w:rsidR="00982D02">
        <w:t>45</w:t>
      </w:r>
      <w:r>
        <w:fldChar w:fldCharType="end"/>
      </w:r>
    </w:p>
    <w:p w14:paraId="5AA832E0" w14:textId="1FDD69D3"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 xml:space="preserve">Risks that RTOs associated with the quality of training and assessment outcomes with </w:t>
      </w:r>
      <w:r w:rsidR="00AD6A95">
        <w:br/>
      </w:r>
      <w:r w:rsidR="00AD6A95">
        <w:tab/>
      </w:r>
      <w:r>
        <w:t>online training, 2021 (%)</w:t>
      </w:r>
      <w:r>
        <w:tab/>
      </w:r>
      <w:r>
        <w:fldChar w:fldCharType="begin"/>
      </w:r>
      <w:r>
        <w:instrText xml:space="preserve"> PAGEREF _Toc89961347 \h </w:instrText>
      </w:r>
      <w:r>
        <w:fldChar w:fldCharType="separate"/>
      </w:r>
      <w:r w:rsidR="00982D02">
        <w:t>45</w:t>
      </w:r>
      <w:r>
        <w:fldChar w:fldCharType="end"/>
      </w:r>
    </w:p>
    <w:p w14:paraId="01B4B12B" w14:textId="0C317AA8"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 xml:space="preserve">Reasons why RTOs believed the move to online training delivery had improved the quality </w:t>
      </w:r>
      <w:r w:rsidR="00AD6A95">
        <w:br/>
      </w:r>
      <w:r w:rsidR="00AD6A95">
        <w:tab/>
      </w:r>
      <w:r>
        <w:t>of training, 2021 (%)</w:t>
      </w:r>
      <w:r>
        <w:tab/>
      </w:r>
      <w:r>
        <w:fldChar w:fldCharType="begin"/>
      </w:r>
      <w:r>
        <w:instrText xml:space="preserve"> PAGEREF _Toc89961348 \h </w:instrText>
      </w:r>
      <w:r>
        <w:fldChar w:fldCharType="separate"/>
      </w:r>
      <w:r w:rsidR="00982D02">
        <w:t>46</w:t>
      </w:r>
      <w:r>
        <w:fldChar w:fldCharType="end"/>
      </w:r>
    </w:p>
    <w:p w14:paraId="0BFD606B" w14:textId="613B2F95"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B4</w:t>
      </w:r>
      <w:r>
        <w:rPr>
          <w:rFonts w:asciiTheme="minorHAnsi" w:eastAsiaTheme="minorEastAsia" w:hAnsiTheme="minorHAnsi" w:cstheme="minorBidi"/>
          <w:color w:val="auto"/>
          <w:sz w:val="22"/>
          <w:szCs w:val="22"/>
          <w:lang w:eastAsia="en-AU"/>
        </w:rPr>
        <w:tab/>
      </w:r>
      <w:r>
        <w:t xml:space="preserve">Reasons why RTOs believed the move to online training delivery caused a decline in the </w:t>
      </w:r>
      <w:r w:rsidR="00AD6A95">
        <w:br/>
      </w:r>
      <w:r w:rsidR="00AD6A95">
        <w:tab/>
      </w:r>
      <w:r>
        <w:t>quality of training, 2021 (%)</w:t>
      </w:r>
      <w:r>
        <w:tab/>
      </w:r>
      <w:r>
        <w:fldChar w:fldCharType="begin"/>
      </w:r>
      <w:r>
        <w:instrText xml:space="preserve"> PAGEREF _Toc89961349 \h </w:instrText>
      </w:r>
      <w:r>
        <w:fldChar w:fldCharType="separate"/>
      </w:r>
      <w:r w:rsidR="00982D02">
        <w:t>46</w:t>
      </w:r>
      <w:r>
        <w:fldChar w:fldCharType="end"/>
      </w:r>
    </w:p>
    <w:p w14:paraId="12689948" w14:textId="369D5BF1"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B5</w:t>
      </w:r>
      <w:r>
        <w:rPr>
          <w:rFonts w:asciiTheme="minorHAnsi" w:eastAsiaTheme="minorEastAsia" w:hAnsiTheme="minorHAnsi" w:cstheme="minorBidi"/>
          <w:color w:val="auto"/>
          <w:sz w:val="22"/>
          <w:szCs w:val="22"/>
          <w:lang w:eastAsia="en-AU"/>
        </w:rPr>
        <w:tab/>
      </w:r>
      <w:r>
        <w:t xml:space="preserve">Reasons why RTOs believed there was no change to the quality of training when training </w:t>
      </w:r>
      <w:r w:rsidR="00AD6A95">
        <w:br/>
      </w:r>
      <w:r w:rsidR="00AD6A95">
        <w:tab/>
      </w:r>
      <w:r>
        <w:t>delivery moved online, 2021 (%)</w:t>
      </w:r>
      <w:r>
        <w:tab/>
      </w:r>
      <w:r>
        <w:fldChar w:fldCharType="begin"/>
      </w:r>
      <w:r>
        <w:instrText xml:space="preserve"> PAGEREF _Toc89961350 \h </w:instrText>
      </w:r>
      <w:r>
        <w:fldChar w:fldCharType="separate"/>
      </w:r>
      <w:r w:rsidR="00982D02">
        <w:t>47</w:t>
      </w:r>
      <w:r>
        <w:fldChar w:fldCharType="end"/>
      </w:r>
    </w:p>
    <w:p w14:paraId="51CD104D" w14:textId="4DDD0D35" w:rsidR="005B35E8" w:rsidRDefault="005B35E8"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B6</w:t>
      </w:r>
      <w:r>
        <w:rPr>
          <w:rFonts w:asciiTheme="minorHAnsi" w:eastAsiaTheme="minorEastAsia" w:hAnsiTheme="minorHAnsi" w:cstheme="minorBidi"/>
          <w:color w:val="auto"/>
          <w:sz w:val="22"/>
          <w:szCs w:val="22"/>
          <w:lang w:eastAsia="en-AU"/>
        </w:rPr>
        <w:tab/>
      </w:r>
      <w:r>
        <w:t xml:space="preserve">RTOs that changed training delivery modes in response to the COVID-19 pandemic by </w:t>
      </w:r>
      <w:r w:rsidR="00AD6A95">
        <w:br/>
      </w:r>
      <w:r w:rsidR="00AD6A95">
        <w:tab/>
      </w:r>
      <w:r>
        <w:t>principal state/territory of business, 2021 (%)</w:t>
      </w:r>
      <w:r>
        <w:tab/>
      </w:r>
      <w:r>
        <w:fldChar w:fldCharType="begin"/>
      </w:r>
      <w:r>
        <w:instrText xml:space="preserve"> PAGEREF _Toc89961351 \h </w:instrText>
      </w:r>
      <w:r>
        <w:fldChar w:fldCharType="separate"/>
      </w:r>
      <w:r w:rsidR="00982D02">
        <w:t>47</w:t>
      </w:r>
      <w:r>
        <w:fldChar w:fldCharType="end"/>
      </w:r>
    </w:p>
    <w:p w14:paraId="5E1ACB23" w14:textId="42F72A8F" w:rsidR="00E56137" w:rsidRDefault="00ED0C08" w:rsidP="00AD6A95">
      <w:pPr>
        <w:pStyle w:val="Heading2"/>
        <w:tabs>
          <w:tab w:val="right" w:pos="8789"/>
        </w:tabs>
        <w:rPr>
          <w:noProof/>
        </w:rPr>
      </w:pPr>
      <w:r>
        <w:fldChar w:fldCharType="end"/>
      </w:r>
      <w:bookmarkStart w:id="36" w:name="_Toc296497517"/>
      <w:bookmarkStart w:id="37" w:name="_Toc298162802"/>
      <w:bookmarkStart w:id="38" w:name="_Toc316371581"/>
      <w:r>
        <w:t>Figures</w:t>
      </w:r>
      <w:bookmarkEnd w:id="36"/>
      <w:bookmarkEnd w:id="37"/>
      <w:bookmarkEnd w:id="38"/>
      <w:r>
        <w:rPr>
          <w:rFonts w:ascii="Garamond" w:hAnsi="Garamond"/>
          <w:sz w:val="22"/>
        </w:rPr>
        <w:fldChar w:fldCharType="begin"/>
      </w:r>
      <w:r>
        <w:instrText xml:space="preserve"> TOC \t "Figuretitle" \c </w:instrText>
      </w:r>
      <w:r>
        <w:rPr>
          <w:rFonts w:ascii="Garamond" w:hAnsi="Garamond"/>
          <w:sz w:val="22"/>
        </w:rPr>
        <w:fldChar w:fldCharType="separate"/>
      </w:r>
    </w:p>
    <w:p w14:paraId="63AC34D8" w14:textId="3BFE1812" w:rsidR="00E56137" w:rsidRDefault="00E56137"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 xml:space="preserve">1 </w:t>
      </w:r>
      <w:r w:rsidR="00AD6A95">
        <w:tab/>
      </w:r>
      <w:r>
        <w:t>Pre-pandemic delivery of training as reported by surveyed RTOs, 2021 (%)</w:t>
      </w:r>
      <w:r>
        <w:tab/>
      </w:r>
      <w:r>
        <w:fldChar w:fldCharType="begin"/>
      </w:r>
      <w:r>
        <w:instrText xml:space="preserve"> PAGEREF _Toc88562169 \h </w:instrText>
      </w:r>
      <w:r>
        <w:fldChar w:fldCharType="separate"/>
      </w:r>
      <w:r w:rsidR="00982D02">
        <w:t>13</w:t>
      </w:r>
      <w:r>
        <w:fldChar w:fldCharType="end"/>
      </w:r>
    </w:p>
    <w:p w14:paraId="60742419" w14:textId="1DEE3612"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Overall perceptions of the quality of online training compared with face-to-face training, </w:t>
      </w:r>
      <w:r w:rsidR="00AD6A95">
        <w:br/>
      </w:r>
      <w:r w:rsidR="00AD6A95">
        <w:tab/>
      </w:r>
      <w:r>
        <w:t>2021 (%)</w:t>
      </w:r>
      <w:r>
        <w:tab/>
      </w:r>
      <w:r>
        <w:fldChar w:fldCharType="begin"/>
      </w:r>
      <w:r>
        <w:instrText xml:space="preserve"> PAGEREF _Toc88562170 \h </w:instrText>
      </w:r>
      <w:r>
        <w:fldChar w:fldCharType="separate"/>
      </w:r>
      <w:r w:rsidR="00982D02">
        <w:t>14</w:t>
      </w:r>
      <w:r>
        <w:fldChar w:fldCharType="end"/>
      </w:r>
    </w:p>
    <w:p w14:paraId="6299C6EB" w14:textId="569D079C"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Barriers to delivering online training prior to COVID-19, 2021 (%)</w:t>
      </w:r>
      <w:r>
        <w:tab/>
      </w:r>
      <w:r>
        <w:fldChar w:fldCharType="begin"/>
      </w:r>
      <w:r>
        <w:instrText xml:space="preserve"> PAGEREF _Toc88562171 \h </w:instrText>
      </w:r>
      <w:r>
        <w:fldChar w:fldCharType="separate"/>
      </w:r>
      <w:r w:rsidR="00982D02">
        <w:t>15</w:t>
      </w:r>
      <w:r>
        <w:fldChar w:fldCharType="end"/>
      </w:r>
    </w:p>
    <w:p w14:paraId="40711E88" w14:textId="6139D8EA"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Most common risks to training and assessment outcomes that RTOs associate with the </w:t>
      </w:r>
      <w:r w:rsidR="00AD6A95">
        <w:br/>
      </w:r>
      <w:r w:rsidR="00AD6A95">
        <w:tab/>
      </w:r>
      <w:r>
        <w:t>delivery of online training, 2021 (%)</w:t>
      </w:r>
      <w:r>
        <w:tab/>
      </w:r>
      <w:r>
        <w:fldChar w:fldCharType="begin"/>
      </w:r>
      <w:r>
        <w:instrText xml:space="preserve"> PAGEREF _Toc88562172 \h </w:instrText>
      </w:r>
      <w:r>
        <w:fldChar w:fldCharType="separate"/>
      </w:r>
      <w:r w:rsidR="00982D02">
        <w:t>17</w:t>
      </w:r>
      <w:r>
        <w:fldChar w:fldCharType="end"/>
      </w:r>
    </w:p>
    <w:p w14:paraId="4EAD163B" w14:textId="034382C5"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Incidence of RTOs shifting some training online in response to the pandemic by pre-COVID </w:t>
      </w:r>
      <w:r w:rsidR="00AD6A95">
        <w:br/>
      </w:r>
      <w:r w:rsidR="00AD6A95">
        <w:tab/>
      </w:r>
      <w:r>
        <w:t>delivery mode, 2021 (%)</w:t>
      </w:r>
      <w:r>
        <w:tab/>
      </w:r>
      <w:r>
        <w:fldChar w:fldCharType="begin"/>
      </w:r>
      <w:r>
        <w:instrText xml:space="preserve"> PAGEREF _Toc88562173 \h </w:instrText>
      </w:r>
      <w:r>
        <w:fldChar w:fldCharType="separate"/>
      </w:r>
      <w:r w:rsidR="00982D02">
        <w:t>18</w:t>
      </w:r>
      <w:r>
        <w:fldChar w:fldCharType="end"/>
      </w:r>
    </w:p>
    <w:p w14:paraId="613AB291" w14:textId="4FFC7969"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RTOs that acquired, upgraded or expanded technology for the delivery of online training or </w:t>
      </w:r>
      <w:r w:rsidR="00AD6A95">
        <w:tab/>
      </w:r>
      <w:r>
        <w:t xml:space="preserve">assessment in response to the COVID-19 pandemic, 2021 (% of RTOs that did not deliver any </w:t>
      </w:r>
      <w:r w:rsidR="00AD6A95">
        <w:br/>
      </w:r>
      <w:r w:rsidR="00AD6A95">
        <w:tab/>
      </w:r>
      <w:r>
        <w:t>online training pre-pandemic, but shifted some training online in response to the pandemic)</w:t>
      </w:r>
      <w:r>
        <w:tab/>
      </w:r>
      <w:r>
        <w:fldChar w:fldCharType="begin"/>
      </w:r>
      <w:r>
        <w:instrText xml:space="preserve"> PAGEREF _Toc88562174 \h </w:instrText>
      </w:r>
      <w:r>
        <w:fldChar w:fldCharType="separate"/>
      </w:r>
      <w:r w:rsidR="00982D02">
        <w:t>19</w:t>
      </w:r>
      <w:r>
        <w:fldChar w:fldCharType="end"/>
      </w:r>
    </w:p>
    <w:p w14:paraId="23E15C6A" w14:textId="23CA93AE"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Extent to which RTOs believed the quality of training was impacted by the shift online in </w:t>
      </w:r>
      <w:r w:rsidR="00AD6A95">
        <w:br/>
      </w:r>
      <w:r w:rsidR="00AD6A95">
        <w:tab/>
      </w:r>
      <w:r>
        <w:t>response to the pandemic, 2021 (%)</w:t>
      </w:r>
      <w:r>
        <w:tab/>
      </w:r>
      <w:r>
        <w:fldChar w:fldCharType="begin"/>
      </w:r>
      <w:r>
        <w:instrText xml:space="preserve"> PAGEREF _Toc88562175 \h </w:instrText>
      </w:r>
      <w:r>
        <w:fldChar w:fldCharType="separate"/>
      </w:r>
      <w:r w:rsidR="00982D02">
        <w:t>22</w:t>
      </w:r>
      <w:r>
        <w:fldChar w:fldCharType="end"/>
      </w:r>
    </w:p>
    <w:p w14:paraId="17A30C07" w14:textId="2D903F39"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RTOs’ perceptions of how well trainers/assessors adapted to the shift online, 2021 (%)</w:t>
      </w:r>
      <w:r>
        <w:tab/>
      </w:r>
      <w:r>
        <w:fldChar w:fldCharType="begin"/>
      </w:r>
      <w:r>
        <w:instrText xml:space="preserve"> PAGEREF _Toc88562176 \h </w:instrText>
      </w:r>
      <w:r>
        <w:fldChar w:fldCharType="separate"/>
      </w:r>
      <w:r w:rsidR="00982D02">
        <w:t>23</w:t>
      </w:r>
      <w:r>
        <w:fldChar w:fldCharType="end"/>
      </w:r>
    </w:p>
    <w:p w14:paraId="651120E3" w14:textId="11D62C5A" w:rsidR="00E56137" w:rsidRDefault="00E56137" w:rsidP="00AD6A95">
      <w:pPr>
        <w:pStyle w:val="TableofFigures"/>
        <w:tabs>
          <w:tab w:val="clear" w:pos="284"/>
          <w:tab w:val="clear" w:pos="6804"/>
          <w:tab w:val="left" w:pos="426"/>
          <w:tab w:val="left" w:pos="950"/>
          <w:tab w:val="right" w:pos="8789"/>
        </w:tabs>
        <w:ind w:right="-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RTOs’ perceptions of the challenges trainers/assessors experienced with the shift to online </w:t>
      </w:r>
      <w:r w:rsidR="00AD6A95">
        <w:br/>
      </w:r>
      <w:r w:rsidR="00AD6A95">
        <w:tab/>
      </w:r>
      <w:r>
        <w:t>training, 2021 (%)</w:t>
      </w:r>
      <w:r>
        <w:tab/>
      </w:r>
      <w:r>
        <w:fldChar w:fldCharType="begin"/>
      </w:r>
      <w:r>
        <w:instrText xml:space="preserve"> PAGEREF _Toc88562177 \h </w:instrText>
      </w:r>
      <w:r>
        <w:fldChar w:fldCharType="separate"/>
      </w:r>
      <w:r w:rsidR="00982D02">
        <w:t>24</w:t>
      </w:r>
      <w:r>
        <w:fldChar w:fldCharType="end"/>
      </w:r>
    </w:p>
    <w:p w14:paraId="5D279515" w14:textId="6070267A" w:rsidR="00E56137" w:rsidRDefault="00E56137" w:rsidP="00AD6A95">
      <w:pPr>
        <w:pStyle w:val="TableofFigures"/>
        <w:tabs>
          <w:tab w:val="clear" w:pos="284"/>
          <w:tab w:val="clear" w:pos="6804"/>
          <w:tab w:val="left" w:pos="426"/>
          <w:tab w:val="right" w:pos="8789"/>
        </w:tabs>
        <w:ind w:right="-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RTOs’ perceptions of the challenges students experienced with the shift to online training, </w:t>
      </w:r>
      <w:r w:rsidR="00AD6A95">
        <w:br/>
      </w:r>
      <w:r w:rsidR="00AD6A95">
        <w:tab/>
      </w:r>
      <w:r>
        <w:t>2021 (%)</w:t>
      </w:r>
      <w:r>
        <w:tab/>
      </w:r>
      <w:r>
        <w:fldChar w:fldCharType="begin"/>
      </w:r>
      <w:r>
        <w:instrText xml:space="preserve"> PAGEREF _Toc88562178 \h </w:instrText>
      </w:r>
      <w:r>
        <w:fldChar w:fldCharType="separate"/>
      </w:r>
      <w:r w:rsidR="00982D02">
        <w:t>25</w:t>
      </w:r>
      <w:r>
        <w:fldChar w:fldCharType="end"/>
      </w:r>
    </w:p>
    <w:p w14:paraId="528F20B1" w14:textId="4980EF7C"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RTOs’ perceptions of the student cohorts that experienced more challenges than others </w:t>
      </w:r>
      <w:r w:rsidR="00AD6A95">
        <w:br/>
      </w:r>
      <w:r w:rsidR="00AD6A95">
        <w:tab/>
      </w:r>
      <w:r>
        <w:t>with the shift to online training, 2021 (%)</w:t>
      </w:r>
      <w:r>
        <w:tab/>
      </w:r>
      <w:r>
        <w:fldChar w:fldCharType="begin"/>
      </w:r>
      <w:r>
        <w:instrText xml:space="preserve"> PAGEREF _Toc88562179 \h </w:instrText>
      </w:r>
      <w:r>
        <w:fldChar w:fldCharType="separate"/>
      </w:r>
      <w:r w:rsidR="00982D02">
        <w:t>26</w:t>
      </w:r>
      <w:r>
        <w:fldChar w:fldCharType="end"/>
      </w:r>
    </w:p>
    <w:p w14:paraId="57E60CE0" w14:textId="727047BA"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RTOs’ perceptions of what worked well and what didn’t work well with the shift to online </w:t>
      </w:r>
      <w:r w:rsidR="00AD6A95">
        <w:br/>
      </w:r>
      <w:r w:rsidR="00AD6A95">
        <w:tab/>
      </w:r>
      <w:r>
        <w:t>training, 2021 (%)</w:t>
      </w:r>
      <w:r>
        <w:tab/>
      </w:r>
      <w:r>
        <w:fldChar w:fldCharType="begin"/>
      </w:r>
      <w:r>
        <w:instrText xml:space="preserve"> PAGEREF _Toc88562180 \h </w:instrText>
      </w:r>
      <w:r>
        <w:fldChar w:fldCharType="separate"/>
      </w:r>
      <w:r w:rsidR="00982D02">
        <w:t>27</w:t>
      </w:r>
      <w:r>
        <w:fldChar w:fldCharType="end"/>
      </w:r>
    </w:p>
    <w:p w14:paraId="2F88E0C4" w14:textId="587CA90C" w:rsidR="00E56137" w:rsidRDefault="00E56137" w:rsidP="00AD6A95">
      <w:pPr>
        <w:pStyle w:val="TableofFigures"/>
        <w:tabs>
          <w:tab w:val="clear" w:pos="284"/>
          <w:tab w:val="clear" w:pos="6804"/>
          <w:tab w:val="left" w:pos="426"/>
          <w:tab w:val="left" w:pos="1140"/>
          <w:tab w:val="right" w:pos="8789"/>
        </w:tabs>
        <w:ind w:right="-1"/>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Influence of the pandemic on RTOs’ future online </w:t>
      </w:r>
      <w:r w:rsidR="00BC6E6D">
        <w:t>training delivery</w:t>
      </w:r>
      <w:r>
        <w:t xml:space="preserve"> plans, 2021 (%)</w:t>
      </w:r>
      <w:r>
        <w:tab/>
      </w:r>
      <w:r>
        <w:fldChar w:fldCharType="begin"/>
      </w:r>
      <w:r>
        <w:instrText xml:space="preserve"> PAGEREF _Toc88562181 \h </w:instrText>
      </w:r>
      <w:r>
        <w:fldChar w:fldCharType="separate"/>
      </w:r>
      <w:r w:rsidR="00982D02">
        <w:t>28</w:t>
      </w:r>
      <w:r>
        <w:fldChar w:fldCharType="end"/>
      </w:r>
    </w:p>
    <w:p w14:paraId="01ACA469" w14:textId="1F9946F2" w:rsidR="00ED0C08" w:rsidRPr="00AA2848" w:rsidRDefault="00ED0C08" w:rsidP="00AD6A95">
      <w:pPr>
        <w:pStyle w:val="TableofFigures"/>
        <w:tabs>
          <w:tab w:val="clear" w:pos="6804"/>
          <w:tab w:val="right" w:pos="6946"/>
          <w:tab w:val="right" w:pos="7655"/>
          <w:tab w:val="right" w:pos="7797"/>
          <w:tab w:val="right" w:pos="7938"/>
          <w:tab w:val="right" w:pos="8080"/>
          <w:tab w:val="right" w:pos="8222"/>
          <w:tab w:val="right" w:pos="8364"/>
          <w:tab w:val="right" w:pos="8505"/>
          <w:tab w:val="right" w:pos="8647"/>
          <w:tab w:val="right" w:pos="8789"/>
        </w:tabs>
        <w:ind w:right="-1"/>
      </w:pPr>
      <w:r>
        <w:fldChar w:fldCharType="end"/>
      </w:r>
    </w:p>
    <w:p w14:paraId="572C0C76" w14:textId="77777777" w:rsidR="00EB0AD7" w:rsidRDefault="00EB0AD7" w:rsidP="005955B2">
      <w:pPr>
        <w:pStyle w:val="Text"/>
      </w:pPr>
    </w:p>
    <w:p w14:paraId="4FE6ED2D" w14:textId="77777777" w:rsidR="00606061" w:rsidRPr="009B4D4E" w:rsidRDefault="00606061" w:rsidP="005955B2">
      <w:pPr>
        <w:pStyle w:val="Text"/>
      </w:pPr>
      <w:bookmarkStart w:id="39" w:name="_Toc416260886"/>
      <w:bookmarkEnd w:id="4"/>
      <w:bookmarkEnd w:id="5"/>
      <w:bookmarkEnd w:id="6"/>
      <w:bookmarkEnd w:id="7"/>
    </w:p>
    <w:p w14:paraId="6925ADD0" w14:textId="77777777" w:rsidR="00366E4E" w:rsidRDefault="00366E4E" w:rsidP="00606061">
      <w:pPr>
        <w:spacing w:before="0" w:line="240" w:lineRule="auto"/>
        <w:rPr>
          <w:noProof/>
        </w:rPr>
        <w:sectPr w:rsidR="00366E4E" w:rsidSect="00E10CD4">
          <w:headerReference w:type="default" r:id="rId38"/>
          <w:footerReference w:type="even" r:id="rId39"/>
          <w:footerReference w:type="default" r:id="rId40"/>
          <w:pgSz w:w="11907" w:h="16840" w:code="9"/>
          <w:pgMar w:top="1276" w:right="1418" w:bottom="992" w:left="1418" w:header="709" w:footer="556" w:gutter="0"/>
          <w:cols w:space="708"/>
          <w:docGrid w:linePitch="360"/>
        </w:sectPr>
      </w:pPr>
    </w:p>
    <w:p w14:paraId="6589F5ED" w14:textId="390F9FB9" w:rsidR="00324917" w:rsidRPr="00B86D06" w:rsidRDefault="00606061" w:rsidP="00A16557">
      <w:pPr>
        <w:pStyle w:val="Heading1"/>
        <w:ind w:firstLine="720"/>
      </w:pPr>
      <w:r>
        <w:rPr>
          <w:noProof/>
        </w:rPr>
        <w:br w:type="page"/>
      </w:r>
      <w:bookmarkStart w:id="40" w:name="_Toc275542999"/>
      <w:bookmarkStart w:id="41" w:name="_Toc89961315"/>
      <w:r w:rsidR="00324917">
        <w:t>Executive s</w:t>
      </w:r>
      <w:r w:rsidR="00324917" w:rsidRPr="00B86D06">
        <w:t>ummary</w:t>
      </w:r>
      <w:bookmarkEnd w:id="40"/>
      <w:bookmarkEnd w:id="41"/>
      <w:r w:rsidR="00324917">
        <w:t xml:space="preserve"> </w:t>
      </w:r>
    </w:p>
    <w:p w14:paraId="2CC9417C" w14:textId="6AA600A4" w:rsidR="00D201F0" w:rsidRDefault="00A16557" w:rsidP="003B56F3">
      <w:pPr>
        <w:pStyle w:val="Text"/>
      </w:pPr>
      <w:r>
        <w:rPr>
          <w:noProof/>
          <w:lang w:eastAsia="en-AU"/>
        </w:rPr>
        <w:drawing>
          <wp:anchor distT="0" distB="0" distL="114300" distR="114300" simplePos="0" relativeHeight="251938816" behindDoc="0" locked="0" layoutInCell="1" allowOverlap="1" wp14:anchorId="7ABA71AA" wp14:editId="5B619F80">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1B">
        <w:t>The</w:t>
      </w:r>
      <w:r w:rsidR="003B56F3">
        <w:t xml:space="preserve"> introduction of</w:t>
      </w:r>
      <w:r w:rsidR="00AF4F52">
        <w:t xml:space="preserve"> </w:t>
      </w:r>
      <w:r w:rsidR="003B56F3">
        <w:t xml:space="preserve">strict social distancing measures </w:t>
      </w:r>
      <w:r w:rsidR="00A94C35">
        <w:t>and mandated lockdowns</w:t>
      </w:r>
      <w:r w:rsidR="00E5231B" w:rsidRPr="00E5231B">
        <w:t xml:space="preserve"> </w:t>
      </w:r>
      <w:r w:rsidR="00E5231B">
        <w:t xml:space="preserve">necessitated by the coronavirus pandemic </w:t>
      </w:r>
      <w:r w:rsidR="00A775AC">
        <w:t xml:space="preserve">created new and unprecedented challenges for </w:t>
      </w:r>
      <w:r w:rsidR="00A94C35">
        <w:t xml:space="preserve">the </w:t>
      </w:r>
      <w:r w:rsidR="00D50A07">
        <w:t>vocational education and training (</w:t>
      </w:r>
      <w:r w:rsidR="00A94C35">
        <w:t>VET</w:t>
      </w:r>
      <w:r w:rsidR="00D50A07">
        <w:t>)</w:t>
      </w:r>
      <w:r w:rsidR="00A94C35">
        <w:t xml:space="preserve"> sector</w:t>
      </w:r>
      <w:r w:rsidR="003B56F3">
        <w:t>.</w:t>
      </w:r>
      <w:r w:rsidR="003F08EB">
        <w:t xml:space="preserve"> </w:t>
      </w:r>
      <w:r w:rsidR="00A775AC">
        <w:t>In response, a</w:t>
      </w:r>
      <w:r w:rsidR="003F08EB">
        <w:t>pproximately three</w:t>
      </w:r>
      <w:r w:rsidR="00CB4863">
        <w:t>-</w:t>
      </w:r>
      <w:r w:rsidR="003F08EB">
        <w:t xml:space="preserve">quarters (75.2%) of </w:t>
      </w:r>
      <w:r w:rsidR="00B04BC2">
        <w:t>registered training organisations (</w:t>
      </w:r>
      <w:r w:rsidR="003F08EB">
        <w:t>RTOs</w:t>
      </w:r>
      <w:r w:rsidR="00B04BC2">
        <w:t>)</w:t>
      </w:r>
      <w:r w:rsidR="003F08EB">
        <w:t xml:space="preserve"> </w:t>
      </w:r>
      <w:r w:rsidR="00B04BC2">
        <w:t xml:space="preserve">surveyed in </w:t>
      </w:r>
      <w:r w:rsidR="005006FE">
        <w:t xml:space="preserve">early </w:t>
      </w:r>
      <w:r w:rsidR="00B04BC2">
        <w:t>202</w:t>
      </w:r>
      <w:r w:rsidR="005006FE">
        <w:t>1</w:t>
      </w:r>
      <w:r w:rsidR="00B04BC2">
        <w:t xml:space="preserve"> </w:t>
      </w:r>
      <w:r w:rsidR="00777453">
        <w:t>moved</w:t>
      </w:r>
      <w:r w:rsidR="003F08EB">
        <w:t xml:space="preserve"> training </w:t>
      </w:r>
      <w:r w:rsidR="00777453">
        <w:t xml:space="preserve">to an </w:t>
      </w:r>
      <w:r w:rsidR="003F08EB">
        <w:t>online</w:t>
      </w:r>
      <w:r w:rsidR="00777453">
        <w:t xml:space="preserve"> environment</w:t>
      </w:r>
      <w:r w:rsidR="003F08EB">
        <w:t>.</w:t>
      </w:r>
      <w:r w:rsidR="00A94C35">
        <w:t xml:space="preserve"> </w:t>
      </w:r>
      <w:r w:rsidR="00A775AC">
        <w:t xml:space="preserve">The </w:t>
      </w:r>
      <w:r w:rsidR="00A94C35">
        <w:t>substantial shift to online training delivery was</w:t>
      </w:r>
      <w:r w:rsidR="00B4243A">
        <w:t xml:space="preserve"> also</w:t>
      </w:r>
      <w:r w:rsidR="00A94C35">
        <w:t xml:space="preserve"> identified through </w:t>
      </w:r>
      <w:r w:rsidR="00033372">
        <w:t>an</w:t>
      </w:r>
      <w:r w:rsidR="003F08EB">
        <w:t xml:space="preserve"> analysis of </w:t>
      </w:r>
      <w:r w:rsidR="00B04BC2">
        <w:t>t</w:t>
      </w:r>
      <w:r w:rsidR="003F08EB">
        <w:t xml:space="preserve">otal VET </w:t>
      </w:r>
      <w:r w:rsidR="00B04BC2">
        <w:t>a</w:t>
      </w:r>
      <w:r w:rsidR="003F08EB">
        <w:t>ctivity</w:t>
      </w:r>
      <w:r w:rsidR="00B04BC2">
        <w:t xml:space="preserve"> (TVA</w:t>
      </w:r>
      <w:r w:rsidR="003F08EB">
        <w:t>) data</w:t>
      </w:r>
      <w:r w:rsidR="00FA695C">
        <w:t>,</w:t>
      </w:r>
      <w:r w:rsidR="00B36F16">
        <w:rPr>
          <w:rStyle w:val="FootnoteReference"/>
        </w:rPr>
        <w:footnoteReference w:id="2"/>
      </w:r>
      <w:r w:rsidR="003F08EB">
        <w:t xml:space="preserve"> with </w:t>
      </w:r>
      <w:r w:rsidR="005978D5">
        <w:t xml:space="preserve">the number of subjects being delivered </w:t>
      </w:r>
      <w:r w:rsidR="009854C4">
        <w:t xml:space="preserve">via </w:t>
      </w:r>
      <w:r w:rsidR="008870B2">
        <w:t xml:space="preserve">an </w:t>
      </w:r>
      <w:r w:rsidR="005978D5">
        <w:t>online</w:t>
      </w:r>
      <w:r w:rsidR="008870B2">
        <w:t>-</w:t>
      </w:r>
      <w:r w:rsidR="005978D5">
        <w:t xml:space="preserve">only </w:t>
      </w:r>
      <w:r w:rsidR="008870B2">
        <w:t xml:space="preserve">mode </w:t>
      </w:r>
      <w:r w:rsidR="003F08EB">
        <w:t>increas</w:t>
      </w:r>
      <w:r w:rsidR="005978D5">
        <w:t>ing by</w:t>
      </w:r>
      <w:r w:rsidR="003F08EB">
        <w:t xml:space="preserve"> almost 24% </w:t>
      </w:r>
      <w:r w:rsidR="00A775AC">
        <w:t xml:space="preserve">in 2020 </w:t>
      </w:r>
      <w:r w:rsidR="005978D5">
        <w:t>compared with 2019</w:t>
      </w:r>
      <w:r w:rsidR="00B4243A">
        <w:t>.</w:t>
      </w:r>
    </w:p>
    <w:p w14:paraId="5363E4C1" w14:textId="0DCD3133" w:rsidR="00B4243A" w:rsidRDefault="003B56F3" w:rsidP="006E3FA9">
      <w:pPr>
        <w:pStyle w:val="Text"/>
      </w:pPr>
      <w:r>
        <w:t>This project provide</w:t>
      </w:r>
      <w:r w:rsidR="003C4C45">
        <w:t>s</w:t>
      </w:r>
      <w:r w:rsidRPr="00E07A95">
        <w:t xml:space="preserve"> </w:t>
      </w:r>
      <w:r>
        <w:t xml:space="preserve">a picture of how the VET system responded </w:t>
      </w:r>
      <w:r w:rsidR="00DE105B">
        <w:t xml:space="preserve">in 2020 </w:t>
      </w:r>
      <w:r>
        <w:t>to the uncertainty</w:t>
      </w:r>
      <w:r w:rsidR="00B4243A">
        <w:t xml:space="preserve"> and challenges</w:t>
      </w:r>
      <w:r w:rsidR="004D4062" w:rsidRPr="004D4062">
        <w:t xml:space="preserve"> </w:t>
      </w:r>
      <w:r w:rsidR="001D49E4">
        <w:t xml:space="preserve">— to training delivery and assessment — </w:t>
      </w:r>
      <w:r w:rsidR="008F6D1C">
        <w:t>generated</w:t>
      </w:r>
      <w:r w:rsidR="004D4062">
        <w:t xml:space="preserve"> by the pandemic</w:t>
      </w:r>
      <w:r w:rsidR="005A5753">
        <w:t>,</w:t>
      </w:r>
      <w:r w:rsidR="00E80297">
        <w:t xml:space="preserve"> </w:t>
      </w:r>
      <w:r w:rsidR="009809C4">
        <w:t>also</w:t>
      </w:r>
      <w:r w:rsidR="008A6AEC">
        <w:t xml:space="preserve"> detailing</w:t>
      </w:r>
      <w:r w:rsidR="00846C86">
        <w:t xml:space="preserve"> its</w:t>
      </w:r>
      <w:r w:rsidR="003C4C45">
        <w:t xml:space="preserve"> </w:t>
      </w:r>
      <w:r w:rsidR="00B4243A">
        <w:t>influence on</w:t>
      </w:r>
      <w:r w:rsidR="003C4C45">
        <w:t xml:space="preserve"> </w:t>
      </w:r>
      <w:r w:rsidR="008F6D1C">
        <w:t xml:space="preserve">RTOs’ </w:t>
      </w:r>
      <w:r w:rsidR="003C4C45">
        <w:t xml:space="preserve">future </w:t>
      </w:r>
      <w:r w:rsidR="00BC6E6D">
        <w:t>training delivery</w:t>
      </w:r>
      <w:r w:rsidR="003C4C45">
        <w:t xml:space="preserve"> plans</w:t>
      </w:r>
      <w:r>
        <w:t>.</w:t>
      </w:r>
      <w:r w:rsidR="00D201F0">
        <w:t xml:space="preserve"> </w:t>
      </w:r>
      <w:r w:rsidR="00EC6167">
        <w:t xml:space="preserve">The findings from this research </w:t>
      </w:r>
      <w:r w:rsidR="00EC6167" w:rsidRPr="00EC6167">
        <w:t xml:space="preserve">have been presented </w:t>
      </w:r>
      <w:r w:rsidR="008A6AEC">
        <w:t>as</w:t>
      </w:r>
      <w:r w:rsidR="00EC6167" w:rsidRPr="00EC6167">
        <w:t xml:space="preserve"> a two-part series.</w:t>
      </w:r>
      <w:r w:rsidR="00D201F0" w:rsidRPr="00EC6167">
        <w:t xml:space="preserve"> In part 1</w:t>
      </w:r>
      <w:r w:rsidR="004C1C8F">
        <w:t>,</w:t>
      </w:r>
      <w:r w:rsidR="003C4C45" w:rsidRPr="00EC6167">
        <w:t xml:space="preserve"> t</w:t>
      </w:r>
      <w:r w:rsidRPr="00EC6167">
        <w:t xml:space="preserve">he incidence of online </w:t>
      </w:r>
      <w:r w:rsidR="00A775AC">
        <w:t>training</w:t>
      </w:r>
      <w:r w:rsidR="00A775AC" w:rsidRPr="00EC6167">
        <w:t xml:space="preserve"> </w:t>
      </w:r>
      <w:r w:rsidRPr="00EC6167">
        <w:t xml:space="preserve">during the </w:t>
      </w:r>
      <w:r w:rsidR="005D66AF">
        <w:t xml:space="preserve">first year of the </w:t>
      </w:r>
      <w:r w:rsidRPr="00EC6167">
        <w:t>pandemic</w:t>
      </w:r>
      <w:r w:rsidR="005D66AF">
        <w:t xml:space="preserve"> </w:t>
      </w:r>
      <w:r w:rsidR="008F6D1C">
        <w:t xml:space="preserve">is compared with the incidence </w:t>
      </w:r>
      <w:r w:rsidR="00EC6167" w:rsidRPr="00EC6167">
        <w:t>pre-pandemic</w:t>
      </w:r>
      <w:r w:rsidR="005D66AF">
        <w:t xml:space="preserve"> using administrative data</w:t>
      </w:r>
      <w:r w:rsidRPr="00EC6167">
        <w:t xml:space="preserve">, </w:t>
      </w:r>
      <w:r w:rsidR="00EE387D">
        <w:t>along with an investigation</w:t>
      </w:r>
      <w:r w:rsidRPr="00EC6167">
        <w:t xml:space="preserve"> of </w:t>
      </w:r>
      <w:r w:rsidR="00EC6167" w:rsidRPr="00EC6167">
        <w:t>training type</w:t>
      </w:r>
      <w:r w:rsidR="00C157F8">
        <w:t>s</w:t>
      </w:r>
      <w:r w:rsidR="00EC6167" w:rsidRPr="00EC6167">
        <w:t xml:space="preserve"> and </w:t>
      </w:r>
      <w:r w:rsidR="00707214">
        <w:t>subject result</w:t>
      </w:r>
      <w:r w:rsidR="00A02D83">
        <w:t>s</w:t>
      </w:r>
      <w:r w:rsidR="00954605">
        <w:t xml:space="preserve"> across </w:t>
      </w:r>
      <w:r w:rsidR="00EC6167" w:rsidRPr="00EC6167">
        <w:t>these periods</w:t>
      </w:r>
      <w:r w:rsidR="009816F5">
        <w:t xml:space="preserve"> (Hume &amp; Griffin 2021)</w:t>
      </w:r>
      <w:r w:rsidR="00D201F0" w:rsidRPr="00EC6167">
        <w:t>.</w:t>
      </w:r>
      <w:r w:rsidRPr="00EC6167">
        <w:t xml:space="preserve"> </w:t>
      </w:r>
      <w:r w:rsidR="00D201F0" w:rsidRPr="00EC6167">
        <w:t>In this report, part 2</w:t>
      </w:r>
      <w:r w:rsidR="00031E54" w:rsidRPr="00EC6167">
        <w:t xml:space="preserve">, we explore </w:t>
      </w:r>
      <w:r w:rsidR="00EC6167" w:rsidRPr="00EC6167">
        <w:t>the journey</w:t>
      </w:r>
      <w:r w:rsidR="00AF0C0E">
        <w:t>s</w:t>
      </w:r>
      <w:r w:rsidR="00EC6167" w:rsidRPr="00EC6167">
        <w:t xml:space="preserve"> of RTOs </w:t>
      </w:r>
      <w:r w:rsidR="00A775AC">
        <w:t>and their use of</w:t>
      </w:r>
      <w:r w:rsidR="00EC6167" w:rsidRPr="00EC6167">
        <w:t xml:space="preserve"> online training</w:t>
      </w:r>
      <w:r w:rsidR="00EC6167">
        <w:t xml:space="preserve"> delivery</w:t>
      </w:r>
      <w:r w:rsidR="00D12053">
        <w:t xml:space="preserve"> —</w:t>
      </w:r>
      <w:r w:rsidR="00EC6167">
        <w:t xml:space="preserve"> from pre-pandemic through to their pandemic response and future intentions.</w:t>
      </w:r>
      <w:r w:rsidR="004C1C8F">
        <w:t xml:space="preserve"> </w:t>
      </w:r>
      <w:r w:rsidR="00EE387D">
        <w:t>A</w:t>
      </w:r>
      <w:r w:rsidR="009816F5">
        <w:t xml:space="preserve"> survey of RTOs and in-depth interviews </w:t>
      </w:r>
      <w:r w:rsidR="00EE387D">
        <w:t xml:space="preserve">explored </w:t>
      </w:r>
      <w:r w:rsidR="009816F5">
        <w:t xml:space="preserve">the barriers and opportunities of the </w:t>
      </w:r>
      <w:r w:rsidR="00AF0C0E">
        <w:t>move</w:t>
      </w:r>
      <w:r w:rsidR="009816F5">
        <w:t xml:space="preserve"> to online training delivery. Case studies of five different areas of training are also presented, demonstrating the </w:t>
      </w:r>
      <w:r w:rsidR="00A775AC">
        <w:t xml:space="preserve">variable </w:t>
      </w:r>
      <w:r w:rsidR="009816F5">
        <w:t xml:space="preserve">challenges experienced across the VET sector. </w:t>
      </w:r>
    </w:p>
    <w:p w14:paraId="65157E3F" w14:textId="778121BC" w:rsidR="00507E86" w:rsidRDefault="00A10629" w:rsidP="005231F9">
      <w:pPr>
        <w:pStyle w:val="Heading2"/>
      </w:pPr>
      <w:bookmarkStart w:id="42" w:name="_Toc89961316"/>
      <w:r>
        <w:t>The move to online training delivery</w:t>
      </w:r>
      <w:bookmarkEnd w:id="42"/>
    </w:p>
    <w:p w14:paraId="6B3C2077" w14:textId="13E53C02" w:rsidR="00F61B54" w:rsidRDefault="00733CFE" w:rsidP="00507E86">
      <w:pPr>
        <w:pStyle w:val="Text"/>
      </w:pPr>
      <w:r>
        <w:t xml:space="preserve">The delivery </w:t>
      </w:r>
      <w:r w:rsidR="00DE105B">
        <w:t xml:space="preserve">of </w:t>
      </w:r>
      <w:r>
        <w:t xml:space="preserve">training </w:t>
      </w:r>
      <w:r w:rsidR="0046651F">
        <w:t xml:space="preserve">in </w:t>
      </w:r>
      <w:r w:rsidR="00E47FA3">
        <w:t xml:space="preserve">an </w:t>
      </w:r>
      <w:r w:rsidR="00DE105B">
        <w:t xml:space="preserve">online </w:t>
      </w:r>
      <w:r w:rsidR="00E47FA3">
        <w:t xml:space="preserve">context </w:t>
      </w:r>
      <w:r>
        <w:t xml:space="preserve">was not a new concept </w:t>
      </w:r>
      <w:r w:rsidR="0043182C">
        <w:t>for</w:t>
      </w:r>
      <w:r>
        <w:t xml:space="preserve"> many </w:t>
      </w:r>
      <w:r w:rsidR="0043182C">
        <w:t>of the surveyed RTOs</w:t>
      </w:r>
      <w:r>
        <w:t xml:space="preserve">, </w:t>
      </w:r>
      <w:r w:rsidR="0043182C">
        <w:t>w</w:t>
      </w:r>
      <w:r w:rsidR="00507E86">
        <w:t xml:space="preserve">ith </w:t>
      </w:r>
      <w:r w:rsidR="00D0439F">
        <w:t>approximately</w:t>
      </w:r>
      <w:r w:rsidR="00495DE7">
        <w:t xml:space="preserve"> </w:t>
      </w:r>
      <w:r w:rsidR="00B12C05">
        <w:t>half</w:t>
      </w:r>
      <w:r w:rsidR="00507E86">
        <w:t xml:space="preserve"> delivering at least some training online prior to the pandemic</w:t>
      </w:r>
      <w:r w:rsidR="0043182C">
        <w:t>.</w:t>
      </w:r>
      <w:r w:rsidR="00507E86">
        <w:t xml:space="preserve"> </w:t>
      </w:r>
      <w:r w:rsidR="0043182C">
        <w:t>Although i</w:t>
      </w:r>
      <w:r w:rsidR="00507E86">
        <w:t>t was evident</w:t>
      </w:r>
      <w:r w:rsidR="00643D1B">
        <w:t xml:space="preserve"> that</w:t>
      </w:r>
      <w:r w:rsidR="00507E86">
        <w:t xml:space="preserve"> this pre-pandemic experience </w:t>
      </w:r>
      <w:r w:rsidR="009E5191">
        <w:t>played a part in the ability or desire to shift online</w:t>
      </w:r>
      <w:r w:rsidR="0043182C">
        <w:t>, it’s important to recognise that close to two</w:t>
      </w:r>
      <w:r w:rsidR="00A93265">
        <w:t>-</w:t>
      </w:r>
      <w:r w:rsidR="0043182C">
        <w:t xml:space="preserve">thirds of </w:t>
      </w:r>
      <w:r w:rsidR="00986D27">
        <w:t xml:space="preserve">the surveyed </w:t>
      </w:r>
      <w:r w:rsidR="0043182C">
        <w:t xml:space="preserve">RTOs </w:t>
      </w:r>
      <w:r w:rsidR="00D56764">
        <w:t>that</w:t>
      </w:r>
      <w:r w:rsidR="0043182C">
        <w:t xml:space="preserve"> were </w:t>
      </w:r>
      <w:r w:rsidR="0043182C" w:rsidRPr="00495DE7">
        <w:rPr>
          <w:i/>
          <w:iCs/>
        </w:rPr>
        <w:t>not</w:t>
      </w:r>
      <w:r w:rsidR="0043182C">
        <w:t xml:space="preserve"> delivering any training online prior to the pandemic </w:t>
      </w:r>
      <w:r w:rsidR="00A93265">
        <w:t>move</w:t>
      </w:r>
      <w:r w:rsidR="005D66AF">
        <w:t>d</w:t>
      </w:r>
      <w:r w:rsidR="0043182C">
        <w:t xml:space="preserve"> some training online in response to this national health emergency.</w:t>
      </w:r>
    </w:p>
    <w:p w14:paraId="1B605154" w14:textId="00405419" w:rsidR="001F3E65" w:rsidRDefault="009816F5" w:rsidP="001F3E65">
      <w:pPr>
        <w:pStyle w:val="Text"/>
      </w:pPr>
      <w:r>
        <w:t>D</w:t>
      </w:r>
      <w:r w:rsidR="001F3E65">
        <w:t xml:space="preserve">iscussions with </w:t>
      </w:r>
      <w:r w:rsidR="00D67A0A">
        <w:t xml:space="preserve">the </w:t>
      </w:r>
      <w:r w:rsidR="0043182C">
        <w:t xml:space="preserve">case study </w:t>
      </w:r>
      <w:r w:rsidR="001F3E65">
        <w:t xml:space="preserve">RTOs </w:t>
      </w:r>
      <w:r>
        <w:t>revealed that</w:t>
      </w:r>
      <w:r w:rsidR="001F3E65">
        <w:t xml:space="preserve"> </w:t>
      </w:r>
      <w:r w:rsidR="009E5191">
        <w:t xml:space="preserve">the </w:t>
      </w:r>
      <w:r w:rsidR="00C44CE3">
        <w:t xml:space="preserve">amount </w:t>
      </w:r>
      <w:r w:rsidR="009E5191">
        <w:t xml:space="preserve">of </w:t>
      </w:r>
      <w:r w:rsidR="00E63B95">
        <w:t xml:space="preserve">material </w:t>
      </w:r>
      <w:r w:rsidR="00186E41">
        <w:t>transferred</w:t>
      </w:r>
      <w:r w:rsidR="009E5191">
        <w:t xml:space="preserve"> online was largely d</w:t>
      </w:r>
      <w:r w:rsidR="00E3621B">
        <w:t>etermined</w:t>
      </w:r>
      <w:r w:rsidR="009E5191">
        <w:t xml:space="preserve"> by </w:t>
      </w:r>
      <w:r w:rsidR="00AF3243">
        <w:t xml:space="preserve">the </w:t>
      </w:r>
      <w:r w:rsidR="00C44CE3">
        <w:t>extent</w:t>
      </w:r>
      <w:r w:rsidR="00AF3243">
        <w:t xml:space="preserve"> of</w:t>
      </w:r>
      <w:r w:rsidR="00F50AC4">
        <w:t xml:space="preserve"> the</w:t>
      </w:r>
      <w:r w:rsidR="00186E41">
        <w:t xml:space="preserve"> associated </w:t>
      </w:r>
      <w:r w:rsidR="009E5191">
        <w:t>practical training and assessment</w:t>
      </w:r>
      <w:r w:rsidR="001F3E65">
        <w:t xml:space="preserve">. Trainers delivering courses </w:t>
      </w:r>
      <w:r w:rsidR="009920F5">
        <w:t>containing large amounts of</w:t>
      </w:r>
      <w:r w:rsidR="001F3E65">
        <w:t xml:space="preserve"> practical components </w:t>
      </w:r>
      <w:r w:rsidR="009920F5">
        <w:t>—</w:t>
      </w:r>
      <w:r w:rsidR="001F3E65">
        <w:t xml:space="preserve"> </w:t>
      </w:r>
      <w:r w:rsidR="009920F5">
        <w:t>such as</w:t>
      </w:r>
      <w:r w:rsidR="001F3E65">
        <w:t xml:space="preserve"> those from trades qualifications </w:t>
      </w:r>
      <w:r w:rsidR="009920F5">
        <w:t>—</w:t>
      </w:r>
      <w:r w:rsidR="001F3E65">
        <w:t xml:space="preserve"> were only able to transition the theory components of </w:t>
      </w:r>
      <w:r w:rsidR="00A775AC">
        <w:t>those</w:t>
      </w:r>
      <w:r w:rsidR="001F3E65">
        <w:t xml:space="preserve"> </w:t>
      </w:r>
      <w:r w:rsidR="00341CAC">
        <w:t>courses</w:t>
      </w:r>
      <w:r w:rsidR="001F3E65">
        <w:t xml:space="preserve"> online</w:t>
      </w:r>
      <w:r w:rsidR="001F2E86">
        <w:t>,</w:t>
      </w:r>
      <w:r w:rsidR="001F3E65">
        <w:t xml:space="preserve"> delaying </w:t>
      </w:r>
      <w:r w:rsidR="00E8084F">
        <w:t xml:space="preserve">delivery of the </w:t>
      </w:r>
      <w:r w:rsidR="001F3E65">
        <w:t>practical elements.</w:t>
      </w:r>
      <w:r w:rsidR="00EE387D">
        <w:t xml:space="preserve"> </w:t>
      </w:r>
      <w:r w:rsidR="001F3E65">
        <w:t xml:space="preserve">This had implications </w:t>
      </w:r>
      <w:r w:rsidR="005615A1">
        <w:t>for</w:t>
      </w:r>
      <w:r w:rsidR="001F3E65">
        <w:t xml:space="preserve"> the curriculum sequence, with theory being </w:t>
      </w:r>
      <w:r w:rsidR="0085714F">
        <w:t>moved</w:t>
      </w:r>
      <w:r w:rsidR="001F3E65">
        <w:t xml:space="preserve"> forward to fill the gaps left by the delayed practical components. Once the practical </w:t>
      </w:r>
      <w:r>
        <w:t xml:space="preserve">elements </w:t>
      </w:r>
      <w:r w:rsidR="001F3E65">
        <w:t>could be resumed, trainers often had to reteach the accompanying theory</w:t>
      </w:r>
      <w:r w:rsidR="006A1778">
        <w:t>,</w:t>
      </w:r>
      <w:r w:rsidR="001F3E65">
        <w:t xml:space="preserve"> </w:t>
      </w:r>
      <w:r w:rsidR="00DE1927">
        <w:t>since</w:t>
      </w:r>
      <w:r w:rsidR="001F3E65">
        <w:t xml:space="preserve"> students struggled to remember what </w:t>
      </w:r>
      <w:r w:rsidR="006A1778">
        <w:t>had been</w:t>
      </w:r>
      <w:r w:rsidR="00C85905">
        <w:t xml:space="preserve"> taught </w:t>
      </w:r>
      <w:r w:rsidR="00995045">
        <w:t xml:space="preserve">(earlier) </w:t>
      </w:r>
      <w:r w:rsidR="001F3E65">
        <w:t>online. This reshuffling of the curriculum not only ha</w:t>
      </w:r>
      <w:r w:rsidR="00665BE3">
        <w:t>d</w:t>
      </w:r>
      <w:r w:rsidR="001F3E65">
        <w:t xml:space="preserve"> implications for students and their learning</w:t>
      </w:r>
      <w:r w:rsidR="00495DE7">
        <w:t xml:space="preserve"> </w:t>
      </w:r>
      <w:r w:rsidR="001F3E65">
        <w:t>but also placed additional demand on trainers.</w:t>
      </w:r>
    </w:p>
    <w:p w14:paraId="24C52D0C" w14:textId="23FE064B" w:rsidR="00E41008" w:rsidRDefault="00E41008" w:rsidP="00E41008">
      <w:pPr>
        <w:pStyle w:val="Text"/>
      </w:pPr>
      <w:r>
        <w:t xml:space="preserve">To facilitate </w:t>
      </w:r>
      <w:r w:rsidR="00341CAC">
        <w:t xml:space="preserve">the </w:t>
      </w:r>
      <w:r w:rsidR="004439CB">
        <w:t>move</w:t>
      </w:r>
      <w:r w:rsidR="0021079D">
        <w:t xml:space="preserve"> to</w:t>
      </w:r>
      <w:r>
        <w:t xml:space="preserve"> online, many </w:t>
      </w:r>
      <w:r w:rsidR="0046651F">
        <w:t xml:space="preserve">of the surveyed </w:t>
      </w:r>
      <w:r w:rsidR="00D56764">
        <w:t>RTOs that</w:t>
      </w:r>
      <w:r>
        <w:t xml:space="preserve"> were </w:t>
      </w:r>
      <w:r w:rsidRPr="000431F2">
        <w:rPr>
          <w:i/>
          <w:iCs/>
        </w:rPr>
        <w:t>not</w:t>
      </w:r>
      <w:r>
        <w:t xml:space="preserve"> delivering online training prior to the pandemic introduce</w:t>
      </w:r>
      <w:r w:rsidR="00E37542">
        <w:t>d</w:t>
      </w:r>
      <w:r>
        <w:t xml:space="preserve"> new software to their organisation</w:t>
      </w:r>
      <w:r w:rsidR="00146F8A">
        <w:t>s</w:t>
      </w:r>
      <w:r w:rsidR="00862A9F">
        <w:t xml:space="preserve"> —</w:t>
      </w:r>
      <w:r w:rsidR="00CA340A">
        <w:t xml:space="preserve"> </w:t>
      </w:r>
      <w:r w:rsidR="000431F2">
        <w:t xml:space="preserve">primarily meeting platforms (69.9%) and </w:t>
      </w:r>
      <w:r w:rsidR="00CA340A">
        <w:t xml:space="preserve">learning management systems </w:t>
      </w:r>
      <w:r w:rsidR="000431F2">
        <w:t>(</w:t>
      </w:r>
      <w:r w:rsidR="00CA340A">
        <w:t xml:space="preserve">LMS; </w:t>
      </w:r>
      <w:r w:rsidR="000431F2">
        <w:t>28.6%). O</w:t>
      </w:r>
      <w:r>
        <w:t>thers upgraded or expanded existing tools</w:t>
      </w:r>
      <w:r w:rsidR="000431F2">
        <w:t xml:space="preserve">, including meeting platforms (30.1%), digital tools </w:t>
      </w:r>
      <w:r w:rsidR="00CA340A">
        <w:t>such as</w:t>
      </w:r>
      <w:r w:rsidR="000431F2">
        <w:t xml:space="preserve"> Prezi or PowerPoint (30.1%) and </w:t>
      </w:r>
      <w:r w:rsidR="00783205">
        <w:t xml:space="preserve">learning management systems </w:t>
      </w:r>
      <w:r w:rsidR="000431F2">
        <w:t xml:space="preserve">(29.3%). </w:t>
      </w:r>
      <w:r>
        <w:t xml:space="preserve">Around half of the </w:t>
      </w:r>
      <w:r w:rsidR="00D56764">
        <w:t>RTOs that</w:t>
      </w:r>
      <w:r>
        <w:t xml:space="preserve"> shifted </w:t>
      </w:r>
      <w:r w:rsidR="00783205">
        <w:t xml:space="preserve">their </w:t>
      </w:r>
      <w:r>
        <w:t xml:space="preserve">training online indicated that </w:t>
      </w:r>
      <w:r w:rsidR="00DA0BC8">
        <w:t xml:space="preserve">their </w:t>
      </w:r>
      <w:r>
        <w:t xml:space="preserve">trainers received training </w:t>
      </w:r>
      <w:r w:rsidR="00DA0BC8">
        <w:t>i</w:t>
      </w:r>
      <w:r>
        <w:t>n specific technology</w:t>
      </w:r>
      <w:r w:rsidR="00544142">
        <w:t xml:space="preserve">. For </w:t>
      </w:r>
      <w:r>
        <w:t>many of the case</w:t>
      </w:r>
      <w:r w:rsidR="00221715">
        <w:t xml:space="preserve"> </w:t>
      </w:r>
      <w:r>
        <w:t xml:space="preserve">study RTOs, </w:t>
      </w:r>
      <w:r w:rsidR="00544142">
        <w:t xml:space="preserve">this </w:t>
      </w:r>
      <w:r>
        <w:t>training often consisted of initial formal training</w:t>
      </w:r>
      <w:r w:rsidR="00DA0BC8">
        <w:t>, which</w:t>
      </w:r>
      <w:r>
        <w:t xml:space="preserve"> was followed by informal collaboration and ideas</w:t>
      </w:r>
      <w:r w:rsidR="00DA0BC8">
        <w:t>-</w:t>
      </w:r>
      <w:r>
        <w:t>sharing between trainers</w:t>
      </w:r>
      <w:r w:rsidR="00544142">
        <w:t>.</w:t>
      </w:r>
      <w:r>
        <w:t xml:space="preserve"> </w:t>
      </w:r>
      <w:r w:rsidR="00382BE7">
        <w:t xml:space="preserve">These </w:t>
      </w:r>
      <w:r>
        <w:t>informal collaboration</w:t>
      </w:r>
      <w:r w:rsidR="00382BE7">
        <w:t xml:space="preserve">s were used by trainers to </w:t>
      </w:r>
      <w:r>
        <w:t xml:space="preserve">share </w:t>
      </w:r>
      <w:r w:rsidR="00201976">
        <w:t>arrangements that</w:t>
      </w:r>
      <w:r>
        <w:t xml:space="preserve"> worked well with their </w:t>
      </w:r>
      <w:r w:rsidR="00911741">
        <w:t>students and</w:t>
      </w:r>
      <w:r>
        <w:t xml:space="preserve"> </w:t>
      </w:r>
      <w:r w:rsidR="005F7DC3">
        <w:t xml:space="preserve">to </w:t>
      </w:r>
      <w:r>
        <w:t>seek feedback on</w:t>
      </w:r>
      <w:r w:rsidR="006A46B5">
        <w:t xml:space="preserve"> the</w:t>
      </w:r>
      <w:r>
        <w:t xml:space="preserve"> challenges</w:t>
      </w:r>
      <w:r w:rsidR="006A46B5">
        <w:t xml:space="preserve"> encountered</w:t>
      </w:r>
      <w:r>
        <w:t>.</w:t>
      </w:r>
    </w:p>
    <w:p w14:paraId="1FAB4B9C" w14:textId="753B1383" w:rsidR="00865B33" w:rsidRPr="003F278A" w:rsidRDefault="006A46B5" w:rsidP="005026CC">
      <w:pPr>
        <w:pStyle w:val="Text"/>
      </w:pPr>
      <w:r>
        <w:t>The s</w:t>
      </w:r>
      <w:r w:rsidR="005026CC" w:rsidRPr="003F278A">
        <w:t xml:space="preserve">urveyed </w:t>
      </w:r>
      <w:r w:rsidR="0025320F" w:rsidRPr="003F278A">
        <w:t xml:space="preserve">RTOs </w:t>
      </w:r>
      <w:r w:rsidR="005026CC" w:rsidRPr="003F278A">
        <w:t>held</w:t>
      </w:r>
      <w:r w:rsidR="0025320F" w:rsidRPr="003F278A">
        <w:t xml:space="preserve"> mixed views o</w:t>
      </w:r>
      <w:r w:rsidR="00325F65" w:rsidRPr="003F278A">
        <w:t>f</w:t>
      </w:r>
      <w:r w:rsidR="005026CC" w:rsidRPr="003F278A">
        <w:t xml:space="preserve"> how this shift </w:t>
      </w:r>
      <w:r w:rsidR="005F7DC3">
        <w:t xml:space="preserve">to an </w:t>
      </w:r>
      <w:r w:rsidR="0025320F" w:rsidRPr="003F278A">
        <w:t xml:space="preserve">online </w:t>
      </w:r>
      <w:r w:rsidR="005F7DC3">
        <w:t xml:space="preserve">environment had </w:t>
      </w:r>
      <w:r w:rsidR="0025320F" w:rsidRPr="003F278A">
        <w:t>influenced the quality of training delivery.</w:t>
      </w:r>
      <w:r w:rsidR="005026CC" w:rsidRPr="003F278A">
        <w:t xml:space="preserve"> </w:t>
      </w:r>
      <w:r w:rsidR="0025320F" w:rsidRPr="003F278A">
        <w:t xml:space="preserve">More than a third indicated </w:t>
      </w:r>
      <w:r w:rsidR="005F7DC3">
        <w:t xml:space="preserve">that </w:t>
      </w:r>
      <w:r w:rsidR="005026CC" w:rsidRPr="003F278A">
        <w:t xml:space="preserve">the quality of training did not change when </w:t>
      </w:r>
      <w:r w:rsidR="0085714F">
        <w:t xml:space="preserve">it </w:t>
      </w:r>
      <w:r w:rsidR="005026CC" w:rsidRPr="003F278A">
        <w:t>shift</w:t>
      </w:r>
      <w:r w:rsidR="0085714F">
        <w:t>ed</w:t>
      </w:r>
      <w:r w:rsidR="005026CC" w:rsidRPr="003F278A">
        <w:t xml:space="preserve"> online in response to the pandemic, </w:t>
      </w:r>
      <w:r w:rsidR="005F7DC3">
        <w:t>although</w:t>
      </w:r>
      <w:r w:rsidR="005026CC" w:rsidRPr="003F278A">
        <w:t xml:space="preserve"> similar proportions </w:t>
      </w:r>
      <w:r w:rsidR="00325F65" w:rsidRPr="003F278A">
        <w:t>stated</w:t>
      </w:r>
      <w:r w:rsidR="005026CC" w:rsidRPr="003F278A">
        <w:t xml:space="preserve"> </w:t>
      </w:r>
      <w:r w:rsidR="00325F65" w:rsidRPr="003F278A">
        <w:t xml:space="preserve">that quality </w:t>
      </w:r>
      <w:r w:rsidR="0085714F">
        <w:t xml:space="preserve">had </w:t>
      </w:r>
      <w:r w:rsidR="00325F65" w:rsidRPr="003F278A">
        <w:t>declined with th</w:t>
      </w:r>
      <w:r w:rsidR="00F34D73">
        <w:t>e</w:t>
      </w:r>
      <w:r w:rsidR="00325F65" w:rsidRPr="003F278A">
        <w:t xml:space="preserve"> </w:t>
      </w:r>
      <w:r w:rsidR="00F34D73">
        <w:t>move</w:t>
      </w:r>
      <w:r w:rsidR="00FC5DEE">
        <w:t>, a decline</w:t>
      </w:r>
      <w:r w:rsidR="00865B33" w:rsidRPr="003F278A">
        <w:t xml:space="preserve"> predominantly </w:t>
      </w:r>
      <w:r w:rsidR="00CC53EA">
        <w:t>caused</w:t>
      </w:r>
      <w:r w:rsidR="00865B33" w:rsidRPr="003F278A">
        <w:t xml:space="preserve"> by poor student engagement, a lack of face-to-face interaction</w:t>
      </w:r>
      <w:r w:rsidR="00B67B29">
        <w:t>,</w:t>
      </w:r>
      <w:r w:rsidR="00865B33" w:rsidRPr="003F278A">
        <w:t xml:space="preserve"> and a reduction in practical training. </w:t>
      </w:r>
      <w:r w:rsidR="00AE1F24" w:rsidRPr="003F278A">
        <w:t>Further</w:t>
      </w:r>
      <w:r w:rsidR="005026CC" w:rsidRPr="003F278A">
        <w:t xml:space="preserve">, more than a quarter of </w:t>
      </w:r>
      <w:r w:rsidR="00865B33" w:rsidRPr="003F278A">
        <w:t>RTOs</w:t>
      </w:r>
      <w:r w:rsidR="005026CC" w:rsidRPr="003F278A">
        <w:t xml:space="preserve"> </w:t>
      </w:r>
      <w:r w:rsidR="00865B33" w:rsidRPr="003F278A">
        <w:t>indicat</w:t>
      </w:r>
      <w:r w:rsidR="005026CC" w:rsidRPr="003F278A">
        <w:t xml:space="preserve">ed </w:t>
      </w:r>
      <w:r w:rsidR="00865B33" w:rsidRPr="003F278A">
        <w:t>that training quality improved</w:t>
      </w:r>
      <w:r w:rsidR="005026CC" w:rsidRPr="003F278A">
        <w:t xml:space="preserve"> when </w:t>
      </w:r>
      <w:r w:rsidR="0085714F">
        <w:t xml:space="preserve">training </w:t>
      </w:r>
      <w:r w:rsidR="005026CC" w:rsidRPr="003F278A">
        <w:t>shift</w:t>
      </w:r>
      <w:r w:rsidR="0085714F">
        <w:t>ed</w:t>
      </w:r>
      <w:r w:rsidR="005026CC" w:rsidRPr="003F278A">
        <w:t xml:space="preserve"> online</w:t>
      </w:r>
      <w:r w:rsidR="00865B33" w:rsidRPr="003F278A">
        <w:t>. This was primarily due to the flexibility offered by online training, the ability to change or update resources</w:t>
      </w:r>
      <w:r w:rsidR="00B67B29">
        <w:t>,</w:t>
      </w:r>
      <w:r w:rsidR="00865B33" w:rsidRPr="003F278A">
        <w:t xml:space="preserve"> and improved student engagement. A positive influence on student engagement was particularly noticeable for a case</w:t>
      </w:r>
      <w:r w:rsidR="00221715">
        <w:t xml:space="preserve"> </w:t>
      </w:r>
      <w:r w:rsidR="00865B33" w:rsidRPr="003F278A">
        <w:t>study RTO delivering the Certificate III and Diploma in Early Childhood Education and Care. This RTO introduced a mobile</w:t>
      </w:r>
      <w:r w:rsidR="00DF793E">
        <w:t>-</w:t>
      </w:r>
      <w:r w:rsidR="00865B33" w:rsidRPr="003F278A">
        <w:t xml:space="preserve">friendly </w:t>
      </w:r>
      <w:r w:rsidR="00DF793E" w:rsidRPr="003F278A">
        <w:t>learning management system</w:t>
      </w:r>
      <w:r w:rsidR="00DF793E">
        <w:t>, which</w:t>
      </w:r>
      <w:r w:rsidR="00865B33" w:rsidRPr="003F278A">
        <w:t xml:space="preserve"> allowed their predominantly full-time</w:t>
      </w:r>
      <w:r w:rsidR="00600CFB">
        <w:t>-</w:t>
      </w:r>
      <w:r w:rsidR="00865B33" w:rsidRPr="003F278A">
        <w:t>employed students the flexibility to undertak</w:t>
      </w:r>
      <w:r w:rsidR="003F670A">
        <w:t>e</w:t>
      </w:r>
      <w:r w:rsidR="00865B33" w:rsidRPr="003F278A">
        <w:t xml:space="preserve"> training in short bursts, at a time and place suited to them.</w:t>
      </w:r>
    </w:p>
    <w:p w14:paraId="69AF745A" w14:textId="6DFFF410" w:rsidR="005231F9" w:rsidRDefault="001F3E65" w:rsidP="005231F9">
      <w:pPr>
        <w:pStyle w:val="Heading2"/>
      </w:pPr>
      <w:bookmarkStart w:id="43" w:name="_Toc89961317"/>
      <w:r w:rsidRPr="003F278A">
        <w:t>Challenges and opportunities</w:t>
      </w:r>
      <w:bookmarkEnd w:id="43"/>
    </w:p>
    <w:p w14:paraId="61BCF385" w14:textId="16E81C45" w:rsidR="007268DE" w:rsidRDefault="00C16924" w:rsidP="00D07836">
      <w:pPr>
        <w:pStyle w:val="Text"/>
      </w:pPr>
      <w:r>
        <w:t xml:space="preserve">Although </w:t>
      </w:r>
      <w:r w:rsidR="003F670A">
        <w:t>more than 84% of survey</w:t>
      </w:r>
      <w:r w:rsidR="0085714F">
        <w:t>ed RTOs</w:t>
      </w:r>
      <w:r w:rsidR="003F670A">
        <w:t xml:space="preserve"> </w:t>
      </w:r>
      <w:r w:rsidR="006B3018">
        <w:t xml:space="preserve">reported that </w:t>
      </w:r>
      <w:r>
        <w:t xml:space="preserve">trainers and assessors </w:t>
      </w:r>
      <w:r w:rsidR="006B3018">
        <w:t xml:space="preserve">had </w:t>
      </w:r>
      <w:r>
        <w:t xml:space="preserve">adapted well to the shift online, they </w:t>
      </w:r>
      <w:r w:rsidR="00351AD6">
        <w:t xml:space="preserve">also acknowledged </w:t>
      </w:r>
      <w:r w:rsidR="00C45A55">
        <w:t xml:space="preserve">that trainers and assessors </w:t>
      </w:r>
      <w:r>
        <w:t>were challenged by</w:t>
      </w:r>
      <w:r w:rsidR="00C455E9">
        <w:t xml:space="preserve">: </w:t>
      </w:r>
    </w:p>
    <w:p w14:paraId="3403CAB9" w14:textId="598C696B" w:rsidR="007268DE" w:rsidRDefault="006C4E68" w:rsidP="007268DE">
      <w:pPr>
        <w:pStyle w:val="Dotpoint1"/>
      </w:pPr>
      <w:r>
        <w:t>t</w:t>
      </w:r>
      <w:r w:rsidR="007268DE">
        <w:t>he time pressure/urgency to shift online (62.8%)</w:t>
      </w:r>
    </w:p>
    <w:p w14:paraId="364E7F7D" w14:textId="7AB51AAA" w:rsidR="007268DE" w:rsidRDefault="006C4E68" w:rsidP="007268DE">
      <w:pPr>
        <w:pStyle w:val="Dotpoint1"/>
      </w:pPr>
      <w:r>
        <w:t>t</w:t>
      </w:r>
      <w:r w:rsidR="007268DE">
        <w:t>he time commitment required for developing online resources (60%)</w:t>
      </w:r>
    </w:p>
    <w:p w14:paraId="538A37FC" w14:textId="0C4232FF" w:rsidR="007268DE" w:rsidRDefault="002B7C11" w:rsidP="007268DE">
      <w:pPr>
        <w:pStyle w:val="Dotpoint1"/>
      </w:pPr>
      <w:r>
        <w:t>s</w:t>
      </w:r>
      <w:r w:rsidR="007268DE">
        <w:t xml:space="preserve">tudents </w:t>
      </w:r>
      <w:r w:rsidR="0085714F">
        <w:t xml:space="preserve">who </w:t>
      </w:r>
      <w:r w:rsidR="007268DE">
        <w:t>lack</w:t>
      </w:r>
      <w:r w:rsidR="0085714F">
        <w:t>ed</w:t>
      </w:r>
      <w:r w:rsidR="003C2DB4">
        <w:t xml:space="preserve"> the</w:t>
      </w:r>
      <w:r w:rsidR="007268DE">
        <w:t xml:space="preserve"> digital skills </w:t>
      </w:r>
      <w:r w:rsidR="0085714F">
        <w:t xml:space="preserve">necessary for online learning </w:t>
      </w:r>
      <w:r w:rsidR="007268DE">
        <w:t>(58.6%)</w:t>
      </w:r>
      <w:r>
        <w:t>.</w:t>
      </w:r>
    </w:p>
    <w:p w14:paraId="511BDB25" w14:textId="73F1568F" w:rsidR="00185FDD" w:rsidRDefault="00665BE3" w:rsidP="00D07836">
      <w:pPr>
        <w:pStyle w:val="Text"/>
      </w:pPr>
      <w:r>
        <w:t xml:space="preserve">When </w:t>
      </w:r>
      <w:r w:rsidR="00C455E9">
        <w:t>considering the</w:t>
      </w:r>
      <w:r w:rsidR="00185FDD">
        <w:t xml:space="preserve"> range of challenges that </w:t>
      </w:r>
      <w:r w:rsidR="002643C8">
        <w:t xml:space="preserve">students </w:t>
      </w:r>
      <w:r w:rsidR="00185FDD">
        <w:t>may have face</w:t>
      </w:r>
      <w:r w:rsidR="001371A1">
        <w:t>d</w:t>
      </w:r>
      <w:r w:rsidR="00185FDD">
        <w:t xml:space="preserve"> </w:t>
      </w:r>
      <w:r w:rsidR="002643C8">
        <w:t>with the shift</w:t>
      </w:r>
      <w:r w:rsidR="00185FDD">
        <w:t xml:space="preserve"> online, the unsuitability of online delivery for some students was perceived by RTOs to be the greatest challenge </w:t>
      </w:r>
      <w:r w:rsidR="00782A91">
        <w:t>(</w:t>
      </w:r>
      <w:r w:rsidR="00185FDD">
        <w:t>71.7%</w:t>
      </w:r>
      <w:r w:rsidR="00782A91">
        <w:t>)</w:t>
      </w:r>
      <w:r>
        <w:t>, followed by</w:t>
      </w:r>
      <w:r w:rsidR="00185FDD">
        <w:t>:</w:t>
      </w:r>
    </w:p>
    <w:p w14:paraId="27FDADE9" w14:textId="01351689" w:rsidR="00185FDD" w:rsidRDefault="006C3B87" w:rsidP="00185FDD">
      <w:pPr>
        <w:pStyle w:val="Dotpoint1"/>
      </w:pPr>
      <w:r>
        <w:t>i</w:t>
      </w:r>
      <w:r w:rsidR="00185FDD">
        <w:t>solation/lack of peer interaction (63.4%)</w:t>
      </w:r>
    </w:p>
    <w:p w14:paraId="1A613442" w14:textId="71756777" w:rsidR="00185FDD" w:rsidRDefault="006C3B87" w:rsidP="00185FDD">
      <w:pPr>
        <w:pStyle w:val="Dotpoint1"/>
      </w:pPr>
      <w:r>
        <w:t>m</w:t>
      </w:r>
      <w:r w:rsidR="00185FDD">
        <w:t>aintaining engagement in an online environment (62%)</w:t>
      </w:r>
      <w:r>
        <w:t>.</w:t>
      </w:r>
    </w:p>
    <w:p w14:paraId="6F65DD42" w14:textId="48115BF6" w:rsidR="001B676D" w:rsidRDefault="001B676D" w:rsidP="001B676D">
      <w:pPr>
        <w:pStyle w:val="Text"/>
      </w:pPr>
      <w:r>
        <w:t>These findings are consistent with those of the 2021 National Student Outcomes Survey, which found the main challenges students faced with the shift to online learning in response to the pandemic were a lack of face-to-face interaction with both trainers and peers.</w:t>
      </w:r>
    </w:p>
    <w:p w14:paraId="401C3829" w14:textId="2E6C7C35" w:rsidR="00AD6A95" w:rsidRDefault="00185FDD" w:rsidP="003C2DB4">
      <w:pPr>
        <w:pStyle w:val="Text"/>
      </w:pPr>
      <w:r>
        <w:t>Mature</w:t>
      </w:r>
      <w:r w:rsidR="00896DFB">
        <w:t>-</w:t>
      </w:r>
      <w:r>
        <w:t>age students</w:t>
      </w:r>
      <w:r w:rsidR="00B21E76">
        <w:t>,</w:t>
      </w:r>
      <w:r w:rsidR="00544142">
        <w:rPr>
          <w:rStyle w:val="FootnoteReference"/>
        </w:rPr>
        <w:footnoteReference w:id="3"/>
      </w:r>
      <w:r>
        <w:t xml:space="preserve"> </w:t>
      </w:r>
      <w:r w:rsidR="0046651F">
        <w:t xml:space="preserve">with a </w:t>
      </w:r>
      <w:r w:rsidR="00B21E76">
        <w:t xml:space="preserve">lack of digital skills and low confidence in using technology and software, </w:t>
      </w:r>
      <w:r>
        <w:t>were identified in both the</w:t>
      </w:r>
      <w:r w:rsidR="00782A91">
        <w:t xml:space="preserve"> RTO</w:t>
      </w:r>
      <w:r>
        <w:t xml:space="preserve"> survey and the semi-structured interviews as the cohort </w:t>
      </w:r>
      <w:r w:rsidR="00040B65">
        <w:t>who</w:t>
      </w:r>
      <w:r>
        <w:t xml:space="preserve"> struggled </w:t>
      </w:r>
      <w:r w:rsidR="00040B65">
        <w:t xml:space="preserve">most when transitioning to online training delivery. </w:t>
      </w:r>
    </w:p>
    <w:p w14:paraId="0C0B3483" w14:textId="351006CD" w:rsidR="00213292" w:rsidRDefault="00040B65" w:rsidP="00D07836">
      <w:pPr>
        <w:pStyle w:val="Text"/>
      </w:pPr>
      <w:r>
        <w:t xml:space="preserve">Although </w:t>
      </w:r>
      <w:r w:rsidR="00F250C8">
        <w:t>RTOs and their trainers and students faced</w:t>
      </w:r>
      <w:r>
        <w:t xml:space="preserve"> many challenges, </w:t>
      </w:r>
      <w:r w:rsidR="000431F2">
        <w:t>around three</w:t>
      </w:r>
      <w:r w:rsidR="00F250C8">
        <w:t>-</w:t>
      </w:r>
      <w:r w:rsidR="000431F2">
        <w:t xml:space="preserve">quarters of </w:t>
      </w:r>
      <w:r w:rsidR="00C810A8">
        <w:t xml:space="preserve">RTOs </w:t>
      </w:r>
      <w:r w:rsidR="006E3FA9">
        <w:t xml:space="preserve">surveyed </w:t>
      </w:r>
      <w:r w:rsidR="00C810A8">
        <w:t>agreed</w:t>
      </w:r>
      <w:r>
        <w:t xml:space="preserve"> </w:t>
      </w:r>
      <w:r w:rsidR="00782A91">
        <w:t xml:space="preserve">that the </w:t>
      </w:r>
      <w:r>
        <w:t xml:space="preserve">swift and unexpected transition to online training delivery </w:t>
      </w:r>
      <w:r w:rsidR="00F250C8">
        <w:t xml:space="preserve">also </w:t>
      </w:r>
      <w:r>
        <w:t>provided opportunities</w:t>
      </w:r>
      <w:r w:rsidR="00544142">
        <w:t xml:space="preserve">. </w:t>
      </w:r>
      <w:r>
        <w:t xml:space="preserve">When </w:t>
      </w:r>
      <w:r w:rsidR="00665BE3">
        <w:t xml:space="preserve">RTOs were </w:t>
      </w:r>
      <w:r>
        <w:t>asked to rate the extent to which they agree</w:t>
      </w:r>
      <w:r w:rsidR="001D3EED">
        <w:t>d</w:t>
      </w:r>
      <w:r>
        <w:t xml:space="preserve"> with a range of statements about </w:t>
      </w:r>
      <w:r w:rsidR="008A3253">
        <w:t>the arrangements that</w:t>
      </w:r>
      <w:r>
        <w:t xml:space="preserve"> worked well or not so well with the </w:t>
      </w:r>
      <w:r w:rsidR="001D3EED">
        <w:t>move</w:t>
      </w:r>
      <w:r>
        <w:t xml:space="preserve"> online, the following three had the highest levels of agreement:</w:t>
      </w:r>
    </w:p>
    <w:p w14:paraId="7A665228" w14:textId="6D4FB5AB" w:rsidR="00040B65" w:rsidRDefault="00040B65" w:rsidP="00040B65">
      <w:pPr>
        <w:pStyle w:val="Dotpoint1"/>
      </w:pPr>
      <w:r>
        <w:t>The shift to online delivery provided the opportunity to review the effectiveness of existing training/assessment delivery methods (74.8% agree)</w:t>
      </w:r>
      <w:r w:rsidR="00306A17">
        <w:t>.</w:t>
      </w:r>
    </w:p>
    <w:p w14:paraId="426AB840" w14:textId="15A348E0" w:rsidR="00040B65" w:rsidRDefault="00040B65" w:rsidP="00040B65">
      <w:pPr>
        <w:pStyle w:val="Dotpoint1"/>
      </w:pPr>
      <w:r>
        <w:t xml:space="preserve">There was increased opportunity for innovation and creativity with the shift to online delivery </w:t>
      </w:r>
      <w:r w:rsidR="00AD6A95">
        <w:br/>
      </w:r>
      <w:r>
        <w:t>(74% agree)</w:t>
      </w:r>
      <w:r w:rsidR="00306A17">
        <w:t>.</w:t>
      </w:r>
    </w:p>
    <w:p w14:paraId="132B4280" w14:textId="66FE4E2D" w:rsidR="00040B65" w:rsidRDefault="00040B65" w:rsidP="00040B65">
      <w:pPr>
        <w:pStyle w:val="Dotpoint1"/>
      </w:pPr>
      <w:r>
        <w:t>The shift to online delivery provided the opportunity to review the quality of existing training/assessment content (72.5% agree)</w:t>
      </w:r>
      <w:r w:rsidR="00306A17">
        <w:t>.</w:t>
      </w:r>
    </w:p>
    <w:p w14:paraId="024F5CEE" w14:textId="47C264BB" w:rsidR="00FB67D1" w:rsidRDefault="00040B65" w:rsidP="00040B65">
      <w:pPr>
        <w:pStyle w:val="Heading2"/>
      </w:pPr>
      <w:bookmarkStart w:id="44" w:name="_Toc89961318"/>
      <w:r>
        <w:t>What comes next?</w:t>
      </w:r>
      <w:bookmarkEnd w:id="44"/>
    </w:p>
    <w:p w14:paraId="6EA11FA3" w14:textId="0EA19EB8" w:rsidR="00206815" w:rsidRDefault="00665BE3" w:rsidP="005231F9">
      <w:pPr>
        <w:pStyle w:val="Text"/>
      </w:pPr>
      <w:r>
        <w:t>Due to t</w:t>
      </w:r>
      <w:r w:rsidR="00040B65">
        <w:t>he ongoing</w:t>
      </w:r>
      <w:r>
        <w:t xml:space="preserve"> nature</w:t>
      </w:r>
      <w:r w:rsidR="00040B65">
        <w:t xml:space="preserve"> and </w:t>
      </w:r>
      <w:r w:rsidR="00955AEC">
        <w:t>volatility</w:t>
      </w:r>
      <w:r w:rsidR="00040B65">
        <w:t xml:space="preserve"> of the </w:t>
      </w:r>
      <w:r w:rsidR="00A27B10" w:rsidRPr="00D83243">
        <w:t>coronavirus</w:t>
      </w:r>
      <w:r w:rsidR="00A27B10">
        <w:t xml:space="preserve"> </w:t>
      </w:r>
      <w:r w:rsidR="00040B65">
        <w:t xml:space="preserve">pandemic, </w:t>
      </w:r>
      <w:r w:rsidR="00A27B10">
        <w:t>predicting</w:t>
      </w:r>
      <w:r w:rsidR="00A4394B">
        <w:t xml:space="preserve"> </w:t>
      </w:r>
      <w:r w:rsidR="00A4394B" w:rsidRPr="0055209C">
        <w:t xml:space="preserve">the </w:t>
      </w:r>
      <w:r w:rsidR="001526CC" w:rsidRPr="0055209C">
        <w:t xml:space="preserve">style </w:t>
      </w:r>
      <w:r w:rsidR="00D817E0">
        <w:t xml:space="preserve">and </w:t>
      </w:r>
      <w:r w:rsidR="007B7E29">
        <w:t>format</w:t>
      </w:r>
      <w:r w:rsidR="00D817E0">
        <w:t xml:space="preserve"> </w:t>
      </w:r>
      <w:r w:rsidR="00A4394B" w:rsidRPr="0055209C">
        <w:t>of</w:t>
      </w:r>
      <w:r w:rsidR="00040B65">
        <w:t xml:space="preserve"> </w:t>
      </w:r>
      <w:r w:rsidR="00A4394B">
        <w:t xml:space="preserve">future </w:t>
      </w:r>
      <w:r w:rsidR="00040B65">
        <w:t xml:space="preserve">VET </w:t>
      </w:r>
      <w:r w:rsidR="00333974">
        <w:t xml:space="preserve">delivery </w:t>
      </w:r>
      <w:r w:rsidR="00A63F8A">
        <w:t>is challeng</w:t>
      </w:r>
      <w:r w:rsidR="00955AEC">
        <w:t>ing</w:t>
      </w:r>
      <w:r w:rsidR="00333974">
        <w:t xml:space="preserve">. </w:t>
      </w:r>
      <w:r w:rsidR="000471B3">
        <w:t>T</w:t>
      </w:r>
      <w:r w:rsidR="00613822">
        <w:t>he survey findings</w:t>
      </w:r>
      <w:r w:rsidR="000471B3">
        <w:t xml:space="preserve"> indicate </w:t>
      </w:r>
      <w:r w:rsidR="00EB3DB0">
        <w:t>the use of blended delivery</w:t>
      </w:r>
      <w:r w:rsidR="000510CC">
        <w:t xml:space="preserve"> modes</w:t>
      </w:r>
      <w:r w:rsidR="00EB3DB0">
        <w:t xml:space="preserve"> </w:t>
      </w:r>
      <w:r w:rsidR="00333974">
        <w:t>in</w:t>
      </w:r>
      <w:r w:rsidR="00EB3DB0">
        <w:t xml:space="preserve"> VET</w:t>
      </w:r>
      <w:r w:rsidR="00047372">
        <w:t xml:space="preserve"> will likely increase</w:t>
      </w:r>
      <w:r w:rsidR="00333974">
        <w:t>. A</w:t>
      </w:r>
      <w:r w:rsidR="00A27B10">
        <w:t>bout</w:t>
      </w:r>
      <w:r w:rsidR="00333974">
        <w:t xml:space="preserve"> 62% of </w:t>
      </w:r>
      <w:r w:rsidR="000471B3">
        <w:t xml:space="preserve">RTOs </w:t>
      </w:r>
      <w:r w:rsidR="00A27B10">
        <w:t xml:space="preserve">surveyed </w:t>
      </w:r>
      <w:r w:rsidR="000471B3">
        <w:t xml:space="preserve">stated </w:t>
      </w:r>
      <w:r w:rsidR="00333974">
        <w:t xml:space="preserve">they were likely to use more blended </w:t>
      </w:r>
      <w:r w:rsidR="00A27B10">
        <w:t xml:space="preserve">delivery modes </w:t>
      </w:r>
      <w:r w:rsidR="000471B3">
        <w:t>in the future</w:t>
      </w:r>
      <w:r w:rsidR="00333974">
        <w:t xml:space="preserve">, while 22.1% were likely to permanently </w:t>
      </w:r>
      <w:r w:rsidR="00BF3FC0">
        <w:t>transfer</w:t>
      </w:r>
      <w:r w:rsidR="00333974">
        <w:t xml:space="preserve"> more units</w:t>
      </w:r>
      <w:r w:rsidR="00A27B10">
        <w:t xml:space="preserve"> or </w:t>
      </w:r>
      <w:r w:rsidR="00333974">
        <w:t>parts of qualifications online.</w:t>
      </w:r>
      <w:r w:rsidR="00206815">
        <w:t xml:space="preserve"> This </w:t>
      </w:r>
      <w:r w:rsidR="00D842A6">
        <w:t>view</w:t>
      </w:r>
      <w:r w:rsidR="00206815">
        <w:t xml:space="preserve"> was echoed by many RTOs in the semi-structured interviews</w:t>
      </w:r>
      <w:r w:rsidR="00F058CF">
        <w:t>,</w:t>
      </w:r>
      <w:r w:rsidR="000510CC">
        <w:t xml:space="preserve"> with</w:t>
      </w:r>
      <w:r w:rsidR="00206815">
        <w:t xml:space="preserve"> the forced </w:t>
      </w:r>
      <w:r w:rsidR="00F058CF">
        <w:t>move</w:t>
      </w:r>
      <w:r w:rsidR="00206815">
        <w:t xml:space="preserve"> online prompt</w:t>
      </w:r>
      <w:r w:rsidR="000510CC">
        <w:t>ing</w:t>
      </w:r>
      <w:r w:rsidR="00206815">
        <w:t xml:space="preserve"> the reali</w:t>
      </w:r>
      <w:r w:rsidR="004426A7">
        <w:t>s</w:t>
      </w:r>
      <w:r w:rsidR="00206815">
        <w:t>ation that certain units</w:t>
      </w:r>
      <w:r w:rsidR="00A27B10">
        <w:t xml:space="preserve">, </w:t>
      </w:r>
      <w:r w:rsidR="00206815">
        <w:t xml:space="preserve">courses, or parts thereof, were suited to online delivery. </w:t>
      </w:r>
      <w:r w:rsidR="00782A91">
        <w:t>For example, RTOs deliver</w:t>
      </w:r>
      <w:r w:rsidR="00A27B10">
        <w:t>ing</w:t>
      </w:r>
      <w:r w:rsidR="00782A91">
        <w:t xml:space="preserve"> training in the construction, manufacturing and electrotechnology </w:t>
      </w:r>
      <w:r w:rsidR="00F80D7E">
        <w:t>area</w:t>
      </w:r>
      <w:r w:rsidR="0038027B">
        <w:t>s</w:t>
      </w:r>
      <w:r w:rsidR="00A27B10">
        <w:t xml:space="preserve"> found</w:t>
      </w:r>
      <w:r w:rsidR="00782A91">
        <w:t xml:space="preserve"> that certain soft skill</w:t>
      </w:r>
      <w:r w:rsidR="00782A91">
        <w:rPr>
          <w:rStyle w:val="FootnoteReference"/>
        </w:rPr>
        <w:footnoteReference w:id="4"/>
      </w:r>
      <w:r w:rsidR="00782A91">
        <w:t xml:space="preserve"> units c</w:t>
      </w:r>
      <w:r w:rsidR="00A27B10">
        <w:t>ould</w:t>
      </w:r>
      <w:r w:rsidR="00782A91">
        <w:t xml:space="preserve"> be successfully taught online.</w:t>
      </w:r>
    </w:p>
    <w:p w14:paraId="08CA0623" w14:textId="7571BC59" w:rsidR="004F0058" w:rsidRDefault="00A27B10" w:rsidP="00955AEC">
      <w:pPr>
        <w:pStyle w:val="Text"/>
      </w:pPr>
      <w:r>
        <w:t>RTOs take m</w:t>
      </w:r>
      <w:r w:rsidR="002E0388">
        <w:t xml:space="preserve">any factors into consideration when determining </w:t>
      </w:r>
      <w:r w:rsidR="00333974">
        <w:t>the suitability of online training</w:t>
      </w:r>
      <w:r w:rsidR="002E0388">
        <w:t xml:space="preserve">. </w:t>
      </w:r>
      <w:r w:rsidR="00276A37">
        <w:t>For example, d</w:t>
      </w:r>
      <w:r w:rsidR="000471B3">
        <w:t xml:space="preserve">elivering training on emotive topics, </w:t>
      </w:r>
      <w:r w:rsidR="006F4D1A">
        <w:t xml:space="preserve">those that </w:t>
      </w:r>
      <w:r w:rsidR="000471B3">
        <w:t>includ</w:t>
      </w:r>
      <w:r w:rsidR="006F4D1A">
        <w:t>e</w:t>
      </w:r>
      <w:r w:rsidR="000471B3">
        <w:t xml:space="preserve"> suicide risk, child protection</w:t>
      </w:r>
      <w:r w:rsidR="00AD2CC7">
        <w:t>,</w:t>
      </w:r>
      <w:r w:rsidR="000471B3">
        <w:t xml:space="preserve"> and family and domestic violence</w:t>
      </w:r>
      <w:r w:rsidR="007D7B10">
        <w:t>,</w:t>
      </w:r>
      <w:r w:rsidR="000471B3">
        <w:t xml:space="preserve"> can be </w:t>
      </w:r>
      <w:r w:rsidR="00782A91">
        <w:t xml:space="preserve">traumatic </w:t>
      </w:r>
      <w:r w:rsidR="000471B3">
        <w:t xml:space="preserve">for some students. </w:t>
      </w:r>
      <w:r w:rsidR="00276A37">
        <w:t xml:space="preserve">For this reason, units of a highly emotive nature were not considered suited to online delivery (even where they contained no practical elements), with </w:t>
      </w:r>
      <w:r w:rsidR="000471B3">
        <w:t xml:space="preserve">RTOs </w:t>
      </w:r>
      <w:r w:rsidR="00276A37">
        <w:t xml:space="preserve">concerned </w:t>
      </w:r>
      <w:r w:rsidR="000471B3">
        <w:t xml:space="preserve">about their ability to adequately provide </w:t>
      </w:r>
      <w:r w:rsidR="00782A91">
        <w:t>a</w:t>
      </w:r>
      <w:r w:rsidR="000471B3">
        <w:t xml:space="preserve"> duty of care</w:t>
      </w:r>
      <w:r w:rsidR="00782A91">
        <w:t xml:space="preserve"> for the emotional wellbeing of their students</w:t>
      </w:r>
      <w:r w:rsidR="000471B3">
        <w:t>.</w:t>
      </w:r>
      <w:r w:rsidR="00C810A8">
        <w:t xml:space="preserve"> </w:t>
      </w:r>
    </w:p>
    <w:p w14:paraId="7B82F092" w14:textId="5AB23A57" w:rsidR="00324A66" w:rsidRDefault="000C7459" w:rsidP="005231F9">
      <w:pPr>
        <w:pStyle w:val="Text"/>
      </w:pPr>
      <w:r w:rsidRPr="002902C0">
        <w:t xml:space="preserve">While acknowledging the plans of many RTOs </w:t>
      </w:r>
      <w:r w:rsidR="00BB30D4" w:rsidRPr="002902C0">
        <w:t xml:space="preserve">to expand </w:t>
      </w:r>
      <w:r w:rsidR="007D7B10">
        <w:t>the</w:t>
      </w:r>
      <w:r w:rsidR="00A32912">
        <w:t>ir online</w:t>
      </w:r>
      <w:r w:rsidR="00BB30D4" w:rsidRPr="002902C0">
        <w:t xml:space="preserve"> training</w:t>
      </w:r>
      <w:r w:rsidR="00A32912">
        <w:t xml:space="preserve"> offerings,</w:t>
      </w:r>
      <w:r w:rsidR="00BB30D4" w:rsidRPr="002902C0">
        <w:t xml:space="preserve"> </w:t>
      </w:r>
      <w:r w:rsidR="00276A37">
        <w:t>the effects on students must also be considered. R</w:t>
      </w:r>
      <w:r w:rsidRPr="002902C0">
        <w:t xml:space="preserve">esearch demonstrates </w:t>
      </w:r>
      <w:r w:rsidR="00276A37">
        <w:t xml:space="preserve">that </w:t>
      </w:r>
      <w:r w:rsidR="00276A37" w:rsidRPr="002902C0">
        <w:t>online</w:t>
      </w:r>
      <w:r w:rsidR="00276A37">
        <w:t xml:space="preserve"> VET</w:t>
      </w:r>
      <w:r w:rsidR="00276A37" w:rsidRPr="002902C0">
        <w:t xml:space="preserve"> delivery </w:t>
      </w:r>
      <w:r w:rsidR="001371A1" w:rsidRPr="002902C0">
        <w:t>can be</w:t>
      </w:r>
      <w:r w:rsidRPr="002902C0">
        <w:t xml:space="preserve"> </w:t>
      </w:r>
      <w:r w:rsidR="00665BE3" w:rsidRPr="002902C0">
        <w:t>associated with</w:t>
      </w:r>
      <w:r w:rsidR="00276A37">
        <w:t xml:space="preserve"> poorer student outcomes</w:t>
      </w:r>
      <w:r w:rsidR="00665BE3" w:rsidRPr="002902C0">
        <w:t xml:space="preserve"> </w:t>
      </w:r>
      <w:r w:rsidRPr="002902C0">
        <w:t>(</w:t>
      </w:r>
      <w:r w:rsidR="004F5022">
        <w:t>Xu</w:t>
      </w:r>
      <w:r w:rsidR="00DF7CD6" w:rsidRPr="002902C0">
        <w:t xml:space="preserve"> </w:t>
      </w:r>
      <w:r w:rsidR="004969B1">
        <w:t>&amp;</w:t>
      </w:r>
      <w:r w:rsidR="00DF7CD6" w:rsidRPr="002902C0">
        <w:t xml:space="preserve"> Jaggers 2013; </w:t>
      </w:r>
      <w:r w:rsidRPr="002902C0">
        <w:t xml:space="preserve">Griffin </w:t>
      </w:r>
      <w:r w:rsidR="004969B1">
        <w:t>&amp;</w:t>
      </w:r>
      <w:r w:rsidRPr="002902C0">
        <w:t xml:space="preserve"> Mihelic 2019</w:t>
      </w:r>
      <w:r w:rsidR="00AA2848" w:rsidRPr="002902C0">
        <w:t>)</w:t>
      </w:r>
      <w:r w:rsidRPr="002902C0">
        <w:t xml:space="preserve">. </w:t>
      </w:r>
      <w:r w:rsidR="0038027B">
        <w:t>Due to</w:t>
      </w:r>
      <w:r w:rsidR="00DF7CD6" w:rsidRPr="002902C0">
        <w:t xml:space="preserve"> the extent of the shift to online </w:t>
      </w:r>
      <w:r w:rsidR="000510CC" w:rsidRPr="002902C0">
        <w:t xml:space="preserve">training </w:t>
      </w:r>
      <w:r w:rsidR="00DF7CD6" w:rsidRPr="002902C0">
        <w:t xml:space="preserve">in response to the pandemic, </w:t>
      </w:r>
      <w:r w:rsidR="00A23596">
        <w:t xml:space="preserve">it is likely that </w:t>
      </w:r>
      <w:r w:rsidR="00DF7CD6" w:rsidRPr="002902C0">
        <w:t>student outcomes data over the next few years will paint a much clear</w:t>
      </w:r>
      <w:r w:rsidR="006154D7">
        <w:t>er</w:t>
      </w:r>
      <w:r w:rsidR="00DF7CD6" w:rsidRPr="002902C0">
        <w:t xml:space="preserve"> picture of the true impact of the pandemic on students. </w:t>
      </w:r>
      <w:r w:rsidR="00871C18">
        <w:t>T</w:t>
      </w:r>
      <w:r w:rsidRPr="002902C0">
        <w:t xml:space="preserve">he challenge </w:t>
      </w:r>
      <w:r w:rsidR="00871C18" w:rsidRPr="002902C0">
        <w:t>for policy</w:t>
      </w:r>
      <w:r w:rsidR="00871C18">
        <w:t>-</w:t>
      </w:r>
      <w:r w:rsidR="00871C18" w:rsidRPr="002902C0">
        <w:t>makers</w:t>
      </w:r>
      <w:r w:rsidR="005C2034">
        <w:t>,</w:t>
      </w:r>
      <w:r w:rsidR="00871C18" w:rsidRPr="002902C0">
        <w:t xml:space="preserve"> </w:t>
      </w:r>
      <w:r w:rsidR="0061294B" w:rsidRPr="002902C0">
        <w:t xml:space="preserve">regulators and RTOs </w:t>
      </w:r>
      <w:r w:rsidRPr="002902C0">
        <w:t>will be</w:t>
      </w:r>
      <w:r w:rsidR="00BB30D4" w:rsidRPr="002902C0">
        <w:t xml:space="preserve"> balanc</w:t>
      </w:r>
      <w:r w:rsidR="0061294B">
        <w:t>ing</w:t>
      </w:r>
      <w:r w:rsidR="00BB30D4" w:rsidRPr="002902C0">
        <w:t xml:space="preserve"> any long-term changes to delivery modes with the potential impacts this could have on student experience</w:t>
      </w:r>
      <w:r w:rsidR="00276A37">
        <w:t>s</w:t>
      </w:r>
      <w:r w:rsidR="00BB30D4" w:rsidRPr="002902C0">
        <w:t xml:space="preserve"> and</w:t>
      </w:r>
      <w:r w:rsidR="00955AEC">
        <w:t xml:space="preserve"> </w:t>
      </w:r>
      <w:r w:rsidR="00BB30D4" w:rsidRPr="002902C0">
        <w:t>outcomes.</w:t>
      </w:r>
      <w:r>
        <w:t xml:space="preserve"> </w:t>
      </w:r>
    </w:p>
    <w:p w14:paraId="2101CBC6" w14:textId="77777777" w:rsidR="00206815" w:rsidRDefault="00206815">
      <w:pPr>
        <w:spacing w:before="0" w:line="240" w:lineRule="auto"/>
        <w:rPr>
          <w:rFonts w:ascii="Arial" w:hAnsi="Arial" w:cs="Tahoma"/>
          <w:color w:val="000000"/>
          <w:kern w:val="28"/>
          <w:sz w:val="48"/>
          <w:szCs w:val="56"/>
        </w:rPr>
      </w:pPr>
      <w:r>
        <w:br w:type="page"/>
      </w:r>
    </w:p>
    <w:p w14:paraId="2A08F8E0" w14:textId="04DB1AB0" w:rsidR="00ED0C08" w:rsidRPr="005C2FCF" w:rsidRDefault="008D1B2B" w:rsidP="00ED0C08">
      <w:pPr>
        <w:pStyle w:val="Heading1"/>
      </w:pPr>
      <w:bookmarkStart w:id="45" w:name="_Toc89961319"/>
      <w:r>
        <w:rPr>
          <w:noProof/>
          <w:lang w:eastAsia="en-AU"/>
        </w:rPr>
        <w:drawing>
          <wp:anchor distT="0" distB="0" distL="114300" distR="114300" simplePos="0" relativeHeight="252154880" behindDoc="0" locked="0" layoutInCell="1" allowOverlap="1" wp14:anchorId="33661D74" wp14:editId="7921E686">
            <wp:simplePos x="0" y="0"/>
            <wp:positionH relativeFrom="column">
              <wp:posOffset>4445</wp:posOffset>
            </wp:positionH>
            <wp:positionV relativeFrom="paragraph">
              <wp:posOffset>66040</wp:posOffset>
            </wp:positionV>
            <wp:extent cx="419100" cy="419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914C59">
        <w:t xml:space="preserve">Implications of </w:t>
      </w:r>
      <w:r w:rsidR="00452B73">
        <w:t>the</w:t>
      </w:r>
      <w:r w:rsidR="00914C59">
        <w:t xml:space="preserve"> pandemic</w:t>
      </w:r>
      <w:r w:rsidR="00D26B69">
        <w:t xml:space="preserve"> on VET</w:t>
      </w:r>
      <w:r w:rsidR="00914C59">
        <w:t xml:space="preserve"> – </w:t>
      </w:r>
      <w:r>
        <w:tab/>
      </w:r>
      <w:r w:rsidR="00914C59">
        <w:t>beyond lockdowns and restrictions</w:t>
      </w:r>
      <w:bookmarkEnd w:id="45"/>
    </w:p>
    <w:bookmarkStart w:id="46" w:name="_Toc188077642"/>
    <w:bookmarkStart w:id="47" w:name="_Toc316371586"/>
    <w:bookmarkStart w:id="48" w:name="_Toc89961320"/>
    <w:p w14:paraId="35407102" w14:textId="5E5AD72B" w:rsidR="00ED0C08" w:rsidRDefault="00FD23B5" w:rsidP="00ED0C08">
      <w:pPr>
        <w:pStyle w:val="Heading2"/>
      </w:pPr>
      <w:r>
        <w:rPr>
          <w:noProof/>
          <w:lang w:eastAsia="en-AU"/>
        </w:rPr>
        <mc:AlternateContent>
          <mc:Choice Requires="wps">
            <w:drawing>
              <wp:anchor distT="0" distB="0" distL="114300" distR="114300" simplePos="0" relativeHeight="252014592" behindDoc="0" locked="1" layoutInCell="1" allowOverlap="1" wp14:anchorId="11C9044A" wp14:editId="37C57B0E">
                <wp:simplePos x="0" y="0"/>
                <wp:positionH relativeFrom="margin">
                  <wp:align>right</wp:align>
                </wp:positionH>
                <wp:positionV relativeFrom="page">
                  <wp:posOffset>1751965</wp:posOffset>
                </wp:positionV>
                <wp:extent cx="2202180" cy="31654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202180" cy="31658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F130E23" w14:textId="77777777" w:rsidR="00FD23B5" w:rsidRPr="00D14687" w:rsidRDefault="00FD23B5" w:rsidP="00FD23B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F4F01C3" w14:textId="2168E634" w:rsidR="00FD23B5" w:rsidRDefault="00A65605" w:rsidP="00FD23B5">
                            <w:pPr>
                              <w:pStyle w:val="KeyPoints"/>
                              <w:ind w:left="-142"/>
                            </w:pPr>
                            <w:r>
                              <w:t xml:space="preserve">RTOs responded to pandemic restrictions </w:t>
                            </w:r>
                            <w:r w:rsidR="00D535AB">
                              <w:t>by shifting a significant amount of training online</w:t>
                            </w:r>
                          </w:p>
                          <w:p w14:paraId="302AC930" w14:textId="7DDB5FEB" w:rsidR="000510CC" w:rsidRPr="003F278A" w:rsidRDefault="000510CC" w:rsidP="00D535AB">
                            <w:pPr>
                              <w:pStyle w:val="KeyPoints"/>
                              <w:ind w:left="-142"/>
                            </w:pPr>
                            <w:r w:rsidRPr="003F278A">
                              <w:t xml:space="preserve">RTOs </w:t>
                            </w:r>
                            <w:r w:rsidR="00065279" w:rsidRPr="003F278A">
                              <w:t xml:space="preserve">have </w:t>
                            </w:r>
                            <w:r w:rsidR="00875DB1" w:rsidRPr="003F278A">
                              <w:t>mixed views</w:t>
                            </w:r>
                            <w:r w:rsidRPr="003F278A">
                              <w:t xml:space="preserve"> about the quality of VET delivered online</w:t>
                            </w:r>
                          </w:p>
                          <w:p w14:paraId="357B9845" w14:textId="5054216C" w:rsidR="00A65605" w:rsidRDefault="00875DB1" w:rsidP="00FD23B5">
                            <w:pPr>
                              <w:pStyle w:val="KeyPoints"/>
                              <w:ind w:left="-142"/>
                            </w:pPr>
                            <w:r w:rsidRPr="003F278A">
                              <w:t>Even with mixed views, t</w:t>
                            </w:r>
                            <w:r w:rsidR="00A65605" w:rsidRPr="003F278A">
                              <w:t xml:space="preserve">here is a strong </w:t>
                            </w:r>
                            <w:r w:rsidR="00F25460" w:rsidRPr="003F278A">
                              <w:t>intent</w:t>
                            </w:r>
                            <w:r w:rsidR="00A65605" w:rsidRPr="003F278A">
                              <w:t xml:space="preserve"> </w:t>
                            </w:r>
                            <w:r w:rsidRPr="003F278A">
                              <w:t xml:space="preserve">among RTOs </w:t>
                            </w:r>
                            <w:r w:rsidR="00A65605" w:rsidRPr="003F278A">
                              <w:t>to use more blended learning in the future</w:t>
                            </w:r>
                          </w:p>
                          <w:p w14:paraId="275BC93A" w14:textId="4F844C1D" w:rsidR="00EB782A" w:rsidRPr="003F278A" w:rsidRDefault="00EB782A" w:rsidP="00FD23B5">
                            <w:pPr>
                              <w:pStyle w:val="KeyPoints"/>
                              <w:ind w:left="-142"/>
                            </w:pPr>
                            <w:r>
                              <w:t xml:space="preserve">The main risks </w:t>
                            </w:r>
                            <w:r w:rsidR="008D5C7C">
                              <w:t xml:space="preserve">RTOs </w:t>
                            </w:r>
                            <w:r>
                              <w:t xml:space="preserve">associated with online training delivery are poor student engagement, and </w:t>
                            </w:r>
                            <w:r w:rsidR="008D5C7C">
                              <w:t>the integrity of practical assessment.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9044A" id="Text Box 11" o:spid="_x0000_s1029" type="#_x0000_t202" style="position:absolute;margin-left:122.2pt;margin-top:137.95pt;width:173.4pt;height:249.25pt;z-index:252014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" filled="f" stroked="f" strokeweight=".5pt">
                <v:shadow on="t" type="perspective" color="black" opacity="9830f" origin=",.5" offset="0,25pt" matrix="58982f,,,-12452f"/>
                <v:textbox inset="10mm">
                  <w:txbxContent>
                    <w:p w14:paraId="4F130E23" w14:textId="77777777" w:rsidR="00FD23B5" w:rsidRPr="00D14687" w:rsidRDefault="00FD23B5" w:rsidP="00FD23B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F4F01C3" w14:textId="2168E634" w:rsidR="00FD23B5" w:rsidRDefault="00A65605" w:rsidP="00FD23B5">
                      <w:pPr>
                        <w:pStyle w:val="KeyPoints"/>
                        <w:ind w:left="-142"/>
                      </w:pPr>
                      <w:r>
                        <w:t xml:space="preserve">RTOs responded to pandemic restrictions </w:t>
                      </w:r>
                      <w:r w:rsidR="00D535AB">
                        <w:t>by shifting a significant amount of training online</w:t>
                      </w:r>
                    </w:p>
                    <w:p w14:paraId="302AC930" w14:textId="7DDB5FEB" w:rsidR="000510CC" w:rsidRPr="003F278A" w:rsidRDefault="000510CC" w:rsidP="00D535AB">
                      <w:pPr>
                        <w:pStyle w:val="KeyPoints"/>
                        <w:ind w:left="-142"/>
                      </w:pPr>
                      <w:r w:rsidRPr="003F278A">
                        <w:t xml:space="preserve">RTOs </w:t>
                      </w:r>
                      <w:r w:rsidR="00065279" w:rsidRPr="003F278A">
                        <w:t xml:space="preserve">have </w:t>
                      </w:r>
                      <w:r w:rsidR="00875DB1" w:rsidRPr="003F278A">
                        <w:t>mixed views</w:t>
                      </w:r>
                      <w:r w:rsidRPr="003F278A">
                        <w:t xml:space="preserve"> about the quality of VET delivered online</w:t>
                      </w:r>
                    </w:p>
                    <w:p w14:paraId="357B9845" w14:textId="5054216C" w:rsidR="00A65605" w:rsidRDefault="00875DB1" w:rsidP="00FD23B5">
                      <w:pPr>
                        <w:pStyle w:val="KeyPoints"/>
                        <w:ind w:left="-142"/>
                      </w:pPr>
                      <w:r w:rsidRPr="003F278A">
                        <w:t>Even with mixed views, t</w:t>
                      </w:r>
                      <w:r w:rsidR="00A65605" w:rsidRPr="003F278A">
                        <w:t xml:space="preserve">here is a strong </w:t>
                      </w:r>
                      <w:r w:rsidR="00F25460" w:rsidRPr="003F278A">
                        <w:t>intent</w:t>
                      </w:r>
                      <w:r w:rsidR="00A65605" w:rsidRPr="003F278A">
                        <w:t xml:space="preserve"> </w:t>
                      </w:r>
                      <w:r w:rsidRPr="003F278A">
                        <w:t xml:space="preserve">among RTOs </w:t>
                      </w:r>
                      <w:r w:rsidR="00A65605" w:rsidRPr="003F278A">
                        <w:t>to use more blended learning in the future</w:t>
                      </w:r>
                    </w:p>
                    <w:p w14:paraId="275BC93A" w14:textId="4F844C1D" w:rsidR="00EB782A" w:rsidRPr="003F278A" w:rsidRDefault="00EB782A" w:rsidP="00FD23B5">
                      <w:pPr>
                        <w:pStyle w:val="KeyPoints"/>
                        <w:ind w:left="-142"/>
                      </w:pPr>
                      <w:r>
                        <w:t xml:space="preserve">The main risks </w:t>
                      </w:r>
                      <w:r w:rsidR="008D5C7C">
                        <w:t xml:space="preserve">RTOs </w:t>
                      </w:r>
                      <w:r>
                        <w:t xml:space="preserve">associated with online training delivery are poor student engagement, and </w:t>
                      </w:r>
                      <w:r w:rsidR="008D5C7C">
                        <w:t>the integrity of practical assessment.</w:t>
                      </w:r>
                    </w:p>
                  </w:txbxContent>
                </v:textbox>
                <w10:wrap type="square" anchorx="margin" anchory="page"/>
                <w10:anchorlock/>
              </v:shape>
            </w:pict>
          </mc:Fallback>
        </mc:AlternateContent>
      </w:r>
      <w:bookmarkEnd w:id="46"/>
      <w:bookmarkEnd w:id="47"/>
      <w:r w:rsidR="0023627E">
        <w:rPr>
          <w:noProof/>
          <w:lang w:eastAsia="en-AU"/>
        </w:rPr>
        <w:t>Context</w:t>
      </w:r>
      <w:bookmarkEnd w:id="48"/>
    </w:p>
    <w:p w14:paraId="053B9747" w14:textId="04D85A0A" w:rsidR="007D197A" w:rsidRDefault="00751B91" w:rsidP="00D83243">
      <w:pPr>
        <w:pStyle w:val="Text"/>
      </w:pPr>
      <w:r w:rsidRPr="00D83243">
        <w:t xml:space="preserve">The coronavirus pandemic has </w:t>
      </w:r>
      <w:r w:rsidR="006D6DAE">
        <w:t>triggered</w:t>
      </w:r>
      <w:r w:rsidRPr="00D83243">
        <w:t xml:space="preserve"> </w:t>
      </w:r>
      <w:r w:rsidR="00947D8C">
        <w:t>extraordinary</w:t>
      </w:r>
      <w:r w:rsidR="00947D8C" w:rsidDel="00947D8C">
        <w:t xml:space="preserve"> </w:t>
      </w:r>
      <w:r w:rsidR="000B7644">
        <w:t xml:space="preserve">interruptions to </w:t>
      </w:r>
      <w:r w:rsidRPr="00D83243">
        <w:t>the way we live</w:t>
      </w:r>
      <w:r w:rsidR="00292BEA">
        <w:t>,</w:t>
      </w:r>
      <w:r w:rsidRPr="00D83243">
        <w:t xml:space="preserve"> </w:t>
      </w:r>
      <w:r w:rsidR="004E008C" w:rsidRPr="00D83243">
        <w:t>work,</w:t>
      </w:r>
      <w:r w:rsidRPr="00D83243">
        <w:t xml:space="preserve"> and learn</w:t>
      </w:r>
      <w:r w:rsidR="00D83243">
        <w:t>.</w:t>
      </w:r>
      <w:r w:rsidR="004E008C" w:rsidRPr="00D83243">
        <w:t xml:space="preserve"> </w:t>
      </w:r>
      <w:r w:rsidR="00D50A07">
        <w:t>Registered training organisations</w:t>
      </w:r>
      <w:r w:rsidR="002E5E36">
        <w:t xml:space="preserve"> </w:t>
      </w:r>
      <w:r w:rsidR="005D66AF">
        <w:t xml:space="preserve">(RTOs) </w:t>
      </w:r>
      <w:r w:rsidR="002E5E36">
        <w:t>have been challenged to rethink how they deliver training while a</w:t>
      </w:r>
      <w:r w:rsidR="00457DD4">
        <w:t>dhering</w:t>
      </w:r>
      <w:r w:rsidR="002E5E36">
        <w:t xml:space="preserve"> to </w:t>
      </w:r>
      <w:r w:rsidR="00540B85">
        <w:t>constantly changing</w:t>
      </w:r>
      <w:r w:rsidR="002E5E36">
        <w:t xml:space="preserve"> restrictions and </w:t>
      </w:r>
      <w:r w:rsidR="00540B85">
        <w:t xml:space="preserve">snap </w:t>
      </w:r>
      <w:r w:rsidR="002E5E36">
        <w:t>lockdowns</w:t>
      </w:r>
      <w:r w:rsidR="006D6DAE">
        <w:t xml:space="preserve">. </w:t>
      </w:r>
      <w:r w:rsidR="00DD5401">
        <w:t>Even though</w:t>
      </w:r>
      <w:r w:rsidR="00137713">
        <w:t xml:space="preserve"> the sector is navigating a disrupted training environment</w:t>
      </w:r>
      <w:r w:rsidR="006D6DAE">
        <w:t xml:space="preserve">, </w:t>
      </w:r>
      <w:r w:rsidR="00DD12B6">
        <w:t xml:space="preserve">suggestions </w:t>
      </w:r>
      <w:r w:rsidR="006D6DAE">
        <w:t xml:space="preserve">have been </w:t>
      </w:r>
      <w:r w:rsidR="00DD12B6">
        <w:t xml:space="preserve">made </w:t>
      </w:r>
      <w:r w:rsidR="001371A1">
        <w:t>globally</w:t>
      </w:r>
      <w:r w:rsidR="006D6DAE">
        <w:t xml:space="preserve"> that</w:t>
      </w:r>
      <w:r w:rsidR="00DD12B6">
        <w:t>,</w:t>
      </w:r>
      <w:r w:rsidR="006D6DAE">
        <w:t xml:space="preserve"> if </w:t>
      </w:r>
      <w:r w:rsidR="00AE3F6B">
        <w:t xml:space="preserve">the </w:t>
      </w:r>
      <w:r w:rsidR="006D6DAE">
        <w:t xml:space="preserve">VET sector responds appropriately, </w:t>
      </w:r>
      <w:r w:rsidR="00AE3F6B">
        <w:t xml:space="preserve">in the long-term </w:t>
      </w:r>
      <w:r w:rsidR="006D6DAE">
        <w:t xml:space="preserve">a stronger and more resilient sector </w:t>
      </w:r>
      <w:r w:rsidR="00615D6C">
        <w:t>may emerge</w:t>
      </w:r>
      <w:r w:rsidR="006D6DAE">
        <w:t xml:space="preserve"> (OECD 2020). It is clear through this research that many RTOs are reconsidering their future </w:t>
      </w:r>
      <w:r w:rsidR="00BC6E6D">
        <w:t>training delivery</w:t>
      </w:r>
      <w:r w:rsidR="006D6DAE">
        <w:t xml:space="preserve"> plans and have an increased appetite for blended learning styles</w:t>
      </w:r>
      <w:r w:rsidR="00137713">
        <w:t xml:space="preserve"> </w:t>
      </w:r>
      <w:r w:rsidR="00C033A0">
        <w:t>as a result of</w:t>
      </w:r>
      <w:r w:rsidR="00137713">
        <w:t xml:space="preserve"> their experiences through the pandemic</w:t>
      </w:r>
      <w:r w:rsidR="00AE3F6B">
        <w:t>.</w:t>
      </w:r>
    </w:p>
    <w:p w14:paraId="67168545" w14:textId="035B27C8" w:rsidR="00751B91" w:rsidRPr="00D83243" w:rsidRDefault="00751B91" w:rsidP="00751B91">
      <w:pPr>
        <w:pStyle w:val="Text"/>
      </w:pPr>
      <w:r w:rsidRPr="00D83243">
        <w:t xml:space="preserve">There is no </w:t>
      </w:r>
      <w:r w:rsidR="007D197A">
        <w:t>denying</w:t>
      </w:r>
      <w:r w:rsidRPr="00D83243">
        <w:t xml:space="preserve"> that RTOs transition</w:t>
      </w:r>
      <w:r w:rsidR="00947D8C">
        <w:t>ed a significant amount of</w:t>
      </w:r>
      <w:r w:rsidRPr="00D83243">
        <w:t xml:space="preserve"> </w:t>
      </w:r>
      <w:r w:rsidR="00D50A07">
        <w:t>training</w:t>
      </w:r>
      <w:r w:rsidR="00D50A07" w:rsidRPr="00D83243">
        <w:t xml:space="preserve"> </w:t>
      </w:r>
      <w:r w:rsidRPr="00D83243">
        <w:t>online</w:t>
      </w:r>
      <w:r w:rsidR="00B7798D">
        <w:rPr>
          <w:rStyle w:val="FootnoteReference"/>
        </w:rPr>
        <w:footnoteReference w:id="5"/>
      </w:r>
      <w:r w:rsidRPr="00D83243">
        <w:t xml:space="preserve"> in response to the pandemic. </w:t>
      </w:r>
      <w:r w:rsidR="00D50A07">
        <w:t>B</w:t>
      </w:r>
      <w:r w:rsidRPr="00D83243">
        <w:t>etween 2019 and 2020</w:t>
      </w:r>
      <w:r w:rsidR="00D50A07">
        <w:t xml:space="preserve">, the proportion of subjects delivered solely online increased by </w:t>
      </w:r>
      <w:r w:rsidR="00A61BAA">
        <w:t>23.9</w:t>
      </w:r>
      <w:r w:rsidR="00D50A07">
        <w:t>%</w:t>
      </w:r>
      <w:r w:rsidRPr="00D83243">
        <w:t xml:space="preserve">, </w:t>
      </w:r>
      <w:r w:rsidR="00D50A07">
        <w:t>and</w:t>
      </w:r>
      <w:r w:rsidRPr="00D83243">
        <w:t xml:space="preserve"> approximately 75% of RTOs</w:t>
      </w:r>
      <w:r w:rsidR="00947D8C">
        <w:t xml:space="preserve"> </w:t>
      </w:r>
      <w:r w:rsidR="001F1F17" w:rsidRPr="00D83243">
        <w:t xml:space="preserve">surveyed </w:t>
      </w:r>
      <w:r w:rsidR="00D50A07">
        <w:t xml:space="preserve">in </w:t>
      </w:r>
      <w:r w:rsidR="00F0459E">
        <w:t xml:space="preserve">early </w:t>
      </w:r>
      <w:r w:rsidR="00D50A07">
        <w:t xml:space="preserve">2021 had </w:t>
      </w:r>
      <w:r w:rsidR="00A53210">
        <w:t>moved</w:t>
      </w:r>
      <w:r w:rsidR="00D50A07" w:rsidRPr="00D83243">
        <w:t xml:space="preserve"> at least some training online </w:t>
      </w:r>
      <w:r w:rsidR="00947D8C">
        <w:t>(Hume &amp; Griffin 2021)</w:t>
      </w:r>
      <w:r w:rsidRPr="00D83243">
        <w:t>.</w:t>
      </w:r>
      <w:r w:rsidR="007D197A">
        <w:t xml:space="preserve"> The transition </w:t>
      </w:r>
      <w:r w:rsidR="00D50A07">
        <w:t xml:space="preserve">to </w:t>
      </w:r>
      <w:r w:rsidR="007D197A">
        <w:t xml:space="preserve">online </w:t>
      </w:r>
      <w:r w:rsidR="00D50A07">
        <w:t xml:space="preserve">delivery </w:t>
      </w:r>
      <w:r w:rsidR="007D197A">
        <w:t xml:space="preserve">has implications for VET due to the </w:t>
      </w:r>
      <w:r w:rsidR="002E5E36">
        <w:t>largely</w:t>
      </w:r>
      <w:r w:rsidR="007D197A">
        <w:t xml:space="preserve"> practical nature of training and assessment</w:t>
      </w:r>
      <w:r w:rsidR="00351FC6">
        <w:t xml:space="preserve"> in the sector</w:t>
      </w:r>
      <w:r w:rsidR="0050669E">
        <w:t>. A</w:t>
      </w:r>
      <w:r w:rsidR="00F37117">
        <w:t xml:space="preserve">lthough the delivery of online training met an urgent need, </w:t>
      </w:r>
      <w:r w:rsidR="002E5E36">
        <w:t>some countries have reported</w:t>
      </w:r>
      <w:r w:rsidR="00F37117">
        <w:t xml:space="preserve"> </w:t>
      </w:r>
      <w:r w:rsidR="00EF341B">
        <w:t xml:space="preserve">that </w:t>
      </w:r>
      <w:r w:rsidR="00F37117">
        <w:t xml:space="preserve">the validity of online learning is perceived to be lower for VET </w:t>
      </w:r>
      <w:r w:rsidR="002E5E36">
        <w:t>than other education streams (OECD 2021).</w:t>
      </w:r>
    </w:p>
    <w:p w14:paraId="5C56861B" w14:textId="2917B0AA" w:rsidR="001F1F17" w:rsidRDefault="00914C59" w:rsidP="00F06866">
      <w:pPr>
        <w:pStyle w:val="Text"/>
      </w:pPr>
      <w:r w:rsidRPr="00D83243">
        <w:t xml:space="preserve">This report, part 2 of a </w:t>
      </w:r>
      <w:r w:rsidR="00751B91" w:rsidRPr="00D83243">
        <w:t>two-part</w:t>
      </w:r>
      <w:r w:rsidRPr="00D83243">
        <w:t xml:space="preserve"> series, provides insight into </w:t>
      </w:r>
      <w:r w:rsidR="00947D8C">
        <w:t>the</w:t>
      </w:r>
      <w:r w:rsidR="00947D8C" w:rsidRPr="00D83243">
        <w:t xml:space="preserve"> </w:t>
      </w:r>
      <w:r w:rsidRPr="00D83243">
        <w:t>pandemic</w:t>
      </w:r>
      <w:r w:rsidR="00783F08">
        <w:t>’s</w:t>
      </w:r>
      <w:r w:rsidRPr="00D83243">
        <w:t xml:space="preserve"> potential to permanently change </w:t>
      </w:r>
      <w:r w:rsidR="007D197A">
        <w:t xml:space="preserve">how some training is delivered </w:t>
      </w:r>
      <w:r w:rsidR="001371A1">
        <w:t>by</w:t>
      </w:r>
      <w:r w:rsidRPr="00D83243">
        <w:t xml:space="preserve"> many RTOs</w:t>
      </w:r>
      <w:r w:rsidR="003C20AC">
        <w:t>; it also</w:t>
      </w:r>
      <w:r w:rsidR="007D197A">
        <w:t xml:space="preserve"> </w:t>
      </w:r>
      <w:r w:rsidR="001460B7">
        <w:t>describes in</w:t>
      </w:r>
      <w:r w:rsidR="000B3952">
        <w:t xml:space="preserve"> detail</w:t>
      </w:r>
      <w:r w:rsidR="000510CC">
        <w:t xml:space="preserve"> </w:t>
      </w:r>
      <w:r w:rsidR="000B3952">
        <w:t>the ways in which</w:t>
      </w:r>
      <w:r w:rsidR="00D50A07">
        <w:t xml:space="preserve"> </w:t>
      </w:r>
      <w:r w:rsidR="007D197A">
        <w:t xml:space="preserve">RTOs </w:t>
      </w:r>
      <w:r w:rsidR="00B7798D">
        <w:t>navigat</w:t>
      </w:r>
      <w:r w:rsidR="00D50A07">
        <w:t>ed</w:t>
      </w:r>
      <w:r w:rsidR="00B7798D">
        <w:t xml:space="preserve"> </w:t>
      </w:r>
      <w:r w:rsidR="007D197A">
        <w:t>the shift to online training delivery in response to the pandemic</w:t>
      </w:r>
      <w:r w:rsidRPr="00D83243">
        <w:t xml:space="preserve">. </w:t>
      </w:r>
      <w:r w:rsidR="000B3952" w:rsidRPr="00B63157">
        <w:t xml:space="preserve">Part </w:t>
      </w:r>
      <w:r w:rsidR="00B63157" w:rsidRPr="00B63157">
        <w:t>1 of this project</w:t>
      </w:r>
      <w:r w:rsidRPr="00D83243">
        <w:t xml:space="preserve"> </w:t>
      </w:r>
      <w:r w:rsidR="00D26B69" w:rsidRPr="00D83243">
        <w:t>discusse</w:t>
      </w:r>
      <w:r w:rsidR="007D197A">
        <w:t>d</w:t>
      </w:r>
      <w:r w:rsidR="00D26B69" w:rsidRPr="00D83243">
        <w:t xml:space="preserve"> the immediate pandemic response </w:t>
      </w:r>
      <w:r w:rsidR="00B63157">
        <w:t>by means of</w:t>
      </w:r>
      <w:r w:rsidR="00D26B69" w:rsidRPr="00D83243">
        <w:t xml:space="preserve"> an analysis of 2019 and 2020 </w:t>
      </w:r>
      <w:r w:rsidR="00D50A07">
        <w:t>administrative</w:t>
      </w:r>
      <w:r w:rsidR="00D26B69" w:rsidRPr="00D83243">
        <w:t xml:space="preserve"> data, </w:t>
      </w:r>
      <w:r w:rsidR="00BF43FD">
        <w:t>also</w:t>
      </w:r>
      <w:r w:rsidR="00D26B69" w:rsidRPr="00D83243">
        <w:t xml:space="preserve"> </w:t>
      </w:r>
      <w:r w:rsidR="007D197A">
        <w:t>providing</w:t>
      </w:r>
      <w:r w:rsidR="00D26B69" w:rsidRPr="00D83243">
        <w:t xml:space="preserve"> a glimpse </w:t>
      </w:r>
      <w:r w:rsidR="007D197A">
        <w:t xml:space="preserve">of the impact of the pandemic on RTOs and </w:t>
      </w:r>
      <w:r w:rsidR="00D50A07">
        <w:t>their training</w:t>
      </w:r>
      <w:r w:rsidR="007D197A">
        <w:t xml:space="preserve"> deliver</w:t>
      </w:r>
      <w:r w:rsidR="00D50A07">
        <w:t>y</w:t>
      </w:r>
      <w:r w:rsidR="00947D8C">
        <w:t xml:space="preserve"> (Hume &amp; Griffin 2021)</w:t>
      </w:r>
      <w:r w:rsidR="007D197A">
        <w:t>.</w:t>
      </w:r>
      <w:r w:rsidR="00FD0D77">
        <w:t xml:space="preserve"> Appendix </w:t>
      </w:r>
      <w:r w:rsidR="00C810A8">
        <w:t>A</w:t>
      </w:r>
      <w:r w:rsidR="00F06866">
        <w:t xml:space="preserve"> </w:t>
      </w:r>
      <w:r w:rsidR="00C33BE1">
        <w:t>describes</w:t>
      </w:r>
      <w:r w:rsidR="00FD0D77">
        <w:t xml:space="preserve"> the methodology and research questions guiding this project.</w:t>
      </w:r>
    </w:p>
    <w:p w14:paraId="49AAEBF4" w14:textId="346A5999" w:rsidR="00E12AE0" w:rsidRDefault="00277B4D" w:rsidP="00E12AE0">
      <w:pPr>
        <w:pStyle w:val="Heading2"/>
      </w:pPr>
      <w:bookmarkStart w:id="49" w:name="_Toc89961321"/>
      <w:r>
        <w:t>Survey l</w:t>
      </w:r>
      <w:r w:rsidR="00E12AE0">
        <w:t>imitations</w:t>
      </w:r>
      <w:bookmarkEnd w:id="49"/>
    </w:p>
    <w:p w14:paraId="0EB81B15" w14:textId="6CB3A2B4" w:rsidR="003E3AB4" w:rsidRDefault="001F1F17" w:rsidP="00415096">
      <w:pPr>
        <w:pStyle w:val="Text"/>
        <w:rPr>
          <w:color w:val="000000"/>
        </w:rPr>
      </w:pPr>
      <w:bookmarkStart w:id="50" w:name="_Hlk88562238"/>
      <w:bookmarkStart w:id="51" w:name="_Hlk88562435"/>
      <w:r>
        <w:t xml:space="preserve">The insights presented in this report have been drawn from a survey of </w:t>
      </w:r>
      <w:r w:rsidR="00F0459E">
        <w:t>RTOs</w:t>
      </w:r>
      <w:r w:rsidR="00D535AB">
        <w:t xml:space="preserve"> that</w:t>
      </w:r>
      <w:r>
        <w:t xml:space="preserve"> </w:t>
      </w:r>
      <w:r w:rsidR="000510CC">
        <w:t xml:space="preserve">was </w:t>
      </w:r>
      <w:r>
        <w:t>jointly administered with the Australian Skills Quality Authority</w:t>
      </w:r>
      <w:r w:rsidR="0046651F">
        <w:t xml:space="preserve"> (ASQA)</w:t>
      </w:r>
      <w:r>
        <w:t xml:space="preserve">. There are limitations to the survey findings, and the following </w:t>
      </w:r>
      <w:r w:rsidR="00836227">
        <w:t xml:space="preserve">issues </w:t>
      </w:r>
      <w:r>
        <w:t>should be considered when reading this report:</w:t>
      </w:r>
      <w:bookmarkStart w:id="52" w:name="_Hlk88562258"/>
      <w:bookmarkEnd w:id="50"/>
    </w:p>
    <w:p w14:paraId="5EC1DC49" w14:textId="05DC2077" w:rsidR="00277B4D" w:rsidRPr="00346104" w:rsidRDefault="00E12AE0" w:rsidP="001F1F17">
      <w:pPr>
        <w:pStyle w:val="Dotpoint1"/>
        <w:rPr>
          <w:color w:val="auto"/>
        </w:rPr>
      </w:pPr>
      <w:r>
        <w:t>The findings represent the perceptions and experiences</w:t>
      </w:r>
      <w:r w:rsidR="00277B4D">
        <w:t xml:space="preserve"> from a point in time</w:t>
      </w:r>
      <w:r>
        <w:t xml:space="preserve"> of those </w:t>
      </w:r>
      <w:r w:rsidR="00D535AB">
        <w:t xml:space="preserve">RTOs </w:t>
      </w:r>
      <w:r w:rsidR="00277B4D">
        <w:t xml:space="preserve">who </w:t>
      </w:r>
      <w:r>
        <w:t>complete</w:t>
      </w:r>
      <w:r w:rsidR="00277B4D">
        <w:t>d</w:t>
      </w:r>
      <w:r>
        <w:t xml:space="preserve"> the </w:t>
      </w:r>
      <w:r w:rsidR="00277B4D">
        <w:t xml:space="preserve">survey. </w:t>
      </w:r>
      <w:r w:rsidR="00D535AB">
        <w:t>They do</w:t>
      </w:r>
      <w:r>
        <w:t xml:space="preserve"> not account for </w:t>
      </w:r>
      <w:r w:rsidR="00836227">
        <w:t xml:space="preserve">the </w:t>
      </w:r>
      <w:r>
        <w:t xml:space="preserve">differing perceptions </w:t>
      </w:r>
      <w:r w:rsidR="00277B4D">
        <w:t>and</w:t>
      </w:r>
      <w:r>
        <w:t xml:space="preserve"> experiences</w:t>
      </w:r>
      <w:r w:rsidR="00E43010">
        <w:t xml:space="preserve"> that could be</w:t>
      </w:r>
      <w:r>
        <w:t xml:space="preserve"> held by</w:t>
      </w:r>
      <w:r w:rsidR="00277B4D">
        <w:t xml:space="preserve"> survey</w:t>
      </w:r>
      <w:r>
        <w:t xml:space="preserve"> non-completers</w:t>
      </w:r>
      <w:r w:rsidR="003055E4">
        <w:t xml:space="preserve">, or account for reasons </w:t>
      </w:r>
      <w:r w:rsidR="00E43010">
        <w:t>of</w:t>
      </w:r>
      <w:r w:rsidR="003055E4">
        <w:t xml:space="preserve"> </w:t>
      </w:r>
      <w:r w:rsidR="00A65532">
        <w:t xml:space="preserve">survey </w:t>
      </w:r>
      <w:r w:rsidR="003055E4">
        <w:t>non-completion</w:t>
      </w:r>
      <w:r w:rsidR="009631E7">
        <w:t>.</w:t>
      </w:r>
    </w:p>
    <w:p w14:paraId="4C8BE5ED" w14:textId="4275BD90" w:rsidR="00346104" w:rsidRPr="009631E7" w:rsidRDefault="00D535AB" w:rsidP="001F1F17">
      <w:pPr>
        <w:pStyle w:val="Dotpoint1"/>
        <w:rPr>
          <w:color w:val="auto"/>
        </w:rPr>
      </w:pPr>
      <w:r>
        <w:t>Only</w:t>
      </w:r>
      <w:r w:rsidR="00346104">
        <w:t xml:space="preserve"> ASQA</w:t>
      </w:r>
      <w:r w:rsidR="00997D66">
        <w:t>-</w:t>
      </w:r>
      <w:r w:rsidR="00346104">
        <w:t>regulated training providers</w:t>
      </w:r>
      <w:r>
        <w:rPr>
          <w:rStyle w:val="FootnoteReference"/>
        </w:rPr>
        <w:footnoteReference w:id="6"/>
      </w:r>
      <w:r w:rsidR="00346104">
        <w:t xml:space="preserve"> </w:t>
      </w:r>
      <w:r>
        <w:t>were invited to participate in the online survey</w:t>
      </w:r>
      <w:r w:rsidR="00997D66">
        <w:t>.</w:t>
      </w:r>
    </w:p>
    <w:p w14:paraId="12F210CB" w14:textId="6DA63617" w:rsidR="00EB782A" w:rsidRPr="001A383E" w:rsidRDefault="00D535AB" w:rsidP="001F1F17">
      <w:pPr>
        <w:pStyle w:val="Dotpoint1"/>
        <w:rPr>
          <w:color w:val="auto"/>
        </w:rPr>
      </w:pPr>
      <w:r>
        <w:t xml:space="preserve">Out of </w:t>
      </w:r>
      <w:r w:rsidR="00277B4D">
        <w:t xml:space="preserve">3280 </w:t>
      </w:r>
      <w:r w:rsidR="00F0459E">
        <w:t>RTOs</w:t>
      </w:r>
      <w:r w:rsidR="00277B4D">
        <w:t xml:space="preserve"> invited to </w:t>
      </w:r>
      <w:r>
        <w:t xml:space="preserve">participate, </w:t>
      </w:r>
      <w:r w:rsidR="00277B4D">
        <w:t xml:space="preserve">1247 </w:t>
      </w:r>
      <w:r>
        <w:t xml:space="preserve">(38%) </w:t>
      </w:r>
      <w:r w:rsidR="00F0459E">
        <w:t>responded</w:t>
      </w:r>
      <w:r w:rsidR="00277B4D">
        <w:t>.</w:t>
      </w:r>
    </w:p>
    <w:p w14:paraId="1FB2CD32" w14:textId="77213E62" w:rsidR="00277B4D" w:rsidRPr="00C33A6E" w:rsidRDefault="00D535AB" w:rsidP="001F1F17">
      <w:pPr>
        <w:pStyle w:val="Dotpoint1"/>
        <w:rPr>
          <w:color w:val="auto"/>
        </w:rPr>
      </w:pPr>
      <w:r>
        <w:t>D</w:t>
      </w:r>
      <w:r w:rsidR="00277B4D">
        <w:t>ata w</w:t>
      </w:r>
      <w:r w:rsidR="00770829">
        <w:t>ere</w:t>
      </w:r>
      <w:r w:rsidR="00277B4D">
        <w:t xml:space="preserve"> collected between 19 </w:t>
      </w:r>
      <w:r w:rsidR="00277B4D" w:rsidRPr="00FA77AF">
        <w:t>February and 23 March 2021.</w:t>
      </w:r>
    </w:p>
    <w:bookmarkEnd w:id="51"/>
    <w:bookmarkEnd w:id="52"/>
    <w:p w14:paraId="5969D02F" w14:textId="5E376090" w:rsidR="00BB30D4" w:rsidRPr="00054761" w:rsidRDefault="00BB30D4" w:rsidP="00346104">
      <w:pPr>
        <w:pStyle w:val="Dotpoint1"/>
        <w:numPr>
          <w:ilvl w:val="0"/>
          <w:numId w:val="0"/>
        </w:numPr>
        <w:ind w:left="360"/>
        <w:rPr>
          <w:color w:val="auto"/>
        </w:rPr>
      </w:pPr>
    </w:p>
    <w:p w14:paraId="343CDF41" w14:textId="77777777" w:rsidR="00F16BC8" w:rsidRDefault="00F16BC8">
      <w:pPr>
        <w:spacing w:before="0" w:line="240" w:lineRule="auto"/>
        <w:rPr>
          <w:rFonts w:ascii="Arial" w:hAnsi="Arial" w:cs="Tahoma"/>
          <w:color w:val="000000"/>
          <w:kern w:val="28"/>
          <w:sz w:val="48"/>
          <w:szCs w:val="56"/>
        </w:rPr>
      </w:pPr>
      <w:r>
        <w:br w:type="page"/>
      </w:r>
    </w:p>
    <w:p w14:paraId="01246C93" w14:textId="5BCD6086" w:rsidR="00FD23B5" w:rsidRDefault="008D1B2B" w:rsidP="00B257A7">
      <w:pPr>
        <w:pStyle w:val="Heading1"/>
      </w:pPr>
      <w:bookmarkStart w:id="53" w:name="_Toc89961322"/>
      <w:r>
        <w:rPr>
          <w:noProof/>
          <w:lang w:eastAsia="en-AU"/>
        </w:rPr>
        <w:drawing>
          <wp:anchor distT="0" distB="0" distL="114300" distR="114300" simplePos="0" relativeHeight="252155904" behindDoc="0" locked="0" layoutInCell="1" allowOverlap="1" wp14:anchorId="523F4026" wp14:editId="02414E1D">
            <wp:simplePos x="0" y="0"/>
            <wp:positionH relativeFrom="column">
              <wp:posOffset>4445</wp:posOffset>
            </wp:positionH>
            <wp:positionV relativeFrom="paragraph">
              <wp:posOffset>46990</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D26B69">
        <w:t xml:space="preserve">Pre-pandemic training delivery </w:t>
      </w:r>
      <w:r>
        <w:tab/>
      </w:r>
      <w:r w:rsidR="00D26B69">
        <w:t>landscape</w:t>
      </w:r>
      <w:bookmarkEnd w:id="53"/>
    </w:p>
    <w:p w14:paraId="5C82FD2C" w14:textId="16FD3533" w:rsidR="00DB3DFD" w:rsidRDefault="00DB3DFD" w:rsidP="005D74A8">
      <w:pPr>
        <w:pStyle w:val="Text"/>
      </w:pPr>
      <w:r>
        <w:t xml:space="preserve">Prior to the pandemic, </w:t>
      </w:r>
      <w:r w:rsidR="00BB30D4">
        <w:t>43.9</w:t>
      </w:r>
      <w:r w:rsidR="005D74A8">
        <w:t xml:space="preserve">% of </w:t>
      </w:r>
      <w:r w:rsidR="00B567FC">
        <w:t xml:space="preserve">the </w:t>
      </w:r>
      <w:r w:rsidR="005D74A8">
        <w:t xml:space="preserve">surveyed RTOs </w:t>
      </w:r>
      <w:r>
        <w:t xml:space="preserve">used </w:t>
      </w:r>
      <w:r w:rsidR="000510CC">
        <w:t>a mix of</w:t>
      </w:r>
      <w:r>
        <w:t xml:space="preserve"> online and face-to-face delivery modes to deliver </w:t>
      </w:r>
      <w:r w:rsidR="00A1547A">
        <w:t>the</w:t>
      </w:r>
      <w:r w:rsidR="00EB782A">
        <w:t xml:space="preserve"> training they had </w:t>
      </w:r>
      <w:r w:rsidR="00A0690D">
        <w:t xml:space="preserve">on-scope </w:t>
      </w:r>
      <w:r w:rsidR="00EB782A">
        <w:t>of their registration</w:t>
      </w:r>
      <w:r>
        <w:t xml:space="preserve"> (figure 1). Almost half</w:t>
      </w:r>
      <w:r w:rsidR="000D4577">
        <w:t xml:space="preserve"> of those surveyed</w:t>
      </w:r>
      <w:r>
        <w:t>, however,</w:t>
      </w:r>
      <w:r w:rsidR="005D74A8">
        <w:t xml:space="preserve"> </w:t>
      </w:r>
      <w:r w:rsidR="000D4577">
        <w:t>reported that</w:t>
      </w:r>
      <w:r w:rsidR="00982EA0">
        <w:t xml:space="preserve"> before the</w:t>
      </w:r>
      <w:r w:rsidR="00842CB7">
        <w:t xml:space="preserve"> pandemic</w:t>
      </w:r>
      <w:r w:rsidR="000D4577">
        <w:t xml:space="preserve"> all </w:t>
      </w:r>
      <w:r w:rsidR="00982EA0">
        <w:t xml:space="preserve">of </w:t>
      </w:r>
      <w:r w:rsidR="00842CB7">
        <w:t xml:space="preserve">their </w:t>
      </w:r>
      <w:r w:rsidR="000D4577">
        <w:t xml:space="preserve">training </w:t>
      </w:r>
      <w:r w:rsidR="00982EA0">
        <w:t>had been</w:t>
      </w:r>
      <w:r w:rsidR="000D4577">
        <w:t xml:space="preserve"> delivered in a face-to-face setting, while </w:t>
      </w:r>
      <w:r w:rsidR="00CF1342">
        <w:t>fewer</w:t>
      </w:r>
      <w:r w:rsidR="000D4577">
        <w:t xml:space="preserve"> than one in </w:t>
      </w:r>
      <w:r w:rsidR="00CF1342">
        <w:t>10</w:t>
      </w:r>
      <w:r w:rsidR="000D4577">
        <w:t xml:space="preserve"> </w:t>
      </w:r>
      <w:r w:rsidR="00CF1342">
        <w:t>had been</w:t>
      </w:r>
      <w:r w:rsidR="000D4577">
        <w:t xml:space="preserve"> delivering </w:t>
      </w:r>
      <w:r w:rsidR="00EB782A">
        <w:t xml:space="preserve">training </w:t>
      </w:r>
      <w:r w:rsidR="00330FD1">
        <w:t xml:space="preserve">completely </w:t>
      </w:r>
      <w:r w:rsidR="000D4577">
        <w:t>online</w:t>
      </w:r>
      <w:r>
        <w:t xml:space="preserve">. </w:t>
      </w:r>
    </w:p>
    <w:p w14:paraId="70895785" w14:textId="6EDFDCAF" w:rsidR="009768F2" w:rsidRPr="00BB6BD8" w:rsidRDefault="00A65532" w:rsidP="009768F2">
      <w:pPr>
        <w:pStyle w:val="Text"/>
      </w:pPr>
      <w:r w:rsidRPr="00BB6BD8">
        <w:t xml:space="preserve">It should be noted that delivering ‘a mixture of online and face-to-face delivery’ can </w:t>
      </w:r>
      <w:r w:rsidR="003C2DB4" w:rsidRPr="00BB6BD8">
        <w:t>be</w:t>
      </w:r>
      <w:r w:rsidRPr="00BB6BD8">
        <w:t xml:space="preserve"> different </w:t>
      </w:r>
      <w:r w:rsidR="00BC2B15" w:rsidRPr="00BB6BD8">
        <w:t>for different RTOs</w:t>
      </w:r>
      <w:r w:rsidRPr="00BB6BD8">
        <w:t xml:space="preserve">. </w:t>
      </w:r>
      <w:r w:rsidR="00BC2B15" w:rsidRPr="00BB6BD8">
        <w:t xml:space="preserve">It could mean, for example, that some courses on an RTO’s scope </w:t>
      </w:r>
      <w:r w:rsidR="009768F2" w:rsidRPr="00BB6BD8">
        <w:t>we</w:t>
      </w:r>
      <w:r w:rsidR="00BC2B15" w:rsidRPr="00BB6BD8">
        <w:t xml:space="preserve">re delivered using a blended delivery mode while others </w:t>
      </w:r>
      <w:r w:rsidR="009768F2" w:rsidRPr="00BB6BD8">
        <w:t>we</w:t>
      </w:r>
      <w:r w:rsidR="00BC2B15" w:rsidRPr="00BB6BD8">
        <w:t xml:space="preserve">re </w:t>
      </w:r>
      <w:r w:rsidR="009768F2" w:rsidRPr="00BB6BD8">
        <w:t xml:space="preserve">delivered </w:t>
      </w:r>
      <w:r w:rsidR="00BB6BD8" w:rsidRPr="00BB6BD8">
        <w:t xml:space="preserve">completely </w:t>
      </w:r>
      <w:r w:rsidR="00BC2B15" w:rsidRPr="00BB6BD8">
        <w:t>face</w:t>
      </w:r>
      <w:r w:rsidR="009768F2" w:rsidRPr="00BB6BD8">
        <w:t>-</w:t>
      </w:r>
      <w:r w:rsidR="00BC2B15" w:rsidRPr="00BB6BD8">
        <w:t>to</w:t>
      </w:r>
      <w:r w:rsidR="009768F2" w:rsidRPr="00BB6BD8">
        <w:t>-</w:t>
      </w:r>
      <w:r w:rsidR="00BC2B15" w:rsidRPr="00BB6BD8">
        <w:t xml:space="preserve">face or completely online. Or, </w:t>
      </w:r>
      <w:r w:rsidR="000A1F80" w:rsidRPr="00BB6BD8">
        <w:t>to give</w:t>
      </w:r>
      <w:r w:rsidR="00BC2B15" w:rsidRPr="00BB6BD8">
        <w:t xml:space="preserve"> another example, it might mean that some courses </w:t>
      </w:r>
      <w:r w:rsidR="009768F2" w:rsidRPr="00BB6BD8">
        <w:t>were delivered completely</w:t>
      </w:r>
      <w:r w:rsidR="00BC2B15" w:rsidRPr="00BB6BD8">
        <w:t xml:space="preserve"> online while others </w:t>
      </w:r>
      <w:r w:rsidR="009768F2" w:rsidRPr="00BB6BD8">
        <w:t xml:space="preserve">were delivered completely </w:t>
      </w:r>
      <w:r w:rsidR="00BC2B15" w:rsidRPr="00BB6BD8">
        <w:t>face</w:t>
      </w:r>
      <w:r w:rsidR="009768F2" w:rsidRPr="00BB6BD8">
        <w:t>-</w:t>
      </w:r>
      <w:r w:rsidR="00BC2B15" w:rsidRPr="00BB6BD8">
        <w:t>to</w:t>
      </w:r>
      <w:r w:rsidR="009768F2" w:rsidRPr="00BB6BD8">
        <w:t>-</w:t>
      </w:r>
      <w:r w:rsidR="00BC2B15" w:rsidRPr="00BB6BD8">
        <w:t xml:space="preserve">face. </w:t>
      </w:r>
    </w:p>
    <w:p w14:paraId="14424B15" w14:textId="32DAE393" w:rsidR="00542FDD" w:rsidRDefault="00BC2B15" w:rsidP="009768F2">
      <w:pPr>
        <w:pStyle w:val="Text"/>
      </w:pPr>
      <w:r w:rsidRPr="00BB6BD8">
        <w:t xml:space="preserve">The pull-out box in figure 1 </w:t>
      </w:r>
      <w:r w:rsidR="009768F2" w:rsidRPr="00BB6BD8">
        <w:t xml:space="preserve">shows </w:t>
      </w:r>
      <w:r w:rsidRPr="00BB6BD8">
        <w:t>how RTOs described their own mixture of online and face-to-face delivery, noting that multiple choices were possible. The</w:t>
      </w:r>
      <w:r w:rsidR="009768F2" w:rsidRPr="00BB6BD8">
        <w:t xml:space="preserve"> figure shows</w:t>
      </w:r>
      <w:r w:rsidRPr="00BB6BD8">
        <w:t xml:space="preserve"> that</w:t>
      </w:r>
      <w:r w:rsidR="00F558AD" w:rsidRPr="00BB6BD8">
        <w:t>,</w:t>
      </w:r>
      <w:r w:rsidRPr="00BB6BD8">
        <w:t xml:space="preserve"> among the 43.9% of RTOs who initially reported delivering a mix of online and face-to-face training prior to the pandemic, </w:t>
      </w:r>
      <w:r w:rsidR="00047372" w:rsidRPr="00BB6BD8">
        <w:t xml:space="preserve">most </w:t>
      </w:r>
      <w:r w:rsidRPr="00BB6BD8">
        <w:t xml:space="preserve">had courses on scope </w:t>
      </w:r>
      <w:r w:rsidR="00F558AD" w:rsidRPr="00BB6BD8">
        <w:t xml:space="preserve">that </w:t>
      </w:r>
      <w:r w:rsidRPr="00BB6BD8">
        <w:t>us</w:t>
      </w:r>
      <w:r w:rsidR="00F558AD" w:rsidRPr="00BB6BD8">
        <w:t>ed</w:t>
      </w:r>
      <w:r w:rsidRPr="00BB6BD8">
        <w:t xml:space="preserve"> a blended delivery mode</w:t>
      </w:r>
      <w:r w:rsidR="00110AF9" w:rsidRPr="00BB6BD8">
        <w:t xml:space="preserve"> (89.4%)</w:t>
      </w:r>
      <w:r w:rsidRPr="00BB6BD8">
        <w:t>.</w:t>
      </w:r>
    </w:p>
    <w:p w14:paraId="23AFBAF5" w14:textId="1CC264D2" w:rsidR="00542FDD" w:rsidRDefault="00542FDD" w:rsidP="00542FDD">
      <w:pPr>
        <w:pStyle w:val="Figuretitle"/>
      </w:pPr>
      <w:bookmarkStart w:id="54" w:name="_Toc88562169"/>
      <w:r>
        <w:t xml:space="preserve">Figure </w:t>
      </w:r>
      <w:r w:rsidR="00D26B69">
        <w:t>1</w:t>
      </w:r>
      <w:r>
        <w:t xml:space="preserve"> </w:t>
      </w:r>
      <w:r w:rsidR="000E2666">
        <w:t>Pre-pandemic delivery of training</w:t>
      </w:r>
      <w:r w:rsidR="00F558AD">
        <w:t>,</w:t>
      </w:r>
      <w:r w:rsidR="000E2666">
        <w:t xml:space="preserve"> as reported by surveyed </w:t>
      </w:r>
      <w:r w:rsidR="00A07CB9">
        <w:t>RTO</w:t>
      </w:r>
      <w:r w:rsidR="000E2666">
        <w:t>s</w:t>
      </w:r>
      <w:r w:rsidR="00A07CB9">
        <w:t>, 2021</w:t>
      </w:r>
      <w:r>
        <w:t xml:space="preserve"> (%)</w:t>
      </w:r>
      <w:bookmarkEnd w:id="54"/>
    </w:p>
    <w:p w14:paraId="27A4021A" w14:textId="219BA274" w:rsidR="00542FDD" w:rsidRDefault="00542FDD" w:rsidP="00542FDD">
      <w:pPr>
        <w:pStyle w:val="Source"/>
      </w:pPr>
      <w:r>
        <w:rPr>
          <w:noProof/>
          <w:lang w:eastAsia="en-AU"/>
        </w:rPr>
        <mc:AlternateContent>
          <mc:Choice Requires="wps">
            <w:drawing>
              <wp:anchor distT="0" distB="0" distL="114300" distR="114300" simplePos="0" relativeHeight="252016640" behindDoc="0" locked="0" layoutInCell="1" allowOverlap="1" wp14:anchorId="3DCA04CA" wp14:editId="5D83AADD">
                <wp:simplePos x="0" y="0"/>
                <wp:positionH relativeFrom="margin">
                  <wp:posOffset>3904590</wp:posOffset>
                </wp:positionH>
                <wp:positionV relativeFrom="paragraph">
                  <wp:posOffset>744347</wp:posOffset>
                </wp:positionV>
                <wp:extent cx="2295525" cy="990600"/>
                <wp:effectExtent l="209550" t="0" r="28575" b="19050"/>
                <wp:wrapNone/>
                <wp:docPr id="12" name="Speech Bubble: Rectangle 12"/>
                <wp:cNvGraphicFramePr/>
                <a:graphic xmlns:a="http://schemas.openxmlformats.org/drawingml/2006/main">
                  <a:graphicData uri="http://schemas.microsoft.com/office/word/2010/wordprocessingShape">
                    <wps:wsp>
                      <wps:cNvSpPr/>
                      <wps:spPr>
                        <a:xfrm>
                          <a:off x="0" y="0"/>
                          <a:ext cx="2295525" cy="990600"/>
                        </a:xfrm>
                        <a:prstGeom prst="wedgeRectCallout">
                          <a:avLst>
                            <a:gd name="adj1" fmla="val -58542"/>
                            <a:gd name="adj2" fmla="val -18337"/>
                          </a:avLst>
                        </a:prstGeom>
                        <a:ln w="3175"/>
                      </wps:spPr>
                      <wps:style>
                        <a:lnRef idx="2">
                          <a:schemeClr val="dk1"/>
                        </a:lnRef>
                        <a:fillRef idx="1">
                          <a:schemeClr val="lt1"/>
                        </a:fillRef>
                        <a:effectRef idx="0">
                          <a:schemeClr val="dk1"/>
                        </a:effectRef>
                        <a:fontRef idx="minor">
                          <a:schemeClr val="dk1"/>
                        </a:fontRef>
                      </wps:style>
                      <wps:txbx>
                        <w:txbxContent>
                          <w:p w14:paraId="087EABAA" w14:textId="42D8991A" w:rsidR="00542FDD" w:rsidRDefault="000E2666" w:rsidP="00542FDD">
                            <w:pPr>
                              <w:spacing w:before="120" w:line="240" w:lineRule="auto"/>
                              <w:rPr>
                                <w:rFonts w:ascii="Arial" w:hAnsi="Arial" w:cs="Arial"/>
                                <w:sz w:val="16"/>
                                <w:szCs w:val="16"/>
                                <w:lang w:val="en-US"/>
                              </w:rPr>
                            </w:pPr>
                            <w:r>
                              <w:rPr>
                                <w:rFonts w:ascii="Arial" w:hAnsi="Arial" w:cs="Arial"/>
                                <w:sz w:val="16"/>
                                <w:szCs w:val="16"/>
                                <w:lang w:val="en-US"/>
                              </w:rPr>
                              <w:t>A mix of online and face-to-face</w:t>
                            </w:r>
                            <w:r w:rsidR="00542FDD">
                              <w:rPr>
                                <w:rFonts w:ascii="Arial" w:hAnsi="Arial" w:cs="Arial"/>
                                <w:sz w:val="16"/>
                                <w:szCs w:val="16"/>
                                <w:lang w:val="en-US"/>
                              </w:rPr>
                              <w:t xml:space="preserve"> </w:t>
                            </w:r>
                            <w:r w:rsidR="00195A68">
                              <w:rPr>
                                <w:rFonts w:ascii="Arial" w:hAnsi="Arial" w:cs="Arial"/>
                                <w:sz w:val="16"/>
                                <w:szCs w:val="16"/>
                                <w:lang w:val="en-US"/>
                              </w:rPr>
                              <w:t xml:space="preserve">training </w:t>
                            </w:r>
                            <w:r w:rsidR="00640BB4">
                              <w:rPr>
                                <w:rFonts w:ascii="Arial" w:hAnsi="Arial" w:cs="Arial"/>
                                <w:sz w:val="16"/>
                                <w:szCs w:val="16"/>
                                <w:lang w:val="en-US"/>
                              </w:rPr>
                              <w:t>includes</w:t>
                            </w:r>
                            <w:r>
                              <w:rPr>
                                <w:rFonts w:ascii="Arial" w:hAnsi="Arial" w:cs="Arial"/>
                                <w:sz w:val="16"/>
                                <w:szCs w:val="16"/>
                                <w:lang w:val="en-US"/>
                              </w:rPr>
                              <w:t xml:space="preserve"> the sub-categories of</w:t>
                            </w:r>
                            <w:r w:rsidR="001D56B3">
                              <w:rPr>
                                <w:rFonts w:ascii="Arial" w:hAnsi="Arial" w:cs="Arial"/>
                                <w:sz w:val="16"/>
                                <w:szCs w:val="16"/>
                                <w:lang w:val="en-US"/>
                              </w:rPr>
                              <w:t xml:space="preserve"> (%)</w:t>
                            </w:r>
                            <w:r w:rsidR="000D4577" w:rsidRPr="00C33A6E">
                              <w:rPr>
                                <w:rFonts w:ascii="Arial" w:hAnsi="Arial" w:cs="Arial"/>
                                <w:sz w:val="16"/>
                                <w:szCs w:val="16"/>
                                <w:vertAlign w:val="superscript"/>
                                <w:lang w:val="en-US"/>
                              </w:rPr>
                              <w:t>a</w:t>
                            </w:r>
                            <w:r w:rsidR="00640BB4">
                              <w:rPr>
                                <w:rFonts w:ascii="Arial" w:hAnsi="Arial" w:cs="Arial"/>
                                <w:sz w:val="16"/>
                                <w:szCs w:val="16"/>
                                <w:lang w:val="en-US"/>
                              </w:rPr>
                              <w:t>:</w:t>
                            </w:r>
                          </w:p>
                          <w:p w14:paraId="2659992A" w14:textId="2A453B09" w:rsidR="00640BB4" w:rsidRDefault="00316043"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courses blended delivery (89.4)</w:t>
                            </w:r>
                          </w:p>
                          <w:p w14:paraId="5F093140" w14:textId="6E8E1DFE" w:rsidR="00BB6BD8" w:rsidRDefault="001E6CFC"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w:t>
                            </w:r>
                            <w:r w:rsidR="00BC2B15">
                              <w:rPr>
                                <w:rFonts w:ascii="Arial" w:hAnsi="Arial" w:cs="Arial"/>
                                <w:sz w:val="16"/>
                                <w:szCs w:val="16"/>
                                <w:lang w:val="en-US"/>
                              </w:rPr>
                              <w:t>s</w:t>
                            </w:r>
                            <w:r w:rsidR="00640BB4">
                              <w:rPr>
                                <w:rFonts w:ascii="Arial" w:hAnsi="Arial" w:cs="Arial"/>
                                <w:sz w:val="16"/>
                                <w:szCs w:val="16"/>
                                <w:lang w:val="en-US"/>
                              </w:rPr>
                              <w:t xml:space="preserve"> 100% face-to-face (39.1)</w:t>
                            </w:r>
                          </w:p>
                          <w:p w14:paraId="7EB35D1B" w14:textId="77777777" w:rsidR="00BB6BD8" w:rsidRDefault="00BB6BD8" w:rsidP="00BB6BD8">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some courses 100% online (23.4)</w:t>
                            </w:r>
                          </w:p>
                          <w:p w14:paraId="29C96962" w14:textId="1CED84B7" w:rsidR="00640BB4" w:rsidRDefault="00CA2F15"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w:t>
                            </w:r>
                          </w:p>
                          <w:p w14:paraId="37AB266C" w14:textId="750C5D88" w:rsidR="00640BB4" w:rsidRPr="00640BB4" w:rsidRDefault="00640BB4" w:rsidP="00292BEA">
                            <w:pPr>
                              <w:pStyle w:val="ListParagraph"/>
                              <w:numPr>
                                <w:ilvl w:val="0"/>
                                <w:numId w:val="43"/>
                              </w:numPr>
                              <w:spacing w:before="120" w:line="260" w:lineRule="atLeast"/>
                              <w:ind w:left="357" w:hanging="357"/>
                              <w:rPr>
                                <w:rFonts w:ascii="Arial" w:hAnsi="Arial" w:cs="Arial"/>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CA04C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30" type="#_x0000_t61" style="position:absolute;left:0;text-align:left;margin-left:307.45pt;margin-top:58.6pt;width:180.75pt;height:7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" adj="-1845,6839" fillcolor="white [3201]" strokecolor="black [3200]" strokeweight=".25pt">
                <v:textbox>
                  <w:txbxContent>
                    <w:p w14:paraId="087EABAA" w14:textId="42D8991A" w:rsidR="00542FDD" w:rsidRDefault="000E2666" w:rsidP="00542FDD">
                      <w:pPr>
                        <w:spacing w:before="120" w:line="240" w:lineRule="auto"/>
                        <w:rPr>
                          <w:rFonts w:ascii="Arial" w:hAnsi="Arial" w:cs="Arial"/>
                          <w:sz w:val="16"/>
                          <w:szCs w:val="16"/>
                          <w:lang w:val="en-US"/>
                        </w:rPr>
                      </w:pPr>
                      <w:r>
                        <w:rPr>
                          <w:rFonts w:ascii="Arial" w:hAnsi="Arial" w:cs="Arial"/>
                          <w:sz w:val="16"/>
                          <w:szCs w:val="16"/>
                          <w:lang w:val="en-US"/>
                        </w:rPr>
                        <w:t>A mix of online and face-to-face</w:t>
                      </w:r>
                      <w:r w:rsidR="00542FDD">
                        <w:rPr>
                          <w:rFonts w:ascii="Arial" w:hAnsi="Arial" w:cs="Arial"/>
                          <w:sz w:val="16"/>
                          <w:szCs w:val="16"/>
                          <w:lang w:val="en-US"/>
                        </w:rPr>
                        <w:t xml:space="preserve"> </w:t>
                      </w:r>
                      <w:r w:rsidR="00195A68">
                        <w:rPr>
                          <w:rFonts w:ascii="Arial" w:hAnsi="Arial" w:cs="Arial"/>
                          <w:sz w:val="16"/>
                          <w:szCs w:val="16"/>
                          <w:lang w:val="en-US"/>
                        </w:rPr>
                        <w:t xml:space="preserve">training </w:t>
                      </w:r>
                      <w:r w:rsidR="00640BB4">
                        <w:rPr>
                          <w:rFonts w:ascii="Arial" w:hAnsi="Arial" w:cs="Arial"/>
                          <w:sz w:val="16"/>
                          <w:szCs w:val="16"/>
                          <w:lang w:val="en-US"/>
                        </w:rPr>
                        <w:t>includes</w:t>
                      </w:r>
                      <w:r>
                        <w:rPr>
                          <w:rFonts w:ascii="Arial" w:hAnsi="Arial" w:cs="Arial"/>
                          <w:sz w:val="16"/>
                          <w:szCs w:val="16"/>
                          <w:lang w:val="en-US"/>
                        </w:rPr>
                        <w:t xml:space="preserve"> the sub-categories of</w:t>
                      </w:r>
                      <w:r w:rsidR="001D56B3">
                        <w:rPr>
                          <w:rFonts w:ascii="Arial" w:hAnsi="Arial" w:cs="Arial"/>
                          <w:sz w:val="16"/>
                          <w:szCs w:val="16"/>
                          <w:lang w:val="en-US"/>
                        </w:rPr>
                        <w:t xml:space="preserve"> (%)</w:t>
                      </w:r>
                      <w:r w:rsidR="000D4577" w:rsidRPr="00C33A6E">
                        <w:rPr>
                          <w:rFonts w:ascii="Arial" w:hAnsi="Arial" w:cs="Arial"/>
                          <w:sz w:val="16"/>
                          <w:szCs w:val="16"/>
                          <w:vertAlign w:val="superscript"/>
                          <w:lang w:val="en-US"/>
                        </w:rPr>
                        <w:t>a</w:t>
                      </w:r>
                      <w:r w:rsidR="00640BB4">
                        <w:rPr>
                          <w:rFonts w:ascii="Arial" w:hAnsi="Arial" w:cs="Arial"/>
                          <w:sz w:val="16"/>
                          <w:szCs w:val="16"/>
                          <w:lang w:val="en-US"/>
                        </w:rPr>
                        <w:t>:</w:t>
                      </w:r>
                    </w:p>
                    <w:p w14:paraId="2659992A" w14:textId="2A453B09" w:rsidR="00640BB4" w:rsidRDefault="00316043"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courses blended delivery (89.4)</w:t>
                      </w:r>
                    </w:p>
                    <w:p w14:paraId="5F093140" w14:textId="6E8E1DFE" w:rsidR="00BB6BD8" w:rsidRDefault="001E6CFC"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w:t>
                      </w:r>
                      <w:r w:rsidR="00640BB4">
                        <w:rPr>
                          <w:rFonts w:ascii="Arial" w:hAnsi="Arial" w:cs="Arial"/>
                          <w:sz w:val="16"/>
                          <w:szCs w:val="16"/>
                          <w:lang w:val="en-US"/>
                        </w:rPr>
                        <w:t>ome course</w:t>
                      </w:r>
                      <w:r w:rsidR="00BC2B15">
                        <w:rPr>
                          <w:rFonts w:ascii="Arial" w:hAnsi="Arial" w:cs="Arial"/>
                          <w:sz w:val="16"/>
                          <w:szCs w:val="16"/>
                          <w:lang w:val="en-US"/>
                        </w:rPr>
                        <w:t>s</w:t>
                      </w:r>
                      <w:r w:rsidR="00640BB4">
                        <w:rPr>
                          <w:rFonts w:ascii="Arial" w:hAnsi="Arial" w:cs="Arial"/>
                          <w:sz w:val="16"/>
                          <w:szCs w:val="16"/>
                          <w:lang w:val="en-US"/>
                        </w:rPr>
                        <w:t xml:space="preserve"> 100% face-to-face (39.1)</w:t>
                      </w:r>
                    </w:p>
                    <w:p w14:paraId="7EB35D1B" w14:textId="77777777" w:rsidR="00BB6BD8" w:rsidRDefault="00BB6BD8" w:rsidP="00BB6BD8">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some courses 100% online (23.4)</w:t>
                      </w:r>
                    </w:p>
                    <w:p w14:paraId="29C96962" w14:textId="1CED84B7" w:rsidR="00640BB4" w:rsidRDefault="00CA2F15" w:rsidP="00292BEA">
                      <w:pPr>
                        <w:pStyle w:val="ListParagraph"/>
                        <w:numPr>
                          <w:ilvl w:val="0"/>
                          <w:numId w:val="43"/>
                        </w:numPr>
                        <w:spacing w:before="120" w:line="260" w:lineRule="atLeast"/>
                        <w:ind w:left="357" w:hanging="357"/>
                        <w:rPr>
                          <w:rFonts w:ascii="Arial" w:hAnsi="Arial" w:cs="Arial"/>
                          <w:sz w:val="16"/>
                          <w:szCs w:val="16"/>
                          <w:lang w:val="en-US"/>
                        </w:rPr>
                      </w:pPr>
                      <w:r>
                        <w:rPr>
                          <w:rFonts w:ascii="Arial" w:hAnsi="Arial" w:cs="Arial"/>
                          <w:sz w:val="16"/>
                          <w:szCs w:val="16"/>
                          <w:lang w:val="en-US"/>
                        </w:rPr>
                        <w:t>.</w:t>
                      </w:r>
                    </w:p>
                    <w:p w14:paraId="37AB266C" w14:textId="750C5D88" w:rsidR="00640BB4" w:rsidRPr="00640BB4" w:rsidRDefault="00640BB4" w:rsidP="00292BEA">
                      <w:pPr>
                        <w:pStyle w:val="ListParagraph"/>
                        <w:numPr>
                          <w:ilvl w:val="0"/>
                          <w:numId w:val="43"/>
                        </w:numPr>
                        <w:spacing w:before="120" w:line="260" w:lineRule="atLeast"/>
                        <w:ind w:left="357" w:hanging="357"/>
                        <w:rPr>
                          <w:rFonts w:ascii="Arial" w:hAnsi="Arial" w:cs="Arial"/>
                          <w:sz w:val="16"/>
                          <w:szCs w:val="16"/>
                          <w:lang w:val="en-US"/>
                        </w:rPr>
                      </w:pPr>
                    </w:p>
                  </w:txbxContent>
                </v:textbox>
                <w10:wrap anchorx="margin"/>
              </v:shape>
            </w:pict>
          </mc:Fallback>
        </mc:AlternateContent>
      </w:r>
      <w:r w:rsidR="00856816">
        <w:rPr>
          <w:noProof/>
          <w:lang w:eastAsia="en-AU"/>
        </w:rPr>
        <w:drawing>
          <wp:inline distT="0" distB="0" distL="0" distR="0" wp14:anchorId="6AB3FA54" wp14:editId="768FAD1C">
            <wp:extent cx="4572000" cy="2362200"/>
            <wp:effectExtent l="0" t="0" r="0" b="0"/>
            <wp:docPr id="86" name="Chart 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3C349-EEA8-4588-B62C-7C92B2DC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1EFF12" w14:textId="77777777" w:rsidR="002A550F" w:rsidRDefault="00542FDD" w:rsidP="00542FDD">
      <w:pPr>
        <w:pStyle w:val="Source"/>
      </w:pPr>
      <w:r w:rsidRPr="00EA1E23">
        <w:t xml:space="preserve"> </w:t>
      </w:r>
      <w:r w:rsidRPr="0080737C">
        <w:t xml:space="preserve">Note: </w:t>
      </w:r>
      <w:r w:rsidRPr="0080737C">
        <w:tab/>
        <w:t>The survey asked the following question</w:t>
      </w:r>
      <w:r w:rsidR="002A550F">
        <w:t>s</w:t>
      </w:r>
      <w:r w:rsidRPr="0080737C">
        <w:t xml:space="preserve">: </w:t>
      </w:r>
    </w:p>
    <w:p w14:paraId="00CC438D" w14:textId="1F08642A" w:rsidR="002A550F" w:rsidRDefault="002A550F" w:rsidP="002A550F">
      <w:pPr>
        <w:pStyle w:val="Source"/>
        <w:ind w:firstLine="0"/>
      </w:pPr>
      <w:r>
        <w:t xml:space="preserve">Q: </w:t>
      </w:r>
      <w:r w:rsidR="00542FDD" w:rsidRPr="00EA1E23">
        <w:t>Prior to COVID-19, did your organisation offer any training/assessment through online delivery? Single response</w:t>
      </w:r>
      <w:r w:rsidR="00542FDD">
        <w:t xml:space="preserve"> (n</w:t>
      </w:r>
      <w:r w:rsidR="003E36CE">
        <w:t xml:space="preserve"> </w:t>
      </w:r>
      <w:r w:rsidR="00542FDD">
        <w:t>=</w:t>
      </w:r>
      <w:r w:rsidR="003E36CE">
        <w:t xml:space="preserve"> </w:t>
      </w:r>
      <w:r w:rsidR="00542FDD">
        <w:t>1247).</w:t>
      </w:r>
    </w:p>
    <w:p w14:paraId="59F162A8" w14:textId="66B1C0ED" w:rsidR="00542FDD" w:rsidRDefault="002A550F" w:rsidP="00C33A6E">
      <w:pPr>
        <w:pStyle w:val="Source"/>
        <w:ind w:firstLine="0"/>
      </w:pPr>
      <w:r>
        <w:t xml:space="preserve">Q: </w:t>
      </w:r>
      <w:r w:rsidRPr="002A550F">
        <w:t>Which of the following delivery modes did you use prior to COVID-19? Multiple choice.</w:t>
      </w:r>
      <w:r>
        <w:t xml:space="preserve"> </w:t>
      </w:r>
      <w:r w:rsidRPr="002A550F">
        <w:t>The total</w:t>
      </w:r>
      <w:r w:rsidR="00D0132F">
        <w:t>/</w:t>
      </w:r>
      <w:r w:rsidRPr="002A550F">
        <w:t>denominator represents the number of providers who selected a mixture of online and face-to-face delivery</w:t>
      </w:r>
      <w:r w:rsidR="003A064A">
        <w:t xml:space="preserve"> for pre-pandemic training delivery </w:t>
      </w:r>
      <w:r>
        <w:t>(n</w:t>
      </w:r>
      <w:r w:rsidR="0025045F">
        <w:t xml:space="preserve"> </w:t>
      </w:r>
      <w:r>
        <w:t>=</w:t>
      </w:r>
      <w:r w:rsidR="0025045F">
        <w:t xml:space="preserve"> </w:t>
      </w:r>
      <w:r>
        <w:t>547)</w:t>
      </w:r>
      <w:r w:rsidRPr="002A550F">
        <w:t>.</w:t>
      </w:r>
    </w:p>
    <w:p w14:paraId="1C629E40" w14:textId="2EA51924" w:rsidR="00542FDD" w:rsidRDefault="00542FDD" w:rsidP="000E2666">
      <w:pPr>
        <w:pStyle w:val="Source"/>
        <w:ind w:firstLine="0"/>
      </w:pPr>
      <w:r>
        <w:t>*100% online is the sum of: ‘</w:t>
      </w:r>
      <w:r w:rsidRPr="00EA1E23">
        <w:t>100% online: All courses on my scope of registration were delivered 100% online</w:t>
      </w:r>
      <w:r>
        <w:t>’ and ‘</w:t>
      </w:r>
      <w:r w:rsidRPr="00EA1E23">
        <w:t>100% online (except practical work placements): All courses on my scope of registration were delivered 100% online, excluding practical work placement</w:t>
      </w:r>
      <w:r>
        <w:t>’.</w:t>
      </w:r>
    </w:p>
    <w:p w14:paraId="0EC238B9" w14:textId="44903313" w:rsidR="000D4577" w:rsidRDefault="000D4577" w:rsidP="00054761">
      <w:pPr>
        <w:pStyle w:val="Source"/>
        <w:ind w:firstLine="0"/>
      </w:pPr>
      <w:r w:rsidRPr="00054761">
        <w:rPr>
          <w:vertAlign w:val="superscript"/>
        </w:rPr>
        <w:t>a</w:t>
      </w:r>
      <w:r w:rsidR="00F70D75">
        <w:rPr>
          <w:vertAlign w:val="superscript"/>
        </w:rPr>
        <w:t xml:space="preserve"> </w:t>
      </w:r>
      <w:r w:rsidR="002A550F">
        <w:t>The sum of p</w:t>
      </w:r>
      <w:r>
        <w:t xml:space="preserve">ercentages </w:t>
      </w:r>
      <w:r w:rsidR="002A550F">
        <w:t>is more</w:t>
      </w:r>
      <w:r>
        <w:t xml:space="preserve"> than 100%</w:t>
      </w:r>
      <w:r w:rsidR="002A550F">
        <w:t xml:space="preserve"> as this question allowed for multiple responses</w:t>
      </w:r>
      <w:r>
        <w:t xml:space="preserve">. </w:t>
      </w:r>
      <w:r w:rsidR="00612EB9">
        <w:t xml:space="preserve">For example, an RTO could </w:t>
      </w:r>
      <w:r w:rsidR="009768F2">
        <w:t>have</w:t>
      </w:r>
      <w:r w:rsidR="00612EB9">
        <w:t xml:space="preserve"> deliver</w:t>
      </w:r>
      <w:r w:rsidR="009768F2">
        <w:t>ed</w:t>
      </w:r>
      <w:r w:rsidR="00612EB9">
        <w:t xml:space="preserve"> some courses through blended delivery</w:t>
      </w:r>
      <w:r w:rsidR="00E610E8">
        <w:t xml:space="preserve">, some </w:t>
      </w:r>
      <w:r w:rsidR="00612EB9">
        <w:t>only face</w:t>
      </w:r>
      <w:r w:rsidR="009768F2">
        <w:t>-</w:t>
      </w:r>
      <w:r w:rsidR="00612EB9">
        <w:t>to</w:t>
      </w:r>
      <w:r w:rsidR="009768F2">
        <w:t>-</w:t>
      </w:r>
      <w:r w:rsidR="00612EB9">
        <w:t xml:space="preserve">face, and others </w:t>
      </w:r>
      <w:r w:rsidR="00E610E8">
        <w:t>completely</w:t>
      </w:r>
      <w:r w:rsidR="00612EB9">
        <w:t xml:space="preserve"> online.</w:t>
      </w:r>
    </w:p>
    <w:p w14:paraId="0E5DC137" w14:textId="77777777" w:rsidR="00542FDD" w:rsidRPr="0080737C" w:rsidRDefault="00542FDD" w:rsidP="00542FDD">
      <w:pPr>
        <w:pStyle w:val="Source"/>
      </w:pPr>
      <w:r w:rsidRPr="0080737C">
        <w:t>Source:</w:t>
      </w:r>
      <w:r w:rsidRPr="0080737C">
        <w:tab/>
        <w:t xml:space="preserve">ASQA and NCVER online survey of training providers, conducted February to March 2021. </w:t>
      </w:r>
    </w:p>
    <w:p w14:paraId="70F8ACED" w14:textId="7A166A64" w:rsidR="003E3AB4" w:rsidRDefault="00481EB4" w:rsidP="00ED0C08">
      <w:pPr>
        <w:pStyle w:val="Text"/>
      </w:pPr>
      <w:r>
        <w:t xml:space="preserve">Among all </w:t>
      </w:r>
      <w:r w:rsidR="00373C57">
        <w:t xml:space="preserve">of the </w:t>
      </w:r>
      <w:r w:rsidR="00245481">
        <w:t>RTOs surveyed,</w:t>
      </w:r>
      <w:r w:rsidR="003276A3">
        <w:t xml:space="preserve"> </w:t>
      </w:r>
      <w:r w:rsidR="00245481">
        <w:t>t</w:t>
      </w:r>
      <w:r w:rsidR="00640BB4">
        <w:t>he incidence of mix</w:t>
      </w:r>
      <w:r w:rsidR="003276A3">
        <w:t>ed</w:t>
      </w:r>
      <w:r w:rsidR="00640BB4">
        <w:t xml:space="preserve"> online and face-to-face delivery was highest among TAFE </w:t>
      </w:r>
      <w:r w:rsidR="00373C57">
        <w:t xml:space="preserve">(technical and further education) </w:t>
      </w:r>
      <w:r w:rsidR="00640BB4">
        <w:t>institutes at 93% (n</w:t>
      </w:r>
      <w:r w:rsidR="00373C57">
        <w:t xml:space="preserve"> </w:t>
      </w:r>
      <w:r w:rsidR="00640BB4">
        <w:t>=</w:t>
      </w:r>
      <w:r w:rsidR="00373C57">
        <w:t xml:space="preserve"> </w:t>
      </w:r>
      <w:r w:rsidR="00640BB4">
        <w:t>1</w:t>
      </w:r>
      <w:r w:rsidR="000D2A08">
        <w:t>4</w:t>
      </w:r>
      <w:r w:rsidR="00640BB4">
        <w:t>)</w:t>
      </w:r>
      <w:r w:rsidR="00001D9B">
        <w:t>, likely reflecti</w:t>
      </w:r>
      <w:r w:rsidR="003276A3">
        <w:t>ng</w:t>
      </w:r>
      <w:r w:rsidR="00001D9B">
        <w:t xml:space="preserve"> the size</w:t>
      </w:r>
      <w:r w:rsidR="00110AF9">
        <w:t xml:space="preserve"> of these RTOs and the </w:t>
      </w:r>
      <w:r w:rsidR="001E4D1F">
        <w:t xml:space="preserve">quantum of training they have on </w:t>
      </w:r>
      <w:r w:rsidR="00001D9B">
        <w:t>scope.</w:t>
      </w:r>
    </w:p>
    <w:p w14:paraId="75924F5D" w14:textId="77777777" w:rsidR="002C61BC" w:rsidRDefault="002C61BC">
      <w:pPr>
        <w:spacing w:before="0" w:line="240" w:lineRule="auto"/>
      </w:pPr>
    </w:p>
    <w:p w14:paraId="36193325" w14:textId="77777777" w:rsidR="002C61BC" w:rsidRDefault="002C61BC">
      <w:pPr>
        <w:spacing w:before="0" w:line="240" w:lineRule="auto"/>
      </w:pPr>
    </w:p>
    <w:p w14:paraId="4B430E33" w14:textId="77777777" w:rsidR="002C61BC" w:rsidRDefault="002C61BC">
      <w:pPr>
        <w:spacing w:before="0" w:line="240" w:lineRule="auto"/>
      </w:pPr>
    </w:p>
    <w:p w14:paraId="376748B5" w14:textId="77777777" w:rsidR="002C61BC" w:rsidRDefault="002C61BC">
      <w:pPr>
        <w:spacing w:before="0" w:line="240" w:lineRule="auto"/>
      </w:pPr>
    </w:p>
    <w:p w14:paraId="5BEAC369" w14:textId="77777777" w:rsidR="002C61BC" w:rsidRDefault="002C61BC">
      <w:pPr>
        <w:spacing w:before="0" w:line="240" w:lineRule="auto"/>
      </w:pPr>
    </w:p>
    <w:p w14:paraId="31975C32" w14:textId="7A359A4C" w:rsidR="002C61BC" w:rsidRDefault="00236CF3">
      <w:pPr>
        <w:spacing w:before="0" w:line="240" w:lineRule="auto"/>
      </w:pPr>
      <w:r>
        <w:rPr>
          <w:noProof/>
          <w:lang w:eastAsia="en-AU"/>
        </w:rPr>
        <mc:AlternateContent>
          <mc:Choice Requires="wps">
            <w:drawing>
              <wp:anchor distT="45720" distB="45720" distL="114300" distR="114300" simplePos="0" relativeHeight="252100608" behindDoc="0" locked="0" layoutInCell="1" allowOverlap="1" wp14:anchorId="787CC0FD" wp14:editId="4E487C51">
                <wp:simplePos x="0" y="0"/>
                <wp:positionH relativeFrom="column">
                  <wp:posOffset>39370</wp:posOffset>
                </wp:positionH>
                <wp:positionV relativeFrom="paragraph">
                  <wp:posOffset>480695</wp:posOffset>
                </wp:positionV>
                <wp:extent cx="5806440" cy="2268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268220"/>
                        </a:xfrm>
                        <a:prstGeom prst="rect">
                          <a:avLst/>
                        </a:prstGeom>
                        <a:noFill/>
                        <a:ln w="9525">
                          <a:noFill/>
                          <a:miter lim="800000"/>
                          <a:headEnd/>
                          <a:tailEnd/>
                        </a:ln>
                      </wps:spPr>
                      <wps:txbx>
                        <w:txbxContent>
                          <w:p w14:paraId="540B6D34" w14:textId="00A68FEA" w:rsidR="00D92DA7" w:rsidRPr="00D92DA7" w:rsidRDefault="00D92DA7" w:rsidP="00D92DA7">
                            <w:pPr>
                              <w:pStyle w:val="Text"/>
                              <w:pBdr>
                                <w:top w:val="single" w:sz="4" w:space="1" w:color="E4D4E8"/>
                                <w:left w:val="single" w:sz="4" w:space="4" w:color="E4D4E8"/>
                                <w:bottom w:val="single" w:sz="4" w:space="1" w:color="E4D4E8"/>
                                <w:right w:val="single" w:sz="4" w:space="4" w:color="E4D4E8"/>
                              </w:pBdr>
                              <w:shd w:val="clear" w:color="auto" w:fill="E4D4E8"/>
                            </w:pPr>
                            <w:r w:rsidRPr="00D92DA7">
                              <w:t xml:space="preserve">The semi-structured interviews </w:t>
                            </w:r>
                            <w:r w:rsidR="001E4D1F">
                              <w:t xml:space="preserve">showed RTOs had mixed </w:t>
                            </w:r>
                            <w:r w:rsidRPr="00D92DA7">
                              <w:t>interest</w:t>
                            </w:r>
                            <w:r w:rsidR="001E4D1F">
                              <w:t>s</w:t>
                            </w:r>
                            <w:r w:rsidRPr="00D92DA7">
                              <w:t xml:space="preserve"> and capabilit</w:t>
                            </w:r>
                            <w:r w:rsidR="001E4D1F">
                              <w:t>ies</w:t>
                            </w:r>
                            <w:r w:rsidRPr="00D92DA7">
                              <w:t xml:space="preserve"> in online training delivery pre-pandemic. The following categories broadly describe the different approaches to online training delivery taken by the case study RTOs prior to the pandemic:</w:t>
                            </w:r>
                          </w:p>
                          <w:p w14:paraId="55693ABB"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no prior consideration of this delivery mode (mainly trades-based and group training organisations)</w:t>
                            </w:r>
                          </w:p>
                          <w:p w14:paraId="40FF05C7" w14:textId="10EBBD7B"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previously considered online training delivery, but decided not to pursue it; two key factors drove this decision: unsuitability of training for online delivery and/or a reluctance among RTO decision-makers</w:t>
                            </w:r>
                          </w:p>
                          <w:p w14:paraId="128D8813"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already putting plans in place to deliver VET online </w:t>
                            </w:r>
                          </w:p>
                          <w:p w14:paraId="5AAA0024"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previous experience in delivering VET online. </w:t>
                            </w:r>
                          </w:p>
                          <w:p w14:paraId="58225631" w14:textId="6BABEDD2" w:rsidR="00D92DA7" w:rsidRDefault="00D92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CC0FD" id="Text Box 2" o:spid="_x0000_s1031" type="#_x0000_t202" style="position:absolute;margin-left:3.1pt;margin-top:37.85pt;width:457.2pt;height:178.6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" filled="f" stroked="f">
                <v:textbox>
                  <w:txbxContent>
                    <w:p w14:paraId="540B6D34" w14:textId="00A68FEA" w:rsidR="00D92DA7" w:rsidRPr="00D92DA7" w:rsidRDefault="00D92DA7" w:rsidP="00D92DA7">
                      <w:pPr>
                        <w:pStyle w:val="Text"/>
                        <w:pBdr>
                          <w:top w:val="single" w:sz="4" w:space="1" w:color="E4D4E8"/>
                          <w:left w:val="single" w:sz="4" w:space="4" w:color="E4D4E8"/>
                          <w:bottom w:val="single" w:sz="4" w:space="1" w:color="E4D4E8"/>
                          <w:right w:val="single" w:sz="4" w:space="4" w:color="E4D4E8"/>
                        </w:pBdr>
                        <w:shd w:val="clear" w:color="auto" w:fill="E4D4E8"/>
                      </w:pPr>
                      <w:r w:rsidRPr="00D92DA7">
                        <w:t xml:space="preserve">The semi-structured interviews </w:t>
                      </w:r>
                      <w:r w:rsidR="001E4D1F">
                        <w:t xml:space="preserve">showed RTOs had mixed </w:t>
                      </w:r>
                      <w:r w:rsidRPr="00D92DA7">
                        <w:t>interest</w:t>
                      </w:r>
                      <w:r w:rsidR="001E4D1F">
                        <w:t>s</w:t>
                      </w:r>
                      <w:r w:rsidRPr="00D92DA7">
                        <w:t xml:space="preserve"> and capabilit</w:t>
                      </w:r>
                      <w:r w:rsidR="001E4D1F">
                        <w:t>ies</w:t>
                      </w:r>
                      <w:r w:rsidRPr="00D92DA7">
                        <w:t xml:space="preserve"> in online training delivery pre-pandemic. The following categories broadly describe the different approaches to online training delivery taken by the case study RTOs prior to the pandemic:</w:t>
                      </w:r>
                    </w:p>
                    <w:p w14:paraId="55693ABB"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no prior consideration of this delivery mode (mainly trades-based and group training organisations)</w:t>
                      </w:r>
                    </w:p>
                    <w:p w14:paraId="40FF05C7" w14:textId="10EBBD7B"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previously considered online training delivery, but decided not to pursue it; two key factors drove this decision: unsuitability of training for online delivery and/or a reluctance among RTO decision-makers</w:t>
                      </w:r>
                    </w:p>
                    <w:p w14:paraId="128D8813"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already putting plans in place to deliver VET online </w:t>
                      </w:r>
                    </w:p>
                    <w:p w14:paraId="5AAA0024" w14:textId="77777777" w:rsidR="00D92DA7" w:rsidRPr="00D92DA7" w:rsidRDefault="00D92DA7" w:rsidP="00D92DA7">
                      <w:pPr>
                        <w:pStyle w:val="Dotpoint1"/>
                        <w:pBdr>
                          <w:top w:val="single" w:sz="4" w:space="1" w:color="E4D4E8"/>
                          <w:left w:val="single" w:sz="4" w:space="4" w:color="E4D4E8"/>
                          <w:bottom w:val="single" w:sz="4" w:space="1" w:color="E4D4E8"/>
                          <w:right w:val="single" w:sz="4" w:space="4" w:color="E4D4E8"/>
                        </w:pBdr>
                        <w:shd w:val="clear" w:color="auto" w:fill="E4D4E8"/>
                        <w:rPr>
                          <w:color w:val="auto"/>
                        </w:rPr>
                      </w:pPr>
                      <w:r w:rsidRPr="00D92DA7">
                        <w:rPr>
                          <w:color w:val="auto"/>
                        </w:rPr>
                        <w:t xml:space="preserve">previous experience in delivering VET online. </w:t>
                      </w:r>
                    </w:p>
                    <w:p w14:paraId="58225631" w14:textId="6BABEDD2" w:rsidR="00D92DA7" w:rsidRDefault="00D92DA7"/>
                  </w:txbxContent>
                </v:textbox>
                <w10:wrap type="square"/>
              </v:shape>
            </w:pict>
          </mc:Fallback>
        </mc:AlternateContent>
      </w:r>
      <w:r>
        <w:rPr>
          <w:noProof/>
          <w:lang w:eastAsia="en-AU"/>
        </w:rPr>
        <mc:AlternateContent>
          <mc:Choice Requires="wps">
            <w:drawing>
              <wp:anchor distT="0" distB="0" distL="114300" distR="114300" simplePos="0" relativeHeight="252097536" behindDoc="0" locked="0" layoutInCell="1" allowOverlap="1" wp14:anchorId="530A2947" wp14:editId="756D3D4F">
                <wp:simplePos x="0" y="0"/>
                <wp:positionH relativeFrom="column">
                  <wp:posOffset>-7620</wp:posOffset>
                </wp:positionH>
                <wp:positionV relativeFrom="paragraph">
                  <wp:posOffset>313055</wp:posOffset>
                </wp:positionV>
                <wp:extent cx="5905500" cy="2501265"/>
                <wp:effectExtent l="0" t="0" r="0" b="0"/>
                <wp:wrapNone/>
                <wp:docPr id="15" name="Rectangle 15"/>
                <wp:cNvGraphicFramePr/>
                <a:graphic xmlns:a="http://schemas.openxmlformats.org/drawingml/2006/main">
                  <a:graphicData uri="http://schemas.microsoft.com/office/word/2010/wordprocessingShape">
                    <wps:wsp>
                      <wps:cNvSpPr/>
                      <wps:spPr>
                        <a:xfrm>
                          <a:off x="0" y="0"/>
                          <a:ext cx="5905500" cy="2501265"/>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06CFD" id="Rectangle 15" o:spid="_x0000_s1026" style="position:absolute;margin-left:-.6pt;margin-top:24.65pt;width:465pt;height:196.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" fillcolor="#e4d4e8" stroked="f" strokeweight="2pt"/>
            </w:pict>
          </mc:Fallback>
        </mc:AlternateContent>
      </w:r>
    </w:p>
    <w:p w14:paraId="52916AA9" w14:textId="53C7A572" w:rsidR="007D4AB5" w:rsidRDefault="00450F0F" w:rsidP="002C61BC">
      <w:pPr>
        <w:pStyle w:val="Heading3"/>
      </w:pPr>
      <w:r>
        <w:rPr>
          <w:noProof/>
          <w:lang w:eastAsia="en-AU"/>
        </w:rPr>
        <mc:AlternateContent>
          <mc:Choice Requires="wps">
            <w:drawing>
              <wp:anchor distT="45720" distB="45720" distL="114300" distR="114300" simplePos="0" relativeHeight="252102656" behindDoc="0" locked="0" layoutInCell="1" allowOverlap="1" wp14:anchorId="040EAEB0" wp14:editId="1EDC4789">
                <wp:simplePos x="0" y="0"/>
                <wp:positionH relativeFrom="column">
                  <wp:posOffset>-1270</wp:posOffset>
                </wp:positionH>
                <wp:positionV relativeFrom="paragraph">
                  <wp:posOffset>5080</wp:posOffset>
                </wp:positionV>
                <wp:extent cx="5905500" cy="3962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6240"/>
                        </a:xfrm>
                        <a:prstGeom prst="rect">
                          <a:avLst/>
                        </a:prstGeom>
                        <a:solidFill>
                          <a:srgbClr val="79288C"/>
                        </a:solidFill>
                        <a:ln w="9525">
                          <a:noFill/>
                          <a:miter lim="800000"/>
                          <a:headEnd/>
                          <a:tailEnd/>
                        </a:ln>
                      </wps:spPr>
                      <wps:txbx>
                        <w:txbxContent>
                          <w:p w14:paraId="00552BF4" w14:textId="48FC7504"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online delivery</w:t>
                            </w:r>
                            <w:r w:rsidR="001E4D1F">
                              <w:rPr>
                                <w:b/>
                                <w:bCs/>
                                <w:color w:val="FFFFFF" w:themeColor="background1"/>
                              </w:rPr>
                              <w:t xml:space="preserve"> </w:t>
                            </w:r>
                            <w:r w:rsidR="001E4D1F" w:rsidRPr="002C61BC">
                              <w:rPr>
                                <w:b/>
                                <w:bCs/>
                                <w:color w:val="FFFFFF" w:themeColor="background1"/>
                              </w:rPr>
                              <w:t xml:space="preserve">pre-pandemic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EAEB0" id="_x0000_s1032" type="#_x0000_t202" style="position:absolute;margin-left:-.1pt;margin-top:.4pt;width:465pt;height:31.2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" fillcolor="#79288c" stroked="f">
                <v:textbox>
                  <w:txbxContent>
                    <w:p w14:paraId="00552BF4" w14:textId="48FC7504"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online delivery</w:t>
                      </w:r>
                      <w:r w:rsidR="001E4D1F">
                        <w:rPr>
                          <w:b/>
                          <w:bCs/>
                          <w:color w:val="FFFFFF" w:themeColor="background1"/>
                        </w:rPr>
                        <w:t xml:space="preserve"> </w:t>
                      </w:r>
                      <w:r w:rsidR="001E4D1F" w:rsidRPr="002C61BC">
                        <w:rPr>
                          <w:b/>
                          <w:bCs/>
                          <w:color w:val="FFFFFF" w:themeColor="background1"/>
                        </w:rPr>
                        <w:t xml:space="preserve">pre-pandemic </w:t>
                      </w:r>
                    </w:p>
                  </w:txbxContent>
                </v:textbox>
                <w10:wrap type="square"/>
              </v:shape>
            </w:pict>
          </mc:Fallback>
        </mc:AlternateContent>
      </w:r>
      <w:r w:rsidR="00851B2C">
        <w:t>Perceptions of quality</w:t>
      </w:r>
      <w:r w:rsidR="00110AF9">
        <w:t xml:space="preserve"> (pre-pandemic)</w:t>
      </w:r>
    </w:p>
    <w:p w14:paraId="2DAC2B47" w14:textId="11B65161" w:rsidR="00B852EF" w:rsidRDefault="009629AE" w:rsidP="002F373C">
      <w:pPr>
        <w:pStyle w:val="Text"/>
      </w:pPr>
      <w:r>
        <w:t>Just under 40</w:t>
      </w:r>
      <w:r w:rsidR="002F3517">
        <w:t xml:space="preserve">% </w:t>
      </w:r>
      <w:r w:rsidR="00B852EF">
        <w:t xml:space="preserve">of </w:t>
      </w:r>
      <w:r w:rsidR="00D56764">
        <w:t xml:space="preserve">RTOs </w:t>
      </w:r>
      <w:r>
        <w:t xml:space="preserve">surveyed </w:t>
      </w:r>
      <w:r w:rsidR="002F3517">
        <w:t>h</w:t>
      </w:r>
      <w:r w:rsidR="00DF58F9">
        <w:t>eld</w:t>
      </w:r>
      <w:r w:rsidR="002F3517">
        <w:t xml:space="preserve"> </w:t>
      </w:r>
      <w:r w:rsidR="00B852EF">
        <w:t xml:space="preserve">negative perceptions </w:t>
      </w:r>
      <w:r w:rsidR="00DF58F9">
        <w:t xml:space="preserve">of the overall quality of </w:t>
      </w:r>
      <w:r w:rsidR="00B852EF">
        <w:t xml:space="preserve">online training delivery when </w:t>
      </w:r>
      <w:r w:rsidR="00DF58F9">
        <w:t>compared with</w:t>
      </w:r>
      <w:r w:rsidR="00B852EF">
        <w:t xml:space="preserve"> face-to-face training delivery</w:t>
      </w:r>
      <w:r w:rsidR="00DD5401">
        <w:t xml:space="preserve"> </w:t>
      </w:r>
      <w:r w:rsidR="00D41F52">
        <w:t>(figure 2)</w:t>
      </w:r>
      <w:r w:rsidR="00DF58F9">
        <w:t>,</w:t>
      </w:r>
      <w:r w:rsidR="00DD5401">
        <w:t xml:space="preserve"> while </w:t>
      </w:r>
      <w:r>
        <w:t>about</w:t>
      </w:r>
      <w:r w:rsidR="00666AE9">
        <w:t xml:space="preserve"> 21</w:t>
      </w:r>
      <w:r w:rsidR="002F3517">
        <w:t xml:space="preserve">% </w:t>
      </w:r>
      <w:r w:rsidR="00DD5401">
        <w:t>believed it to be somewhat or much better.</w:t>
      </w:r>
      <w:r w:rsidR="00D41F52">
        <w:t xml:space="preserve"> </w:t>
      </w:r>
    </w:p>
    <w:p w14:paraId="4AC6C896" w14:textId="142D438B" w:rsidR="00A971CC" w:rsidRDefault="00A971CC" w:rsidP="00A971CC">
      <w:pPr>
        <w:pStyle w:val="Figuretitle"/>
      </w:pPr>
      <w:bookmarkStart w:id="55" w:name="_Toc88562170"/>
      <w:r>
        <w:rPr>
          <w:noProof/>
        </w:rPr>
        <w:t>Figure</w:t>
      </w:r>
      <w:r>
        <w:t xml:space="preserve"> </w:t>
      </w:r>
      <w:r w:rsidR="007E602A">
        <w:t>2</w:t>
      </w:r>
      <w:r>
        <w:tab/>
        <w:t>Overall perceptions of the quality of online training compar</w:t>
      </w:r>
      <w:r w:rsidR="0071357E">
        <w:t>ed with</w:t>
      </w:r>
      <w:r>
        <w:t xml:space="preserve"> face-to-face training</w:t>
      </w:r>
      <w:r w:rsidR="00032A1A">
        <w:t xml:space="preserve">, </w:t>
      </w:r>
      <w:r>
        <w:t>2021 (%)</w:t>
      </w:r>
      <w:bookmarkEnd w:id="55"/>
    </w:p>
    <w:p w14:paraId="3161ACB5" w14:textId="7190802B" w:rsidR="00392D7D" w:rsidRDefault="000032FF" w:rsidP="00A971CC">
      <w:pPr>
        <w:pStyle w:val="Source"/>
      </w:pPr>
      <w:r>
        <w:rPr>
          <w:noProof/>
          <w:lang w:eastAsia="en-AU"/>
        </w:rPr>
        <mc:AlternateContent>
          <mc:Choice Requires="wps">
            <w:drawing>
              <wp:anchor distT="0" distB="0" distL="114300" distR="114300" simplePos="0" relativeHeight="252151808" behindDoc="0" locked="0" layoutInCell="1" allowOverlap="1" wp14:anchorId="4F183C11" wp14:editId="7E0A6D07">
                <wp:simplePos x="0" y="0"/>
                <wp:positionH relativeFrom="column">
                  <wp:posOffset>4186555</wp:posOffset>
                </wp:positionH>
                <wp:positionV relativeFrom="paragraph">
                  <wp:posOffset>1519022</wp:posOffset>
                </wp:positionV>
                <wp:extent cx="1598295" cy="665480"/>
                <wp:effectExtent l="171450" t="0" r="20955" b="20320"/>
                <wp:wrapNone/>
                <wp:docPr id="32" name="Speech Bubble: Rectangle 1"/>
                <wp:cNvGraphicFramePr/>
                <a:graphic xmlns:a="http://schemas.openxmlformats.org/drawingml/2006/main">
                  <a:graphicData uri="http://schemas.microsoft.com/office/word/2010/wordprocessingShape">
                    <wps:wsp>
                      <wps:cNvSpPr/>
                      <wps:spPr>
                        <a:xfrm>
                          <a:off x="0" y="0"/>
                          <a:ext cx="1598295" cy="665480"/>
                        </a:xfrm>
                        <a:prstGeom prst="wedgeRectCallout">
                          <a:avLst>
                            <a:gd name="adj1" fmla="val -60665"/>
                            <a:gd name="adj2" fmla="val -18636"/>
                          </a:avLst>
                        </a:prstGeom>
                        <a:ln w="3175"/>
                      </wps:spPr>
                      <wps:style>
                        <a:lnRef idx="2">
                          <a:schemeClr val="dk1"/>
                        </a:lnRef>
                        <a:fillRef idx="1">
                          <a:schemeClr val="lt1"/>
                        </a:fillRef>
                        <a:effectRef idx="0">
                          <a:schemeClr val="dk1"/>
                        </a:effectRef>
                        <a:fontRef idx="minor">
                          <a:schemeClr val="dk1"/>
                        </a:fontRef>
                      </wps:style>
                      <wps:txbx>
                        <w:txbxContent>
                          <w:p w14:paraId="4AE688FF" w14:textId="1A5CB688" w:rsidR="00890AC1" w:rsidRPr="00D622CE" w:rsidRDefault="00612EB9" w:rsidP="00890AC1">
                            <w:pPr>
                              <w:spacing w:before="0" w:after="240"/>
                              <w:rPr>
                                <w:rFonts w:ascii="Arial" w:hAnsi="Arial"/>
                                <w:b/>
                                <w:bCs/>
                                <w:color w:val="000000" w:themeColor="dark1"/>
                                <w:sz w:val="16"/>
                                <w:szCs w:val="16"/>
                                <w:lang w:val="en-US"/>
                              </w:rPr>
                            </w:pPr>
                            <w:r>
                              <w:rPr>
                                <w:rFonts w:ascii="Arial" w:hAnsi="Arial"/>
                                <w:color w:val="000000" w:themeColor="dark1"/>
                                <w:sz w:val="16"/>
                                <w:szCs w:val="16"/>
                                <w:lang w:val="en-US"/>
                              </w:rPr>
                              <w:t xml:space="preserve">The incidence of this response was </w:t>
                            </w:r>
                            <w:r w:rsidR="00890AC1">
                              <w:rPr>
                                <w:rFonts w:ascii="Arial" w:hAnsi="Arial"/>
                                <w:color w:val="000000" w:themeColor="dark1"/>
                                <w:sz w:val="16"/>
                                <w:szCs w:val="16"/>
                                <w:lang w:val="en-US"/>
                              </w:rPr>
                              <w:t xml:space="preserve">noticeably higher among school-based </w:t>
                            </w:r>
                            <w:r w:rsidR="00925E5C">
                              <w:rPr>
                                <w:rFonts w:ascii="Arial" w:hAnsi="Arial"/>
                                <w:color w:val="000000" w:themeColor="dark1"/>
                                <w:sz w:val="16"/>
                                <w:szCs w:val="16"/>
                                <w:lang w:val="en-US"/>
                              </w:rPr>
                              <w:t>RTOs</w:t>
                            </w:r>
                            <w:r w:rsidR="00890AC1">
                              <w:rPr>
                                <w:rFonts w:ascii="Arial" w:hAnsi="Arial"/>
                                <w:color w:val="000000" w:themeColor="dark1"/>
                                <w:sz w:val="16"/>
                                <w:szCs w:val="16"/>
                                <w:lang w:val="en-US"/>
                              </w:rPr>
                              <w:t>, at 51%.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83C11" id="Speech Bubble: Rectangle 1" o:spid="_x0000_s1033" type="#_x0000_t61" style="position:absolute;left:0;text-align:left;margin-left:329.65pt;margin-top:119.6pt;width:125.85pt;height:52.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" adj="-2304,6775" fillcolor="white [3201]" strokecolor="black [3200]" strokeweight=".25pt">
                <v:textbox>
                  <w:txbxContent>
                    <w:p w14:paraId="4AE688FF" w14:textId="1A5CB688" w:rsidR="00890AC1" w:rsidRPr="00D622CE" w:rsidRDefault="00612EB9" w:rsidP="00890AC1">
                      <w:pPr>
                        <w:spacing w:before="0" w:after="240"/>
                        <w:rPr>
                          <w:rFonts w:ascii="Arial" w:hAnsi="Arial"/>
                          <w:b/>
                          <w:bCs/>
                          <w:color w:val="000000" w:themeColor="dark1"/>
                          <w:sz w:val="16"/>
                          <w:szCs w:val="16"/>
                          <w:lang w:val="en-US"/>
                        </w:rPr>
                      </w:pPr>
                      <w:r>
                        <w:rPr>
                          <w:rFonts w:ascii="Arial" w:hAnsi="Arial"/>
                          <w:color w:val="000000" w:themeColor="dark1"/>
                          <w:sz w:val="16"/>
                          <w:szCs w:val="16"/>
                          <w:lang w:val="en-US"/>
                        </w:rPr>
                        <w:t xml:space="preserve">The incidence of this response was </w:t>
                      </w:r>
                      <w:r w:rsidR="00890AC1">
                        <w:rPr>
                          <w:rFonts w:ascii="Arial" w:hAnsi="Arial"/>
                          <w:color w:val="000000" w:themeColor="dark1"/>
                          <w:sz w:val="16"/>
                          <w:szCs w:val="16"/>
                          <w:lang w:val="en-US"/>
                        </w:rPr>
                        <w:t xml:space="preserve">noticeably higher among school-based </w:t>
                      </w:r>
                      <w:r w:rsidR="00925E5C">
                        <w:rPr>
                          <w:rFonts w:ascii="Arial" w:hAnsi="Arial"/>
                          <w:color w:val="000000" w:themeColor="dark1"/>
                          <w:sz w:val="16"/>
                          <w:szCs w:val="16"/>
                          <w:lang w:val="en-US"/>
                        </w:rPr>
                        <w:t>RTOs</w:t>
                      </w:r>
                      <w:r w:rsidR="00890AC1">
                        <w:rPr>
                          <w:rFonts w:ascii="Arial" w:hAnsi="Arial"/>
                          <w:color w:val="000000" w:themeColor="dark1"/>
                          <w:sz w:val="16"/>
                          <w:szCs w:val="16"/>
                          <w:lang w:val="en-US"/>
                        </w:rPr>
                        <w:t>, at 51%.</w:t>
                      </w:r>
                    </w:p>
                  </w:txbxContent>
                </v:textbox>
              </v:shape>
            </w:pict>
          </mc:Fallback>
        </mc:AlternateContent>
      </w:r>
      <w:r w:rsidR="00856816">
        <w:rPr>
          <w:noProof/>
          <w:lang w:eastAsia="en-AU"/>
        </w:rPr>
        <w:drawing>
          <wp:inline distT="0" distB="0" distL="0" distR="0" wp14:anchorId="4F91F68B" wp14:editId="15DCC7F6">
            <wp:extent cx="4562476" cy="3214688"/>
            <wp:effectExtent l="0" t="0" r="0" b="5080"/>
            <wp:docPr id="73" name="Chart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F7CE4-C977-4AD8-899F-07DC70BDE0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BEA18B" w14:textId="5DC78D27" w:rsidR="00A971CC" w:rsidRDefault="00A971CC" w:rsidP="00A971CC">
      <w:pPr>
        <w:pStyle w:val="Source"/>
      </w:pPr>
      <w:r w:rsidRPr="0080737C">
        <w:t xml:space="preserve">Note: </w:t>
      </w:r>
      <w:r w:rsidRPr="0080737C">
        <w:tab/>
        <w:t xml:space="preserve">The survey asked the following question: </w:t>
      </w:r>
      <w:r w:rsidRPr="00A971CC">
        <w:t xml:space="preserve">Overall, how do you think the quality of online delivery compares with face-to-face delivery? Single response </w:t>
      </w:r>
      <w:r>
        <w:t>(n</w:t>
      </w:r>
      <w:r w:rsidR="00DF5E35">
        <w:t xml:space="preserve"> </w:t>
      </w:r>
      <w:r>
        <w:t>=</w:t>
      </w:r>
      <w:r w:rsidR="00DF5E35">
        <w:t xml:space="preserve"> </w:t>
      </w:r>
      <w:r>
        <w:t>12</w:t>
      </w:r>
      <w:r w:rsidR="00D70849">
        <w:t>47</w:t>
      </w:r>
      <w:r>
        <w:t>).</w:t>
      </w:r>
    </w:p>
    <w:p w14:paraId="0B48317C" w14:textId="77777777" w:rsidR="00A971CC" w:rsidRPr="0080737C" w:rsidRDefault="00A971CC" w:rsidP="00A971CC">
      <w:pPr>
        <w:pStyle w:val="Source"/>
      </w:pPr>
      <w:r w:rsidRPr="0080737C">
        <w:t>Source:</w:t>
      </w:r>
      <w:r w:rsidRPr="0080737C">
        <w:tab/>
        <w:t xml:space="preserve">ASQA and NCVER online survey of training providers, conducted February to March 2021. </w:t>
      </w:r>
    </w:p>
    <w:p w14:paraId="7D94FE52" w14:textId="07B4966D" w:rsidR="00BB2979" w:rsidRDefault="00622EBA" w:rsidP="003B346B">
      <w:pPr>
        <w:pStyle w:val="Text"/>
        <w:rPr>
          <w:rFonts w:ascii="Arial" w:hAnsi="Arial" w:cs="Tahoma"/>
          <w:color w:val="000000"/>
          <w:sz w:val="24"/>
        </w:rPr>
      </w:pPr>
      <w:r>
        <w:t xml:space="preserve">This project did not </w:t>
      </w:r>
      <w:r w:rsidR="0063554B">
        <w:t xml:space="preserve">investigate </w:t>
      </w:r>
      <w:r w:rsidR="00741DF9">
        <w:t>the drivers of these quality perceptions among RTOs</w:t>
      </w:r>
      <w:r w:rsidR="005A0191">
        <w:t xml:space="preserve">. Given the </w:t>
      </w:r>
      <w:r w:rsidR="003C7262">
        <w:t xml:space="preserve">ongoing </w:t>
      </w:r>
      <w:r w:rsidR="005A0191">
        <w:t>pandemic and the likelihood of increased online delivery in the future, these finding</w:t>
      </w:r>
      <w:r w:rsidR="00774353">
        <w:t>s</w:t>
      </w:r>
      <w:r w:rsidR="005A0191">
        <w:t xml:space="preserve"> highlight a need to ensure </w:t>
      </w:r>
      <w:r w:rsidR="008E1655">
        <w:t xml:space="preserve">that </w:t>
      </w:r>
      <w:r w:rsidR="005A0191">
        <w:t>RTOs are supported to provide quality training</w:t>
      </w:r>
      <w:r w:rsidR="008E1655">
        <w:t>,</w:t>
      </w:r>
      <w:r w:rsidR="005A0191">
        <w:t xml:space="preserve"> regardless of the delivery mode.</w:t>
      </w:r>
    </w:p>
    <w:p w14:paraId="064849BE" w14:textId="77777777" w:rsidR="003E3AB4" w:rsidRDefault="003E3AB4">
      <w:pPr>
        <w:spacing w:before="0" w:line="240" w:lineRule="auto"/>
        <w:rPr>
          <w:rFonts w:ascii="Arial" w:hAnsi="Arial" w:cs="Tahoma"/>
          <w:color w:val="000000"/>
          <w:sz w:val="24"/>
        </w:rPr>
      </w:pPr>
      <w:r>
        <w:br w:type="page"/>
      </w:r>
    </w:p>
    <w:p w14:paraId="286B357B" w14:textId="71D32D09" w:rsidR="00E26EA1" w:rsidRDefault="00E26EA1" w:rsidP="00E26EA1">
      <w:pPr>
        <w:pStyle w:val="Heading3"/>
      </w:pPr>
      <w:r>
        <w:t>Barriers to delivering training online</w:t>
      </w:r>
    </w:p>
    <w:p w14:paraId="164F8E54" w14:textId="380D182E" w:rsidR="0057039D" w:rsidRDefault="00D50A62">
      <w:pPr>
        <w:pStyle w:val="Text"/>
      </w:pPr>
      <w:r>
        <w:t xml:space="preserve">When RTOs that did not deliver any training online prior to the pandemic were asked why they </w:t>
      </w:r>
      <w:r w:rsidR="00B74375">
        <w:t>had</w:t>
      </w:r>
      <w:r>
        <w:t xml:space="preserve"> not offer</w:t>
      </w:r>
      <w:r w:rsidR="00B74375">
        <w:t>ed</w:t>
      </w:r>
      <w:r>
        <w:t xml:space="preserve"> </w:t>
      </w:r>
      <w:r w:rsidR="009629AE">
        <w:t>it</w:t>
      </w:r>
      <w:r>
        <w:t xml:space="preserve">, the top two barriers </w:t>
      </w:r>
      <w:r w:rsidR="001023D3">
        <w:t xml:space="preserve">cited </w:t>
      </w:r>
      <w:r w:rsidR="009629AE">
        <w:t>were that online delivery was not</w:t>
      </w:r>
      <w:r w:rsidR="00EE72CB">
        <w:t xml:space="preserve"> </w:t>
      </w:r>
      <w:r>
        <w:t>suitab</w:t>
      </w:r>
      <w:r w:rsidR="00EE72CB">
        <w:t>le</w:t>
      </w:r>
      <w:r>
        <w:t xml:space="preserve"> for students and the subject matter </w:t>
      </w:r>
      <w:r w:rsidR="00EE72CB">
        <w:t xml:space="preserve">was not suitable </w:t>
      </w:r>
      <w:r>
        <w:t xml:space="preserve">for online delivery </w:t>
      </w:r>
      <w:r w:rsidR="008C2FBD">
        <w:t>(figure 3).</w:t>
      </w:r>
      <w:r w:rsidR="0057039D">
        <w:t xml:space="preserve"> </w:t>
      </w:r>
      <w:r w:rsidR="00EE72CB">
        <w:t>O</w:t>
      </w:r>
      <w:r w:rsidR="0057039D">
        <w:t xml:space="preserve">ther barriers </w:t>
      </w:r>
      <w:r w:rsidR="00EE72CB">
        <w:t>cited</w:t>
      </w:r>
      <w:r w:rsidR="0057039D">
        <w:t xml:space="preserve"> related to</w:t>
      </w:r>
      <w:r>
        <w:t xml:space="preserve"> the complexity, cost, </w:t>
      </w:r>
      <w:r w:rsidR="0057039D">
        <w:t xml:space="preserve">lack of appropriate skills and/or technology </w:t>
      </w:r>
      <w:r w:rsidR="00EE72CB">
        <w:t>associated with</w:t>
      </w:r>
      <w:r w:rsidR="0057039D">
        <w:t xml:space="preserve"> </w:t>
      </w:r>
      <w:r w:rsidR="00A01D64">
        <w:t xml:space="preserve">transferring </w:t>
      </w:r>
      <w:r w:rsidR="00145BD8">
        <w:t xml:space="preserve">and </w:t>
      </w:r>
      <w:r w:rsidR="00A01D64">
        <w:t xml:space="preserve">delivering </w:t>
      </w:r>
      <w:r w:rsidR="0057039D">
        <w:t>training online.</w:t>
      </w:r>
    </w:p>
    <w:p w14:paraId="320C43E5" w14:textId="04C0BF84" w:rsidR="008355F5" w:rsidRDefault="008355F5" w:rsidP="008355F5">
      <w:pPr>
        <w:pStyle w:val="Figuretitle"/>
      </w:pPr>
      <w:bookmarkStart w:id="56" w:name="_Toc88562171"/>
      <w:r>
        <w:rPr>
          <w:noProof/>
        </w:rPr>
        <w:t>Figure</w:t>
      </w:r>
      <w:r>
        <w:t xml:space="preserve"> </w:t>
      </w:r>
      <w:r w:rsidR="00B4605B">
        <w:t>3</w:t>
      </w:r>
      <w:r>
        <w:tab/>
        <w:t>Barriers to delivering online training prior to COVID-19</w:t>
      </w:r>
      <w:r w:rsidR="00F831CF">
        <w:t>,</w:t>
      </w:r>
      <w:r w:rsidR="00C571FE">
        <w:t xml:space="preserve"> 2021</w:t>
      </w:r>
      <w:r>
        <w:t xml:space="preserve"> (%)</w:t>
      </w:r>
      <w:bookmarkEnd w:id="56"/>
      <w:r w:rsidRPr="00446956">
        <w:t xml:space="preserve"> </w:t>
      </w:r>
    </w:p>
    <w:p w14:paraId="50C54DD9" w14:textId="0E1D601C" w:rsidR="000032FF" w:rsidRDefault="00856816" w:rsidP="008355F5">
      <w:pPr>
        <w:pStyle w:val="Source"/>
      </w:pPr>
      <w:r>
        <w:rPr>
          <w:noProof/>
          <w:lang w:eastAsia="en-AU"/>
        </w:rPr>
        <mc:AlternateContent>
          <mc:Choice Requires="wps">
            <w:drawing>
              <wp:anchor distT="0" distB="0" distL="114300" distR="114300" simplePos="0" relativeHeight="252088320" behindDoc="0" locked="0" layoutInCell="1" allowOverlap="1" wp14:anchorId="6FCF152F" wp14:editId="64A1315F">
                <wp:simplePos x="0" y="0"/>
                <wp:positionH relativeFrom="margin">
                  <wp:posOffset>4271721</wp:posOffset>
                </wp:positionH>
                <wp:positionV relativeFrom="paragraph">
                  <wp:posOffset>2158416</wp:posOffset>
                </wp:positionV>
                <wp:extent cx="1590675" cy="923925"/>
                <wp:effectExtent l="285750" t="0" r="28575" b="28575"/>
                <wp:wrapNone/>
                <wp:docPr id="14" name="Speech Bubble: Rectangle 1"/>
                <wp:cNvGraphicFramePr/>
                <a:graphic xmlns:a="http://schemas.openxmlformats.org/drawingml/2006/main">
                  <a:graphicData uri="http://schemas.microsoft.com/office/word/2010/wordprocessingShape">
                    <wps:wsp>
                      <wps:cNvSpPr/>
                      <wps:spPr>
                        <a:xfrm>
                          <a:off x="0" y="0"/>
                          <a:ext cx="1590675" cy="923925"/>
                        </a:xfrm>
                        <a:prstGeom prst="wedgeRectCallout">
                          <a:avLst>
                            <a:gd name="adj1" fmla="val -66779"/>
                            <a:gd name="adj2" fmla="val 34810"/>
                          </a:avLst>
                        </a:prstGeom>
                        <a:ln w="3175"/>
                      </wps:spPr>
                      <wps:style>
                        <a:lnRef idx="2">
                          <a:schemeClr val="dk1"/>
                        </a:lnRef>
                        <a:fillRef idx="1">
                          <a:schemeClr val="lt1"/>
                        </a:fillRef>
                        <a:effectRef idx="0">
                          <a:schemeClr val="dk1"/>
                        </a:effectRef>
                        <a:fontRef idx="minor">
                          <a:schemeClr val="dk1"/>
                        </a:fontRef>
                      </wps:style>
                      <wps:txbx>
                        <w:txbxContent>
                          <w:p w14:paraId="5DC255F9" w14:textId="77777777" w:rsidR="00363527" w:rsidRDefault="00363527" w:rsidP="00363527">
                            <w:pPr>
                              <w:spacing w:before="0" w:after="240"/>
                              <w:rPr>
                                <w:rFonts w:ascii="Arial" w:hAnsi="Arial"/>
                                <w:color w:val="000000" w:themeColor="dark1"/>
                                <w:sz w:val="16"/>
                                <w:szCs w:val="16"/>
                                <w:lang w:val="en-US"/>
                              </w:rPr>
                            </w:pPr>
                            <w:r>
                              <w:rPr>
                                <w:rFonts w:ascii="Arial" w:hAnsi="Arial"/>
                                <w:color w:val="000000" w:themeColor="dark1"/>
                                <w:sz w:val="16"/>
                                <w:szCs w:val="16"/>
                                <w:lang w:val="en-US"/>
                              </w:rPr>
                              <w:t>The main themes captured in ‘other’ relate to being restricted by regulatory requirements and a preference for face-to-face delivery.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F152F" id="_x0000_s1034" type="#_x0000_t61" style="position:absolute;left:0;text-align:left;margin-left:336.35pt;margin-top:169.95pt;width:125.25pt;height:72.75pt;z-index:252088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" adj="-3624,18319" fillcolor="white [3201]" strokecolor="black [3200]" strokeweight=".25pt">
                <v:textbox>
                  <w:txbxContent>
                    <w:p w14:paraId="5DC255F9" w14:textId="77777777" w:rsidR="00363527" w:rsidRDefault="00363527" w:rsidP="00363527">
                      <w:pPr>
                        <w:spacing w:before="0" w:after="240"/>
                        <w:rPr>
                          <w:rFonts w:ascii="Arial" w:hAnsi="Arial"/>
                          <w:color w:val="000000" w:themeColor="dark1"/>
                          <w:sz w:val="16"/>
                          <w:szCs w:val="16"/>
                          <w:lang w:val="en-US"/>
                        </w:rPr>
                      </w:pPr>
                      <w:r>
                        <w:rPr>
                          <w:rFonts w:ascii="Arial" w:hAnsi="Arial"/>
                          <w:color w:val="000000" w:themeColor="dark1"/>
                          <w:sz w:val="16"/>
                          <w:szCs w:val="16"/>
                          <w:lang w:val="en-US"/>
                        </w:rPr>
                        <w:t>The main themes captured in ‘other’ relate to being restricted by regulatory requirements and a preference for face-to-face delivery.</w:t>
                      </w:r>
                    </w:p>
                  </w:txbxContent>
                </v:textbox>
                <w10:wrap anchorx="margin"/>
              </v:shape>
            </w:pict>
          </mc:Fallback>
        </mc:AlternateContent>
      </w:r>
      <w:r>
        <w:rPr>
          <w:noProof/>
          <w:lang w:eastAsia="en-AU"/>
        </w:rPr>
        <mc:AlternateContent>
          <mc:Choice Requires="wps">
            <w:drawing>
              <wp:anchor distT="0" distB="0" distL="114300" distR="114300" simplePos="0" relativeHeight="252086272" behindDoc="0" locked="0" layoutInCell="1" allowOverlap="1" wp14:anchorId="7F15694D" wp14:editId="27AFE14C">
                <wp:simplePos x="0" y="0"/>
                <wp:positionH relativeFrom="margin">
                  <wp:posOffset>4464685</wp:posOffset>
                </wp:positionH>
                <wp:positionV relativeFrom="paragraph">
                  <wp:posOffset>743585</wp:posOffset>
                </wp:positionV>
                <wp:extent cx="1400175" cy="1266825"/>
                <wp:effectExtent l="0" t="438150" r="28575" b="28575"/>
                <wp:wrapNone/>
                <wp:docPr id="51" name="Speech Bubble: Rectangle 1"/>
                <wp:cNvGraphicFramePr/>
                <a:graphic xmlns:a="http://schemas.openxmlformats.org/drawingml/2006/main">
                  <a:graphicData uri="http://schemas.microsoft.com/office/word/2010/wordprocessingShape">
                    <wps:wsp>
                      <wps:cNvSpPr/>
                      <wps:spPr>
                        <a:xfrm>
                          <a:off x="0" y="0"/>
                          <a:ext cx="1400175" cy="1266825"/>
                        </a:xfrm>
                        <a:prstGeom prst="wedgeRectCallout">
                          <a:avLst>
                            <a:gd name="adj1" fmla="val -26443"/>
                            <a:gd name="adj2" fmla="val -83092"/>
                          </a:avLst>
                        </a:prstGeom>
                        <a:ln w="3175"/>
                      </wps:spPr>
                      <wps:style>
                        <a:lnRef idx="2">
                          <a:schemeClr val="dk1"/>
                        </a:lnRef>
                        <a:fillRef idx="1">
                          <a:schemeClr val="lt1"/>
                        </a:fillRef>
                        <a:effectRef idx="0">
                          <a:schemeClr val="dk1"/>
                        </a:effectRef>
                        <a:fontRef idx="minor">
                          <a:schemeClr val="dk1"/>
                        </a:fontRef>
                      </wps:style>
                      <wps:txbx>
                        <w:txbxContent>
                          <w:p w14:paraId="6EC3124D" w14:textId="7EE77BA4" w:rsidR="00E14388" w:rsidRDefault="00E14388" w:rsidP="00E14388">
                            <w:pPr>
                              <w:spacing w:before="0" w:after="240"/>
                              <w:rPr>
                                <w:rFonts w:ascii="Arial" w:hAnsi="Arial"/>
                                <w:color w:val="000000" w:themeColor="dark1"/>
                                <w:sz w:val="16"/>
                                <w:szCs w:val="16"/>
                                <w:lang w:val="en-US"/>
                              </w:rPr>
                            </w:pPr>
                            <w:r>
                              <w:rPr>
                                <w:rFonts w:ascii="Arial" w:hAnsi="Arial"/>
                                <w:color w:val="000000" w:themeColor="dark1"/>
                                <w:sz w:val="16"/>
                                <w:szCs w:val="16"/>
                                <w:lang w:val="en-US"/>
                              </w:rPr>
                              <w:t>Compared with other</w:t>
                            </w:r>
                            <w:r w:rsidR="005A0191">
                              <w:rPr>
                                <w:rFonts w:ascii="Arial" w:hAnsi="Arial"/>
                                <w:color w:val="000000" w:themeColor="dark1"/>
                                <w:sz w:val="16"/>
                                <w:szCs w:val="16"/>
                                <w:lang w:val="en-US"/>
                              </w:rPr>
                              <w:t xml:space="preserve"> types of </w:t>
                            </w:r>
                            <w:r w:rsidR="00925E5C">
                              <w:rPr>
                                <w:rFonts w:ascii="Arial" w:hAnsi="Arial"/>
                                <w:color w:val="000000" w:themeColor="dark1"/>
                                <w:sz w:val="16"/>
                                <w:szCs w:val="16"/>
                                <w:lang w:val="en-US"/>
                              </w:rPr>
                              <w:t>RTOs</w:t>
                            </w:r>
                            <w:r>
                              <w:rPr>
                                <w:rFonts w:ascii="Arial" w:hAnsi="Arial"/>
                                <w:color w:val="000000" w:themeColor="dark1"/>
                                <w:sz w:val="16"/>
                                <w:szCs w:val="16"/>
                                <w:lang w:val="en-US"/>
                              </w:rPr>
                              <w:t>, this was identified by higher proportions of community education (61.8%) and enterprise training (52.4%) providers.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5694D" id="_x0000_s1035" type="#_x0000_t61" style="position:absolute;left:0;text-align:left;margin-left:351.55pt;margin-top:58.55pt;width:110.25pt;height:99.7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" adj="5088,-7148" fillcolor="white [3201]" strokecolor="black [3200]" strokeweight=".25pt">
                <v:textbox>
                  <w:txbxContent>
                    <w:p w14:paraId="6EC3124D" w14:textId="7EE77BA4" w:rsidR="00E14388" w:rsidRDefault="00E14388" w:rsidP="00E14388">
                      <w:pPr>
                        <w:spacing w:before="0" w:after="240"/>
                        <w:rPr>
                          <w:rFonts w:ascii="Arial" w:hAnsi="Arial"/>
                          <w:color w:val="000000" w:themeColor="dark1"/>
                          <w:sz w:val="16"/>
                          <w:szCs w:val="16"/>
                          <w:lang w:val="en-US"/>
                        </w:rPr>
                      </w:pPr>
                      <w:r>
                        <w:rPr>
                          <w:rFonts w:ascii="Arial" w:hAnsi="Arial"/>
                          <w:color w:val="000000" w:themeColor="dark1"/>
                          <w:sz w:val="16"/>
                          <w:szCs w:val="16"/>
                          <w:lang w:val="en-US"/>
                        </w:rPr>
                        <w:t>Compared with other</w:t>
                      </w:r>
                      <w:r w:rsidR="005A0191">
                        <w:rPr>
                          <w:rFonts w:ascii="Arial" w:hAnsi="Arial"/>
                          <w:color w:val="000000" w:themeColor="dark1"/>
                          <w:sz w:val="16"/>
                          <w:szCs w:val="16"/>
                          <w:lang w:val="en-US"/>
                        </w:rPr>
                        <w:t xml:space="preserve"> types of </w:t>
                      </w:r>
                      <w:r w:rsidR="00925E5C">
                        <w:rPr>
                          <w:rFonts w:ascii="Arial" w:hAnsi="Arial"/>
                          <w:color w:val="000000" w:themeColor="dark1"/>
                          <w:sz w:val="16"/>
                          <w:szCs w:val="16"/>
                          <w:lang w:val="en-US"/>
                        </w:rPr>
                        <w:t>RTOs</w:t>
                      </w:r>
                      <w:r>
                        <w:rPr>
                          <w:rFonts w:ascii="Arial" w:hAnsi="Arial"/>
                          <w:color w:val="000000" w:themeColor="dark1"/>
                          <w:sz w:val="16"/>
                          <w:szCs w:val="16"/>
                          <w:lang w:val="en-US"/>
                        </w:rPr>
                        <w:t>, this was identified by higher proportions of community education (61.8%) and enterprise training (52.4%) providers.</w:t>
                      </w:r>
                    </w:p>
                  </w:txbxContent>
                </v:textbox>
                <w10:wrap anchorx="margin"/>
              </v:shape>
            </w:pict>
          </mc:Fallback>
        </mc:AlternateContent>
      </w:r>
      <w:r>
        <w:rPr>
          <w:noProof/>
          <w:lang w:eastAsia="en-AU"/>
        </w:rPr>
        <w:drawing>
          <wp:inline distT="0" distB="0" distL="0" distR="0" wp14:anchorId="41FB1A92" wp14:editId="36DF0792">
            <wp:extent cx="5521326" cy="3444875"/>
            <wp:effectExtent l="0" t="0" r="3175" b="3175"/>
            <wp:docPr id="72" name="Chart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E03E32-FAA8-4419-933C-A4AA2531B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957ED0" w14:textId="26956874" w:rsidR="008355F5" w:rsidRDefault="008355F5" w:rsidP="008355F5">
      <w:pPr>
        <w:pStyle w:val="Source"/>
      </w:pPr>
      <w:r w:rsidRPr="0080737C">
        <w:t xml:space="preserve">Note: </w:t>
      </w:r>
      <w:r w:rsidRPr="0080737C">
        <w:tab/>
        <w:t>The survey asked the following question: What are the main reasons your organisation did not offer online delivery prior to COVID-19? Please select all that apply. Multiple choice</w:t>
      </w:r>
      <w:r w:rsidR="00D50A62">
        <w:t xml:space="preserve">. </w:t>
      </w:r>
      <w:r w:rsidR="00D50A62" w:rsidRPr="00D50A62">
        <w:t xml:space="preserve">The total/denominator represents the number of providers who did not deliver any training </w:t>
      </w:r>
      <w:r w:rsidR="003A064A">
        <w:t>online pre-pandemic</w:t>
      </w:r>
      <w:r>
        <w:t xml:space="preserve"> (n</w:t>
      </w:r>
      <w:r w:rsidR="00886914">
        <w:t xml:space="preserve"> </w:t>
      </w:r>
      <w:r>
        <w:t>=</w:t>
      </w:r>
      <w:r w:rsidR="00886914">
        <w:t xml:space="preserve"> </w:t>
      </w:r>
      <w:r>
        <w:t>6</w:t>
      </w:r>
      <w:r w:rsidR="00363527">
        <w:t>15</w:t>
      </w:r>
      <w:r>
        <w:t>)</w:t>
      </w:r>
      <w:r w:rsidR="00D50A62">
        <w:t>.</w:t>
      </w:r>
    </w:p>
    <w:p w14:paraId="512EA423" w14:textId="38418DD6" w:rsidR="008355F5" w:rsidRPr="0080737C" w:rsidRDefault="008355F5" w:rsidP="008355F5">
      <w:pPr>
        <w:pStyle w:val="Source"/>
      </w:pPr>
      <w:r w:rsidRPr="0080737C">
        <w:t>Source:</w:t>
      </w:r>
      <w:r w:rsidRPr="0080737C">
        <w:tab/>
        <w:t xml:space="preserve">ASQA and NCVER online survey of training providers, conducted February to March 2021. </w:t>
      </w:r>
    </w:p>
    <w:p w14:paraId="4278BBFB" w14:textId="4E2BBCF2" w:rsidR="003E3AB4" w:rsidRDefault="00145BD8" w:rsidP="00145BD8">
      <w:pPr>
        <w:pStyle w:val="Text"/>
      </w:pPr>
      <w:r>
        <w:t xml:space="preserve">The barrier of ‘online delivery not suitable for students’ is quite broad, and although this survey did not </w:t>
      </w:r>
      <w:r w:rsidR="00886914">
        <w:t>investigate</w:t>
      </w:r>
      <w:r>
        <w:t xml:space="preserve"> the nuances and reasons </w:t>
      </w:r>
      <w:r w:rsidR="00BC5BD6">
        <w:t xml:space="preserve">underpinning </w:t>
      </w:r>
      <w:r>
        <w:t xml:space="preserve">this response, </w:t>
      </w:r>
      <w:r w:rsidR="00886914">
        <w:t xml:space="preserve">the </w:t>
      </w:r>
      <w:r w:rsidR="00772481">
        <w:t xml:space="preserve">semi-structured interviews </w:t>
      </w:r>
      <w:r w:rsidR="00EE72CB">
        <w:t>with</w:t>
      </w:r>
      <w:r>
        <w:t xml:space="preserve"> case study RTOs delivering training </w:t>
      </w:r>
      <w:r w:rsidR="002B1486">
        <w:t>from</w:t>
      </w:r>
      <w:r>
        <w:t xml:space="preserve"> the Hairdressing and </w:t>
      </w:r>
      <w:r w:rsidR="003B346B">
        <w:t>B</w:t>
      </w:r>
      <w:r>
        <w:t xml:space="preserve">eauty (SHB) </w:t>
      </w:r>
      <w:r w:rsidR="003B346B">
        <w:t>T</w:t>
      </w:r>
      <w:r>
        <w:t xml:space="preserve">raining </w:t>
      </w:r>
      <w:r w:rsidR="003B346B">
        <w:t>P</w:t>
      </w:r>
      <w:r>
        <w:t>ackage</w:t>
      </w:r>
      <w:r w:rsidR="00257065">
        <w:t xml:space="preserve"> and the Foundation Skills Training Package</w:t>
      </w:r>
      <w:r w:rsidR="00EE72CB">
        <w:t xml:space="preserve"> provide some insight into this</w:t>
      </w:r>
      <w:r w:rsidR="0001436A">
        <w:t>,</w:t>
      </w:r>
      <w:r w:rsidR="00F70E4E">
        <w:t xml:space="preserve"> as described in the box</w:t>
      </w:r>
      <w:r w:rsidR="00257065">
        <w:t>es</w:t>
      </w:r>
      <w:r w:rsidR="00F70E4E">
        <w:t xml:space="preserve"> below</w:t>
      </w:r>
      <w:r>
        <w:t>.</w:t>
      </w:r>
    </w:p>
    <w:p w14:paraId="0F3BB533" w14:textId="13B403F3" w:rsidR="000032FF" w:rsidRDefault="00EE72CB" w:rsidP="000032FF">
      <w:pPr>
        <w:spacing w:before="0" w:line="240" w:lineRule="auto"/>
      </w:pPr>
      <w:r>
        <w:rPr>
          <w:noProof/>
          <w:lang w:eastAsia="en-AU"/>
        </w:rPr>
        <mc:AlternateContent>
          <mc:Choice Requires="wps">
            <w:drawing>
              <wp:anchor distT="0" distB="0" distL="114300" distR="114300" simplePos="0" relativeHeight="252110848" behindDoc="1" locked="0" layoutInCell="1" allowOverlap="1" wp14:anchorId="4711607A" wp14:editId="0304CD34">
                <wp:simplePos x="0" y="0"/>
                <wp:positionH relativeFrom="column">
                  <wp:posOffset>-51867</wp:posOffset>
                </wp:positionH>
                <wp:positionV relativeFrom="paragraph">
                  <wp:posOffset>3798316</wp:posOffset>
                </wp:positionV>
                <wp:extent cx="5844540" cy="3701491"/>
                <wp:effectExtent l="0" t="0" r="3810" b="0"/>
                <wp:wrapNone/>
                <wp:docPr id="53" name="Rectangle 53"/>
                <wp:cNvGraphicFramePr/>
                <a:graphic xmlns:a="http://schemas.openxmlformats.org/drawingml/2006/main">
                  <a:graphicData uri="http://schemas.microsoft.com/office/word/2010/wordprocessingShape">
                    <wps:wsp>
                      <wps:cNvSpPr/>
                      <wps:spPr>
                        <a:xfrm>
                          <a:off x="0" y="0"/>
                          <a:ext cx="5844540" cy="3701491"/>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86CD9" id="Rectangle 53" o:spid="_x0000_s1026" style="position:absolute;margin-left:-4.1pt;margin-top:299.1pt;width:460.2pt;height:291.4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" fillcolor="#e4d4e8" stroked="f" strokeweight="2pt"/>
            </w:pict>
          </mc:Fallback>
        </mc:AlternateContent>
      </w:r>
      <w:r w:rsidRPr="002C61BC">
        <w:rPr>
          <w:b/>
          <w:bCs/>
          <w:noProof/>
          <w:color w:val="0070C0"/>
          <w:lang w:eastAsia="en-AU"/>
        </w:rPr>
        <mc:AlternateContent>
          <mc:Choice Requires="wps">
            <w:drawing>
              <wp:anchor distT="45720" distB="45720" distL="114300" distR="114300" simplePos="0" relativeHeight="252112896" behindDoc="0" locked="0" layoutInCell="1" allowOverlap="1" wp14:anchorId="5054D4E8" wp14:editId="215F367B">
                <wp:simplePos x="0" y="0"/>
                <wp:positionH relativeFrom="column">
                  <wp:posOffset>-45085</wp:posOffset>
                </wp:positionH>
                <wp:positionV relativeFrom="paragraph">
                  <wp:posOffset>4354195</wp:posOffset>
                </wp:positionV>
                <wp:extent cx="5676900" cy="318897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88970"/>
                        </a:xfrm>
                        <a:prstGeom prst="rect">
                          <a:avLst/>
                        </a:prstGeom>
                        <a:noFill/>
                        <a:ln w="9525">
                          <a:noFill/>
                          <a:miter lim="800000"/>
                          <a:headEnd/>
                          <a:tailEnd/>
                        </a:ln>
                      </wps:spPr>
                      <wps:txbx>
                        <w:txbxContent>
                          <w:p w14:paraId="3982FC43" w14:textId="77777777" w:rsidR="00450F0F" w:rsidRPr="00450F0F" w:rsidRDefault="00450F0F" w:rsidP="00450F0F">
                            <w:pPr>
                              <w:pStyle w:val="Text"/>
                            </w:pPr>
                            <w:r w:rsidRPr="00450F0F">
                              <w:t xml:space="preserve">The case study RTOs that deliver training from the Foundation Skills Training Package reported low levels of online delivery prior to the pandemic. The RTOs explained that it was not the course content that was challenging to deliver online — noting that these case study RTOs moved 100% of the foundation skills courses they had on scope online during the pandemic — it was that students enrolled in this training package often experienced challenges with online training delivery. </w:t>
                            </w:r>
                          </w:p>
                          <w:p w14:paraId="71146995" w14:textId="0005263B" w:rsidR="00450F0F" w:rsidRPr="00450F0F" w:rsidRDefault="00450F0F" w:rsidP="00450F0F">
                            <w:pPr>
                              <w:pStyle w:val="Text"/>
                            </w:pPr>
                            <w:r w:rsidRPr="00450F0F">
                              <w:t xml:space="preserve">The RTOs delivering foundation skills training reported having a high proportion of students from low socioeconomic backgrounds, as well as migrants with low English and low literacy skills, for whom these RTOs consider face-to-face learning to be more suitable. Understanding the nuances associated with this training package and the specific challenges of its student base provides some explanation for the low levels of online delivery prior to the pandemic and the sizeable shift online in response to </w:t>
                            </w:r>
                            <w:r w:rsidR="00EE72CB">
                              <w:t>the pandemic</w:t>
                            </w:r>
                            <w:r w:rsidRPr="00450F0F">
                              <w:t>. The content was relatively simple to transition online, with the challenges concerned with supporting the student cohort for whom online learning was not always suitable.</w:t>
                            </w:r>
                          </w:p>
                          <w:p w14:paraId="372371C4" w14:textId="43EFB379" w:rsidR="00450F0F" w:rsidRPr="00450F0F" w:rsidRDefault="00450F0F" w:rsidP="00450F0F">
                            <w:pPr>
                              <w:pStyle w:val="Text"/>
                            </w:pPr>
                            <w:r w:rsidRPr="00450F0F">
                              <w:t xml:space="preserve">See </w:t>
                            </w:r>
                            <w:r w:rsidR="000032FF">
                              <w:t>c</w:t>
                            </w:r>
                            <w:r w:rsidRPr="00450F0F">
                              <w:t xml:space="preserve">ase study 1 (page </w:t>
                            </w:r>
                            <w:r w:rsidR="000032FF">
                              <w:t>30</w:t>
                            </w:r>
                            <w:r w:rsidRPr="00450F0F">
                              <w:t>)</w:t>
                            </w:r>
                            <w:r w:rsidRPr="00450F0F">
                              <w:rPr>
                                <w:sz w:val="16"/>
                                <w:szCs w:val="16"/>
                              </w:rPr>
                              <w:t xml:space="preserve"> </w:t>
                            </w:r>
                            <w:r w:rsidRPr="00450F0F">
                              <w:t xml:space="preserve">for more detail about the experiences of these case study </w:t>
                            </w:r>
                            <w:r w:rsidRPr="001A383E">
                              <w:t>RTOs.</w:t>
                            </w:r>
                          </w:p>
                          <w:p w14:paraId="17807012" w14:textId="77777777" w:rsidR="00450F0F" w:rsidRDefault="00450F0F" w:rsidP="00450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4D4E8" id="_x0000_s1036" type="#_x0000_t202" style="position:absolute;margin-left:-3.55pt;margin-top:342.85pt;width:447pt;height:251.1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" filled="f" stroked="f">
                <v:textbox>
                  <w:txbxContent>
                    <w:p w14:paraId="3982FC43" w14:textId="77777777" w:rsidR="00450F0F" w:rsidRPr="00450F0F" w:rsidRDefault="00450F0F" w:rsidP="00450F0F">
                      <w:pPr>
                        <w:pStyle w:val="Text"/>
                      </w:pPr>
                      <w:r w:rsidRPr="00450F0F">
                        <w:t xml:space="preserve">The case study RTOs that deliver training from the Foundation Skills Training Package reported low levels of online delivery prior to the pandemic. The RTOs explained that it was not the course content that was challenging to deliver online — noting that these case study RTOs moved 100% of the foundation skills courses they had on scope online during the pandemic — it was that students enrolled in this training package often experienced challenges with online training delivery. </w:t>
                      </w:r>
                    </w:p>
                    <w:p w14:paraId="71146995" w14:textId="0005263B" w:rsidR="00450F0F" w:rsidRPr="00450F0F" w:rsidRDefault="00450F0F" w:rsidP="00450F0F">
                      <w:pPr>
                        <w:pStyle w:val="Text"/>
                      </w:pPr>
                      <w:r w:rsidRPr="00450F0F">
                        <w:t xml:space="preserve">The RTOs delivering foundation skills training reported having a high proportion of students from low socioeconomic backgrounds, as well as migrants with low English and low literacy skills, for whom these RTOs consider face-to-face learning to be more suitable. Understanding the nuances associated with this training package and the specific challenges of its student base provides some explanation for the low levels of online delivery prior to the pandemic and the sizeable shift online in response to </w:t>
                      </w:r>
                      <w:r w:rsidR="00EE72CB">
                        <w:t>the pandemic</w:t>
                      </w:r>
                      <w:r w:rsidRPr="00450F0F">
                        <w:t>. The content was relatively simple to transition online, with the challenges concerned with supporting the student cohort for whom online learning was not always suitable.</w:t>
                      </w:r>
                    </w:p>
                    <w:p w14:paraId="372371C4" w14:textId="43EFB379" w:rsidR="00450F0F" w:rsidRPr="00450F0F" w:rsidRDefault="00450F0F" w:rsidP="00450F0F">
                      <w:pPr>
                        <w:pStyle w:val="Text"/>
                      </w:pPr>
                      <w:r w:rsidRPr="00450F0F">
                        <w:t xml:space="preserve">See </w:t>
                      </w:r>
                      <w:r w:rsidR="000032FF">
                        <w:t>c</w:t>
                      </w:r>
                      <w:r w:rsidRPr="00450F0F">
                        <w:t xml:space="preserve">ase study 1 (page </w:t>
                      </w:r>
                      <w:r w:rsidR="000032FF">
                        <w:t>30</w:t>
                      </w:r>
                      <w:r w:rsidRPr="00450F0F">
                        <w:t>)</w:t>
                      </w:r>
                      <w:r w:rsidRPr="00450F0F">
                        <w:rPr>
                          <w:sz w:val="16"/>
                          <w:szCs w:val="16"/>
                        </w:rPr>
                        <w:t xml:space="preserve"> </w:t>
                      </w:r>
                      <w:r w:rsidRPr="00450F0F">
                        <w:t xml:space="preserve">for more detail about the experiences of these case study </w:t>
                      </w:r>
                      <w:r w:rsidRPr="001A383E">
                        <w:t>RTOs.</w:t>
                      </w:r>
                    </w:p>
                    <w:p w14:paraId="17807012" w14:textId="77777777" w:rsidR="00450F0F" w:rsidRDefault="00450F0F" w:rsidP="00450F0F"/>
                  </w:txbxContent>
                </v:textbox>
                <w10:wrap type="square"/>
              </v:shape>
            </w:pict>
          </mc:Fallback>
        </mc:AlternateContent>
      </w:r>
      <w:r w:rsidR="000032FF" w:rsidRPr="002C61BC">
        <w:rPr>
          <w:b/>
          <w:bCs/>
          <w:noProof/>
          <w:color w:val="0070C0"/>
          <w:lang w:eastAsia="en-AU"/>
        </w:rPr>
        <mc:AlternateContent>
          <mc:Choice Requires="wps">
            <w:drawing>
              <wp:anchor distT="45720" distB="45720" distL="114300" distR="114300" simplePos="0" relativeHeight="252108800" behindDoc="0" locked="0" layoutInCell="1" allowOverlap="1" wp14:anchorId="786D87C6" wp14:editId="7ED4C69A">
                <wp:simplePos x="0" y="0"/>
                <wp:positionH relativeFrom="column">
                  <wp:posOffset>-55880</wp:posOffset>
                </wp:positionH>
                <wp:positionV relativeFrom="paragraph">
                  <wp:posOffset>3787775</wp:posOffset>
                </wp:positionV>
                <wp:extent cx="5844540" cy="441960"/>
                <wp:effectExtent l="0" t="0" r="381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41960"/>
                        </a:xfrm>
                        <a:prstGeom prst="rect">
                          <a:avLst/>
                        </a:prstGeom>
                        <a:solidFill>
                          <a:srgbClr val="79288C"/>
                        </a:solidFill>
                        <a:ln w="9525">
                          <a:noFill/>
                          <a:miter lim="800000"/>
                          <a:headEnd/>
                          <a:tailEnd/>
                        </a:ln>
                      </wps:spPr>
                      <wps:txbx>
                        <w:txbxContent>
                          <w:p w14:paraId="19628D17" w14:textId="329AA2DF" w:rsidR="00450F0F" w:rsidRPr="002C61BC" w:rsidRDefault="00450F0F" w:rsidP="00450F0F">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w:t>
                            </w:r>
                            <w:r>
                              <w:rPr>
                                <w:b/>
                                <w:bCs/>
                                <w:color w:val="FFFFFF" w:themeColor="background1"/>
                              </w:rPr>
                              <w:t>foundation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D87C6" id="_x0000_s1037" type="#_x0000_t202" style="position:absolute;margin-left:-4.4pt;margin-top:298.25pt;width:460.2pt;height:34.8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" fillcolor="#79288c" stroked="f">
                <v:textbox>
                  <w:txbxContent>
                    <w:p w14:paraId="19628D17" w14:textId="329AA2DF" w:rsidR="00450F0F" w:rsidRPr="002C61BC" w:rsidRDefault="00450F0F" w:rsidP="00450F0F">
                      <w:pPr>
                        <w:rPr>
                          <w:b/>
                          <w:bCs/>
                          <w:color w:val="FFFFFF" w:themeColor="background1"/>
                        </w:rPr>
                      </w:pPr>
                      <w:r w:rsidRPr="002C61BC">
                        <w:rPr>
                          <w:b/>
                          <w:bCs/>
                          <w:color w:val="FFFFFF" w:themeColor="background1"/>
                        </w:rPr>
                        <w:t xml:space="preserve">Case study findings </w:t>
                      </w:r>
                      <w:r w:rsidR="000032FF">
                        <w:rPr>
                          <w:b/>
                          <w:bCs/>
                          <w:color w:val="FFFFFF" w:themeColor="background1"/>
                        </w:rPr>
                        <w:t>—</w:t>
                      </w:r>
                      <w:r w:rsidRPr="002C61BC">
                        <w:rPr>
                          <w:b/>
                          <w:bCs/>
                          <w:color w:val="FFFFFF" w:themeColor="background1"/>
                        </w:rPr>
                        <w:t xml:space="preserve"> </w:t>
                      </w:r>
                      <w:r>
                        <w:rPr>
                          <w:b/>
                          <w:bCs/>
                          <w:color w:val="FFFFFF" w:themeColor="background1"/>
                        </w:rPr>
                        <w:t>foundation skills</w:t>
                      </w:r>
                    </w:p>
                  </w:txbxContent>
                </v:textbox>
                <w10:wrap type="square"/>
              </v:shape>
            </w:pict>
          </mc:Fallback>
        </mc:AlternateContent>
      </w:r>
      <w:r w:rsidR="000032FF">
        <w:rPr>
          <w:noProof/>
          <w:lang w:eastAsia="en-AU"/>
        </w:rPr>
        <mc:AlternateContent>
          <mc:Choice Requires="wps">
            <w:drawing>
              <wp:anchor distT="0" distB="0" distL="114300" distR="114300" simplePos="0" relativeHeight="251739133" behindDoc="1" locked="0" layoutInCell="1" allowOverlap="1" wp14:anchorId="5BB39E7F" wp14:editId="701194C8">
                <wp:simplePos x="0" y="0"/>
                <wp:positionH relativeFrom="column">
                  <wp:posOffset>-52705</wp:posOffset>
                </wp:positionH>
                <wp:positionV relativeFrom="paragraph">
                  <wp:posOffset>56515</wp:posOffset>
                </wp:positionV>
                <wp:extent cx="5844540" cy="3438525"/>
                <wp:effectExtent l="0" t="0" r="3810" b="9525"/>
                <wp:wrapNone/>
                <wp:docPr id="47" name="Rectangle 47"/>
                <wp:cNvGraphicFramePr/>
                <a:graphic xmlns:a="http://schemas.openxmlformats.org/drawingml/2006/main">
                  <a:graphicData uri="http://schemas.microsoft.com/office/word/2010/wordprocessingShape">
                    <wps:wsp>
                      <wps:cNvSpPr/>
                      <wps:spPr>
                        <a:xfrm>
                          <a:off x="0" y="0"/>
                          <a:ext cx="5844540" cy="3438525"/>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EEE32" id="Rectangle 47" o:spid="_x0000_s1026" style="position:absolute;margin-left:-4.15pt;margin-top:4.45pt;width:460.2pt;height:270.75pt;z-index:-251577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" fillcolor="#e4d4e8" stroked="f" strokeweight="2pt"/>
            </w:pict>
          </mc:Fallback>
        </mc:AlternateContent>
      </w:r>
      <w:r w:rsidR="000032FF" w:rsidRPr="002C61BC">
        <w:rPr>
          <w:b/>
          <w:bCs/>
          <w:noProof/>
          <w:color w:val="0070C0"/>
          <w:lang w:eastAsia="en-AU"/>
        </w:rPr>
        <mc:AlternateContent>
          <mc:Choice Requires="wps">
            <w:drawing>
              <wp:anchor distT="45720" distB="45720" distL="114300" distR="114300" simplePos="0" relativeHeight="252104704" behindDoc="0" locked="0" layoutInCell="1" allowOverlap="1" wp14:anchorId="069BE618" wp14:editId="00DB4C37">
                <wp:simplePos x="0" y="0"/>
                <wp:positionH relativeFrom="column">
                  <wp:posOffset>-43180</wp:posOffset>
                </wp:positionH>
                <wp:positionV relativeFrom="paragraph">
                  <wp:posOffset>323215</wp:posOffset>
                </wp:positionV>
                <wp:extent cx="5676900" cy="31242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124200"/>
                        </a:xfrm>
                        <a:prstGeom prst="rect">
                          <a:avLst/>
                        </a:prstGeom>
                        <a:noFill/>
                        <a:ln w="9525">
                          <a:noFill/>
                          <a:miter lim="800000"/>
                          <a:headEnd/>
                          <a:tailEnd/>
                        </a:ln>
                      </wps:spPr>
                      <wps:txbx>
                        <w:txbxContent>
                          <w:p w14:paraId="05E8A034" w14:textId="3651ED30" w:rsidR="002C61BC" w:rsidRPr="002C61BC" w:rsidRDefault="002C61BC" w:rsidP="00450F0F">
                            <w:pPr>
                              <w:pStyle w:val="Text"/>
                            </w:pPr>
                            <w:r w:rsidRPr="002C61BC">
                              <w:t xml:space="preserve">The case study RTOs delivering training from the Hairdressing and Beauty Training Package expressed a strong resistance to online training, not only prior to the pandemic but also in their response to the pandemic. Their move online was born out of necessity </w:t>
                            </w:r>
                            <w:r w:rsidRPr="002C61BC">
                              <w:rPr>
                                <w:b/>
                                <w:bCs/>
                              </w:rPr>
                              <w:t>—</w:t>
                            </w:r>
                            <w:r w:rsidRPr="002C61BC">
                              <w:t xml:space="preserve"> as a means of ensuring the continuity of student learning </w:t>
                            </w:r>
                            <w:r w:rsidRPr="002C61BC">
                              <w:rPr>
                                <w:b/>
                                <w:bCs/>
                              </w:rPr>
                              <w:t xml:space="preserve">— </w:t>
                            </w:r>
                            <w:r w:rsidRPr="002C61BC">
                              <w:t>during the time they were unable to teach face</w:t>
                            </w:r>
                            <w:r w:rsidR="001A383E">
                              <w:t>-</w:t>
                            </w:r>
                            <w:r w:rsidRPr="002C61BC">
                              <w:t>to</w:t>
                            </w:r>
                            <w:r w:rsidR="001A383E">
                              <w:t>-</w:t>
                            </w:r>
                            <w:r w:rsidRPr="002C61BC">
                              <w:t>face. These RTOs described their students as being people-oriented and preferring a face-to-face environment, believing this was related to the nature of the industry for which their students are training, stating that o</w:t>
                            </w:r>
                            <w:r w:rsidRPr="002C61BC">
                              <w:rPr>
                                <w:i/>
                                <w:iCs/>
                              </w:rPr>
                              <w:t>ur students and industry are people-focused.</w:t>
                            </w:r>
                          </w:p>
                          <w:p w14:paraId="48568EC8" w14:textId="77777777" w:rsidR="002C61BC" w:rsidRPr="002C61BC" w:rsidRDefault="002C61BC" w:rsidP="00450F0F">
                            <w:pPr>
                              <w:pStyle w:val="Text"/>
                            </w:pPr>
                            <w:r w:rsidRPr="002C61BC">
                              <w:t xml:space="preserve">According to these case study RTOs, a range of factors informed the unsuitability of online training </w:t>
                            </w:r>
                            <w:r w:rsidRPr="002C61BC">
                              <w:rPr>
                                <w:b/>
                                <w:bCs/>
                              </w:rPr>
                              <w:t>—</w:t>
                            </w:r>
                            <w:r w:rsidRPr="002C61BC">
                              <w:t xml:space="preserve"> the view that this training package could not be effectively delivered online due to the highly practical nature of the training and the frequent need for specialised equipment and tools for training, as well as the perception that industry holds a strong preference for graduates who complete their training in a face-to-face environment. It should be noted that training in hairdressing is predominantly conducted through an apprenticeship, combining work with training.</w:t>
                            </w:r>
                          </w:p>
                          <w:p w14:paraId="00B872DB" w14:textId="031304B0" w:rsidR="002C61BC" w:rsidRDefault="002C61BC" w:rsidP="000032FF">
                            <w:pPr>
                              <w:pStyle w:val="Text"/>
                            </w:pPr>
                            <w:r w:rsidRPr="002C61BC">
                              <w:t xml:space="preserve">See </w:t>
                            </w:r>
                            <w:r w:rsidR="000032FF">
                              <w:t>c</w:t>
                            </w:r>
                            <w:r w:rsidRPr="002C61BC">
                              <w:t xml:space="preserve">ase study 3 (page </w:t>
                            </w:r>
                            <w:r w:rsidR="000032FF">
                              <w:t>34</w:t>
                            </w:r>
                            <w:r w:rsidRPr="002C61BC">
                              <w:t xml:space="preserve">) for more detail about the experiences of these case study </w:t>
                            </w:r>
                            <w:r w:rsidRPr="001A383E">
                              <w:t>RTOs.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BE618" id="_x0000_s1038" type="#_x0000_t202" style="position:absolute;margin-left:-3.4pt;margin-top:25.45pt;width:447pt;height:246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tq/QEAANY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" filled="f" stroked="f">
                <v:textbox>
                  <w:txbxContent>
                    <w:p w14:paraId="05E8A034" w14:textId="3651ED30" w:rsidR="002C61BC" w:rsidRPr="002C61BC" w:rsidRDefault="002C61BC" w:rsidP="00450F0F">
                      <w:pPr>
                        <w:pStyle w:val="Text"/>
                      </w:pPr>
                      <w:r w:rsidRPr="002C61BC">
                        <w:t xml:space="preserve">The case study RTOs delivering training from the Hairdressing and Beauty Training Package expressed a strong resistance to online training, not only prior to the pandemic but also in their response to the pandemic. Their move online was born out of necessity </w:t>
                      </w:r>
                      <w:r w:rsidRPr="002C61BC">
                        <w:rPr>
                          <w:b/>
                          <w:bCs/>
                        </w:rPr>
                        <w:t>—</w:t>
                      </w:r>
                      <w:r w:rsidRPr="002C61BC">
                        <w:t xml:space="preserve"> as a means of ensuring the continuity of student learning </w:t>
                      </w:r>
                      <w:r w:rsidRPr="002C61BC">
                        <w:rPr>
                          <w:b/>
                          <w:bCs/>
                        </w:rPr>
                        <w:t xml:space="preserve">— </w:t>
                      </w:r>
                      <w:r w:rsidRPr="002C61BC">
                        <w:t>during the time they were unable to teach face</w:t>
                      </w:r>
                      <w:r w:rsidR="001A383E">
                        <w:t>-</w:t>
                      </w:r>
                      <w:r w:rsidRPr="002C61BC">
                        <w:t>to</w:t>
                      </w:r>
                      <w:r w:rsidR="001A383E">
                        <w:t>-</w:t>
                      </w:r>
                      <w:r w:rsidRPr="002C61BC">
                        <w:t>face. These RTOs described their students as being people-oriented and preferring a face-to-face environment, believing this was related to the nature of the industry for which their students are training, stating that o</w:t>
                      </w:r>
                      <w:r w:rsidRPr="002C61BC">
                        <w:rPr>
                          <w:i/>
                          <w:iCs/>
                        </w:rPr>
                        <w:t>ur students and industry are people-focused.</w:t>
                      </w:r>
                    </w:p>
                    <w:p w14:paraId="48568EC8" w14:textId="77777777" w:rsidR="002C61BC" w:rsidRPr="002C61BC" w:rsidRDefault="002C61BC" w:rsidP="00450F0F">
                      <w:pPr>
                        <w:pStyle w:val="Text"/>
                      </w:pPr>
                      <w:r w:rsidRPr="002C61BC">
                        <w:t xml:space="preserve">According to these case study RTOs, a range of factors informed the unsuitability of online training </w:t>
                      </w:r>
                      <w:r w:rsidRPr="002C61BC">
                        <w:rPr>
                          <w:b/>
                          <w:bCs/>
                        </w:rPr>
                        <w:t>—</w:t>
                      </w:r>
                      <w:r w:rsidRPr="002C61BC">
                        <w:t xml:space="preserve"> the view that this training package could not be effectively delivered online due to the highly practical nature of the training and the frequent need for specialised equipment and tools for training, as well as the perception that industry holds a strong preference for graduates who complete their training in a face-to-face environment. It should be noted that training in hairdressing is predominantly conducted through an apprenticeship, combining work with training.</w:t>
                      </w:r>
                    </w:p>
                    <w:p w14:paraId="00B872DB" w14:textId="031304B0" w:rsidR="002C61BC" w:rsidRDefault="002C61BC" w:rsidP="000032FF">
                      <w:pPr>
                        <w:pStyle w:val="Text"/>
                      </w:pPr>
                      <w:r w:rsidRPr="002C61BC">
                        <w:t xml:space="preserve">See </w:t>
                      </w:r>
                      <w:r w:rsidR="000032FF">
                        <w:t>c</w:t>
                      </w:r>
                      <w:r w:rsidRPr="002C61BC">
                        <w:t xml:space="preserve">ase study 3 (page </w:t>
                      </w:r>
                      <w:r w:rsidR="000032FF">
                        <w:t>34</w:t>
                      </w:r>
                      <w:r w:rsidRPr="002C61BC">
                        <w:t xml:space="preserve">) for more detail about the experiences of these case study </w:t>
                      </w:r>
                      <w:r w:rsidRPr="001A383E">
                        <w:t>RTOs.</w:t>
                      </w:r>
                    </w:p>
                  </w:txbxContent>
                </v:textbox>
                <w10:wrap type="square"/>
              </v:shape>
            </w:pict>
          </mc:Fallback>
        </mc:AlternateContent>
      </w:r>
      <w:r w:rsidR="00450F0F" w:rsidRPr="002C61BC">
        <w:rPr>
          <w:b/>
          <w:bCs/>
          <w:noProof/>
          <w:color w:val="0070C0"/>
          <w:lang w:eastAsia="en-AU"/>
        </w:rPr>
        <mc:AlternateContent>
          <mc:Choice Requires="wps">
            <w:drawing>
              <wp:anchor distT="45720" distB="45720" distL="114300" distR="114300" simplePos="0" relativeHeight="252106752" behindDoc="0" locked="0" layoutInCell="1" allowOverlap="1" wp14:anchorId="4BFF94A6" wp14:editId="106991FC">
                <wp:simplePos x="0" y="0"/>
                <wp:positionH relativeFrom="column">
                  <wp:posOffset>-54610</wp:posOffset>
                </wp:positionH>
                <wp:positionV relativeFrom="paragraph">
                  <wp:posOffset>0</wp:posOffset>
                </wp:positionV>
                <wp:extent cx="5844540" cy="441960"/>
                <wp:effectExtent l="0" t="0" r="381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41960"/>
                        </a:xfrm>
                        <a:prstGeom prst="rect">
                          <a:avLst/>
                        </a:prstGeom>
                        <a:solidFill>
                          <a:srgbClr val="79288C"/>
                        </a:solidFill>
                        <a:ln w="9525">
                          <a:noFill/>
                          <a:miter lim="800000"/>
                          <a:headEnd/>
                          <a:tailEnd/>
                        </a:ln>
                      </wps:spPr>
                      <wps:txbx>
                        <w:txbxContent>
                          <w:p w14:paraId="6A0F1A1C" w14:textId="3F6A307F"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 xml:space="preserve">— </w:t>
                            </w:r>
                            <w:r w:rsidRPr="002C61BC">
                              <w:rPr>
                                <w:b/>
                                <w:bCs/>
                                <w:color w:val="FFFFFF" w:themeColor="background1"/>
                              </w:rPr>
                              <w:t>hairdressing and beauty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F94A6" id="_x0000_s1039" type="#_x0000_t202" style="position:absolute;margin-left:-4.3pt;margin-top:0;width:460.2pt;height:34.8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" fillcolor="#79288c" stroked="f">
                <v:textbox>
                  <w:txbxContent>
                    <w:p w14:paraId="6A0F1A1C" w14:textId="3F6A307F" w:rsidR="002C61BC" w:rsidRPr="002C61BC" w:rsidRDefault="002C61BC">
                      <w:pPr>
                        <w:rPr>
                          <w:b/>
                          <w:bCs/>
                          <w:color w:val="FFFFFF" w:themeColor="background1"/>
                        </w:rPr>
                      </w:pPr>
                      <w:r w:rsidRPr="002C61BC">
                        <w:rPr>
                          <w:b/>
                          <w:bCs/>
                          <w:color w:val="FFFFFF" w:themeColor="background1"/>
                        </w:rPr>
                        <w:t xml:space="preserve">Case study findings </w:t>
                      </w:r>
                      <w:r w:rsidR="000032FF">
                        <w:rPr>
                          <w:b/>
                          <w:bCs/>
                          <w:color w:val="FFFFFF" w:themeColor="background1"/>
                        </w:rPr>
                        <w:t xml:space="preserve">— </w:t>
                      </w:r>
                      <w:r w:rsidRPr="002C61BC">
                        <w:rPr>
                          <w:b/>
                          <w:bCs/>
                          <w:color w:val="FFFFFF" w:themeColor="background1"/>
                        </w:rPr>
                        <w:t>hairdressing and beauty</w:t>
                      </w:r>
                    </w:p>
                  </w:txbxContent>
                </v:textbox>
                <w10:wrap type="square"/>
              </v:shape>
            </w:pict>
          </mc:Fallback>
        </mc:AlternateContent>
      </w:r>
    </w:p>
    <w:p w14:paraId="1F5FDCAC" w14:textId="59683EBD" w:rsidR="00842DD1" w:rsidRDefault="00842DD1" w:rsidP="000032FF">
      <w:pPr>
        <w:pStyle w:val="Heading3"/>
      </w:pPr>
      <w:r>
        <w:t>Risks of online delivery</w:t>
      </w:r>
    </w:p>
    <w:p w14:paraId="31BE3FCB" w14:textId="35D827F6" w:rsidR="00842DD1" w:rsidRPr="00CC4D44" w:rsidRDefault="00842DD1" w:rsidP="00842DD1">
      <w:pPr>
        <w:pStyle w:val="Text"/>
      </w:pPr>
      <w:r>
        <w:t xml:space="preserve">When survey participants were asked </w:t>
      </w:r>
      <w:r w:rsidR="004060AF">
        <w:t>in a free</w:t>
      </w:r>
      <w:r w:rsidR="000135A0">
        <w:t>-</w:t>
      </w:r>
      <w:r w:rsidR="004060AF">
        <w:t xml:space="preserve">text question to describe the </w:t>
      </w:r>
      <w:r w:rsidR="0063280A">
        <w:t>risks</w:t>
      </w:r>
      <w:r w:rsidR="004060AF">
        <w:t xml:space="preserve"> </w:t>
      </w:r>
      <w:r w:rsidR="00E70A45">
        <w:t xml:space="preserve">associated with online learning </w:t>
      </w:r>
      <w:r w:rsidR="00E739D6">
        <w:t>in ensuring quality training and assessment outcomes</w:t>
      </w:r>
      <w:r>
        <w:t xml:space="preserve">, </w:t>
      </w:r>
      <w:r w:rsidR="00D261F6">
        <w:t xml:space="preserve">more than </w:t>
      </w:r>
      <w:r w:rsidR="00665163">
        <w:t xml:space="preserve">one-quarter of RTOs </w:t>
      </w:r>
      <w:r w:rsidR="00D261F6">
        <w:t xml:space="preserve">identified </w:t>
      </w:r>
      <w:r>
        <w:t>poor student engagement</w:t>
      </w:r>
      <w:r w:rsidR="007E2D2E">
        <w:t>.</w:t>
      </w:r>
      <w:r>
        <w:t xml:space="preserve"> </w:t>
      </w:r>
      <w:r w:rsidR="009D5B66">
        <w:t>Other risk</w:t>
      </w:r>
      <w:r w:rsidR="007E2D2E">
        <w:t>-</w:t>
      </w:r>
      <w:r w:rsidR="009D5B66">
        <w:t xml:space="preserve">related concerns </w:t>
      </w:r>
      <w:r w:rsidR="007E2D2E">
        <w:t>included</w:t>
      </w:r>
      <w:r w:rsidR="00001D9B">
        <w:t xml:space="preserve"> </w:t>
      </w:r>
      <w:r w:rsidR="009D5B66">
        <w:t>student honesty and integrity, and implications for the learning process (</w:t>
      </w:r>
      <w:r w:rsidR="00145BD8">
        <w:t>figure</w:t>
      </w:r>
      <w:r w:rsidR="009D5B66">
        <w:t xml:space="preserve"> </w:t>
      </w:r>
      <w:r w:rsidR="00145BD8">
        <w:t>4</w:t>
      </w:r>
      <w:r w:rsidR="009D5B66">
        <w:t>)</w:t>
      </w:r>
      <w:r>
        <w:t>.</w:t>
      </w:r>
      <w:r w:rsidR="0063280A">
        <w:t xml:space="preserve"> </w:t>
      </w:r>
      <w:r w:rsidR="0063280A" w:rsidRPr="00CC4D44">
        <w:t>Challenges</w:t>
      </w:r>
      <w:r w:rsidR="00700FB1" w:rsidRPr="00CC4D44">
        <w:t xml:space="preserve"> and concerns</w:t>
      </w:r>
      <w:r w:rsidR="0063280A" w:rsidRPr="00CC4D44">
        <w:t xml:space="preserve"> around student engagement were also </w:t>
      </w:r>
      <w:r w:rsidR="009A1EE2">
        <w:t>reflected in</w:t>
      </w:r>
      <w:r w:rsidR="0063280A" w:rsidRPr="00CC4D44">
        <w:t xml:space="preserve"> </w:t>
      </w:r>
      <w:r w:rsidR="00032A1A">
        <w:t>many of the</w:t>
      </w:r>
      <w:r w:rsidR="0063280A" w:rsidRPr="00CC4D44">
        <w:t xml:space="preserve"> semi-structured interviews, regardless of the </w:t>
      </w:r>
      <w:r w:rsidR="00CC4D44" w:rsidRPr="00CC4D44">
        <w:t>training package</w:t>
      </w:r>
      <w:r w:rsidR="00433542">
        <w:t xml:space="preserve"> or </w:t>
      </w:r>
      <w:r w:rsidR="0063280A" w:rsidRPr="00CC4D44">
        <w:t>qualification being taught</w:t>
      </w:r>
      <w:r w:rsidR="003E3AB4">
        <w:t>.</w:t>
      </w:r>
    </w:p>
    <w:p w14:paraId="3380B3DF" w14:textId="6C8370A1" w:rsidR="0063280A" w:rsidRPr="006F1C8D" w:rsidRDefault="00145BD8" w:rsidP="0001436A">
      <w:pPr>
        <w:pStyle w:val="Figuretitle"/>
      </w:pPr>
      <w:bookmarkStart w:id="57" w:name="_Toc88562172"/>
      <w:r>
        <w:t>Figure</w:t>
      </w:r>
      <w:r w:rsidR="0063280A" w:rsidRPr="006F1C8D">
        <w:t xml:space="preserve"> </w:t>
      </w:r>
      <w:r w:rsidR="00B4605B">
        <w:t>4</w:t>
      </w:r>
      <w:r w:rsidR="0063280A" w:rsidRPr="006F1C8D">
        <w:tab/>
      </w:r>
      <w:r w:rsidR="00772481">
        <w:t>Most common r</w:t>
      </w:r>
      <w:r w:rsidR="0063280A">
        <w:t>isks to training</w:t>
      </w:r>
      <w:r w:rsidR="00CC3DF0">
        <w:t xml:space="preserve"> and</w:t>
      </w:r>
      <w:r w:rsidR="0063280A">
        <w:t xml:space="preserve"> assessment outcomes</w:t>
      </w:r>
      <w:r w:rsidR="00CC3DF0">
        <w:t xml:space="preserve"> that </w:t>
      </w:r>
      <w:r w:rsidR="0063280A">
        <w:t xml:space="preserve">RTOs associate with </w:t>
      </w:r>
      <w:r w:rsidR="00B925EF">
        <w:t>the delivery of online training</w:t>
      </w:r>
      <w:r w:rsidR="00DB6400">
        <w:t xml:space="preserve">, </w:t>
      </w:r>
      <w:r w:rsidR="00CC3DF0">
        <w:t>2021</w:t>
      </w:r>
      <w:r w:rsidR="00C2438B">
        <w:t xml:space="preserve"> (%)</w:t>
      </w:r>
      <w:bookmarkEnd w:id="57"/>
    </w:p>
    <w:p w14:paraId="64CC87BF" w14:textId="53C7A038" w:rsidR="004060AF" w:rsidRDefault="00856816" w:rsidP="0063280A">
      <w:pPr>
        <w:pStyle w:val="Source"/>
      </w:pPr>
      <w:r>
        <w:rPr>
          <w:noProof/>
          <w:lang w:eastAsia="en-AU"/>
        </w:rPr>
        <w:drawing>
          <wp:inline distT="0" distB="0" distL="0" distR="0" wp14:anchorId="2C5A7483" wp14:editId="7510F454">
            <wp:extent cx="5105400" cy="3290889"/>
            <wp:effectExtent l="0" t="0" r="0" b="5080"/>
            <wp:docPr id="69" name="Chart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CB0AFB-E1D5-4C35-829E-95D722215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8AA1A2" w14:textId="4518858C" w:rsidR="0063280A" w:rsidRDefault="0063280A" w:rsidP="0063280A">
      <w:pPr>
        <w:pStyle w:val="Source"/>
      </w:pPr>
      <w:r w:rsidRPr="0080737C">
        <w:t xml:space="preserve">Note: </w:t>
      </w:r>
      <w:r w:rsidRPr="0080737C">
        <w:tab/>
        <w:t xml:space="preserve">The survey asked the following question: </w:t>
      </w:r>
      <w:r w:rsidRPr="0063280A">
        <w:t>Based on your experience and understanding of online learning, what risks to the quality of training/assessment outcomes do you associate with online learning?</w:t>
      </w:r>
      <w:r>
        <w:t xml:space="preserve"> Open</w:t>
      </w:r>
      <w:r w:rsidR="000D1A45">
        <w:t>-</w:t>
      </w:r>
      <w:r>
        <w:t>ended</w:t>
      </w:r>
      <w:r w:rsidRPr="00676BCC">
        <w:t xml:space="preserve"> </w:t>
      </w:r>
      <w:r>
        <w:t>(n</w:t>
      </w:r>
      <w:r w:rsidR="00AD7F4B">
        <w:t xml:space="preserve"> </w:t>
      </w:r>
      <w:r>
        <w:t>=</w:t>
      </w:r>
      <w:r w:rsidR="00AD7F4B">
        <w:t xml:space="preserve"> </w:t>
      </w:r>
      <w:r>
        <w:t>1247)</w:t>
      </w:r>
      <w:r w:rsidR="00AD7F4B">
        <w:t>.</w:t>
      </w:r>
    </w:p>
    <w:p w14:paraId="5FA9FF7F" w14:textId="49FBD7AB" w:rsidR="0063280A" w:rsidRDefault="0063280A" w:rsidP="004E552A">
      <w:pPr>
        <w:pStyle w:val="Source"/>
        <w:ind w:firstLine="0"/>
      </w:pPr>
      <w:r>
        <w:t>Please see</w:t>
      </w:r>
      <w:r w:rsidR="00791CE3">
        <w:t xml:space="preserve"> table B2 in</w:t>
      </w:r>
      <w:r w:rsidR="000032FF">
        <w:t xml:space="preserve"> a</w:t>
      </w:r>
      <w:r>
        <w:t xml:space="preserve">ppendix </w:t>
      </w:r>
      <w:r w:rsidR="00791CE3">
        <w:t>B</w:t>
      </w:r>
      <w:r>
        <w:t xml:space="preserve"> for the full list of responses</w:t>
      </w:r>
      <w:r w:rsidR="00700FB1">
        <w:t xml:space="preserve">. </w:t>
      </w:r>
    </w:p>
    <w:p w14:paraId="2C611778" w14:textId="58C82732" w:rsidR="008355F5" w:rsidRDefault="0063280A" w:rsidP="0063280A">
      <w:pPr>
        <w:pStyle w:val="Source"/>
      </w:pPr>
      <w:r w:rsidRPr="00676BCC">
        <w:t>Source:</w:t>
      </w:r>
      <w:r w:rsidRPr="00676BCC">
        <w:tab/>
        <w:t>ASQA and NCVER online survey of training providers, conducted February to March 2021.</w:t>
      </w:r>
      <w:r w:rsidR="000075D2">
        <w:t xml:space="preserve"> </w:t>
      </w:r>
    </w:p>
    <w:p w14:paraId="51122576" w14:textId="77777777" w:rsidR="003E3AB4" w:rsidRDefault="003E3AB4">
      <w:pPr>
        <w:spacing w:before="0" w:line="240" w:lineRule="auto"/>
        <w:rPr>
          <w:rFonts w:ascii="Arial" w:hAnsi="Arial" w:cs="Tahoma"/>
          <w:color w:val="000000"/>
          <w:kern w:val="28"/>
          <w:sz w:val="48"/>
          <w:szCs w:val="56"/>
        </w:rPr>
      </w:pPr>
      <w:bookmarkStart w:id="58" w:name="_Toc89961323"/>
      <w:r>
        <w:br w:type="page"/>
      </w:r>
    </w:p>
    <w:p w14:paraId="0096F370" w14:textId="79D26654" w:rsidR="00262B10" w:rsidRDefault="008D1B2B" w:rsidP="00C11384">
      <w:pPr>
        <w:pStyle w:val="Heading1"/>
      </w:pPr>
      <w:r>
        <w:rPr>
          <w:noProof/>
          <w:lang w:eastAsia="en-AU"/>
        </w:rPr>
        <w:drawing>
          <wp:anchor distT="0" distB="0" distL="114300" distR="114300" simplePos="0" relativeHeight="252156928" behindDoc="0" locked="0" layoutInCell="1" allowOverlap="1" wp14:anchorId="6EF73A51" wp14:editId="6A70BBA9">
            <wp:simplePos x="0" y="0"/>
            <wp:positionH relativeFrom="column">
              <wp:posOffset>4445</wp:posOffset>
            </wp:positionH>
            <wp:positionV relativeFrom="paragraph">
              <wp:posOffset>37465</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032A1A">
        <w:t xml:space="preserve">How the pandemic changed training </w:t>
      </w:r>
      <w:r>
        <w:tab/>
      </w:r>
      <w:r w:rsidR="00032A1A">
        <w:t>delivery</w:t>
      </w:r>
      <w:bookmarkEnd w:id="58"/>
    </w:p>
    <w:p w14:paraId="1049AB81" w14:textId="0C736CEB" w:rsidR="005773E7" w:rsidRDefault="00450F0F" w:rsidP="00262B10">
      <w:pPr>
        <w:pStyle w:val="Text"/>
      </w:pPr>
      <w:r>
        <w:rPr>
          <w:noProof/>
          <w:lang w:eastAsia="en-AU"/>
        </w:rPr>
        <w:drawing>
          <wp:anchor distT="0" distB="0" distL="114300" distR="114300" simplePos="0" relativeHeight="252095488" behindDoc="0" locked="0" layoutInCell="1" allowOverlap="1" wp14:anchorId="43C433CF" wp14:editId="75020D92">
            <wp:simplePos x="0" y="0"/>
            <wp:positionH relativeFrom="margin">
              <wp:posOffset>2680970</wp:posOffset>
            </wp:positionH>
            <wp:positionV relativeFrom="paragraph">
              <wp:posOffset>-2540</wp:posOffset>
            </wp:positionV>
            <wp:extent cx="3179445" cy="2124075"/>
            <wp:effectExtent l="0" t="0" r="1905" b="0"/>
            <wp:wrapSquare wrapText="bothSides"/>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1DAF6E-06C1-42A1-B7B5-F4A762BDD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262B10">
        <w:t>The immediate impact of the pandemic on training delivery was undeniable, with around three</w:t>
      </w:r>
      <w:r w:rsidR="00A81E26">
        <w:t>-</w:t>
      </w:r>
      <w:r w:rsidR="00262B10">
        <w:t xml:space="preserve">quarters (75.2%) of </w:t>
      </w:r>
      <w:r w:rsidR="00011197">
        <w:t xml:space="preserve">the surveyed </w:t>
      </w:r>
      <w:r w:rsidR="00262B10">
        <w:t>RTOs transitioning at least some of their training online</w:t>
      </w:r>
      <w:r w:rsidR="00A81E26">
        <w:t>.</w:t>
      </w:r>
      <w:r w:rsidR="00F472FE">
        <w:rPr>
          <w:rStyle w:val="FootnoteReference"/>
        </w:rPr>
        <w:footnoteReference w:id="7"/>
      </w:r>
      <w:r w:rsidR="00772481" w:rsidRPr="00D03A6B">
        <w:rPr>
          <w:vertAlign w:val="superscript"/>
        </w:rPr>
        <w:t>,</w:t>
      </w:r>
      <w:r w:rsidR="007529F4">
        <w:rPr>
          <w:rStyle w:val="FootnoteReference"/>
        </w:rPr>
        <w:footnoteReference w:id="8"/>
      </w:r>
      <w:r w:rsidR="00262B10">
        <w:t xml:space="preserve"> </w:t>
      </w:r>
    </w:p>
    <w:p w14:paraId="77D2DC4B" w14:textId="6105CCF6" w:rsidR="004060AF" w:rsidRDefault="000E0D05" w:rsidP="00262B10">
      <w:pPr>
        <w:pStyle w:val="Text"/>
      </w:pPr>
      <w:r w:rsidRPr="009C7A33">
        <w:t>Of note, however, is that almost two</w:t>
      </w:r>
      <w:r w:rsidR="00A81E26">
        <w:t>-</w:t>
      </w:r>
      <w:r w:rsidRPr="009C7A33">
        <w:t>thirds</w:t>
      </w:r>
      <w:r w:rsidR="00262B10" w:rsidRPr="009C7A33">
        <w:t xml:space="preserve"> of </w:t>
      </w:r>
      <w:r w:rsidR="009C7A33">
        <w:t>survey participants</w:t>
      </w:r>
      <w:r w:rsidR="00262B10" w:rsidRPr="009C7A33">
        <w:t xml:space="preserve"> who did </w:t>
      </w:r>
      <w:r w:rsidR="00262B10" w:rsidRPr="00791CE3">
        <w:rPr>
          <w:i/>
          <w:iCs/>
        </w:rPr>
        <w:t>not</w:t>
      </w:r>
      <w:r w:rsidR="00262B10" w:rsidRPr="009C7A33">
        <w:t xml:space="preserve"> </w:t>
      </w:r>
      <w:r w:rsidR="004060AF">
        <w:t>deliver</w:t>
      </w:r>
      <w:r w:rsidR="00262B10" w:rsidRPr="009C7A33">
        <w:t xml:space="preserve"> any online training prior to the pandemic</w:t>
      </w:r>
      <w:r w:rsidRPr="009C7A33">
        <w:t xml:space="preserve"> shifted at least some training online</w:t>
      </w:r>
      <w:r w:rsidR="006737E7">
        <w:t xml:space="preserve"> (figure 5)</w:t>
      </w:r>
      <w:r w:rsidR="00262B10" w:rsidRPr="009C7A33">
        <w:t>.</w:t>
      </w:r>
      <w:r w:rsidRPr="009C7A33">
        <w:t xml:space="preserve"> This represents </w:t>
      </w:r>
      <w:r w:rsidR="000208AA">
        <w:t xml:space="preserve">a </w:t>
      </w:r>
      <w:r w:rsidRPr="009C7A33">
        <w:t xml:space="preserve">substantial change </w:t>
      </w:r>
      <w:r w:rsidR="005773E7" w:rsidRPr="009C7A33">
        <w:t xml:space="preserve">for these RTOs and </w:t>
      </w:r>
      <w:r w:rsidR="000A6352">
        <w:t xml:space="preserve">therefore </w:t>
      </w:r>
      <w:r w:rsidR="005773E7" w:rsidRPr="009C7A33">
        <w:t>potentially steep learning curve</w:t>
      </w:r>
      <w:r w:rsidR="00197204" w:rsidRPr="009C7A33">
        <w:t>s</w:t>
      </w:r>
      <w:r w:rsidR="005773E7" w:rsidRPr="009C7A33">
        <w:t xml:space="preserve"> </w:t>
      </w:r>
      <w:r w:rsidR="00B92B8F">
        <w:t>in relation</w:t>
      </w:r>
      <w:r w:rsidR="005773E7" w:rsidRPr="009C7A33">
        <w:t xml:space="preserve"> to technology and online </w:t>
      </w:r>
      <w:r w:rsidR="00994C72">
        <w:t>training delivery</w:t>
      </w:r>
      <w:r w:rsidR="00994C72" w:rsidRPr="009C7A33">
        <w:t xml:space="preserve"> </w:t>
      </w:r>
      <w:r w:rsidR="005773E7" w:rsidRPr="009C7A33">
        <w:t xml:space="preserve">platforms. </w:t>
      </w:r>
    </w:p>
    <w:p w14:paraId="07EF805C" w14:textId="75386831" w:rsidR="00262B10" w:rsidRDefault="00262B10" w:rsidP="00262B10">
      <w:pPr>
        <w:pStyle w:val="Figuretitle"/>
      </w:pPr>
      <w:bookmarkStart w:id="59" w:name="_Toc88562173"/>
      <w:r>
        <w:t xml:space="preserve">Figure </w:t>
      </w:r>
      <w:r w:rsidR="00B4605B">
        <w:t>5</w:t>
      </w:r>
      <w:r w:rsidR="00B4605B">
        <w:tab/>
      </w:r>
      <w:r w:rsidR="007026ED">
        <w:t xml:space="preserve">Incidence of </w:t>
      </w:r>
      <w:r>
        <w:t>RTOs shift</w:t>
      </w:r>
      <w:r w:rsidR="007026ED">
        <w:t>ing</w:t>
      </w:r>
      <w:r>
        <w:t xml:space="preserve"> some training online in response to </w:t>
      </w:r>
      <w:r w:rsidR="00032A1A">
        <w:t>the pandemic</w:t>
      </w:r>
      <w:r>
        <w:t xml:space="preserve"> by pre-COVID delivery mode</w:t>
      </w:r>
      <w:r w:rsidR="00C571FE">
        <w:t>, 2021</w:t>
      </w:r>
      <w:r>
        <w:t xml:space="preserve"> (%)</w:t>
      </w:r>
      <w:bookmarkEnd w:id="59"/>
      <w:r>
        <w:t xml:space="preserve"> </w:t>
      </w:r>
    </w:p>
    <w:p w14:paraId="711EC97B" w14:textId="1553A7F3" w:rsidR="000208AA" w:rsidRDefault="00856816" w:rsidP="000208AA">
      <w:pPr>
        <w:pStyle w:val="Source"/>
      </w:pPr>
      <w:r>
        <w:rPr>
          <w:noProof/>
          <w:lang w:eastAsia="en-AU"/>
        </w:rPr>
        <w:drawing>
          <wp:inline distT="0" distB="0" distL="0" distR="0" wp14:anchorId="455ED232" wp14:editId="61B2957D">
            <wp:extent cx="5197475" cy="2800350"/>
            <wp:effectExtent l="0" t="0" r="3175" b="0"/>
            <wp:docPr id="68" name="Chart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08D9E6-A030-4BD8-B964-4FEAE6CA3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1BF509" w14:textId="2FC349BD" w:rsidR="00262B10" w:rsidRDefault="00262B10" w:rsidP="00D03A6B">
      <w:pPr>
        <w:pStyle w:val="Source"/>
      </w:pPr>
      <w:r w:rsidRPr="0080737C">
        <w:t xml:space="preserve">Note: </w:t>
      </w:r>
      <w:r w:rsidRPr="0080737C">
        <w:tab/>
        <w:t xml:space="preserve">The </w:t>
      </w:r>
      <w:r w:rsidRPr="00F308C8">
        <w:t xml:space="preserve">survey asked the following question: In response to COVID-19, which of the following scenarios was most relevant to your organisation? The total/denominator represents the number of providers who either provided all </w:t>
      </w:r>
      <w:r w:rsidR="000208AA">
        <w:t xml:space="preserve">services </w:t>
      </w:r>
      <w:r w:rsidRPr="00F308C8">
        <w:t>online</w:t>
      </w:r>
      <w:r w:rsidR="000208AA">
        <w:t xml:space="preserve"> (</w:t>
      </w:r>
      <w:r w:rsidRPr="00F308C8">
        <w:t>excluding practical work placements</w:t>
      </w:r>
      <w:r w:rsidR="000208AA">
        <w:t>)</w:t>
      </w:r>
      <w:r w:rsidRPr="00F308C8">
        <w:t>, blended delivery or no online pre-COVID (</w:t>
      </w:r>
      <w:r w:rsidR="007641C1">
        <w:t>that is,</w:t>
      </w:r>
      <w:r w:rsidRPr="00F308C8">
        <w:t xml:space="preserve"> everything except all online) (n</w:t>
      </w:r>
      <w:r w:rsidR="00D927DF">
        <w:t xml:space="preserve"> </w:t>
      </w:r>
      <w:r w:rsidRPr="00F308C8">
        <w:t>=</w:t>
      </w:r>
      <w:r w:rsidR="00D927DF">
        <w:t xml:space="preserve"> </w:t>
      </w:r>
      <w:r w:rsidRPr="00F308C8">
        <w:t>1188).</w:t>
      </w:r>
    </w:p>
    <w:p w14:paraId="6D9402CE" w14:textId="77777777" w:rsidR="00262B10" w:rsidRPr="0080737C" w:rsidRDefault="00262B10" w:rsidP="00262B10">
      <w:pPr>
        <w:pStyle w:val="Source"/>
      </w:pPr>
      <w:r w:rsidRPr="0080737C">
        <w:t>Source:</w:t>
      </w:r>
      <w:r w:rsidRPr="0080737C">
        <w:tab/>
        <w:t xml:space="preserve">ASQA and NCVER online survey of training providers, conducted February to March 2021. </w:t>
      </w:r>
    </w:p>
    <w:p w14:paraId="25726141" w14:textId="77777777" w:rsidR="003E3AB4" w:rsidRDefault="003E3AB4">
      <w:pPr>
        <w:spacing w:before="0" w:line="240" w:lineRule="auto"/>
      </w:pPr>
      <w:r>
        <w:br w:type="page"/>
      </w:r>
    </w:p>
    <w:p w14:paraId="0775B35E" w14:textId="4033FCB4" w:rsidR="000C470A" w:rsidRDefault="0054116F" w:rsidP="000C470A">
      <w:pPr>
        <w:pStyle w:val="Text"/>
      </w:pPr>
      <w:r>
        <w:t xml:space="preserve">To support the </w:t>
      </w:r>
      <w:r w:rsidR="00D00299">
        <w:t>transfer</w:t>
      </w:r>
      <w:r>
        <w:t xml:space="preserve"> to online training delivery, a</w:t>
      </w:r>
      <w:r w:rsidR="001824BB">
        <w:t xml:space="preserve"> sizeable portion of surveyed </w:t>
      </w:r>
      <w:r w:rsidR="00D56764">
        <w:t>RTOs that</w:t>
      </w:r>
      <w:r w:rsidR="001824BB">
        <w:t xml:space="preserve"> were </w:t>
      </w:r>
      <w:r w:rsidR="001824BB" w:rsidRPr="00F62FC6">
        <w:rPr>
          <w:i/>
          <w:iCs/>
        </w:rPr>
        <w:t>not</w:t>
      </w:r>
      <w:r w:rsidR="001824BB">
        <w:t xml:space="preserve"> delivering any online training prior to the pandemic had to either introduce new software, and/or upgrade pre-existing software.</w:t>
      </w:r>
      <w:r w:rsidR="00733CFE">
        <w:t xml:space="preserve"> </w:t>
      </w:r>
      <w:r w:rsidR="000208AA">
        <w:t>A</w:t>
      </w:r>
      <w:r w:rsidR="00733CFE">
        <w:t>lmost 70% of</w:t>
      </w:r>
      <w:r w:rsidR="007529F4">
        <w:t xml:space="preserve"> </w:t>
      </w:r>
      <w:r w:rsidR="00F62FC6">
        <w:t xml:space="preserve">these </w:t>
      </w:r>
      <w:r w:rsidR="000C470A" w:rsidRPr="009C7A33">
        <w:t>RTOs</w:t>
      </w:r>
      <w:r w:rsidR="00733CFE">
        <w:t xml:space="preserve"> </w:t>
      </w:r>
      <w:r w:rsidR="000C470A" w:rsidRPr="009C7A33">
        <w:t>introduce</w:t>
      </w:r>
      <w:r w:rsidR="00F62FC6">
        <w:t>d</w:t>
      </w:r>
      <w:r w:rsidR="000C470A" w:rsidRPr="009C7A33">
        <w:t xml:space="preserve"> meeting platforms to their organisation in response to the pandemic, while close to a third upgrad</w:t>
      </w:r>
      <w:r w:rsidR="001824BB">
        <w:t>e</w:t>
      </w:r>
      <w:r w:rsidR="00F62FC6">
        <w:t>d</w:t>
      </w:r>
      <w:r w:rsidR="001824BB">
        <w:t xml:space="preserve"> their pre-existing meeting platforms</w:t>
      </w:r>
      <w:r w:rsidR="00F62FC6">
        <w:t xml:space="preserve"> (figure 6)</w:t>
      </w:r>
      <w:r w:rsidR="001824BB">
        <w:t>.</w:t>
      </w:r>
      <w:r w:rsidR="00F62FC6">
        <w:t xml:space="preserve"> </w:t>
      </w:r>
      <w:r w:rsidR="001824BB">
        <w:t>Similar proportions also upgrade</w:t>
      </w:r>
      <w:r w:rsidR="00F62FC6">
        <w:t>d</w:t>
      </w:r>
      <w:r w:rsidR="001824BB">
        <w:t xml:space="preserve"> digital tools</w:t>
      </w:r>
      <w:r w:rsidR="00A749DD">
        <w:t xml:space="preserve"> (</w:t>
      </w:r>
      <w:r w:rsidR="001824BB">
        <w:t xml:space="preserve">such as Prezi and </w:t>
      </w:r>
      <w:r w:rsidR="00281906">
        <w:t>PowerPoint</w:t>
      </w:r>
      <w:r w:rsidR="00A749DD">
        <w:t>)</w:t>
      </w:r>
      <w:r w:rsidR="001824BB">
        <w:t xml:space="preserve"> and </w:t>
      </w:r>
      <w:r w:rsidR="00034895">
        <w:t xml:space="preserve">learning management systems </w:t>
      </w:r>
      <w:r w:rsidR="00A749DD">
        <w:t>(</w:t>
      </w:r>
      <w:r w:rsidR="001824BB">
        <w:t>such as Blackboard, Canvas, Neo, Moodle and TalentLMS</w:t>
      </w:r>
      <w:r w:rsidR="00A749DD">
        <w:t>)</w:t>
      </w:r>
      <w:r w:rsidR="001824BB">
        <w:t>.</w:t>
      </w:r>
    </w:p>
    <w:p w14:paraId="0D84423A" w14:textId="298E3B40" w:rsidR="002B138F" w:rsidRDefault="00856816" w:rsidP="000C470A">
      <w:pPr>
        <w:pStyle w:val="Figuretitle"/>
      </w:pPr>
      <w:bookmarkStart w:id="60" w:name="_Toc88562174"/>
      <w:r>
        <w:rPr>
          <w:noProof/>
          <w:lang w:eastAsia="en-AU"/>
        </w:rPr>
        <w:drawing>
          <wp:anchor distT="0" distB="0" distL="114300" distR="114300" simplePos="0" relativeHeight="252152832" behindDoc="0" locked="0" layoutInCell="1" allowOverlap="1" wp14:anchorId="68EA640C" wp14:editId="26640196">
            <wp:simplePos x="0" y="0"/>
            <wp:positionH relativeFrom="column">
              <wp:posOffset>4445</wp:posOffset>
            </wp:positionH>
            <wp:positionV relativeFrom="paragraph">
              <wp:posOffset>637540</wp:posOffset>
            </wp:positionV>
            <wp:extent cx="5760085" cy="3768725"/>
            <wp:effectExtent l="0" t="0" r="0" b="3175"/>
            <wp:wrapTopAndBottom/>
            <wp:docPr id="87" name="Chart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3AE1B-B742-422F-A1EE-4621A9086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0C470A">
        <w:t xml:space="preserve">Figure </w:t>
      </w:r>
      <w:r w:rsidR="00B4605B">
        <w:t>6</w:t>
      </w:r>
      <w:r w:rsidR="00B4605B">
        <w:tab/>
      </w:r>
      <w:r w:rsidR="000868B1">
        <w:t>RTOs that a</w:t>
      </w:r>
      <w:r w:rsidR="000C470A">
        <w:t>cquir</w:t>
      </w:r>
      <w:r w:rsidR="000868B1">
        <w:t>ed,</w:t>
      </w:r>
      <w:r w:rsidR="000C470A">
        <w:t xml:space="preserve"> upgrad</w:t>
      </w:r>
      <w:r w:rsidR="000868B1">
        <w:t xml:space="preserve">ed or </w:t>
      </w:r>
      <w:r w:rsidR="000C470A">
        <w:t>expand</w:t>
      </w:r>
      <w:r w:rsidR="000868B1">
        <w:t>ed</w:t>
      </w:r>
      <w:r w:rsidR="000C470A">
        <w:t xml:space="preserve"> technology </w:t>
      </w:r>
      <w:r w:rsidR="000868B1">
        <w:t>for the delivery of online training or assessment in response to the COVID-19 pandemic</w:t>
      </w:r>
      <w:r w:rsidR="00032A1A">
        <w:t>,</w:t>
      </w:r>
      <w:r w:rsidR="000C470A">
        <w:t xml:space="preserve"> 2021 (%</w:t>
      </w:r>
      <w:r w:rsidR="000868B1">
        <w:t xml:space="preserve"> of </w:t>
      </w:r>
      <w:r w:rsidR="00D56764">
        <w:t>RTOs that</w:t>
      </w:r>
      <w:r w:rsidR="000868B1">
        <w:t xml:space="preserve"> did not deliver any online training pre-pandemic, but shifted some training online in response to the pandemic</w:t>
      </w:r>
      <w:r w:rsidR="000C470A">
        <w:t>)</w:t>
      </w:r>
      <w:bookmarkEnd w:id="60"/>
      <w:r w:rsidR="000C470A">
        <w:t xml:space="preserve"> </w:t>
      </w:r>
    </w:p>
    <w:p w14:paraId="3FDDAC83" w14:textId="59B00D00" w:rsidR="000C470A" w:rsidRDefault="000C470A" w:rsidP="00D03A6B">
      <w:pPr>
        <w:pStyle w:val="Source"/>
      </w:pPr>
      <w:r w:rsidRPr="0080737C">
        <w:t xml:space="preserve">Note: </w:t>
      </w:r>
      <w:r w:rsidRPr="0080737C">
        <w:tab/>
        <w:t xml:space="preserve">The </w:t>
      </w:r>
      <w:r w:rsidRPr="00F308C8">
        <w:t xml:space="preserve">survey asked the following question: </w:t>
      </w:r>
      <w:r w:rsidRPr="000C470A">
        <w:t>Did you acquire/upgrade/expand any technology for the delivery of online training/assessment in response to COVID-19? Please select all relevant options in each column. If none, select 'None of these'. Multiple choice.</w:t>
      </w:r>
      <w:r w:rsidRPr="00F308C8">
        <w:t xml:space="preserve"> </w:t>
      </w:r>
    </w:p>
    <w:p w14:paraId="52B4BACA" w14:textId="617E472A" w:rsidR="000C470A" w:rsidRDefault="000C470A" w:rsidP="000C470A">
      <w:pPr>
        <w:pStyle w:val="Source"/>
        <w:ind w:firstLine="0"/>
      </w:pPr>
      <w:r>
        <w:t>Responses to this question have been filtered to show only those who were delivering 100% of their training face</w:t>
      </w:r>
      <w:r w:rsidR="001A383E">
        <w:t>-</w:t>
      </w:r>
      <w:r>
        <w:t>to</w:t>
      </w:r>
      <w:r w:rsidR="001A383E">
        <w:t>-</w:t>
      </w:r>
      <w:r>
        <w:t>face prior to the pandemic</w:t>
      </w:r>
      <w:r w:rsidR="00032A1A">
        <w:t xml:space="preserve"> and shifted some training online in response to the pandemic</w:t>
      </w:r>
      <w:r w:rsidRPr="00F308C8">
        <w:t xml:space="preserve"> (n</w:t>
      </w:r>
      <w:r w:rsidR="00D77EA2">
        <w:t xml:space="preserve"> </w:t>
      </w:r>
      <w:r w:rsidRPr="00F308C8">
        <w:t>=</w:t>
      </w:r>
      <w:r w:rsidR="00D77EA2">
        <w:t xml:space="preserve"> </w:t>
      </w:r>
      <w:r>
        <w:t>392</w:t>
      </w:r>
      <w:r w:rsidRPr="00F308C8">
        <w:t>).</w:t>
      </w:r>
    </w:p>
    <w:p w14:paraId="7A6EB052" w14:textId="77777777" w:rsidR="000C470A" w:rsidRPr="0080737C" w:rsidRDefault="000C470A" w:rsidP="000C470A">
      <w:pPr>
        <w:pStyle w:val="Source"/>
      </w:pPr>
      <w:r w:rsidRPr="0080737C">
        <w:t>Source:</w:t>
      </w:r>
      <w:r w:rsidRPr="0080737C">
        <w:tab/>
        <w:t xml:space="preserve">ASQA and NCVER online survey of training providers, conducted February to March 2021. </w:t>
      </w:r>
    </w:p>
    <w:p w14:paraId="4434CA8F" w14:textId="2B38CD19" w:rsidR="00535DEA" w:rsidRPr="00C9214C" w:rsidRDefault="00535DEA" w:rsidP="00535DEA">
      <w:pPr>
        <w:pStyle w:val="Text"/>
      </w:pPr>
      <w:r>
        <w:t xml:space="preserve">The rapid uptake and expansion of software required many RTOs, trainers and students to become familiar with new digital environments and platforms. </w:t>
      </w:r>
      <w:r w:rsidR="00982E65">
        <w:t>S</w:t>
      </w:r>
      <w:r>
        <w:t>ome trainers,</w:t>
      </w:r>
      <w:r w:rsidRPr="006103DD">
        <w:t xml:space="preserve"> </w:t>
      </w:r>
      <w:r>
        <w:t xml:space="preserve">as highlighted in the semi-structured interviews, had </w:t>
      </w:r>
      <w:r w:rsidR="00982E65">
        <w:t>limited</w:t>
      </w:r>
      <w:r>
        <w:t xml:space="preserve"> or no experience in using the digital platforms </w:t>
      </w:r>
      <w:r w:rsidR="002145AF">
        <w:t>that were acquired</w:t>
      </w:r>
      <w:r w:rsidR="0087086D">
        <w:t>, upgraded</w:t>
      </w:r>
      <w:r w:rsidR="002145AF">
        <w:t xml:space="preserve"> or expanded to support the online delivery of training</w:t>
      </w:r>
      <w:r>
        <w:t>.</w:t>
      </w:r>
      <w:r w:rsidRPr="00C9214C">
        <w:t xml:space="preserve"> </w:t>
      </w:r>
    </w:p>
    <w:p w14:paraId="384BB494" w14:textId="52F7ED5B" w:rsidR="00535DEA" w:rsidRPr="00C9214C" w:rsidRDefault="009F430A" w:rsidP="00535DEA">
      <w:pPr>
        <w:pStyle w:val="Text"/>
      </w:pPr>
      <w:r>
        <w:t>The s</w:t>
      </w:r>
      <w:r w:rsidR="00535DEA" w:rsidRPr="00C9214C">
        <w:t>urvey</w:t>
      </w:r>
      <w:r w:rsidR="00535DEA">
        <w:t>ed RTOs</w:t>
      </w:r>
      <w:r w:rsidR="00535DEA" w:rsidRPr="00C9214C">
        <w:t xml:space="preserve"> reported training on specific software</w:t>
      </w:r>
      <w:r w:rsidR="00535DEA">
        <w:t xml:space="preserve"> (</w:t>
      </w:r>
      <w:r w:rsidR="008342E1">
        <w:t>that is,</w:t>
      </w:r>
      <w:r w:rsidR="00535DEA">
        <w:t xml:space="preserve"> meeting platforms and learning management systems)</w:t>
      </w:r>
      <w:r w:rsidR="00535DEA" w:rsidRPr="00C9214C">
        <w:t xml:space="preserve"> </w:t>
      </w:r>
      <w:r w:rsidR="00535DEA">
        <w:t>as</w:t>
      </w:r>
      <w:r w:rsidR="00535DEA" w:rsidRPr="00C9214C">
        <w:t xml:space="preserve"> the most common type of training provided to trainers, </w:t>
      </w:r>
      <w:r w:rsidR="00032A1A">
        <w:t>at</w:t>
      </w:r>
      <w:r w:rsidR="00535DEA" w:rsidRPr="00C9214C">
        <w:t xml:space="preserve"> 83.5%. This was followed by training on:</w:t>
      </w:r>
    </w:p>
    <w:p w14:paraId="4B5B696E" w14:textId="77777777" w:rsidR="00535DEA" w:rsidRPr="00C9214C" w:rsidRDefault="00535DEA" w:rsidP="00535DEA">
      <w:pPr>
        <w:pStyle w:val="Dotpoint1"/>
      </w:pPr>
      <w:r w:rsidRPr="00C9214C">
        <w:t>specific technology (54.9%)</w:t>
      </w:r>
    </w:p>
    <w:p w14:paraId="0CE88EBC" w14:textId="77777777" w:rsidR="00535DEA" w:rsidRDefault="00535DEA" w:rsidP="00535DEA">
      <w:pPr>
        <w:pStyle w:val="Dotpoint1"/>
      </w:pPr>
      <w:r>
        <w:t>how to provide technical support (41.8%)</w:t>
      </w:r>
    </w:p>
    <w:p w14:paraId="50B879BE" w14:textId="765655F2" w:rsidR="00535DEA" w:rsidRDefault="00535DEA" w:rsidP="00535DEA">
      <w:pPr>
        <w:pStyle w:val="Dotpoint1"/>
      </w:pPr>
      <w:r>
        <w:t>identifying/minimising fraud and plagiarism (31.0%)</w:t>
      </w:r>
    </w:p>
    <w:p w14:paraId="5C249CB6" w14:textId="252ACAE1" w:rsidR="00450F0F" w:rsidRDefault="00535DEA" w:rsidP="00450F0F">
      <w:pPr>
        <w:pStyle w:val="Dotpoint1"/>
      </w:pPr>
      <w:r>
        <w:t>units of competency from the TAE skill set relevant to online learning (9.2%)</w:t>
      </w:r>
      <w:r w:rsidR="00DF3F72">
        <w:t>.</w:t>
      </w:r>
    </w:p>
    <w:p w14:paraId="6D45ADD6" w14:textId="0497300F" w:rsidR="00450F0F" w:rsidRPr="00450F0F" w:rsidRDefault="00450F0F" w:rsidP="00450F0F">
      <w:pPr>
        <w:spacing w:before="0" w:line="240" w:lineRule="auto"/>
        <w:rPr>
          <w:color w:val="000000"/>
        </w:rPr>
      </w:pPr>
      <w:r>
        <w:br w:type="page"/>
      </w:r>
    </w:p>
    <w:p w14:paraId="1D0179DD" w14:textId="0185D9DD" w:rsidR="002E2B20" w:rsidRDefault="00A7633F" w:rsidP="00A7633F">
      <w:pPr>
        <w:pStyle w:val="Heading3"/>
      </w:pPr>
      <w:r>
        <w:rPr>
          <w:b/>
          <w:bCs/>
          <w:noProof/>
          <w:color w:val="0070C0"/>
          <w:lang w:eastAsia="en-AU"/>
        </w:rPr>
        <mc:AlternateContent>
          <mc:Choice Requires="wps">
            <w:drawing>
              <wp:anchor distT="0" distB="0" distL="114300" distR="114300" simplePos="0" relativeHeight="251738108" behindDoc="0" locked="0" layoutInCell="1" allowOverlap="1" wp14:anchorId="64C0453B" wp14:editId="4DC75565">
                <wp:simplePos x="0" y="0"/>
                <wp:positionH relativeFrom="column">
                  <wp:posOffset>-46990</wp:posOffset>
                </wp:positionH>
                <wp:positionV relativeFrom="paragraph">
                  <wp:posOffset>180340</wp:posOffset>
                </wp:positionV>
                <wp:extent cx="5905500" cy="2819400"/>
                <wp:effectExtent l="0" t="0" r="0" b="0"/>
                <wp:wrapNone/>
                <wp:docPr id="64" name="Rectangle 64"/>
                <wp:cNvGraphicFramePr/>
                <a:graphic xmlns:a="http://schemas.openxmlformats.org/drawingml/2006/main">
                  <a:graphicData uri="http://schemas.microsoft.com/office/word/2010/wordprocessingShape">
                    <wps:wsp>
                      <wps:cNvSpPr/>
                      <wps:spPr>
                        <a:xfrm>
                          <a:off x="0" y="0"/>
                          <a:ext cx="5905500" cy="281940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9B5FF" id="Rectangle 64" o:spid="_x0000_s1026" style="position:absolute;margin-left:-3.7pt;margin-top:14.2pt;width:465pt;height:222pt;z-index:25173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" fillcolor="#e4d4e8" stroked="f" strokeweight="2pt"/>
            </w:pict>
          </mc:Fallback>
        </mc:AlternateContent>
      </w:r>
      <w:r w:rsidRPr="00450F0F">
        <w:rPr>
          <w:b/>
          <w:bCs/>
          <w:noProof/>
          <w:color w:val="0070C0"/>
          <w:lang w:eastAsia="en-AU"/>
        </w:rPr>
        <mc:AlternateContent>
          <mc:Choice Requires="wps">
            <w:drawing>
              <wp:anchor distT="45720" distB="45720" distL="114300" distR="114300" simplePos="0" relativeHeight="252116992" behindDoc="0" locked="0" layoutInCell="1" allowOverlap="1" wp14:anchorId="0CCFD1A5" wp14:editId="37047DD1">
                <wp:simplePos x="0" y="0"/>
                <wp:positionH relativeFrom="column">
                  <wp:posOffset>-31750</wp:posOffset>
                </wp:positionH>
                <wp:positionV relativeFrom="paragraph">
                  <wp:posOffset>515620</wp:posOffset>
                </wp:positionV>
                <wp:extent cx="5600700" cy="2446020"/>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46020"/>
                        </a:xfrm>
                        <a:prstGeom prst="rect">
                          <a:avLst/>
                        </a:prstGeom>
                        <a:noFill/>
                        <a:ln w="9525">
                          <a:noFill/>
                          <a:miter lim="800000"/>
                          <a:headEnd/>
                          <a:tailEnd/>
                        </a:ln>
                      </wps:spPr>
                      <wps:txbx>
                        <w:txbxContent>
                          <w:p w14:paraId="29A68113" w14:textId="32942A7D" w:rsidR="00450F0F" w:rsidRPr="00450F0F" w:rsidRDefault="00450F0F" w:rsidP="00450F0F">
                            <w:pPr>
                              <w:pStyle w:val="Text"/>
                            </w:pPr>
                            <w:r w:rsidRPr="00450F0F">
                              <w:t xml:space="preserve">The type of training provided on the use of online meeting platforms and other relevant software was relatively similar across all case study RTOs. This training often included an initial session or two on the use of these platforms, followed by informal collaboration and information-sharing between trainers. This informal communication included collaborative </w:t>
                            </w:r>
                            <w:r w:rsidR="00972CEF">
                              <w:t>troubleshooting</w:t>
                            </w:r>
                            <w:r w:rsidRPr="00450F0F">
                              <w:t>, sharing information on what was found to work well</w:t>
                            </w:r>
                            <w:r w:rsidR="00972CEF">
                              <w:t>,</w:t>
                            </w:r>
                            <w:r w:rsidRPr="00450F0F">
                              <w:t xml:space="preserve"> and new or previously unused features of the software. </w:t>
                            </w:r>
                          </w:p>
                          <w:p w14:paraId="73B29176" w14:textId="2F6CC298" w:rsidR="00450F0F" w:rsidRPr="00450F0F" w:rsidRDefault="00450F0F" w:rsidP="00450F0F">
                            <w:pPr>
                              <w:pStyle w:val="Text"/>
                            </w:pPr>
                            <w:r w:rsidRPr="00450F0F">
                              <w:t>While it was reported among case study RTOs that, overall, trainers had adapted well to the shift online, some displayed resistance. A dislike of online learning was reported as being higher among the older cohort of trainers, with a range of reasons identified. These reasons generally related to some trainers having a long history of teaching face</w:t>
                            </w:r>
                            <w:r w:rsidR="00EB53B6">
                              <w:t>-</w:t>
                            </w:r>
                            <w:r w:rsidRPr="00450F0F">
                              <w:t>to</w:t>
                            </w:r>
                            <w:r w:rsidR="00EB53B6">
                              <w:t>-</w:t>
                            </w:r>
                            <w:r w:rsidRPr="00450F0F">
                              <w:t>face, lack of experience with technology, or some trainers simply preferring the in-person teaching environment.</w:t>
                            </w:r>
                          </w:p>
                          <w:p w14:paraId="75C68895" w14:textId="1A6ADE32" w:rsidR="00450F0F" w:rsidRDefault="00450F0F" w:rsidP="00450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FD1A5" id="_x0000_s1040" type="#_x0000_t202" style="position:absolute;margin-left:-2.5pt;margin-top:40.6pt;width:441pt;height:192.6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" filled="f" stroked="f">
                <v:textbox>
                  <w:txbxContent>
                    <w:p w14:paraId="29A68113" w14:textId="32942A7D" w:rsidR="00450F0F" w:rsidRPr="00450F0F" w:rsidRDefault="00450F0F" w:rsidP="00450F0F">
                      <w:pPr>
                        <w:pStyle w:val="Text"/>
                      </w:pPr>
                      <w:r w:rsidRPr="00450F0F">
                        <w:t xml:space="preserve">The type of training provided on the use of online meeting platforms and other relevant software was relatively similar across all case study RTOs. This training often included an initial session or two on the use of these platforms, followed by informal collaboration and information-sharing between trainers. This informal communication included collaborative </w:t>
                      </w:r>
                      <w:r w:rsidR="00972CEF">
                        <w:t>troubleshooting</w:t>
                      </w:r>
                      <w:r w:rsidRPr="00450F0F">
                        <w:t>, sharing information on what was found to work well</w:t>
                      </w:r>
                      <w:r w:rsidR="00972CEF">
                        <w:t>,</w:t>
                      </w:r>
                      <w:r w:rsidRPr="00450F0F">
                        <w:t xml:space="preserve"> and new or previously unused features of the software. </w:t>
                      </w:r>
                    </w:p>
                    <w:p w14:paraId="73B29176" w14:textId="2F6CC298" w:rsidR="00450F0F" w:rsidRPr="00450F0F" w:rsidRDefault="00450F0F" w:rsidP="00450F0F">
                      <w:pPr>
                        <w:pStyle w:val="Text"/>
                      </w:pPr>
                      <w:r w:rsidRPr="00450F0F">
                        <w:t>While it was reported among case study RTOs that, overall, trainers had adapted well to the shift online, some displayed resistance. A dislike of online learning was reported as being higher among the older cohort of trainers, with a range of reasons identified. These reasons generally related to some trainers having a long history of teaching face</w:t>
                      </w:r>
                      <w:r w:rsidR="00EB53B6">
                        <w:t>-</w:t>
                      </w:r>
                      <w:r w:rsidRPr="00450F0F">
                        <w:t>to</w:t>
                      </w:r>
                      <w:r w:rsidR="00EB53B6">
                        <w:t>-</w:t>
                      </w:r>
                      <w:r w:rsidRPr="00450F0F">
                        <w:t>face, lack of experience with technology, or some trainers simply preferring the in-person teaching environment.</w:t>
                      </w:r>
                    </w:p>
                    <w:p w14:paraId="75C68895" w14:textId="1A6ADE32" w:rsidR="00450F0F" w:rsidRDefault="00450F0F" w:rsidP="00450F0F"/>
                  </w:txbxContent>
                </v:textbox>
                <w10:wrap type="square"/>
              </v:shape>
            </w:pict>
          </mc:Fallback>
        </mc:AlternateContent>
      </w:r>
      <w:r w:rsidR="00450F0F" w:rsidRPr="00450F0F">
        <w:rPr>
          <w:b/>
          <w:bCs/>
          <w:noProof/>
          <w:color w:val="0070C0"/>
          <w:lang w:eastAsia="en-AU"/>
        </w:rPr>
        <mc:AlternateContent>
          <mc:Choice Requires="wps">
            <w:drawing>
              <wp:anchor distT="45720" distB="45720" distL="114300" distR="114300" simplePos="0" relativeHeight="252114944" behindDoc="0" locked="0" layoutInCell="1" allowOverlap="1" wp14:anchorId="0936A781" wp14:editId="146402FD">
                <wp:simplePos x="0" y="0"/>
                <wp:positionH relativeFrom="column">
                  <wp:posOffset>-46990</wp:posOffset>
                </wp:positionH>
                <wp:positionV relativeFrom="paragraph">
                  <wp:posOffset>180340</wp:posOffset>
                </wp:positionV>
                <wp:extent cx="5867400" cy="396240"/>
                <wp:effectExtent l="0" t="0" r="0" b="381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6240"/>
                        </a:xfrm>
                        <a:prstGeom prst="rect">
                          <a:avLst/>
                        </a:prstGeom>
                        <a:solidFill>
                          <a:srgbClr val="79288C"/>
                        </a:solidFill>
                        <a:ln w="9525">
                          <a:noFill/>
                          <a:miter lim="800000"/>
                          <a:headEnd/>
                          <a:tailEnd/>
                        </a:ln>
                      </wps:spPr>
                      <wps:txbx>
                        <w:txbxContent>
                          <w:p w14:paraId="371B5DC1" w14:textId="77AAAB7B" w:rsidR="00450F0F" w:rsidRPr="00450F0F" w:rsidRDefault="00450F0F">
                            <w:pPr>
                              <w:rPr>
                                <w:b/>
                                <w:bCs/>
                                <w:color w:val="FFFFFF" w:themeColor="background1"/>
                              </w:rPr>
                            </w:pPr>
                            <w:r w:rsidRPr="00450F0F">
                              <w:rPr>
                                <w:b/>
                                <w:bCs/>
                                <w:color w:val="FFFFFF" w:themeColor="background1"/>
                              </w:rPr>
                              <w:t xml:space="preserve">Case study findings </w:t>
                            </w:r>
                            <w:r w:rsidR="00856816">
                              <w:rPr>
                                <w:b/>
                                <w:bCs/>
                                <w:color w:val="FFFFFF" w:themeColor="background1"/>
                              </w:rPr>
                              <w:t>—</w:t>
                            </w:r>
                            <w:r w:rsidRPr="00450F0F">
                              <w:rPr>
                                <w:b/>
                                <w:bCs/>
                                <w:color w:val="FFFFFF" w:themeColor="background1"/>
                              </w:rPr>
                              <w:t xml:space="preserve"> new software and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6A781" id="_x0000_s1041" type="#_x0000_t202" style="position:absolute;margin-left:-3.7pt;margin-top:14.2pt;width:462pt;height:31.2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" fillcolor="#79288c" stroked="f">
                <v:textbox>
                  <w:txbxContent>
                    <w:p w14:paraId="371B5DC1" w14:textId="77AAAB7B" w:rsidR="00450F0F" w:rsidRPr="00450F0F" w:rsidRDefault="00450F0F">
                      <w:pPr>
                        <w:rPr>
                          <w:b/>
                          <w:bCs/>
                          <w:color w:val="FFFFFF" w:themeColor="background1"/>
                        </w:rPr>
                      </w:pPr>
                      <w:r w:rsidRPr="00450F0F">
                        <w:rPr>
                          <w:b/>
                          <w:bCs/>
                          <w:color w:val="FFFFFF" w:themeColor="background1"/>
                        </w:rPr>
                        <w:t xml:space="preserve">Case study findings </w:t>
                      </w:r>
                      <w:r w:rsidR="00856816">
                        <w:rPr>
                          <w:b/>
                          <w:bCs/>
                          <w:color w:val="FFFFFF" w:themeColor="background1"/>
                        </w:rPr>
                        <w:t>—</w:t>
                      </w:r>
                      <w:r w:rsidRPr="00450F0F">
                        <w:rPr>
                          <w:b/>
                          <w:bCs/>
                          <w:color w:val="FFFFFF" w:themeColor="background1"/>
                        </w:rPr>
                        <w:t xml:space="preserve"> new software and training</w:t>
                      </w:r>
                    </w:p>
                  </w:txbxContent>
                </v:textbox>
                <w10:wrap type="square"/>
              </v:shape>
            </w:pict>
          </mc:Fallback>
        </mc:AlternateContent>
      </w:r>
      <w:r w:rsidR="002E2B20">
        <w:t>Delays and suspensions</w:t>
      </w:r>
    </w:p>
    <w:p w14:paraId="1ECF89A1" w14:textId="696AAD4B" w:rsidR="008355F5" w:rsidRDefault="001076B8" w:rsidP="00262B10">
      <w:pPr>
        <w:pStyle w:val="Text"/>
      </w:pPr>
      <w:r>
        <w:t>The decision not to</w:t>
      </w:r>
      <w:r w:rsidR="00262B10">
        <w:t xml:space="preserve"> </w:t>
      </w:r>
      <w:r>
        <w:t>transfer</w:t>
      </w:r>
      <w:r w:rsidR="00262B10">
        <w:t xml:space="preserve"> any training online in response to </w:t>
      </w:r>
      <w:r w:rsidR="00825A8D">
        <w:t>the coronavirus pandemic</w:t>
      </w:r>
      <w:r w:rsidR="00262B10">
        <w:t xml:space="preserve"> had clear implications for students and the RTO, with more than half (52.5%) of</w:t>
      </w:r>
      <w:r w:rsidR="00294AA4">
        <w:t xml:space="preserve"> the</w:t>
      </w:r>
      <w:r w:rsidR="00262B10">
        <w:t xml:space="preserve"> </w:t>
      </w:r>
      <w:r w:rsidR="00D56764">
        <w:t xml:space="preserve">RTOs </w:t>
      </w:r>
      <w:r w:rsidR="001D1FAA">
        <w:t xml:space="preserve">surveyed </w:t>
      </w:r>
      <w:r w:rsidR="00D56764">
        <w:t>that</w:t>
      </w:r>
      <w:r w:rsidR="00294AA4">
        <w:t xml:space="preserve"> did not shift any training online </w:t>
      </w:r>
      <w:r w:rsidR="00262B10">
        <w:t xml:space="preserve">having to suspend some full programs and/or certain subjects/units. </w:t>
      </w:r>
      <w:r w:rsidR="00825A8D">
        <w:t>R</w:t>
      </w:r>
      <w:r w:rsidR="00262B10">
        <w:t>estrictions and the cessation of face-to-face training were the main reasons why full programs and/or subjects/units were suspended, as identified by around three</w:t>
      </w:r>
      <w:r w:rsidR="00F006A4">
        <w:t>-</w:t>
      </w:r>
      <w:r w:rsidR="00262B10">
        <w:t xml:space="preserve">fifths of these respondents. These suspensions </w:t>
      </w:r>
      <w:r w:rsidR="00F006A4">
        <w:t>call</w:t>
      </w:r>
      <w:r w:rsidR="00262B10">
        <w:t xml:space="preserve"> into question not only the ability of students to complete their training on time (if at all), but also the potential impact this may have on the viability of the RTO.</w:t>
      </w:r>
    </w:p>
    <w:p w14:paraId="2F42DEFA" w14:textId="147A267E" w:rsidR="00262B10" w:rsidRDefault="00262B10" w:rsidP="001A383E">
      <w:pPr>
        <w:pStyle w:val="Text"/>
      </w:pPr>
      <w:r>
        <w:t xml:space="preserve">Further influencing the potential of delayed completion for some students is that close to half (46.9%) of the </w:t>
      </w:r>
      <w:r w:rsidR="00D56764">
        <w:t xml:space="preserve">RTOs </w:t>
      </w:r>
      <w:r w:rsidR="001D1FAA">
        <w:t xml:space="preserve">surveyed </w:t>
      </w:r>
      <w:r w:rsidR="00D56764">
        <w:t>that</w:t>
      </w:r>
      <w:r>
        <w:t xml:space="preserve"> </w:t>
      </w:r>
      <w:r w:rsidR="001A406A">
        <w:t>moved</w:t>
      </w:r>
      <w:r>
        <w:t xml:space="preserve"> some training online had to delay practical assessments, while 40.6% experienced a delay in mandatory work placements for their students. As </w:t>
      </w:r>
      <w:r w:rsidR="00F66D5B">
        <w:t xml:space="preserve">shown </w:t>
      </w:r>
      <w:r w:rsidR="008355F5">
        <w:t>through</w:t>
      </w:r>
      <w:r w:rsidR="00F66D5B">
        <w:t xml:space="preserve"> the analysis </w:t>
      </w:r>
      <w:r w:rsidR="00A4256D">
        <w:t xml:space="preserve">of </w:t>
      </w:r>
      <w:r w:rsidR="00B521A0">
        <w:t>administrative</w:t>
      </w:r>
      <w:r w:rsidR="00F66D5B">
        <w:t xml:space="preserve"> data</w:t>
      </w:r>
      <w:r>
        <w:t xml:space="preserve"> </w:t>
      </w:r>
      <w:r w:rsidR="00F66D5B">
        <w:t xml:space="preserve">in </w:t>
      </w:r>
      <w:r w:rsidR="00EA5910" w:rsidRPr="006737E7">
        <w:t xml:space="preserve">part </w:t>
      </w:r>
      <w:r w:rsidR="00EA5910">
        <w:t>1 of this project</w:t>
      </w:r>
      <w:r w:rsidR="000F4937">
        <w:t xml:space="preserve"> </w:t>
      </w:r>
      <w:r w:rsidR="00B521A0">
        <w:t>(Hume &amp; Griffin 2021), t</w:t>
      </w:r>
      <w:r w:rsidR="00B521A0" w:rsidRPr="00B521A0">
        <w:t>he proportion of subject enrolments recording a pass result in 2020 decline</w:t>
      </w:r>
      <w:r w:rsidR="00B521A0">
        <w:t>d</w:t>
      </w:r>
      <w:r w:rsidR="00B521A0" w:rsidRPr="00B521A0">
        <w:t xml:space="preserve"> </w:t>
      </w:r>
      <w:r w:rsidR="00B521A0">
        <w:t>by</w:t>
      </w:r>
      <w:r w:rsidR="00B521A0" w:rsidRPr="00B521A0">
        <w:t xml:space="preserve"> 5%</w:t>
      </w:r>
      <w:r w:rsidR="00A4256D">
        <w:t xml:space="preserve"> from the previous year</w:t>
      </w:r>
      <w:r w:rsidR="00B521A0" w:rsidRPr="00B521A0">
        <w:t xml:space="preserve"> and </w:t>
      </w:r>
      <w:r w:rsidR="00B521A0">
        <w:t xml:space="preserve">those continuing </w:t>
      </w:r>
      <w:r w:rsidR="00A4256D">
        <w:t>(i.e</w:t>
      </w:r>
      <w:r w:rsidR="00047372">
        <w:t>.</w:t>
      </w:r>
      <w:r w:rsidR="00A4256D">
        <w:t xml:space="preserve"> with an as yet </w:t>
      </w:r>
      <w:r w:rsidR="00B521A0">
        <w:t>undetermined result</w:t>
      </w:r>
      <w:r w:rsidR="00A4256D">
        <w:t>)</w:t>
      </w:r>
      <w:r w:rsidR="00B521A0">
        <w:t xml:space="preserve"> </w:t>
      </w:r>
      <w:r w:rsidR="00B521A0" w:rsidRPr="00B521A0">
        <w:t>increase</w:t>
      </w:r>
      <w:r w:rsidR="00B521A0">
        <w:t>d</w:t>
      </w:r>
      <w:r w:rsidR="00B521A0" w:rsidRPr="00B521A0">
        <w:t xml:space="preserve"> </w:t>
      </w:r>
      <w:r w:rsidR="00B521A0">
        <w:t xml:space="preserve">by </w:t>
      </w:r>
      <w:r w:rsidR="00B521A0" w:rsidRPr="00B521A0">
        <w:t>more than 3%</w:t>
      </w:r>
      <w:r w:rsidR="00B521A0">
        <w:t xml:space="preserve">. </w:t>
      </w:r>
      <w:r w:rsidR="00820B20">
        <w:t>T</w:t>
      </w:r>
      <w:r w:rsidRPr="009B7D55">
        <w:t xml:space="preserve">he full impact of </w:t>
      </w:r>
      <w:r w:rsidR="00A4256D">
        <w:t>the pandemic</w:t>
      </w:r>
      <w:r w:rsidRPr="009B7D55">
        <w:t xml:space="preserve"> on subject result</w:t>
      </w:r>
      <w:r w:rsidR="006877F3">
        <w:t>s</w:t>
      </w:r>
      <w:r w:rsidRPr="009B7D55">
        <w:t xml:space="preserve"> may not be fully realised until th</w:t>
      </w:r>
      <w:r>
        <w:t>o</w:t>
      </w:r>
      <w:r w:rsidRPr="009B7D55">
        <w:t xml:space="preserve">se enrolments marked as continuing </w:t>
      </w:r>
      <w:r>
        <w:t>become</w:t>
      </w:r>
      <w:r w:rsidRPr="009B7D55">
        <w:t xml:space="preserve"> either a pass, fail or withdrawal.</w:t>
      </w:r>
      <w:r w:rsidR="000075D2">
        <w:t xml:space="preserve"> </w:t>
      </w:r>
    </w:p>
    <w:p w14:paraId="1ACC66CA" w14:textId="5FECBAED" w:rsidR="002E2B20" w:rsidRDefault="002E2B20" w:rsidP="002E2B20">
      <w:pPr>
        <w:pStyle w:val="Heading3"/>
      </w:pPr>
      <w:r>
        <w:t>Managing the practical elements of training</w:t>
      </w:r>
    </w:p>
    <w:p w14:paraId="725DBBE4" w14:textId="093D80FD" w:rsidR="00CE023C" w:rsidRDefault="00CE023C" w:rsidP="00CE023C">
      <w:pPr>
        <w:pStyle w:val="Text"/>
      </w:pPr>
      <w:r>
        <w:t xml:space="preserve">Many RTOs ensured continuity of learning in courses with practical components by changing the sequence </w:t>
      </w:r>
      <w:r w:rsidR="00AC6074">
        <w:t>specified in</w:t>
      </w:r>
      <w:r>
        <w:t xml:space="preserve"> the </w:t>
      </w:r>
      <w:r w:rsidR="00281906">
        <w:t>curriculum and</w:t>
      </w:r>
      <w:r>
        <w:t xml:space="preserve"> bringing forward the theory components</w:t>
      </w:r>
      <w:r w:rsidR="008B0228">
        <w:t>, a practice that</w:t>
      </w:r>
      <w:r>
        <w:t xml:space="preserve"> allowed RTOs to provide a level of consistency for students </w:t>
      </w:r>
      <w:r w:rsidR="00774353">
        <w:t>at a time when</w:t>
      </w:r>
      <w:r>
        <w:t xml:space="preserve"> they were unable to complete the practical elements of their course. This </w:t>
      </w:r>
      <w:r w:rsidR="00CA7C47">
        <w:t xml:space="preserve">issue </w:t>
      </w:r>
      <w:r>
        <w:t xml:space="preserve">of curriculum </w:t>
      </w:r>
      <w:r w:rsidR="00CA7C47">
        <w:t>re</w:t>
      </w:r>
      <w:r w:rsidR="00805085">
        <w:t>ordering</w:t>
      </w:r>
      <w:r w:rsidR="00CA7C47">
        <w:t xml:space="preserve"> </w:t>
      </w:r>
      <w:r>
        <w:t xml:space="preserve">was </w:t>
      </w:r>
      <w:r w:rsidR="00DE38B9">
        <w:t>raised</w:t>
      </w:r>
      <w:r>
        <w:t xml:space="preserve"> by many case study RTOs, </w:t>
      </w:r>
      <w:r w:rsidR="00707D73">
        <w:t xml:space="preserve">with similar </w:t>
      </w:r>
      <w:r w:rsidR="00972CEF">
        <w:t xml:space="preserve">findings </w:t>
      </w:r>
      <w:r w:rsidR="00707D73">
        <w:t>highlighted</w:t>
      </w:r>
      <w:r>
        <w:t xml:space="preserve"> in a 2020 report by TAFE Directors Australia.</w:t>
      </w:r>
    </w:p>
    <w:p w14:paraId="09931A8B" w14:textId="447D0334" w:rsidR="003E3AB4" w:rsidRDefault="00820B20" w:rsidP="00262B10">
      <w:pPr>
        <w:pStyle w:val="Text"/>
      </w:pPr>
      <w:r>
        <w:t>T</w:t>
      </w:r>
      <w:r w:rsidR="007B2A68">
        <w:t xml:space="preserve">his </w:t>
      </w:r>
      <w:r w:rsidR="00251C64">
        <w:t xml:space="preserve">modification </w:t>
      </w:r>
      <w:r w:rsidR="00294F76">
        <w:t xml:space="preserve">to the curriculum </w:t>
      </w:r>
      <w:r w:rsidR="007B2A68">
        <w:t xml:space="preserve">did present challenges for </w:t>
      </w:r>
      <w:r w:rsidR="00E04DF8">
        <w:t>trainers</w:t>
      </w:r>
      <w:r w:rsidR="007B2A68">
        <w:t xml:space="preserve"> when </w:t>
      </w:r>
      <w:r w:rsidR="00BC10C8">
        <w:t>face-to-face</w:t>
      </w:r>
      <w:r w:rsidR="007B2A68">
        <w:t xml:space="preserve"> teaching resumed</w:t>
      </w:r>
      <w:r w:rsidR="00834F2C">
        <w:t>,</w:t>
      </w:r>
      <w:r w:rsidR="00294AA4">
        <w:t xml:space="preserve"> </w:t>
      </w:r>
      <w:r w:rsidR="00CE023C">
        <w:t xml:space="preserve">as they found students struggled to remember the content taught </w:t>
      </w:r>
      <w:r w:rsidR="007F7791">
        <w:t xml:space="preserve">earlier </w:t>
      </w:r>
      <w:r w:rsidR="00CE023C">
        <w:t>online</w:t>
      </w:r>
      <w:r w:rsidR="00294AA4">
        <w:t>.</w:t>
      </w:r>
      <w:r w:rsidR="00E04DF8">
        <w:t xml:space="preserve"> </w:t>
      </w:r>
      <w:r w:rsidR="008D1269">
        <w:t>S</w:t>
      </w:r>
      <w:r>
        <w:t xml:space="preserve">ome </w:t>
      </w:r>
      <w:r w:rsidR="00294AA4">
        <w:t>case study RTOs</w:t>
      </w:r>
      <w:r w:rsidR="00BC10C8">
        <w:t xml:space="preserve"> </w:t>
      </w:r>
      <w:r>
        <w:t>had to</w:t>
      </w:r>
      <w:r w:rsidR="00BC10C8">
        <w:t xml:space="preserve"> reteach the theory components in full</w:t>
      </w:r>
      <w:r w:rsidR="00CE023C">
        <w:t xml:space="preserve"> when practical training and assessment resumed</w:t>
      </w:r>
      <w:r w:rsidR="008D1269">
        <w:t>,</w:t>
      </w:r>
      <w:r w:rsidR="00BC10C8">
        <w:t xml:space="preserve"> </w:t>
      </w:r>
      <w:r w:rsidR="00810B2C">
        <w:t xml:space="preserve">which </w:t>
      </w:r>
      <w:r w:rsidR="00BC10C8">
        <w:t>plac</w:t>
      </w:r>
      <w:r w:rsidR="00810B2C">
        <w:t xml:space="preserve">ed </w:t>
      </w:r>
      <w:r w:rsidR="00BC10C8">
        <w:t>additional pressure on trainers</w:t>
      </w:r>
      <w:r>
        <w:t xml:space="preserve"> who had to </w:t>
      </w:r>
      <w:r w:rsidR="00BC10C8">
        <w:t xml:space="preserve">ensure </w:t>
      </w:r>
      <w:r w:rsidR="00687AA7">
        <w:t xml:space="preserve">that </w:t>
      </w:r>
      <w:r w:rsidR="00BC10C8">
        <w:t xml:space="preserve">students were still able to complete </w:t>
      </w:r>
      <w:r w:rsidR="00687AA7">
        <w:t xml:space="preserve">their </w:t>
      </w:r>
      <w:r w:rsidR="00BC10C8">
        <w:t xml:space="preserve">training on time. </w:t>
      </w:r>
    </w:p>
    <w:p w14:paraId="3DA7A59D" w14:textId="77777777" w:rsidR="003E3AB4" w:rsidRDefault="003E3AB4">
      <w:pPr>
        <w:spacing w:before="0" w:line="240" w:lineRule="auto"/>
      </w:pPr>
      <w:r>
        <w:br w:type="page"/>
      </w:r>
    </w:p>
    <w:p w14:paraId="7B088F25" w14:textId="0BD6E03F" w:rsidR="00A030C5" w:rsidRDefault="00856816" w:rsidP="00A7633F">
      <w:pPr>
        <w:pStyle w:val="Heading3"/>
      </w:pPr>
      <w:r>
        <w:rPr>
          <w:noProof/>
          <w:color w:val="0070C0"/>
          <w:lang w:eastAsia="en-AU"/>
        </w:rPr>
        <mc:AlternateContent>
          <mc:Choice Requires="wps">
            <w:drawing>
              <wp:anchor distT="0" distB="0" distL="114300" distR="114300" simplePos="0" relativeHeight="251737083" behindDoc="0" locked="0" layoutInCell="1" allowOverlap="1" wp14:anchorId="5BE59DE4" wp14:editId="68050F43">
                <wp:simplePos x="0" y="0"/>
                <wp:positionH relativeFrom="column">
                  <wp:posOffset>4445</wp:posOffset>
                </wp:positionH>
                <wp:positionV relativeFrom="paragraph">
                  <wp:posOffset>8890</wp:posOffset>
                </wp:positionV>
                <wp:extent cx="5909310" cy="4095750"/>
                <wp:effectExtent l="0" t="0" r="0" b="0"/>
                <wp:wrapNone/>
                <wp:docPr id="75" name="Rectangle 75"/>
                <wp:cNvGraphicFramePr/>
                <a:graphic xmlns:a="http://schemas.openxmlformats.org/drawingml/2006/main">
                  <a:graphicData uri="http://schemas.microsoft.com/office/word/2010/wordprocessingShape">
                    <wps:wsp>
                      <wps:cNvSpPr/>
                      <wps:spPr>
                        <a:xfrm>
                          <a:off x="0" y="0"/>
                          <a:ext cx="5909310" cy="409575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28DA4" id="Rectangle 75" o:spid="_x0000_s1026" style="position:absolute;margin-left:.35pt;margin-top:.7pt;width:465.3pt;height:322.5pt;z-index:251737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" fillcolor="#e4d4e8" stroked="f" strokeweight="2pt"/>
            </w:pict>
          </mc:Fallback>
        </mc:AlternateContent>
      </w:r>
      <w:r w:rsidR="00A7633F" w:rsidRPr="00A7633F">
        <w:rPr>
          <w:noProof/>
          <w:color w:val="0070C0"/>
          <w:lang w:eastAsia="en-AU"/>
        </w:rPr>
        <mc:AlternateContent>
          <mc:Choice Requires="wps">
            <w:drawing>
              <wp:anchor distT="45720" distB="45720" distL="114300" distR="114300" simplePos="0" relativeHeight="252122112" behindDoc="0" locked="0" layoutInCell="1" allowOverlap="1" wp14:anchorId="1F8EAE00" wp14:editId="02EB7B96">
                <wp:simplePos x="0" y="0"/>
                <wp:positionH relativeFrom="column">
                  <wp:posOffset>4445</wp:posOffset>
                </wp:positionH>
                <wp:positionV relativeFrom="paragraph">
                  <wp:posOffset>275590</wp:posOffset>
                </wp:positionV>
                <wp:extent cx="5857875" cy="376237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762375"/>
                        </a:xfrm>
                        <a:prstGeom prst="rect">
                          <a:avLst/>
                        </a:prstGeom>
                        <a:noFill/>
                        <a:ln w="9525">
                          <a:noFill/>
                          <a:miter lim="800000"/>
                          <a:headEnd/>
                          <a:tailEnd/>
                        </a:ln>
                      </wps:spPr>
                      <wps:txbx>
                        <w:txbxContent>
                          <w:p w14:paraId="57EA46B1" w14:textId="3B77D95F" w:rsidR="00A7633F" w:rsidRPr="00A7633F" w:rsidRDefault="00A7633F" w:rsidP="00A7633F">
                            <w:pPr>
                              <w:pStyle w:val="Text"/>
                            </w:pPr>
                            <w:r w:rsidRPr="00A7633F">
                              <w:t xml:space="preserve">Among the case study RTOs that delivered training from either the Construction, Plumbing and Services Training Package, Manufacturing and Engineering Training Package, or Electrotechnology Training Package, there was unanimous agreement that demands on </w:t>
                            </w:r>
                            <w:r w:rsidR="000A58FC">
                              <w:t xml:space="preserve">trainers’ </w:t>
                            </w:r>
                            <w:r w:rsidRPr="00A7633F">
                              <w:t xml:space="preserve">time </w:t>
                            </w:r>
                            <w:r w:rsidR="000A58FC">
                              <w:t xml:space="preserve">increased </w:t>
                            </w:r>
                            <w:r w:rsidRPr="00A7633F">
                              <w:t xml:space="preserve">both </w:t>
                            </w:r>
                            <w:r w:rsidR="000A58FC">
                              <w:t xml:space="preserve">during the </w:t>
                            </w:r>
                            <w:r w:rsidRPr="00A7633F">
                              <w:t>shift</w:t>
                            </w:r>
                            <w:r w:rsidR="000A58FC">
                              <w:t xml:space="preserve"> to</w:t>
                            </w:r>
                            <w:r w:rsidRPr="00A7633F">
                              <w:t xml:space="preserve"> online </w:t>
                            </w:r>
                            <w:r w:rsidR="000A58FC">
                              <w:t xml:space="preserve">delivery </w:t>
                            </w:r>
                            <w:r w:rsidRPr="00A7633F">
                              <w:t xml:space="preserve">and when </w:t>
                            </w:r>
                            <w:r w:rsidR="000A58FC">
                              <w:t xml:space="preserve">they </w:t>
                            </w:r>
                            <w:r w:rsidRPr="00A7633F">
                              <w:t>return</w:t>
                            </w:r>
                            <w:r w:rsidR="000A58FC">
                              <w:t>ed</w:t>
                            </w:r>
                            <w:r w:rsidRPr="00A7633F">
                              <w:t xml:space="preserve"> to the classroom. </w:t>
                            </w:r>
                          </w:p>
                          <w:p w14:paraId="51A6D5A2" w14:textId="0CF3C854" w:rsidR="00A7633F" w:rsidRPr="00A7633F" w:rsidRDefault="00A7633F" w:rsidP="00A7633F">
                            <w:pPr>
                              <w:pStyle w:val="Text"/>
                            </w:pPr>
                            <w:r w:rsidRPr="00A7633F">
                              <w:t xml:space="preserve">One largely trades-based RTO </w:t>
                            </w:r>
                            <w:r w:rsidR="000A58FC">
                              <w:t>said</w:t>
                            </w:r>
                            <w:r w:rsidR="000A58FC" w:rsidRPr="00A7633F">
                              <w:t xml:space="preserve"> </w:t>
                            </w:r>
                            <w:r w:rsidRPr="00A7633F">
                              <w:t>the additional pressure on trainers when face-to-face training resumed</w:t>
                            </w:r>
                            <w:r w:rsidR="000A58FC">
                              <w:t xml:space="preserve"> came</w:t>
                            </w:r>
                            <w:r w:rsidRPr="00A7633F">
                              <w:t xml:space="preserve"> not only </w:t>
                            </w:r>
                            <w:r w:rsidR="000A58FC">
                              <w:t xml:space="preserve">from </w:t>
                            </w:r>
                            <w:r w:rsidRPr="00A7633F">
                              <w:t xml:space="preserve">catching up on missed practical components but also from extended timetables. The return to the classroom was reported as: </w:t>
                            </w:r>
                          </w:p>
                          <w:p w14:paraId="085E7FD2" w14:textId="28B7D099" w:rsidR="00A7633F" w:rsidRPr="00A7633F" w:rsidRDefault="00A7633F" w:rsidP="00A7633F">
                            <w:pPr>
                              <w:pStyle w:val="Quote"/>
                            </w:pPr>
                            <w:r w:rsidRPr="00A7633F">
                              <w:t>A big burden on staff, having to do triple time as class numbers had to be reduced to accommodate COVID-safe procedures.</w:t>
                            </w:r>
                          </w:p>
                          <w:p w14:paraId="2C5A5835" w14:textId="77777777" w:rsidR="00A7633F" w:rsidRPr="00A7633F" w:rsidRDefault="00A7633F" w:rsidP="00A7633F">
                            <w:pPr>
                              <w:pStyle w:val="Text"/>
                            </w:pPr>
                            <w:r w:rsidRPr="00A7633F">
                              <w:t>Due to capacity and social distancing restrictions, classes that may have had 20 students prior to the pandemic had to be downsized to between five and 10 students. Consequently, the trainer was obliged to arrange more face-to-face classes to accommodate all students.</w:t>
                            </w:r>
                          </w:p>
                          <w:p w14:paraId="20F6B695" w14:textId="7F58EA58" w:rsidR="00A7633F" w:rsidRPr="00A7633F" w:rsidRDefault="00A7633F" w:rsidP="00A7633F">
                            <w:pPr>
                              <w:pStyle w:val="Text"/>
                            </w:pPr>
                            <w:r w:rsidRPr="00A7633F">
                              <w:t xml:space="preserve">Although these case study RTOs had little to no experience in delivering training online prior to the pandemic, </w:t>
                            </w:r>
                            <w:r w:rsidR="000A58FC">
                              <w:t>some</w:t>
                            </w:r>
                            <w:r w:rsidRPr="00A7633F">
                              <w:t xml:space="preserve"> recognised the opportunity to leverage online training for certain units, particularly those relating to soft (or employability) skills.</w:t>
                            </w:r>
                          </w:p>
                          <w:p w14:paraId="33C736FD" w14:textId="6ECA3E69" w:rsidR="00A7633F" w:rsidRPr="00A7633F" w:rsidRDefault="00A7633F" w:rsidP="00A7633F">
                            <w:pPr>
                              <w:pStyle w:val="Text"/>
                            </w:pPr>
                            <w:r w:rsidRPr="00A7633F">
                              <w:t xml:space="preserve">See </w:t>
                            </w:r>
                            <w:r w:rsidR="00856816">
                              <w:t>c</w:t>
                            </w:r>
                            <w:r w:rsidRPr="00A7633F">
                              <w:t>ase study 5 (page</w:t>
                            </w:r>
                            <w:r w:rsidR="007B7785">
                              <w:t xml:space="preserve"> </w:t>
                            </w:r>
                            <w:r w:rsidR="00856816">
                              <w:t>38</w:t>
                            </w:r>
                            <w:r w:rsidRPr="00A7633F">
                              <w:t>) for more detail about the experiences of these case study RTOs.</w:t>
                            </w:r>
                          </w:p>
                          <w:p w14:paraId="37725A98" w14:textId="23AC529A" w:rsidR="00A7633F" w:rsidRDefault="00A76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EAE00" id="_x0000_s1042" type="#_x0000_t202" style="position:absolute;margin-left:.35pt;margin-top:21.7pt;width:461.25pt;height:296.2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" filled="f" stroked="f">
                <v:textbox>
                  <w:txbxContent>
                    <w:p w14:paraId="57EA46B1" w14:textId="3B77D95F" w:rsidR="00A7633F" w:rsidRPr="00A7633F" w:rsidRDefault="00A7633F" w:rsidP="00A7633F">
                      <w:pPr>
                        <w:pStyle w:val="Text"/>
                      </w:pPr>
                      <w:r w:rsidRPr="00A7633F">
                        <w:t xml:space="preserve">Among the case study RTOs that delivered training from either the Construction, Plumbing and Services Training Package, Manufacturing and Engineering Training Package, or Electrotechnology Training Package, there was unanimous agreement that demands on </w:t>
                      </w:r>
                      <w:r w:rsidR="000A58FC">
                        <w:t xml:space="preserve">trainers’ </w:t>
                      </w:r>
                      <w:r w:rsidRPr="00A7633F">
                        <w:t xml:space="preserve">time </w:t>
                      </w:r>
                      <w:r w:rsidR="000A58FC">
                        <w:t xml:space="preserve">increased </w:t>
                      </w:r>
                      <w:r w:rsidRPr="00A7633F">
                        <w:t xml:space="preserve">both </w:t>
                      </w:r>
                      <w:r w:rsidR="000A58FC">
                        <w:t xml:space="preserve">during the </w:t>
                      </w:r>
                      <w:r w:rsidRPr="00A7633F">
                        <w:t>shift</w:t>
                      </w:r>
                      <w:r w:rsidR="000A58FC">
                        <w:t xml:space="preserve"> to</w:t>
                      </w:r>
                      <w:r w:rsidRPr="00A7633F">
                        <w:t xml:space="preserve"> online </w:t>
                      </w:r>
                      <w:r w:rsidR="000A58FC">
                        <w:t xml:space="preserve">delivery </w:t>
                      </w:r>
                      <w:r w:rsidRPr="00A7633F">
                        <w:t xml:space="preserve">and when </w:t>
                      </w:r>
                      <w:r w:rsidR="000A58FC">
                        <w:t xml:space="preserve">they </w:t>
                      </w:r>
                      <w:r w:rsidRPr="00A7633F">
                        <w:t>return</w:t>
                      </w:r>
                      <w:r w:rsidR="000A58FC">
                        <w:t>ed</w:t>
                      </w:r>
                      <w:r w:rsidRPr="00A7633F">
                        <w:t xml:space="preserve"> to the classroom. </w:t>
                      </w:r>
                    </w:p>
                    <w:p w14:paraId="51A6D5A2" w14:textId="0CF3C854" w:rsidR="00A7633F" w:rsidRPr="00A7633F" w:rsidRDefault="00A7633F" w:rsidP="00A7633F">
                      <w:pPr>
                        <w:pStyle w:val="Text"/>
                      </w:pPr>
                      <w:r w:rsidRPr="00A7633F">
                        <w:t xml:space="preserve">One largely trades-based RTO </w:t>
                      </w:r>
                      <w:r w:rsidR="000A58FC">
                        <w:t>said</w:t>
                      </w:r>
                      <w:r w:rsidR="000A58FC" w:rsidRPr="00A7633F">
                        <w:t xml:space="preserve"> </w:t>
                      </w:r>
                      <w:r w:rsidRPr="00A7633F">
                        <w:t>the additional pressure on trainers when face-to-face training resumed</w:t>
                      </w:r>
                      <w:r w:rsidR="000A58FC">
                        <w:t xml:space="preserve"> came</w:t>
                      </w:r>
                      <w:r w:rsidRPr="00A7633F">
                        <w:t xml:space="preserve"> not only </w:t>
                      </w:r>
                      <w:r w:rsidR="000A58FC">
                        <w:t xml:space="preserve">from </w:t>
                      </w:r>
                      <w:r w:rsidRPr="00A7633F">
                        <w:t xml:space="preserve">catching up on missed practical components but also from extended timetables. The return to the classroom was reported as: </w:t>
                      </w:r>
                    </w:p>
                    <w:p w14:paraId="085E7FD2" w14:textId="28B7D099" w:rsidR="00A7633F" w:rsidRPr="00A7633F" w:rsidRDefault="00A7633F" w:rsidP="00A7633F">
                      <w:pPr>
                        <w:pStyle w:val="Quote"/>
                      </w:pPr>
                      <w:r w:rsidRPr="00A7633F">
                        <w:t>A big burden on staff, having to do triple time as class numbers had to be reduced to accommodate COVID-safe procedures.</w:t>
                      </w:r>
                    </w:p>
                    <w:p w14:paraId="2C5A5835" w14:textId="77777777" w:rsidR="00A7633F" w:rsidRPr="00A7633F" w:rsidRDefault="00A7633F" w:rsidP="00A7633F">
                      <w:pPr>
                        <w:pStyle w:val="Text"/>
                      </w:pPr>
                      <w:r w:rsidRPr="00A7633F">
                        <w:t>Due to capacity and social distancing restrictions, classes that may have had 20 students prior to the pandemic had to be downsized to between five and 10 students. Consequently, the trainer was obliged to arrange more face-to-face classes to accommodate all students.</w:t>
                      </w:r>
                    </w:p>
                    <w:p w14:paraId="20F6B695" w14:textId="7F58EA58" w:rsidR="00A7633F" w:rsidRPr="00A7633F" w:rsidRDefault="00A7633F" w:rsidP="00A7633F">
                      <w:pPr>
                        <w:pStyle w:val="Text"/>
                      </w:pPr>
                      <w:r w:rsidRPr="00A7633F">
                        <w:t xml:space="preserve">Although these case study RTOs had little to no experience in delivering training online prior to the pandemic, </w:t>
                      </w:r>
                      <w:r w:rsidR="000A58FC">
                        <w:t>some</w:t>
                      </w:r>
                      <w:r w:rsidRPr="00A7633F">
                        <w:t xml:space="preserve"> recognised the opportunity to leverage online training for certain units, particularly those relating to soft (or employability) skills.</w:t>
                      </w:r>
                    </w:p>
                    <w:p w14:paraId="33C736FD" w14:textId="6ECA3E69" w:rsidR="00A7633F" w:rsidRPr="00A7633F" w:rsidRDefault="00A7633F" w:rsidP="00A7633F">
                      <w:pPr>
                        <w:pStyle w:val="Text"/>
                      </w:pPr>
                      <w:r w:rsidRPr="00A7633F">
                        <w:t xml:space="preserve">See </w:t>
                      </w:r>
                      <w:r w:rsidR="00856816">
                        <w:t>c</w:t>
                      </w:r>
                      <w:r w:rsidRPr="00A7633F">
                        <w:t>ase study 5 (page</w:t>
                      </w:r>
                      <w:r w:rsidR="007B7785">
                        <w:t xml:space="preserve"> </w:t>
                      </w:r>
                      <w:r w:rsidR="00856816">
                        <w:t>38</w:t>
                      </w:r>
                      <w:r w:rsidRPr="00A7633F">
                        <w:t>) for more detail about the experiences of these case study RTOs.</w:t>
                      </w:r>
                    </w:p>
                    <w:p w14:paraId="37725A98" w14:textId="23AC529A" w:rsidR="00A7633F" w:rsidRDefault="00A7633F"/>
                  </w:txbxContent>
                </v:textbox>
                <w10:wrap type="square"/>
              </v:shape>
            </w:pict>
          </mc:Fallback>
        </mc:AlternateContent>
      </w:r>
      <w:r w:rsidR="00A7633F" w:rsidRPr="00A7633F">
        <w:rPr>
          <w:noProof/>
          <w:color w:val="0070C0"/>
          <w:lang w:eastAsia="en-AU"/>
        </w:rPr>
        <mc:AlternateContent>
          <mc:Choice Requires="wps">
            <w:drawing>
              <wp:anchor distT="45720" distB="45720" distL="114300" distR="114300" simplePos="0" relativeHeight="252119040" behindDoc="0" locked="0" layoutInCell="1" allowOverlap="1" wp14:anchorId="2F01933D" wp14:editId="03CC4F07">
                <wp:simplePos x="0" y="0"/>
                <wp:positionH relativeFrom="column">
                  <wp:posOffset>6350</wp:posOffset>
                </wp:positionH>
                <wp:positionV relativeFrom="paragraph">
                  <wp:posOffset>0</wp:posOffset>
                </wp:positionV>
                <wp:extent cx="5909310" cy="140462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404620"/>
                        </a:xfrm>
                        <a:prstGeom prst="rect">
                          <a:avLst/>
                        </a:prstGeom>
                        <a:solidFill>
                          <a:srgbClr val="79288C"/>
                        </a:solidFill>
                        <a:ln w="9525">
                          <a:noFill/>
                          <a:miter lim="800000"/>
                          <a:headEnd/>
                          <a:tailEnd/>
                        </a:ln>
                      </wps:spPr>
                      <wps:txbx>
                        <w:txbxContent>
                          <w:p w14:paraId="3C48A7E9" w14:textId="63F40ED0" w:rsidR="00A7633F" w:rsidRPr="00A7633F" w:rsidRDefault="00A7633F">
                            <w:pPr>
                              <w:rPr>
                                <w:b/>
                                <w:bCs/>
                                <w:color w:val="FFFFFF" w:themeColor="background1"/>
                              </w:rPr>
                            </w:pPr>
                            <w:r w:rsidRPr="00A7633F">
                              <w:rPr>
                                <w:b/>
                                <w:bCs/>
                                <w:color w:val="FFFFFF" w:themeColor="background1"/>
                              </w:rPr>
                              <w:t>Case study findings – increased demand on trainers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1933D" id="_x0000_s1043" type="#_x0000_t202" style="position:absolute;margin-left:.5pt;margin-top:0;width:465.3pt;height:110.6pt;z-index:25211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" fillcolor="#79288c" stroked="f">
                <v:textbox style="mso-fit-shape-to-text:t">
                  <w:txbxContent>
                    <w:p w14:paraId="3C48A7E9" w14:textId="63F40ED0" w:rsidR="00A7633F" w:rsidRPr="00A7633F" w:rsidRDefault="00A7633F">
                      <w:pPr>
                        <w:rPr>
                          <w:b/>
                          <w:bCs/>
                          <w:color w:val="FFFFFF" w:themeColor="background1"/>
                        </w:rPr>
                      </w:pPr>
                      <w:r w:rsidRPr="00A7633F">
                        <w:rPr>
                          <w:b/>
                          <w:bCs/>
                          <w:color w:val="FFFFFF" w:themeColor="background1"/>
                        </w:rPr>
                        <w:t>Case study findings – increased demand on trainers</w:t>
                      </w:r>
                    </w:p>
                  </w:txbxContent>
                </v:textbox>
                <w10:wrap type="square"/>
              </v:shape>
            </w:pict>
          </mc:Fallback>
        </mc:AlternateContent>
      </w:r>
      <w:r w:rsidR="00A7633F">
        <w:br/>
      </w:r>
      <w:r w:rsidR="00001D9B">
        <w:t>What does this mean for quality?</w:t>
      </w:r>
    </w:p>
    <w:p w14:paraId="6A43631B" w14:textId="26602C33" w:rsidR="0020724A" w:rsidRDefault="007F205B" w:rsidP="00A41CE5">
      <w:pPr>
        <w:pStyle w:val="Text"/>
      </w:pPr>
      <w:r w:rsidRPr="003F278A">
        <w:t>RTOs held mixed views on how th</w:t>
      </w:r>
      <w:r w:rsidR="009316E0">
        <w:t>e</w:t>
      </w:r>
      <w:r w:rsidRPr="003F278A">
        <w:t xml:space="preserve"> </w:t>
      </w:r>
      <w:r w:rsidR="0086477F">
        <w:t>move to an</w:t>
      </w:r>
      <w:r w:rsidRPr="003F278A">
        <w:t xml:space="preserve"> online</w:t>
      </w:r>
      <w:r w:rsidR="0086477F">
        <w:t xml:space="preserve"> environment</w:t>
      </w:r>
      <w:r w:rsidRPr="003F278A">
        <w:t xml:space="preserve"> in response to the pandemic impacted </w:t>
      </w:r>
      <w:r w:rsidR="00F74A6C">
        <w:t xml:space="preserve">upon </w:t>
      </w:r>
      <w:r w:rsidRPr="003F278A">
        <w:t>training quality</w:t>
      </w:r>
      <w:r w:rsidR="00774353" w:rsidRPr="003F278A">
        <w:t xml:space="preserve">. </w:t>
      </w:r>
      <w:r w:rsidR="00AE1F24" w:rsidRPr="003F278A">
        <w:t>Approximately</w:t>
      </w:r>
      <w:r w:rsidR="00774353" w:rsidRPr="003F278A">
        <w:t xml:space="preserve"> </w:t>
      </w:r>
      <w:r w:rsidR="00AE1F24" w:rsidRPr="003F278A">
        <w:t xml:space="preserve">34% </w:t>
      </w:r>
      <w:r w:rsidR="00302402" w:rsidRPr="003F278A">
        <w:t xml:space="preserve">of </w:t>
      </w:r>
      <w:r w:rsidR="00566C13">
        <w:t xml:space="preserve">the </w:t>
      </w:r>
      <w:r w:rsidR="00AE1F24" w:rsidRPr="003F278A">
        <w:t xml:space="preserve">surveyed </w:t>
      </w:r>
      <w:r w:rsidR="009F56DF" w:rsidRPr="003F278A">
        <w:t xml:space="preserve">RTOs </w:t>
      </w:r>
      <w:r w:rsidR="00302402" w:rsidRPr="003F278A">
        <w:t>indicated no change to training quality</w:t>
      </w:r>
      <w:r w:rsidR="00774353" w:rsidRPr="003F278A">
        <w:t xml:space="preserve"> </w:t>
      </w:r>
      <w:r w:rsidR="00173895">
        <w:t>following the</w:t>
      </w:r>
      <w:r w:rsidR="00774353" w:rsidRPr="003F278A">
        <w:t xml:space="preserve"> shift</w:t>
      </w:r>
      <w:r w:rsidR="00173895">
        <w:t xml:space="preserve"> to</w:t>
      </w:r>
      <w:r w:rsidR="00774353" w:rsidRPr="003F278A">
        <w:t xml:space="preserve"> online</w:t>
      </w:r>
      <w:r w:rsidR="00302402" w:rsidRPr="003F278A">
        <w:t xml:space="preserve">, </w:t>
      </w:r>
      <w:r w:rsidR="00774353" w:rsidRPr="003F278A">
        <w:t xml:space="preserve">while </w:t>
      </w:r>
      <w:r w:rsidR="00AE1F24" w:rsidRPr="003F278A">
        <w:t>just under a third</w:t>
      </w:r>
      <w:r w:rsidR="0020724A" w:rsidRPr="003F278A">
        <w:t xml:space="preserve"> </w:t>
      </w:r>
      <w:r w:rsidR="00302402" w:rsidRPr="003F278A">
        <w:t xml:space="preserve">believed that quality </w:t>
      </w:r>
      <w:r w:rsidR="00D91258" w:rsidRPr="003F278A">
        <w:t xml:space="preserve">either slightly or significantly </w:t>
      </w:r>
      <w:r w:rsidR="00302402" w:rsidRPr="003F278A">
        <w:t>declined</w:t>
      </w:r>
      <w:r w:rsidR="00774353" w:rsidRPr="003F278A">
        <w:t xml:space="preserve">, and more than a quarter stated that quality </w:t>
      </w:r>
      <w:r w:rsidR="00BC14FB">
        <w:t xml:space="preserve">had </w:t>
      </w:r>
      <w:r w:rsidR="00774353" w:rsidRPr="003F278A">
        <w:t>improved</w:t>
      </w:r>
      <w:r w:rsidR="00302402" w:rsidRPr="003F278A">
        <w:t xml:space="preserve"> (figure </w:t>
      </w:r>
      <w:r w:rsidR="00F51D00" w:rsidRPr="003F278A">
        <w:t>7</w:t>
      </w:r>
      <w:r w:rsidR="00302402" w:rsidRPr="003F278A">
        <w:t>).</w:t>
      </w:r>
      <w:r w:rsidR="00302402">
        <w:t xml:space="preserve"> </w:t>
      </w:r>
    </w:p>
    <w:p w14:paraId="5175F5DF" w14:textId="7D8E6B30" w:rsidR="0020724A" w:rsidRDefault="004A14D9" w:rsidP="00A41CE5">
      <w:pPr>
        <w:pStyle w:val="Text"/>
      </w:pPr>
      <w:r>
        <w:t xml:space="preserve">The respondents believed </w:t>
      </w:r>
      <w:r w:rsidR="000654E1">
        <w:t>that t</w:t>
      </w:r>
      <w:r w:rsidR="00C527D8">
        <w:t>he f</w:t>
      </w:r>
      <w:r w:rsidR="0020724A">
        <w:t xml:space="preserve">lexibility of the online learning environment, </w:t>
      </w:r>
      <w:r w:rsidR="00F8470F">
        <w:t xml:space="preserve">the </w:t>
      </w:r>
      <w:r w:rsidR="0020724A">
        <w:t>improved student engagement</w:t>
      </w:r>
      <w:r w:rsidR="00BC14FB">
        <w:t>,</w:t>
      </w:r>
      <w:r w:rsidR="0020724A">
        <w:t xml:space="preserve"> and the ability to review training practices were the main reasons </w:t>
      </w:r>
      <w:r w:rsidR="004C5904">
        <w:t>for</w:t>
      </w:r>
      <w:r w:rsidR="008112DA">
        <w:t xml:space="preserve"> </w:t>
      </w:r>
      <w:r w:rsidR="0020724A">
        <w:t>training quality improv</w:t>
      </w:r>
      <w:r w:rsidR="004C5904">
        <w:t>ing</w:t>
      </w:r>
      <w:r w:rsidR="0020724A">
        <w:t xml:space="preserve"> when shifting online.</w:t>
      </w:r>
      <w:r w:rsidR="008112DA">
        <w:t xml:space="preserve"> Perceptions of improved training quality </w:t>
      </w:r>
      <w:r w:rsidR="00F51D00">
        <w:t>was</w:t>
      </w:r>
      <w:r w:rsidR="008112DA">
        <w:t xml:space="preserve"> notably higher among RTOs </w:t>
      </w:r>
      <w:r w:rsidR="009F56DF">
        <w:t>that</w:t>
      </w:r>
      <w:r w:rsidR="008112DA">
        <w:t xml:space="preserve"> </w:t>
      </w:r>
      <w:r w:rsidR="00F97258">
        <w:t>had been</w:t>
      </w:r>
      <w:r w:rsidR="008112DA">
        <w:t xml:space="preserve"> delivering a mix of online and face-to-face delivery prior to the pandemic</w:t>
      </w:r>
      <w:r w:rsidR="00434B4C">
        <w:t xml:space="preserve">. </w:t>
      </w:r>
    </w:p>
    <w:p w14:paraId="5D2F5C15" w14:textId="61D46F81" w:rsidR="00C9214C" w:rsidRDefault="008112DA" w:rsidP="00F908FD">
      <w:pPr>
        <w:pStyle w:val="Text"/>
      </w:pPr>
      <w:r>
        <w:t>Due to the nature of this data collection method</w:t>
      </w:r>
      <w:r w:rsidR="00434B4C">
        <w:t xml:space="preserve"> </w:t>
      </w:r>
      <w:r w:rsidR="008318A6">
        <w:t>—</w:t>
      </w:r>
      <w:r>
        <w:t xml:space="preserve"> an online survey</w:t>
      </w:r>
      <w:r w:rsidR="00434B4C">
        <w:t xml:space="preserve"> of RTOs</w:t>
      </w:r>
      <w:r>
        <w:t xml:space="preserve"> </w:t>
      </w:r>
      <w:r w:rsidR="008318A6">
        <w:t>—</w:t>
      </w:r>
      <w:r>
        <w:t xml:space="preserve"> these perceptions of</w:t>
      </w:r>
      <w:r w:rsidR="005156EF" w:rsidRPr="00B35107">
        <w:t xml:space="preserve"> quality</w:t>
      </w:r>
      <w:r>
        <w:t xml:space="preserve"> improvement or decline are</w:t>
      </w:r>
      <w:r w:rsidR="005156EF" w:rsidRPr="00B35107">
        <w:t xml:space="preserve"> self-reported from the perspective of the RTO </w:t>
      </w:r>
      <w:r>
        <w:t xml:space="preserve">and </w:t>
      </w:r>
      <w:r w:rsidR="00165CD9">
        <w:t xml:space="preserve">take no </w:t>
      </w:r>
      <w:r>
        <w:t xml:space="preserve">account </w:t>
      </w:r>
      <w:r w:rsidR="00165CD9">
        <w:t>of</w:t>
      </w:r>
      <w:r>
        <w:t xml:space="preserve"> student perceptions or outcomes.</w:t>
      </w:r>
      <w:r w:rsidR="00876084">
        <w:t xml:space="preserve"> </w:t>
      </w:r>
    </w:p>
    <w:p w14:paraId="784548BA" w14:textId="77777777" w:rsidR="00A7633F" w:rsidRDefault="00A7633F">
      <w:pPr>
        <w:spacing w:before="0" w:line="240" w:lineRule="auto"/>
      </w:pPr>
      <w:r>
        <w:br w:type="page"/>
      </w:r>
    </w:p>
    <w:p w14:paraId="0B63ABFD" w14:textId="11233C24" w:rsidR="004F529A" w:rsidRDefault="00434B4C" w:rsidP="004F529A">
      <w:pPr>
        <w:pStyle w:val="Text"/>
      </w:pPr>
      <w:r>
        <w:t>To provide an element of student perspective</w:t>
      </w:r>
      <w:r w:rsidR="00F908FD">
        <w:t xml:space="preserve"> to this study</w:t>
      </w:r>
      <w:r>
        <w:t xml:space="preserve">, </w:t>
      </w:r>
      <w:r w:rsidR="00876084">
        <w:t xml:space="preserve">an </w:t>
      </w:r>
      <w:r w:rsidR="00876084" w:rsidRPr="00876084">
        <w:t>analysis of</w:t>
      </w:r>
      <w:r>
        <w:t xml:space="preserve"> select</w:t>
      </w:r>
      <w:r w:rsidR="00037E0F">
        <w:t>ed</w:t>
      </w:r>
      <w:r>
        <w:t xml:space="preserve"> measures from the </w:t>
      </w:r>
      <w:r w:rsidRPr="00876084">
        <w:t xml:space="preserve">2021 </w:t>
      </w:r>
      <w:r w:rsidR="009F56DF">
        <w:t xml:space="preserve">National </w:t>
      </w:r>
      <w:r w:rsidRPr="00876084">
        <w:t>Student Outcomes Survey</w:t>
      </w:r>
      <w:r w:rsidRPr="00876084">
        <w:rPr>
          <w:rStyle w:val="FootnoteReference"/>
        </w:rPr>
        <w:footnoteReference w:id="9"/>
      </w:r>
      <w:r>
        <w:t xml:space="preserve"> was undertaken. This analysis</w:t>
      </w:r>
      <w:r w:rsidR="00F6188A">
        <w:rPr>
          <w:rStyle w:val="FootnoteReference"/>
        </w:rPr>
        <w:footnoteReference w:id="10"/>
      </w:r>
      <w:r>
        <w:t xml:space="preserve"> showed that </w:t>
      </w:r>
      <w:r w:rsidR="00B715E1">
        <w:t>90.4%</w:t>
      </w:r>
      <w:r>
        <w:t xml:space="preserve"> of students who had training </w:t>
      </w:r>
      <w:r w:rsidR="00AC055E">
        <w:t>transfer</w:t>
      </w:r>
      <w:r w:rsidR="00007641">
        <w:t>red</w:t>
      </w:r>
      <w:r>
        <w:t xml:space="preserve"> online in response to the pandemic were satisfied with the </w:t>
      </w:r>
      <w:r w:rsidR="00876084" w:rsidRPr="00876084">
        <w:t xml:space="preserve">overall quality of </w:t>
      </w:r>
      <w:r>
        <w:t>training</w:t>
      </w:r>
      <w:r w:rsidR="00AC055E">
        <w:t>, a figure</w:t>
      </w:r>
      <w:r w:rsidR="00876084">
        <w:t xml:space="preserve"> slightly </w:t>
      </w:r>
      <w:r w:rsidR="00B715E1">
        <w:t xml:space="preserve">above </w:t>
      </w:r>
      <w:r w:rsidR="00876084">
        <w:t xml:space="preserve">the </w:t>
      </w:r>
      <w:r w:rsidR="009F56DF">
        <w:t xml:space="preserve">proportion of </w:t>
      </w:r>
      <w:r w:rsidR="00876084">
        <w:t>students who</w:t>
      </w:r>
      <w:r w:rsidR="00116C22">
        <w:t>se train</w:t>
      </w:r>
      <w:r w:rsidR="00942103">
        <w:t>ing</w:t>
      </w:r>
      <w:r w:rsidR="00116C22">
        <w:t xml:space="preserve"> was not moved </w:t>
      </w:r>
      <w:r w:rsidR="00E86FC2">
        <w:t xml:space="preserve">online and </w:t>
      </w:r>
      <w:r w:rsidR="00942103">
        <w:t xml:space="preserve">who </w:t>
      </w:r>
      <w:r w:rsidR="009F56DF">
        <w:t xml:space="preserve">were satisfied with the overall quality of training </w:t>
      </w:r>
      <w:r w:rsidR="001726CB">
        <w:t>(</w:t>
      </w:r>
      <w:r w:rsidR="00B715E1">
        <w:t>87.7</w:t>
      </w:r>
      <w:r w:rsidR="001726CB">
        <w:t>%)</w:t>
      </w:r>
      <w:r w:rsidR="00876084">
        <w:t>.</w:t>
      </w:r>
    </w:p>
    <w:bookmarkStart w:id="61" w:name="_Toc88562175"/>
    <w:p w14:paraId="2C4012A1" w14:textId="7797DFFF" w:rsidR="00F76183" w:rsidRDefault="002D65D8" w:rsidP="004F529A">
      <w:pPr>
        <w:pStyle w:val="Figuretitle"/>
      </w:pPr>
      <w:r>
        <w:rPr>
          <w:noProof/>
          <w:lang w:eastAsia="en-AU"/>
        </w:rPr>
        <mc:AlternateContent>
          <mc:Choice Requires="wps">
            <w:drawing>
              <wp:anchor distT="0" distB="0" distL="114300" distR="114300" simplePos="0" relativeHeight="252141568" behindDoc="0" locked="0" layoutInCell="1" allowOverlap="1" wp14:anchorId="30452D97" wp14:editId="16360906">
                <wp:simplePos x="0" y="0"/>
                <wp:positionH relativeFrom="column">
                  <wp:posOffset>3890645</wp:posOffset>
                </wp:positionH>
                <wp:positionV relativeFrom="paragraph">
                  <wp:posOffset>2980690</wp:posOffset>
                </wp:positionV>
                <wp:extent cx="2171700" cy="866775"/>
                <wp:effectExtent l="266700" t="0" r="19050" b="28575"/>
                <wp:wrapTopAndBottom/>
                <wp:docPr id="42" name="Speech Bubble: Rectangle 1"/>
                <wp:cNvGraphicFramePr/>
                <a:graphic xmlns:a="http://schemas.openxmlformats.org/drawingml/2006/main">
                  <a:graphicData uri="http://schemas.microsoft.com/office/word/2010/wordprocessingShape">
                    <wps:wsp>
                      <wps:cNvSpPr/>
                      <wps:spPr>
                        <a:xfrm>
                          <a:off x="0" y="0"/>
                          <a:ext cx="2171700" cy="866775"/>
                        </a:xfrm>
                        <a:prstGeom prst="wedgeRectCallout">
                          <a:avLst>
                            <a:gd name="adj1" fmla="val -61502"/>
                            <a:gd name="adj2" fmla="val -37125"/>
                          </a:avLst>
                        </a:prstGeom>
                        <a:ln w="3175"/>
                      </wps:spPr>
                      <wps:style>
                        <a:lnRef idx="2">
                          <a:schemeClr val="dk1"/>
                        </a:lnRef>
                        <a:fillRef idx="1">
                          <a:schemeClr val="lt1"/>
                        </a:fillRef>
                        <a:effectRef idx="0">
                          <a:schemeClr val="dk1"/>
                        </a:effectRef>
                        <a:fontRef idx="minor">
                          <a:schemeClr val="dk1"/>
                        </a:fontRef>
                      </wps:style>
                      <wps:txbx>
                        <w:txbxContent>
                          <w:p w14:paraId="7E359270" w14:textId="29CC30F4" w:rsidR="005725A1" w:rsidRDefault="005725A1" w:rsidP="005725A1">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00663159">
                              <w:rPr>
                                <w:rFonts w:ascii="Arial" w:hAnsi="Arial"/>
                                <w:color w:val="000000" w:themeColor="dark1"/>
                                <w:sz w:val="16"/>
                                <w:szCs w:val="16"/>
                                <w:lang w:val="en-US"/>
                              </w:rPr>
                              <w:t>quality</w:t>
                            </w:r>
                            <w:r>
                              <w:rPr>
                                <w:rFonts w:ascii="Arial" w:hAnsi="Arial"/>
                                <w:color w:val="000000" w:themeColor="dark1"/>
                                <w:sz w:val="16"/>
                                <w:szCs w:val="16"/>
                                <w:lang w:val="en-US"/>
                              </w:rPr>
                              <w:t xml:space="preserve"> decline</w:t>
                            </w:r>
                            <w:r w:rsidR="00E86FC2">
                              <w:rPr>
                                <w:rFonts w:ascii="Arial" w:hAnsi="Arial"/>
                                <w:color w:val="000000" w:themeColor="dark1"/>
                                <w:sz w:val="16"/>
                                <w:szCs w:val="16"/>
                                <w:lang w:val="en-US"/>
                              </w:rPr>
                              <w:t xml:space="preserve"> (%)</w:t>
                            </w:r>
                            <w:r>
                              <w:rPr>
                                <w:rFonts w:ascii="Arial" w:hAnsi="Arial"/>
                                <w:color w:val="000000" w:themeColor="dark1"/>
                                <w:sz w:val="16"/>
                                <w:szCs w:val="16"/>
                                <w:lang w:val="en-US"/>
                              </w:rPr>
                              <w:t>:</w:t>
                            </w:r>
                          </w:p>
                          <w:p w14:paraId="717C3E2A" w14:textId="1C375FD9" w:rsidR="005725A1" w:rsidRPr="008423AC" w:rsidRDefault="00F2395A" w:rsidP="00663159">
                            <w:pPr>
                              <w:pStyle w:val="TOC4"/>
                              <w:spacing w:after="0" w:line="240" w:lineRule="exact"/>
                              <w:ind w:left="357" w:hanging="357"/>
                              <w:rPr>
                                <w:sz w:val="16"/>
                                <w:szCs w:val="16"/>
                                <w:lang w:val="en-US"/>
                              </w:rPr>
                            </w:pPr>
                            <w:r>
                              <w:rPr>
                                <w:sz w:val="16"/>
                                <w:szCs w:val="16"/>
                                <w:lang w:val="en-US"/>
                              </w:rPr>
                              <w:t>decline in q</w:t>
                            </w:r>
                            <w:r w:rsidR="005725A1" w:rsidRPr="005725A1">
                              <w:rPr>
                                <w:sz w:val="16"/>
                                <w:szCs w:val="16"/>
                                <w:lang w:val="en-US"/>
                              </w:rPr>
                              <w:t xml:space="preserve">uality of student engagement </w:t>
                            </w:r>
                            <w:r w:rsidR="005725A1" w:rsidRPr="008423AC">
                              <w:rPr>
                                <w:sz w:val="16"/>
                                <w:szCs w:val="16"/>
                                <w:lang w:val="en-US"/>
                              </w:rPr>
                              <w:t>(31.7)</w:t>
                            </w:r>
                          </w:p>
                          <w:p w14:paraId="518E99E6" w14:textId="1364B637" w:rsidR="005725A1" w:rsidRPr="008423AC" w:rsidRDefault="00E55A38" w:rsidP="00663159">
                            <w:pPr>
                              <w:pStyle w:val="TOC4"/>
                              <w:spacing w:after="0" w:line="240" w:lineRule="exact"/>
                              <w:ind w:left="357" w:hanging="357"/>
                              <w:rPr>
                                <w:sz w:val="16"/>
                                <w:szCs w:val="16"/>
                                <w:lang w:val="en-US"/>
                              </w:rPr>
                            </w:pPr>
                            <w:r>
                              <w:rPr>
                                <w:sz w:val="16"/>
                                <w:szCs w:val="16"/>
                                <w:lang w:val="en-US"/>
                              </w:rPr>
                              <w:t>l</w:t>
                            </w:r>
                            <w:r w:rsidR="005725A1" w:rsidRPr="008423AC">
                              <w:rPr>
                                <w:sz w:val="16"/>
                                <w:szCs w:val="16"/>
                                <w:lang w:val="en-US"/>
                              </w:rPr>
                              <w:t>ack of face-to-face interaction (26.3)</w:t>
                            </w:r>
                          </w:p>
                          <w:p w14:paraId="6B2AE9FF" w14:textId="7BEE5726" w:rsidR="005725A1" w:rsidRPr="008423AC" w:rsidRDefault="00E55A38" w:rsidP="00663159">
                            <w:pPr>
                              <w:pStyle w:val="TOC4"/>
                              <w:spacing w:after="0" w:line="240" w:lineRule="exact"/>
                              <w:ind w:left="357" w:hanging="357"/>
                              <w:rPr>
                                <w:sz w:val="16"/>
                                <w:szCs w:val="16"/>
                                <w:lang w:val="en-US"/>
                              </w:rPr>
                            </w:pPr>
                            <w:r>
                              <w:rPr>
                                <w:sz w:val="16"/>
                                <w:szCs w:val="16"/>
                                <w:lang w:val="en-US"/>
                              </w:rPr>
                              <w:t>r</w:t>
                            </w:r>
                            <w:r w:rsidR="005725A1" w:rsidRPr="008423AC">
                              <w:rPr>
                                <w:sz w:val="16"/>
                                <w:szCs w:val="16"/>
                                <w:lang w:val="en-US"/>
                              </w:rPr>
                              <w:t>educed practical activity (15.5)</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52D97" id="_x0000_s1044" type="#_x0000_t61" style="position:absolute;left:0;text-align:left;margin-left:306.35pt;margin-top:234.7pt;width:171pt;height:68.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" adj="-2484,2781" fillcolor="white [3201]" strokecolor="black [3200]" strokeweight=".25pt">
                <v:textbox>
                  <w:txbxContent>
                    <w:p w14:paraId="7E359270" w14:textId="29CC30F4" w:rsidR="005725A1" w:rsidRDefault="005725A1" w:rsidP="005725A1">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00663159">
                        <w:rPr>
                          <w:rFonts w:ascii="Arial" w:hAnsi="Arial"/>
                          <w:color w:val="000000" w:themeColor="dark1"/>
                          <w:sz w:val="16"/>
                          <w:szCs w:val="16"/>
                          <w:lang w:val="en-US"/>
                        </w:rPr>
                        <w:t>quality</w:t>
                      </w:r>
                      <w:r>
                        <w:rPr>
                          <w:rFonts w:ascii="Arial" w:hAnsi="Arial"/>
                          <w:color w:val="000000" w:themeColor="dark1"/>
                          <w:sz w:val="16"/>
                          <w:szCs w:val="16"/>
                          <w:lang w:val="en-US"/>
                        </w:rPr>
                        <w:t xml:space="preserve"> decline</w:t>
                      </w:r>
                      <w:r w:rsidR="00E86FC2">
                        <w:rPr>
                          <w:rFonts w:ascii="Arial" w:hAnsi="Arial"/>
                          <w:color w:val="000000" w:themeColor="dark1"/>
                          <w:sz w:val="16"/>
                          <w:szCs w:val="16"/>
                          <w:lang w:val="en-US"/>
                        </w:rPr>
                        <w:t xml:space="preserve"> (%)</w:t>
                      </w:r>
                      <w:r>
                        <w:rPr>
                          <w:rFonts w:ascii="Arial" w:hAnsi="Arial"/>
                          <w:color w:val="000000" w:themeColor="dark1"/>
                          <w:sz w:val="16"/>
                          <w:szCs w:val="16"/>
                          <w:lang w:val="en-US"/>
                        </w:rPr>
                        <w:t>:</w:t>
                      </w:r>
                    </w:p>
                    <w:p w14:paraId="717C3E2A" w14:textId="1C375FD9" w:rsidR="005725A1" w:rsidRPr="008423AC" w:rsidRDefault="00F2395A" w:rsidP="00663159">
                      <w:pPr>
                        <w:pStyle w:val="TOC4"/>
                        <w:spacing w:after="0" w:line="240" w:lineRule="exact"/>
                        <w:ind w:left="357" w:hanging="357"/>
                        <w:rPr>
                          <w:sz w:val="16"/>
                          <w:szCs w:val="16"/>
                          <w:lang w:val="en-US"/>
                        </w:rPr>
                      </w:pPr>
                      <w:r>
                        <w:rPr>
                          <w:sz w:val="16"/>
                          <w:szCs w:val="16"/>
                          <w:lang w:val="en-US"/>
                        </w:rPr>
                        <w:t>decline in q</w:t>
                      </w:r>
                      <w:r w:rsidR="005725A1" w:rsidRPr="005725A1">
                        <w:rPr>
                          <w:sz w:val="16"/>
                          <w:szCs w:val="16"/>
                          <w:lang w:val="en-US"/>
                        </w:rPr>
                        <w:t xml:space="preserve">uality of student engagement </w:t>
                      </w:r>
                      <w:r w:rsidR="005725A1" w:rsidRPr="008423AC">
                        <w:rPr>
                          <w:sz w:val="16"/>
                          <w:szCs w:val="16"/>
                          <w:lang w:val="en-US"/>
                        </w:rPr>
                        <w:t>(31.7)</w:t>
                      </w:r>
                    </w:p>
                    <w:p w14:paraId="518E99E6" w14:textId="1364B637" w:rsidR="005725A1" w:rsidRPr="008423AC" w:rsidRDefault="00E55A38" w:rsidP="00663159">
                      <w:pPr>
                        <w:pStyle w:val="TOC4"/>
                        <w:spacing w:after="0" w:line="240" w:lineRule="exact"/>
                        <w:ind w:left="357" w:hanging="357"/>
                        <w:rPr>
                          <w:sz w:val="16"/>
                          <w:szCs w:val="16"/>
                          <w:lang w:val="en-US"/>
                        </w:rPr>
                      </w:pPr>
                      <w:r>
                        <w:rPr>
                          <w:sz w:val="16"/>
                          <w:szCs w:val="16"/>
                          <w:lang w:val="en-US"/>
                        </w:rPr>
                        <w:t>l</w:t>
                      </w:r>
                      <w:r w:rsidR="005725A1" w:rsidRPr="008423AC">
                        <w:rPr>
                          <w:sz w:val="16"/>
                          <w:szCs w:val="16"/>
                          <w:lang w:val="en-US"/>
                        </w:rPr>
                        <w:t>ack of face-to-face interaction (26.3)</w:t>
                      </w:r>
                    </w:p>
                    <w:p w14:paraId="6B2AE9FF" w14:textId="7BEE5726" w:rsidR="005725A1" w:rsidRPr="008423AC" w:rsidRDefault="00E55A38" w:rsidP="00663159">
                      <w:pPr>
                        <w:pStyle w:val="TOC4"/>
                        <w:spacing w:after="0" w:line="240" w:lineRule="exact"/>
                        <w:ind w:left="357" w:hanging="357"/>
                        <w:rPr>
                          <w:sz w:val="16"/>
                          <w:szCs w:val="16"/>
                          <w:lang w:val="en-US"/>
                        </w:rPr>
                      </w:pPr>
                      <w:r>
                        <w:rPr>
                          <w:sz w:val="16"/>
                          <w:szCs w:val="16"/>
                          <w:lang w:val="en-US"/>
                        </w:rPr>
                        <w:t>r</w:t>
                      </w:r>
                      <w:r w:rsidR="005725A1" w:rsidRPr="008423AC">
                        <w:rPr>
                          <w:sz w:val="16"/>
                          <w:szCs w:val="16"/>
                          <w:lang w:val="en-US"/>
                        </w:rPr>
                        <w:t>educed practical activity (15.5)</w:t>
                      </w:r>
                      <w:r>
                        <w:rPr>
                          <w:sz w:val="16"/>
                          <w:szCs w:val="16"/>
                          <w:lang w:val="en-US"/>
                        </w:rPr>
                        <w:t>.</w:t>
                      </w:r>
                    </w:p>
                  </w:txbxContent>
                </v:textbox>
                <w10:wrap type="topAndBottom"/>
              </v:shape>
            </w:pict>
          </mc:Fallback>
        </mc:AlternateContent>
      </w:r>
      <w:r>
        <w:rPr>
          <w:noProof/>
          <w:lang w:eastAsia="en-AU"/>
        </w:rPr>
        <mc:AlternateContent>
          <mc:Choice Requires="wps">
            <w:drawing>
              <wp:anchor distT="0" distB="0" distL="114300" distR="114300" simplePos="0" relativeHeight="252142592" behindDoc="0" locked="0" layoutInCell="1" allowOverlap="1" wp14:anchorId="0AB0CD98" wp14:editId="64DDD4D5">
                <wp:simplePos x="0" y="0"/>
                <wp:positionH relativeFrom="column">
                  <wp:posOffset>3441065</wp:posOffset>
                </wp:positionH>
                <wp:positionV relativeFrom="paragraph">
                  <wp:posOffset>2520950</wp:posOffset>
                </wp:positionV>
                <wp:extent cx="133350" cy="685800"/>
                <wp:effectExtent l="38100" t="38100" r="76200" b="95250"/>
                <wp:wrapTopAndBottom/>
                <wp:docPr id="43" name="Right Bracket 43"/>
                <wp:cNvGraphicFramePr/>
                <a:graphic xmlns:a="http://schemas.openxmlformats.org/drawingml/2006/main">
                  <a:graphicData uri="http://schemas.microsoft.com/office/word/2010/wordprocessingShape">
                    <wps:wsp>
                      <wps:cNvSpPr/>
                      <wps:spPr>
                        <a:xfrm>
                          <a:off x="0" y="0"/>
                          <a:ext cx="133350" cy="685800"/>
                        </a:xfrm>
                        <a:prstGeom prst="rightBracket">
                          <a:avLst/>
                        </a:prstGeom>
                        <a:noFill/>
                        <a:ln w="12700">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2F49B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3" o:spid="_x0000_s1026" type="#_x0000_t86" style="position:absolute;margin-left:270.95pt;margin-top:198.5pt;width:10.5pt;height:54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" adj="350" strokecolor="black [3213]" strokeweight="1pt">
                <v:shadow on="t" color="black" opacity="24903f" origin=",.5" offset="0,.55556mm"/>
                <w10:wrap type="topAndBottom"/>
              </v:shape>
            </w:pict>
          </mc:Fallback>
        </mc:AlternateContent>
      </w:r>
      <w:r>
        <w:rPr>
          <w:noProof/>
          <w:lang w:eastAsia="en-AU"/>
        </w:rPr>
        <w:drawing>
          <wp:anchor distT="0" distB="0" distL="114300" distR="114300" simplePos="0" relativeHeight="251732983" behindDoc="0" locked="0" layoutInCell="1" allowOverlap="1" wp14:anchorId="2D1A0775" wp14:editId="39ACB397">
            <wp:simplePos x="0" y="0"/>
            <wp:positionH relativeFrom="column">
              <wp:posOffset>-71755</wp:posOffset>
            </wp:positionH>
            <wp:positionV relativeFrom="paragraph">
              <wp:posOffset>542290</wp:posOffset>
            </wp:positionV>
            <wp:extent cx="4483100" cy="3752850"/>
            <wp:effectExtent l="0" t="0" r="0" b="0"/>
            <wp:wrapTopAndBottom/>
            <wp:docPr id="88" name="Chart 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88E0DD-E065-422B-847F-1F119F825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2144640" behindDoc="1" locked="0" layoutInCell="1" allowOverlap="1" wp14:anchorId="1F79E992" wp14:editId="281207FC">
                <wp:simplePos x="0" y="0"/>
                <wp:positionH relativeFrom="column">
                  <wp:posOffset>3362325</wp:posOffset>
                </wp:positionH>
                <wp:positionV relativeFrom="paragraph">
                  <wp:posOffset>513715</wp:posOffset>
                </wp:positionV>
                <wp:extent cx="2628900" cy="885825"/>
                <wp:effectExtent l="457200" t="0" r="19050" b="28575"/>
                <wp:wrapTopAndBottom/>
                <wp:docPr id="8" name="Speech Bubble: Rectangle 1"/>
                <wp:cNvGraphicFramePr/>
                <a:graphic xmlns:a="http://schemas.openxmlformats.org/drawingml/2006/main">
                  <a:graphicData uri="http://schemas.microsoft.com/office/word/2010/wordprocessingShape">
                    <wps:wsp>
                      <wps:cNvSpPr/>
                      <wps:spPr>
                        <a:xfrm>
                          <a:off x="0" y="0"/>
                          <a:ext cx="2628900" cy="885825"/>
                        </a:xfrm>
                        <a:prstGeom prst="wedgeRectCallout">
                          <a:avLst>
                            <a:gd name="adj1" fmla="val -67075"/>
                            <a:gd name="adj2" fmla="val -892"/>
                          </a:avLst>
                        </a:prstGeom>
                        <a:ln w="3175"/>
                      </wps:spPr>
                      <wps:style>
                        <a:lnRef idx="2">
                          <a:schemeClr val="dk1"/>
                        </a:lnRef>
                        <a:fillRef idx="1">
                          <a:schemeClr val="lt1"/>
                        </a:fillRef>
                        <a:effectRef idx="0">
                          <a:schemeClr val="dk1"/>
                        </a:effectRef>
                        <a:fontRef idx="minor">
                          <a:schemeClr val="dk1"/>
                        </a:fontRef>
                      </wps:style>
                      <wps:txbx>
                        <w:txbxContent>
                          <w:p w14:paraId="11966699" w14:textId="3D84B481" w:rsidR="006D2C09" w:rsidRPr="008423AC" w:rsidRDefault="006D2C09" w:rsidP="006D2C0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Pr="008423AC">
                              <w:rPr>
                                <w:rFonts w:ascii="Arial" w:hAnsi="Arial"/>
                                <w:color w:val="000000" w:themeColor="dark1"/>
                                <w:sz w:val="16"/>
                                <w:szCs w:val="16"/>
                                <w:lang w:val="en-US"/>
                              </w:rPr>
                              <w:t xml:space="preserve">improved quality </w:t>
                            </w:r>
                            <w:r w:rsidR="00E86FC2" w:rsidRPr="008423AC">
                              <w:rPr>
                                <w:rFonts w:ascii="Arial" w:hAnsi="Arial"/>
                                <w:color w:val="000000" w:themeColor="dark1"/>
                                <w:sz w:val="16"/>
                                <w:szCs w:val="16"/>
                                <w:lang w:val="en-US"/>
                              </w:rPr>
                              <w:t>(%)</w:t>
                            </w:r>
                            <w:r w:rsidRPr="008423AC">
                              <w:rPr>
                                <w:rFonts w:ascii="Arial" w:hAnsi="Arial"/>
                                <w:color w:val="000000" w:themeColor="dark1"/>
                                <w:sz w:val="16"/>
                                <w:szCs w:val="16"/>
                                <w:lang w:val="en-US"/>
                              </w:rPr>
                              <w:t>:</w:t>
                            </w:r>
                          </w:p>
                          <w:p w14:paraId="61C1CF42" w14:textId="28619034" w:rsidR="006D2C09" w:rsidRPr="008423AC" w:rsidRDefault="00F2395A" w:rsidP="00663159">
                            <w:pPr>
                              <w:pStyle w:val="Dotpoint1"/>
                              <w:spacing w:before="0" w:line="240" w:lineRule="exact"/>
                              <w:ind w:left="357" w:hanging="357"/>
                              <w:rPr>
                                <w:sz w:val="16"/>
                                <w:szCs w:val="16"/>
                                <w:lang w:val="en-US"/>
                              </w:rPr>
                            </w:pPr>
                            <w:r>
                              <w:rPr>
                                <w:sz w:val="16"/>
                                <w:szCs w:val="16"/>
                                <w:lang w:val="en-US"/>
                              </w:rPr>
                              <w:t>f</w:t>
                            </w:r>
                            <w:r w:rsidR="006D2C09" w:rsidRPr="008423AC">
                              <w:rPr>
                                <w:sz w:val="16"/>
                                <w:szCs w:val="16"/>
                                <w:lang w:val="en-US"/>
                              </w:rPr>
                              <w:t>lexibility of learning (30.8)</w:t>
                            </w:r>
                          </w:p>
                          <w:p w14:paraId="205C0C32" w14:textId="41E5D4E3" w:rsidR="006D2C09" w:rsidRPr="008423AC" w:rsidRDefault="00F2395A" w:rsidP="00663159">
                            <w:pPr>
                              <w:pStyle w:val="Dotpoint1"/>
                              <w:spacing w:before="0" w:line="240" w:lineRule="exact"/>
                              <w:ind w:left="357" w:hanging="357"/>
                              <w:rPr>
                                <w:sz w:val="16"/>
                                <w:szCs w:val="16"/>
                                <w:lang w:val="en-US"/>
                              </w:rPr>
                            </w:pPr>
                            <w:r>
                              <w:rPr>
                                <w:sz w:val="16"/>
                                <w:szCs w:val="16"/>
                                <w:lang w:val="en-US"/>
                              </w:rPr>
                              <w:t>i</w:t>
                            </w:r>
                            <w:r w:rsidR="006D2C09" w:rsidRPr="008423AC">
                              <w:rPr>
                                <w:sz w:val="16"/>
                                <w:szCs w:val="16"/>
                                <w:lang w:val="en-US"/>
                              </w:rPr>
                              <w:t>mproved quality of student engagement (20.6)</w:t>
                            </w:r>
                          </w:p>
                          <w:p w14:paraId="0626DE52" w14:textId="2924D292"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change and update resources (19.4</w:t>
                            </w:r>
                            <w:r w:rsidR="00E016EA" w:rsidRPr="008423AC">
                              <w:rPr>
                                <w:sz w:val="16"/>
                                <w:szCs w:val="16"/>
                                <w:lang w:val="en-US"/>
                              </w:rPr>
                              <w:t>)</w:t>
                            </w:r>
                          </w:p>
                          <w:p w14:paraId="5F55B926" w14:textId="5343EF23"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review practice (17.8)</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9E992" id="_x0000_s1045" type="#_x0000_t61" style="position:absolute;left:0;text-align:left;margin-left:264.75pt;margin-top:40.45pt;width:207pt;height:69.75pt;z-index:-25117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" adj="-3688,10607" fillcolor="white [3201]" strokecolor="black [3200]" strokeweight=".25pt">
                <v:textbox>
                  <w:txbxContent>
                    <w:p w14:paraId="11966699" w14:textId="3D84B481" w:rsidR="006D2C09" w:rsidRPr="008423AC" w:rsidRDefault="006D2C09" w:rsidP="006D2C0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w:t>
                      </w:r>
                      <w:r w:rsidRPr="008423AC">
                        <w:rPr>
                          <w:rFonts w:ascii="Arial" w:hAnsi="Arial"/>
                          <w:color w:val="000000" w:themeColor="dark1"/>
                          <w:sz w:val="16"/>
                          <w:szCs w:val="16"/>
                          <w:lang w:val="en-US"/>
                        </w:rPr>
                        <w:t xml:space="preserve">improved quality </w:t>
                      </w:r>
                      <w:r w:rsidR="00E86FC2" w:rsidRPr="008423AC">
                        <w:rPr>
                          <w:rFonts w:ascii="Arial" w:hAnsi="Arial"/>
                          <w:color w:val="000000" w:themeColor="dark1"/>
                          <w:sz w:val="16"/>
                          <w:szCs w:val="16"/>
                          <w:lang w:val="en-US"/>
                        </w:rPr>
                        <w:t>(%)</w:t>
                      </w:r>
                      <w:r w:rsidRPr="008423AC">
                        <w:rPr>
                          <w:rFonts w:ascii="Arial" w:hAnsi="Arial"/>
                          <w:color w:val="000000" w:themeColor="dark1"/>
                          <w:sz w:val="16"/>
                          <w:szCs w:val="16"/>
                          <w:lang w:val="en-US"/>
                        </w:rPr>
                        <w:t>:</w:t>
                      </w:r>
                    </w:p>
                    <w:p w14:paraId="61C1CF42" w14:textId="28619034" w:rsidR="006D2C09" w:rsidRPr="008423AC" w:rsidRDefault="00F2395A" w:rsidP="00663159">
                      <w:pPr>
                        <w:pStyle w:val="Dotpoint1"/>
                        <w:spacing w:before="0" w:line="240" w:lineRule="exact"/>
                        <w:ind w:left="357" w:hanging="357"/>
                        <w:rPr>
                          <w:sz w:val="16"/>
                          <w:szCs w:val="16"/>
                          <w:lang w:val="en-US"/>
                        </w:rPr>
                      </w:pPr>
                      <w:r>
                        <w:rPr>
                          <w:sz w:val="16"/>
                          <w:szCs w:val="16"/>
                          <w:lang w:val="en-US"/>
                        </w:rPr>
                        <w:t>f</w:t>
                      </w:r>
                      <w:r w:rsidR="006D2C09" w:rsidRPr="008423AC">
                        <w:rPr>
                          <w:sz w:val="16"/>
                          <w:szCs w:val="16"/>
                          <w:lang w:val="en-US"/>
                        </w:rPr>
                        <w:t>lexibility of learning (30.8)</w:t>
                      </w:r>
                    </w:p>
                    <w:p w14:paraId="205C0C32" w14:textId="41E5D4E3" w:rsidR="006D2C09" w:rsidRPr="008423AC" w:rsidRDefault="00F2395A" w:rsidP="00663159">
                      <w:pPr>
                        <w:pStyle w:val="Dotpoint1"/>
                        <w:spacing w:before="0" w:line="240" w:lineRule="exact"/>
                        <w:ind w:left="357" w:hanging="357"/>
                        <w:rPr>
                          <w:sz w:val="16"/>
                          <w:szCs w:val="16"/>
                          <w:lang w:val="en-US"/>
                        </w:rPr>
                      </w:pPr>
                      <w:r>
                        <w:rPr>
                          <w:sz w:val="16"/>
                          <w:szCs w:val="16"/>
                          <w:lang w:val="en-US"/>
                        </w:rPr>
                        <w:t>i</w:t>
                      </w:r>
                      <w:r w:rsidR="006D2C09" w:rsidRPr="008423AC">
                        <w:rPr>
                          <w:sz w:val="16"/>
                          <w:szCs w:val="16"/>
                          <w:lang w:val="en-US"/>
                        </w:rPr>
                        <w:t>mproved quality of student engagement (20.6)</w:t>
                      </w:r>
                    </w:p>
                    <w:p w14:paraId="0626DE52" w14:textId="2924D292"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change and update resources (19.4</w:t>
                      </w:r>
                      <w:r w:rsidR="00E016EA" w:rsidRPr="008423AC">
                        <w:rPr>
                          <w:sz w:val="16"/>
                          <w:szCs w:val="16"/>
                          <w:lang w:val="en-US"/>
                        </w:rPr>
                        <w:t>)</w:t>
                      </w:r>
                    </w:p>
                    <w:p w14:paraId="5F55B926" w14:textId="5343EF23" w:rsidR="006D2C09" w:rsidRPr="008423AC" w:rsidRDefault="00F2395A" w:rsidP="00663159">
                      <w:pPr>
                        <w:pStyle w:val="Dotpoint1"/>
                        <w:spacing w:before="0" w:line="240" w:lineRule="exact"/>
                        <w:ind w:left="357" w:hanging="357"/>
                        <w:rPr>
                          <w:sz w:val="16"/>
                          <w:szCs w:val="16"/>
                          <w:lang w:val="en-US"/>
                        </w:rPr>
                      </w:pPr>
                      <w:r>
                        <w:rPr>
                          <w:sz w:val="16"/>
                          <w:szCs w:val="16"/>
                          <w:lang w:val="en-US"/>
                        </w:rPr>
                        <w:t>a</w:t>
                      </w:r>
                      <w:r w:rsidR="006D2C09" w:rsidRPr="008423AC">
                        <w:rPr>
                          <w:sz w:val="16"/>
                          <w:szCs w:val="16"/>
                          <w:lang w:val="en-US"/>
                        </w:rPr>
                        <w:t>bility to review practice (17.8)</w:t>
                      </w:r>
                      <w:r>
                        <w:rPr>
                          <w:sz w:val="16"/>
                          <w:szCs w:val="16"/>
                          <w:lang w:val="en-US"/>
                        </w:rPr>
                        <w:t>.</w:t>
                      </w:r>
                    </w:p>
                  </w:txbxContent>
                </v:textbox>
                <w10:wrap type="topAndBottom"/>
              </v:shape>
            </w:pict>
          </mc:Fallback>
        </mc:AlternateContent>
      </w:r>
      <w:r w:rsidR="00856816">
        <w:rPr>
          <w:noProof/>
          <w:lang w:eastAsia="en-AU"/>
        </w:rPr>
        <mc:AlternateContent>
          <mc:Choice Requires="wps">
            <w:drawing>
              <wp:anchor distT="0" distB="0" distL="114300" distR="114300" simplePos="0" relativeHeight="252146688" behindDoc="0" locked="0" layoutInCell="1" allowOverlap="1" wp14:anchorId="2CD9BEF9" wp14:editId="261B5E2B">
                <wp:simplePos x="0" y="0"/>
                <wp:positionH relativeFrom="column">
                  <wp:posOffset>4166235</wp:posOffset>
                </wp:positionH>
                <wp:positionV relativeFrom="paragraph">
                  <wp:posOffset>1435100</wp:posOffset>
                </wp:positionV>
                <wp:extent cx="1961515" cy="1466850"/>
                <wp:effectExtent l="190500" t="0" r="19685" b="19050"/>
                <wp:wrapTopAndBottom/>
                <wp:docPr id="44" name="Speech Bubble: Rectangle 1"/>
                <wp:cNvGraphicFramePr/>
                <a:graphic xmlns:a="http://schemas.openxmlformats.org/drawingml/2006/main">
                  <a:graphicData uri="http://schemas.microsoft.com/office/word/2010/wordprocessingShape">
                    <wps:wsp>
                      <wps:cNvSpPr/>
                      <wps:spPr>
                        <a:xfrm>
                          <a:off x="0" y="0"/>
                          <a:ext cx="1961515" cy="1466850"/>
                        </a:xfrm>
                        <a:prstGeom prst="wedgeRectCallout">
                          <a:avLst>
                            <a:gd name="adj1" fmla="val -59262"/>
                            <a:gd name="adj2" fmla="val -9041"/>
                          </a:avLst>
                        </a:prstGeom>
                        <a:ln w="3175"/>
                      </wps:spPr>
                      <wps:style>
                        <a:lnRef idx="2">
                          <a:schemeClr val="dk1"/>
                        </a:lnRef>
                        <a:fillRef idx="1">
                          <a:schemeClr val="lt1"/>
                        </a:fillRef>
                        <a:effectRef idx="0">
                          <a:schemeClr val="dk1"/>
                        </a:effectRef>
                        <a:fontRef idx="minor">
                          <a:schemeClr val="dk1"/>
                        </a:fontRef>
                      </wps:style>
                      <wps:txbx>
                        <w:txbxContent>
                          <w:p w14:paraId="57A023D9" w14:textId="270D818C" w:rsidR="00663159" w:rsidRDefault="00663159" w:rsidP="0066315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no change </w:t>
                            </w:r>
                            <w:r w:rsidR="00E86FC2">
                              <w:rPr>
                                <w:rFonts w:ascii="Arial" w:hAnsi="Arial"/>
                                <w:color w:val="000000" w:themeColor="dark1"/>
                                <w:sz w:val="16"/>
                                <w:szCs w:val="16"/>
                                <w:lang w:val="en-US"/>
                              </w:rPr>
                              <w:t>(%)</w:t>
                            </w:r>
                            <w:r>
                              <w:rPr>
                                <w:rFonts w:ascii="Arial" w:hAnsi="Arial"/>
                                <w:color w:val="000000" w:themeColor="dark1"/>
                                <w:sz w:val="16"/>
                                <w:szCs w:val="16"/>
                                <w:lang w:val="en-US"/>
                              </w:rPr>
                              <w:t>:</w:t>
                            </w:r>
                          </w:p>
                          <w:p w14:paraId="358C2389" w14:textId="474CF514"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Pr>
                                <w:sz w:val="16"/>
                                <w:szCs w:val="16"/>
                                <w:lang w:val="en-US"/>
                              </w:rPr>
                              <w:t xml:space="preserve">uality of </w:t>
                            </w:r>
                            <w:r w:rsidR="00663159" w:rsidRPr="008423AC">
                              <w:rPr>
                                <w:sz w:val="16"/>
                                <w:szCs w:val="16"/>
                                <w:lang w:val="en-US"/>
                              </w:rPr>
                              <w:t>existing online infrastructure (16.6)</w:t>
                            </w:r>
                          </w:p>
                          <w:p w14:paraId="5C3C013B" w14:textId="6E62CC8A"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interact with trainers online (13.0)</w:t>
                            </w:r>
                          </w:p>
                          <w:p w14:paraId="050812B3" w14:textId="5F4DC6E3"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change and update resources (11.7)</w:t>
                            </w:r>
                          </w:p>
                          <w:p w14:paraId="21C1FD79" w14:textId="01923988"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sidRPr="008423AC">
                              <w:rPr>
                                <w:sz w:val="16"/>
                                <w:szCs w:val="16"/>
                                <w:lang w:val="en-US"/>
                              </w:rPr>
                              <w:t>uality of student engagement (11.7)</w:t>
                            </w:r>
                            <w:r>
                              <w:rPr>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9BEF9" id="_x0000_s1046" type="#_x0000_t61" style="position:absolute;left:0;text-align:left;margin-left:328.05pt;margin-top:113pt;width:154.45pt;height:115.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" adj="-2001,8847" fillcolor="white [3201]" strokecolor="black [3200]" strokeweight=".25pt">
                <v:textbox>
                  <w:txbxContent>
                    <w:p w14:paraId="57A023D9" w14:textId="270D818C" w:rsidR="00663159" w:rsidRDefault="00663159" w:rsidP="00663159">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The main reasons for no change </w:t>
                      </w:r>
                      <w:r w:rsidR="00E86FC2">
                        <w:rPr>
                          <w:rFonts w:ascii="Arial" w:hAnsi="Arial"/>
                          <w:color w:val="000000" w:themeColor="dark1"/>
                          <w:sz w:val="16"/>
                          <w:szCs w:val="16"/>
                          <w:lang w:val="en-US"/>
                        </w:rPr>
                        <w:t>(%)</w:t>
                      </w:r>
                      <w:r>
                        <w:rPr>
                          <w:rFonts w:ascii="Arial" w:hAnsi="Arial"/>
                          <w:color w:val="000000" w:themeColor="dark1"/>
                          <w:sz w:val="16"/>
                          <w:szCs w:val="16"/>
                          <w:lang w:val="en-US"/>
                        </w:rPr>
                        <w:t>:</w:t>
                      </w:r>
                    </w:p>
                    <w:p w14:paraId="358C2389" w14:textId="474CF514"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Pr>
                          <w:sz w:val="16"/>
                          <w:szCs w:val="16"/>
                          <w:lang w:val="en-US"/>
                        </w:rPr>
                        <w:t xml:space="preserve">uality of </w:t>
                      </w:r>
                      <w:r w:rsidR="00663159" w:rsidRPr="008423AC">
                        <w:rPr>
                          <w:sz w:val="16"/>
                          <w:szCs w:val="16"/>
                          <w:lang w:val="en-US"/>
                        </w:rPr>
                        <w:t>existing online infrastructure (16.6)</w:t>
                      </w:r>
                    </w:p>
                    <w:p w14:paraId="5C3C013B" w14:textId="6E62CC8A"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interact with trainers online (13.0)</w:t>
                      </w:r>
                    </w:p>
                    <w:p w14:paraId="050812B3" w14:textId="5F4DC6E3"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a</w:t>
                      </w:r>
                      <w:r w:rsidR="00663159" w:rsidRPr="008423AC">
                        <w:rPr>
                          <w:sz w:val="16"/>
                          <w:szCs w:val="16"/>
                          <w:lang w:val="en-US"/>
                        </w:rPr>
                        <w:t>bility to change and update resources (11.7)</w:t>
                      </w:r>
                    </w:p>
                    <w:p w14:paraId="21C1FD79" w14:textId="01923988" w:rsidR="00663159" w:rsidRPr="008423AC" w:rsidRDefault="00F2395A" w:rsidP="00663159">
                      <w:pPr>
                        <w:pStyle w:val="Dotpoint1"/>
                        <w:numPr>
                          <w:ilvl w:val="0"/>
                          <w:numId w:val="41"/>
                        </w:numPr>
                        <w:spacing w:before="0" w:line="240" w:lineRule="exact"/>
                        <w:ind w:left="357" w:hanging="357"/>
                        <w:rPr>
                          <w:sz w:val="16"/>
                          <w:szCs w:val="16"/>
                          <w:lang w:val="en-US"/>
                        </w:rPr>
                      </w:pPr>
                      <w:r>
                        <w:rPr>
                          <w:sz w:val="16"/>
                          <w:szCs w:val="16"/>
                          <w:lang w:val="en-US"/>
                        </w:rPr>
                        <w:t>q</w:t>
                      </w:r>
                      <w:r w:rsidR="00663159" w:rsidRPr="008423AC">
                        <w:rPr>
                          <w:sz w:val="16"/>
                          <w:szCs w:val="16"/>
                          <w:lang w:val="en-US"/>
                        </w:rPr>
                        <w:t>uality of student engagement (11.7)</w:t>
                      </w:r>
                      <w:r>
                        <w:rPr>
                          <w:sz w:val="16"/>
                          <w:szCs w:val="16"/>
                          <w:lang w:val="en-US"/>
                        </w:rPr>
                        <w:t>.</w:t>
                      </w:r>
                    </w:p>
                  </w:txbxContent>
                </v:textbox>
                <w10:wrap type="topAndBottom"/>
              </v:shape>
            </w:pict>
          </mc:Fallback>
        </mc:AlternateContent>
      </w:r>
      <w:r w:rsidR="00856816">
        <w:rPr>
          <w:noProof/>
          <w:lang w:eastAsia="en-AU"/>
        </w:rPr>
        <mc:AlternateContent>
          <mc:Choice Requires="wps">
            <w:drawing>
              <wp:anchor distT="0" distB="0" distL="114300" distR="114300" simplePos="0" relativeHeight="252145664" behindDoc="0" locked="0" layoutInCell="1" allowOverlap="1" wp14:anchorId="31DC1645" wp14:editId="0E2D131B">
                <wp:simplePos x="0" y="0"/>
                <wp:positionH relativeFrom="column">
                  <wp:posOffset>2707640</wp:posOffset>
                </wp:positionH>
                <wp:positionV relativeFrom="paragraph">
                  <wp:posOffset>720725</wp:posOffset>
                </wp:positionV>
                <wp:extent cx="130175" cy="885825"/>
                <wp:effectExtent l="38100" t="38100" r="79375" b="104775"/>
                <wp:wrapTopAndBottom/>
                <wp:docPr id="9" name="Right Bracket 9"/>
                <wp:cNvGraphicFramePr/>
                <a:graphic xmlns:a="http://schemas.openxmlformats.org/drawingml/2006/main">
                  <a:graphicData uri="http://schemas.microsoft.com/office/word/2010/wordprocessingShape">
                    <wps:wsp>
                      <wps:cNvSpPr/>
                      <wps:spPr>
                        <a:xfrm>
                          <a:off x="0" y="0"/>
                          <a:ext cx="130175" cy="885825"/>
                        </a:xfrm>
                        <a:prstGeom prst="rightBracket">
                          <a:avLst/>
                        </a:prstGeom>
                        <a:noFill/>
                        <a:ln w="12700">
                          <a:solidFill>
                            <a:schemeClr val="tx1"/>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6BDBE" id="Right Bracket 9" o:spid="_x0000_s1026" type="#_x0000_t86" style="position:absolute;margin-left:213.2pt;margin-top:56.75pt;width:10.25pt;height:69.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" adj="265" strokecolor="black [3213]" strokeweight="1pt">
                <v:shadow on="t" color="black" opacity="24903f" origin=",.5" offset="0,.55556mm"/>
                <w10:wrap type="topAndBottom"/>
              </v:shape>
            </w:pict>
          </mc:Fallback>
        </mc:AlternateContent>
      </w:r>
      <w:r w:rsidR="005156EF">
        <w:t xml:space="preserve">Figure </w:t>
      </w:r>
      <w:r w:rsidR="00F51D00">
        <w:t>7</w:t>
      </w:r>
      <w:r w:rsidR="00F51D00">
        <w:tab/>
      </w:r>
      <w:r w:rsidR="009F56DF">
        <w:t>Exten</w:t>
      </w:r>
      <w:r w:rsidR="00F05643">
        <w:t>t</w:t>
      </w:r>
      <w:r w:rsidR="009F56DF">
        <w:t xml:space="preserve"> to which RTOs believed</w:t>
      </w:r>
      <w:r w:rsidR="005156EF">
        <w:t xml:space="preserve"> </w:t>
      </w:r>
      <w:r w:rsidR="009F56DF">
        <w:t xml:space="preserve">the </w:t>
      </w:r>
      <w:r w:rsidR="005156EF">
        <w:t xml:space="preserve">quality </w:t>
      </w:r>
      <w:r w:rsidR="009F56DF">
        <w:t>of training was impacted by the shift</w:t>
      </w:r>
      <w:r w:rsidR="005156EF">
        <w:t xml:space="preserve"> online in response to </w:t>
      </w:r>
      <w:r w:rsidR="004F529A">
        <w:t>the pandemic</w:t>
      </w:r>
      <w:r w:rsidR="00C571FE">
        <w:t>, 2021</w:t>
      </w:r>
      <w:r w:rsidR="005156EF">
        <w:t xml:space="preserve"> (%</w:t>
      </w:r>
      <w:r w:rsidR="00C571FE">
        <w:t>)</w:t>
      </w:r>
      <w:bookmarkEnd w:id="61"/>
    </w:p>
    <w:p w14:paraId="22C89BA7" w14:textId="5C9489A5" w:rsidR="00B56B24" w:rsidRDefault="00B56B24" w:rsidP="00B56B24">
      <w:pPr>
        <w:pStyle w:val="Source"/>
      </w:pPr>
      <w:r w:rsidRPr="0080737C">
        <w:t xml:space="preserve">Note: </w:t>
      </w:r>
      <w:r w:rsidRPr="0080737C">
        <w:tab/>
        <w:t xml:space="preserve">The survey asked the following question: </w:t>
      </w:r>
      <w:r w:rsidRPr="00B56B24">
        <w:t>To what extent do you believe the quality of training was impacted by the shift online? Single response.</w:t>
      </w:r>
      <w:r>
        <w:t xml:space="preserve"> </w:t>
      </w:r>
      <w:r w:rsidRPr="00B56B24">
        <w:t>The total</w:t>
      </w:r>
      <w:r w:rsidR="008D0E9B">
        <w:t>/</w:t>
      </w:r>
      <w:r w:rsidRPr="00B56B24">
        <w:t>denominator represents the number of providers who had some, parts or all training shifted to online delivery</w:t>
      </w:r>
      <w:r>
        <w:t xml:space="preserve"> (n</w:t>
      </w:r>
      <w:r w:rsidR="008D0E9B">
        <w:t xml:space="preserve"> </w:t>
      </w:r>
      <w:r>
        <w:t>=</w:t>
      </w:r>
      <w:r w:rsidR="008D0E9B">
        <w:t xml:space="preserve"> </w:t>
      </w:r>
      <w:r>
        <w:t>893).</w:t>
      </w:r>
    </w:p>
    <w:p w14:paraId="0508161C" w14:textId="59BC52B1" w:rsidR="00B56B24" w:rsidRDefault="00B56B24" w:rsidP="00B56B24">
      <w:pPr>
        <w:pStyle w:val="Source"/>
      </w:pPr>
      <w:r w:rsidRPr="0080737C">
        <w:t>Source:</w:t>
      </w:r>
      <w:r w:rsidRPr="0080737C">
        <w:tab/>
        <w:t xml:space="preserve">ASQA and NCVER online survey of training providers, conducted February to March 2021. </w:t>
      </w:r>
    </w:p>
    <w:p w14:paraId="6D616399" w14:textId="44019075" w:rsidR="00AE2AB9" w:rsidRDefault="00AE2AB9" w:rsidP="00257065">
      <w:pPr>
        <w:pStyle w:val="Text"/>
        <w:rPr>
          <w:rFonts w:ascii="Arial" w:hAnsi="Arial"/>
          <w:b/>
          <w:sz w:val="17"/>
        </w:rPr>
      </w:pPr>
      <w:r>
        <w:t xml:space="preserve">When </w:t>
      </w:r>
      <w:r w:rsidR="003125D6">
        <w:t>RTOs</w:t>
      </w:r>
      <w:r>
        <w:t xml:space="preserve"> were asked to </w:t>
      </w:r>
      <w:r w:rsidR="00566C13">
        <w:t xml:space="preserve">separately </w:t>
      </w:r>
      <w:r>
        <w:t>rate</w:t>
      </w:r>
      <w:r w:rsidR="00566C13">
        <w:t xml:space="preserve"> </w:t>
      </w:r>
      <w:r>
        <w:t xml:space="preserve">how satisfied they perceived students, trainers and employers/industry </w:t>
      </w:r>
      <w:r w:rsidR="00C768C0">
        <w:t>were</w:t>
      </w:r>
      <w:r>
        <w:t xml:space="preserve"> with online training,</w:t>
      </w:r>
      <w:r w:rsidR="00F05643">
        <w:t xml:space="preserve"> s</w:t>
      </w:r>
      <w:r>
        <w:t>tudents were perceived to be the most satisfied</w:t>
      </w:r>
      <w:r w:rsidR="00830AAD">
        <w:t xml:space="preserve">. </w:t>
      </w:r>
      <w:r w:rsidR="00262D24">
        <w:t>Approximately</w:t>
      </w:r>
      <w:r w:rsidR="00830AAD">
        <w:t xml:space="preserve"> </w:t>
      </w:r>
      <w:r w:rsidR="00262D24">
        <w:t>59</w:t>
      </w:r>
      <w:r w:rsidR="00830AAD">
        <w:t>%</w:t>
      </w:r>
      <w:r w:rsidR="009F56DF">
        <w:t xml:space="preserve"> of </w:t>
      </w:r>
      <w:r w:rsidR="00314EFD">
        <w:t xml:space="preserve">the </w:t>
      </w:r>
      <w:r w:rsidR="009F56DF">
        <w:t>surveyed RTOs</w:t>
      </w:r>
      <w:r>
        <w:t xml:space="preserve"> </w:t>
      </w:r>
      <w:r w:rsidR="00830AAD">
        <w:t xml:space="preserve">indicated </w:t>
      </w:r>
      <w:r w:rsidR="00607406">
        <w:t xml:space="preserve">that </w:t>
      </w:r>
      <w:r w:rsidR="00FB3C41">
        <w:t xml:space="preserve">their students were </w:t>
      </w:r>
      <w:r>
        <w:t xml:space="preserve">somewhat or very satisfied with the delivery of online training, followed by trainers/assessors at 52.7% and employers/industry at 45.1%. </w:t>
      </w:r>
    </w:p>
    <w:p w14:paraId="3BEC60BD" w14:textId="07BBBB38" w:rsidR="003E3AB4" w:rsidRDefault="003E3AB4">
      <w:pPr>
        <w:spacing w:before="0" w:line="240" w:lineRule="auto"/>
        <w:rPr>
          <w:rFonts w:ascii="Arial" w:hAnsi="Arial" w:cs="Tahoma"/>
          <w:color w:val="000000"/>
          <w:sz w:val="24"/>
        </w:rPr>
      </w:pPr>
      <w:r>
        <w:br w:type="page"/>
      </w:r>
    </w:p>
    <w:p w14:paraId="6A7E26F1" w14:textId="0183E4C7" w:rsidR="009B3BA2" w:rsidRDefault="00535DEA" w:rsidP="009B3BA2">
      <w:pPr>
        <w:pStyle w:val="Heading3"/>
      </w:pPr>
      <w:r>
        <w:t>Resilience of trainers in the face of challenges</w:t>
      </w:r>
    </w:p>
    <w:p w14:paraId="3DD5410F" w14:textId="5231C028" w:rsidR="00C714EF" w:rsidRPr="00C714EF" w:rsidRDefault="00C714EF" w:rsidP="00C714EF">
      <w:pPr>
        <w:pStyle w:val="Text"/>
      </w:pPr>
      <w:r>
        <w:t xml:space="preserve">More than 84% of </w:t>
      </w:r>
      <w:r w:rsidR="00314EFD">
        <w:t xml:space="preserve">the </w:t>
      </w:r>
      <w:r w:rsidR="002E2B20">
        <w:t xml:space="preserve">surveyed </w:t>
      </w:r>
      <w:r w:rsidR="00D56764">
        <w:t>RTOs that</w:t>
      </w:r>
      <w:r>
        <w:t xml:space="preserve"> shifted training online in response to the pandemic reported their </w:t>
      </w:r>
      <w:r w:rsidR="002E2B20">
        <w:t>t</w:t>
      </w:r>
      <w:r w:rsidR="009829C5">
        <w:t xml:space="preserve">rainers </w:t>
      </w:r>
      <w:r w:rsidR="00D91258">
        <w:t>as</w:t>
      </w:r>
      <w:r w:rsidR="00323F3E">
        <w:t xml:space="preserve"> </w:t>
      </w:r>
      <w:r>
        <w:t>adapt</w:t>
      </w:r>
      <w:r w:rsidR="00D91258">
        <w:t>ing</w:t>
      </w:r>
      <w:r>
        <w:t xml:space="preserve"> </w:t>
      </w:r>
      <w:r w:rsidR="00D91258">
        <w:t xml:space="preserve">reasonably or very </w:t>
      </w:r>
      <w:r>
        <w:t xml:space="preserve">well to the shift online (figure </w:t>
      </w:r>
      <w:r w:rsidR="00257065">
        <w:t>8</w:t>
      </w:r>
      <w:r>
        <w:t>)</w:t>
      </w:r>
      <w:r w:rsidR="009829C5">
        <w:t>.</w:t>
      </w:r>
      <w:r w:rsidR="00E077DD">
        <w:t xml:space="preserve"> This </w:t>
      </w:r>
      <w:r w:rsidR="00607406">
        <w:t>view</w:t>
      </w:r>
      <w:r w:rsidR="00E077DD">
        <w:t xml:space="preserve"> was generally </w:t>
      </w:r>
      <w:r w:rsidR="00672BE7">
        <w:t>reflected in</w:t>
      </w:r>
      <w:r w:rsidR="00E077DD">
        <w:t xml:space="preserve"> the semi-structured interviews</w:t>
      </w:r>
      <w:r w:rsidR="00352F08">
        <w:t>.</w:t>
      </w:r>
      <w:r w:rsidR="00E077DD">
        <w:t xml:space="preserve"> </w:t>
      </w:r>
      <w:r w:rsidR="006E598D">
        <w:t>While some</w:t>
      </w:r>
      <w:r>
        <w:t xml:space="preserve"> of</w:t>
      </w:r>
      <w:r w:rsidR="00F908FD">
        <w:t xml:space="preserve"> </w:t>
      </w:r>
      <w:r w:rsidR="006E598D">
        <w:t xml:space="preserve">the </w:t>
      </w:r>
      <w:r w:rsidR="00F908FD">
        <w:t>case study RTOs report</w:t>
      </w:r>
      <w:r w:rsidR="006E598D">
        <w:t>ed</w:t>
      </w:r>
      <w:r w:rsidR="00F908FD">
        <w:t xml:space="preserve"> </w:t>
      </w:r>
      <w:r w:rsidR="00E077DD">
        <w:t xml:space="preserve">hesitation </w:t>
      </w:r>
      <w:r w:rsidR="00F908FD">
        <w:t>among</w:t>
      </w:r>
      <w:r w:rsidR="00E077DD">
        <w:t xml:space="preserve"> some trainers </w:t>
      </w:r>
      <w:r w:rsidR="005E5552">
        <w:t>when</w:t>
      </w:r>
      <w:r w:rsidR="00F908FD">
        <w:t xml:space="preserve"> initially</w:t>
      </w:r>
      <w:r w:rsidR="00E077DD">
        <w:t xml:space="preserve"> </w:t>
      </w:r>
      <w:r w:rsidR="00CF18BF">
        <w:t>moving</w:t>
      </w:r>
      <w:r w:rsidR="00E077DD">
        <w:t xml:space="preserve"> online</w:t>
      </w:r>
      <w:r w:rsidR="00B11869">
        <w:t xml:space="preserve"> (</w:t>
      </w:r>
      <w:r w:rsidR="00F908FD">
        <w:t xml:space="preserve">primarily </w:t>
      </w:r>
      <w:r w:rsidR="00B11869">
        <w:t xml:space="preserve">due to </w:t>
      </w:r>
      <w:r w:rsidR="005E5552">
        <w:t>preference</w:t>
      </w:r>
      <w:r w:rsidR="00B11869">
        <w:t>s</w:t>
      </w:r>
      <w:r w:rsidR="005E5552">
        <w:t xml:space="preserve"> for face-to-face teaching</w:t>
      </w:r>
      <w:r w:rsidR="00B11869">
        <w:t xml:space="preserve">), </w:t>
      </w:r>
      <w:r w:rsidR="00F908FD">
        <w:t>trainers</w:t>
      </w:r>
      <w:r w:rsidR="005E5552">
        <w:t xml:space="preserve"> were </w:t>
      </w:r>
      <w:r w:rsidR="00F908FD">
        <w:t>described</w:t>
      </w:r>
      <w:r w:rsidR="008A4BB3">
        <w:t>, overall,</w:t>
      </w:r>
      <w:r w:rsidR="005E5552">
        <w:t xml:space="preserve"> </w:t>
      </w:r>
      <w:r w:rsidR="00F908FD">
        <w:t>as having</w:t>
      </w:r>
      <w:r w:rsidR="005E5552">
        <w:t xml:space="preserve"> adapted</w:t>
      </w:r>
      <w:r>
        <w:t xml:space="preserve"> </w:t>
      </w:r>
      <w:r w:rsidR="00323F3E">
        <w:t>well</w:t>
      </w:r>
      <w:r w:rsidR="00B11869">
        <w:t>.</w:t>
      </w:r>
    </w:p>
    <w:p w14:paraId="0533B3AB" w14:textId="0FEF4357" w:rsidR="003F1243" w:rsidRDefault="003F1243" w:rsidP="003F1243">
      <w:pPr>
        <w:pStyle w:val="Figuretitle"/>
      </w:pPr>
      <w:bookmarkStart w:id="62" w:name="_Toc88562176"/>
      <w:r>
        <w:t xml:space="preserve">Figure </w:t>
      </w:r>
      <w:r w:rsidR="00257065">
        <w:t>8</w:t>
      </w:r>
      <w:r w:rsidR="00F51D00">
        <w:tab/>
      </w:r>
      <w:r w:rsidR="001E0611">
        <w:t>RTOs’ p</w:t>
      </w:r>
      <w:r>
        <w:t>erceptions of how well trainers/assessors adapted to the shift online</w:t>
      </w:r>
      <w:r w:rsidR="00C571FE">
        <w:t>, 2021</w:t>
      </w:r>
      <w:r>
        <w:t xml:space="preserve"> (%)</w:t>
      </w:r>
      <w:bookmarkEnd w:id="62"/>
    </w:p>
    <w:p w14:paraId="035597E1" w14:textId="1ED0ECCB" w:rsidR="00392D7D" w:rsidRDefault="002D65D8" w:rsidP="003F1243">
      <w:pPr>
        <w:pStyle w:val="Source"/>
      </w:pPr>
      <w:r>
        <w:rPr>
          <w:noProof/>
          <w:lang w:eastAsia="en-AU"/>
        </w:rPr>
        <w:drawing>
          <wp:inline distT="0" distB="0" distL="0" distR="0" wp14:anchorId="5018D8AC" wp14:editId="4ECF5B07">
            <wp:extent cx="4572000" cy="2933700"/>
            <wp:effectExtent l="0" t="0" r="0" b="0"/>
            <wp:docPr id="89" name="Chart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F6F1D5-A6B9-43A3-B724-F6F883B58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7B7C762" w14:textId="7A15C6A7" w:rsidR="003F1243" w:rsidRPr="000C4C5E" w:rsidRDefault="003F1243" w:rsidP="003F1243">
      <w:pPr>
        <w:pStyle w:val="Source"/>
      </w:pPr>
      <w:r w:rsidRPr="0080737C">
        <w:t xml:space="preserve">Note: </w:t>
      </w:r>
      <w:r w:rsidRPr="0080737C">
        <w:tab/>
        <w:t xml:space="preserve">The survey asked the following question: </w:t>
      </w:r>
      <w:r w:rsidRPr="003F1243">
        <w:t>How well do you think your trainers/assessors adapted to the shift to online? Single response</w:t>
      </w:r>
      <w:r>
        <w:t xml:space="preserve">. </w:t>
      </w:r>
      <w:r w:rsidRPr="003F1243">
        <w:t xml:space="preserve">The total/denominator represents the number of providers who had some, parts or all training shifted to online delivery in </w:t>
      </w:r>
      <w:r w:rsidR="003A064A">
        <w:t>response to the pandemic</w:t>
      </w:r>
      <w:r w:rsidRPr="003F1243">
        <w:t xml:space="preserve"> </w:t>
      </w:r>
      <w:r>
        <w:t>(n</w:t>
      </w:r>
      <w:r w:rsidR="00993A45">
        <w:t xml:space="preserve"> </w:t>
      </w:r>
      <w:r>
        <w:t>=</w:t>
      </w:r>
      <w:r w:rsidR="00993A45">
        <w:t xml:space="preserve"> </w:t>
      </w:r>
      <w:r>
        <w:t>893</w:t>
      </w:r>
      <w:r w:rsidRPr="000C4C5E">
        <w:t>)</w:t>
      </w:r>
      <w:r>
        <w:t>.</w:t>
      </w:r>
    </w:p>
    <w:p w14:paraId="0068B5A6" w14:textId="46FCCEC3" w:rsidR="003F1243" w:rsidRPr="0080737C" w:rsidRDefault="003F1243" w:rsidP="003F1243">
      <w:pPr>
        <w:pStyle w:val="Source"/>
      </w:pPr>
      <w:r w:rsidRPr="0080737C">
        <w:t>Source:</w:t>
      </w:r>
      <w:r w:rsidRPr="0080737C">
        <w:tab/>
        <w:t xml:space="preserve">ASQA and NCVER online survey of training providers, conducted February to March 2021. </w:t>
      </w:r>
    </w:p>
    <w:p w14:paraId="07A100EC" w14:textId="7B0FF9EC" w:rsidR="001D6F15" w:rsidRDefault="00364922" w:rsidP="00A030C5">
      <w:pPr>
        <w:pStyle w:val="Text"/>
      </w:pPr>
      <w:r>
        <w:t>Given the rapid implementation of COVID-19 restrictions and lockdowns at the beginning of the pandemic</w:t>
      </w:r>
      <w:r w:rsidR="00CB5EE8">
        <w:t>,</w:t>
      </w:r>
      <w:r>
        <w:t xml:space="preserve"> it is not surprising </w:t>
      </w:r>
      <w:r w:rsidR="00993A45">
        <w:t xml:space="preserve">that </w:t>
      </w:r>
      <w:r>
        <w:t>the top t</w:t>
      </w:r>
      <w:r w:rsidR="00CB5EE8">
        <w:t>w</w:t>
      </w:r>
      <w:r>
        <w:t xml:space="preserve">o challenges for trainers and assessors </w:t>
      </w:r>
      <w:r w:rsidR="00AB6AC7">
        <w:t>for the move</w:t>
      </w:r>
      <w:r w:rsidR="00CB5EE8">
        <w:t xml:space="preserve"> </w:t>
      </w:r>
      <w:r w:rsidR="00566C13">
        <w:t xml:space="preserve">to an </w:t>
      </w:r>
      <w:r w:rsidR="00CB5EE8">
        <w:t xml:space="preserve">online </w:t>
      </w:r>
      <w:r w:rsidR="00566C13">
        <w:t xml:space="preserve">environment </w:t>
      </w:r>
      <w:r w:rsidR="00CB5EE8">
        <w:t>related to a lack of time</w:t>
      </w:r>
      <w:r w:rsidR="00894B8E">
        <w:t xml:space="preserve"> (figure </w:t>
      </w:r>
      <w:r w:rsidR="00257065">
        <w:t>9</w:t>
      </w:r>
      <w:r w:rsidR="00894B8E">
        <w:t>)</w:t>
      </w:r>
      <w:r>
        <w:t xml:space="preserve">. </w:t>
      </w:r>
      <w:r w:rsidR="00B24142">
        <w:t>Close to two</w:t>
      </w:r>
      <w:r w:rsidR="00AB6AC7">
        <w:t>-</w:t>
      </w:r>
      <w:r w:rsidR="00B24142">
        <w:t xml:space="preserve">thirds of </w:t>
      </w:r>
      <w:r w:rsidR="00566C13">
        <w:t xml:space="preserve">the </w:t>
      </w:r>
      <w:r w:rsidR="001E0611">
        <w:t>RTOs surveyed</w:t>
      </w:r>
      <w:r w:rsidR="00B24142">
        <w:t xml:space="preserve"> agreed</w:t>
      </w:r>
      <w:r w:rsidR="001D6F15">
        <w:t xml:space="preserve"> </w:t>
      </w:r>
      <w:r w:rsidR="00B24142">
        <w:t xml:space="preserve">that </w:t>
      </w:r>
      <w:r w:rsidR="00CB5EE8">
        <w:t>‘</w:t>
      </w:r>
      <w:r w:rsidR="00B24142">
        <w:t>the time pressure/urgency to shift online</w:t>
      </w:r>
      <w:r w:rsidR="00CB5EE8">
        <w:t>’</w:t>
      </w:r>
      <w:r w:rsidR="00B24142">
        <w:t xml:space="preserve"> was a challenge, while 60% agreed </w:t>
      </w:r>
      <w:r w:rsidR="00D103B2">
        <w:t xml:space="preserve">that </w:t>
      </w:r>
      <w:r w:rsidR="00B24142">
        <w:t>‘the time commitment required for developing online resources’</w:t>
      </w:r>
      <w:r w:rsidR="00D103B2">
        <w:t xml:space="preserve"> was also a challenge</w:t>
      </w:r>
      <w:r w:rsidR="00B24142">
        <w:t xml:space="preserve">. </w:t>
      </w:r>
      <w:r w:rsidR="00D103B2">
        <w:t>The perception that students lacked the necessary digital skills</w:t>
      </w:r>
      <w:r w:rsidR="00B24142">
        <w:t xml:space="preserve"> was also prevalent, with </w:t>
      </w:r>
      <w:r w:rsidR="00535DEA">
        <w:t xml:space="preserve">well over half </w:t>
      </w:r>
      <w:r w:rsidR="0068002F">
        <w:t xml:space="preserve">agreeing </w:t>
      </w:r>
      <w:r w:rsidR="00D041A8">
        <w:t xml:space="preserve">that </w:t>
      </w:r>
      <w:r w:rsidR="001D6F15">
        <w:t xml:space="preserve">this </w:t>
      </w:r>
      <w:r w:rsidR="00D041A8">
        <w:t>presented</w:t>
      </w:r>
      <w:r w:rsidR="001D6F15">
        <w:t xml:space="preserve"> a challenge</w:t>
      </w:r>
      <w:r w:rsidR="00915AA5">
        <w:t xml:space="preserve"> for trainers and assessors</w:t>
      </w:r>
      <w:r w:rsidR="001D6F15">
        <w:t>.</w:t>
      </w:r>
      <w:r w:rsidR="00D91258">
        <w:t xml:space="preserve"> This </w:t>
      </w:r>
      <w:r w:rsidR="008C2D36">
        <w:t>perspective</w:t>
      </w:r>
      <w:r w:rsidR="00D91258">
        <w:t xml:space="preserve"> was even higher among community education providers</w:t>
      </w:r>
      <w:r w:rsidR="00262D24">
        <w:t xml:space="preserve"> and TAFE institutes</w:t>
      </w:r>
      <w:r w:rsidR="00D91258">
        <w:t>, with</w:t>
      </w:r>
      <w:r w:rsidR="007947E6">
        <w:t xml:space="preserve"> around</w:t>
      </w:r>
      <w:r w:rsidR="00D91258">
        <w:t xml:space="preserve"> </w:t>
      </w:r>
      <w:r w:rsidR="00535DEA">
        <w:t>three</w:t>
      </w:r>
      <w:r w:rsidR="008C2D36">
        <w:t>-</w:t>
      </w:r>
      <w:r w:rsidR="00535DEA">
        <w:t>quarters</w:t>
      </w:r>
      <w:r w:rsidR="00D91258">
        <w:t xml:space="preserve"> of these providers identifying this as a challenge for trainers and assessors.</w:t>
      </w:r>
    </w:p>
    <w:p w14:paraId="181E60D1" w14:textId="09D7CE40" w:rsidR="00F51D00" w:rsidRDefault="00F51D00">
      <w:pPr>
        <w:spacing w:before="0" w:line="240" w:lineRule="auto"/>
        <w:rPr>
          <w:rFonts w:ascii="Arial" w:hAnsi="Arial"/>
          <w:b/>
          <w:sz w:val="17"/>
        </w:rPr>
      </w:pPr>
    </w:p>
    <w:p w14:paraId="4B36EF4E" w14:textId="77777777" w:rsidR="00AD0941" w:rsidRDefault="00AD0941">
      <w:pPr>
        <w:spacing w:before="0" w:line="240" w:lineRule="auto"/>
        <w:rPr>
          <w:rFonts w:ascii="Arial" w:hAnsi="Arial"/>
          <w:b/>
          <w:sz w:val="17"/>
        </w:rPr>
      </w:pPr>
      <w:bookmarkStart w:id="63" w:name="_Toc88562177"/>
      <w:r>
        <w:br w:type="page"/>
      </w:r>
    </w:p>
    <w:p w14:paraId="05F777BC" w14:textId="7F169CAF" w:rsidR="00AD0941" w:rsidRDefault="005B23D7" w:rsidP="005B23D7">
      <w:pPr>
        <w:pStyle w:val="Figuretitle"/>
      </w:pPr>
      <w:r>
        <w:t xml:space="preserve">Figure </w:t>
      </w:r>
      <w:r w:rsidR="00257065">
        <w:t>9</w:t>
      </w:r>
      <w:r w:rsidR="00835070">
        <w:tab/>
      </w:r>
      <w:r w:rsidRPr="00832035">
        <w:t>RTOs</w:t>
      </w:r>
      <w:r w:rsidR="001C55BD" w:rsidRPr="0012763D">
        <w:t xml:space="preserve">’ perceptions of the </w:t>
      </w:r>
      <w:r w:rsidR="0002677C" w:rsidRPr="00832035">
        <w:t>challenge</w:t>
      </w:r>
      <w:r w:rsidR="00C96C1D">
        <w:t>s</w:t>
      </w:r>
      <w:r w:rsidR="0002677C" w:rsidRPr="00832035">
        <w:t xml:space="preserve"> trainers/assessors </w:t>
      </w:r>
      <w:r w:rsidR="00F831CF">
        <w:t>experienced with the shift to online training</w:t>
      </w:r>
      <w:r w:rsidR="00C571FE">
        <w:t>, 2021</w:t>
      </w:r>
      <w:r w:rsidR="00835070" w:rsidRPr="00832035">
        <w:t xml:space="preserve"> </w:t>
      </w:r>
      <w:r w:rsidRPr="00832035">
        <w:t>(%)</w:t>
      </w:r>
      <w:bookmarkEnd w:id="63"/>
    </w:p>
    <w:p w14:paraId="5CCE090D" w14:textId="1DFAE7DA" w:rsidR="00C96C1D" w:rsidRDefault="002D65D8" w:rsidP="000C4C5E">
      <w:pPr>
        <w:pStyle w:val="Source"/>
      </w:pPr>
      <w:r>
        <w:rPr>
          <w:noProof/>
          <w:lang w:eastAsia="en-AU"/>
        </w:rPr>
        <w:drawing>
          <wp:inline distT="0" distB="0" distL="0" distR="0" wp14:anchorId="3D9D6B2A" wp14:editId="4CAC861A">
            <wp:extent cx="5760085" cy="5265420"/>
            <wp:effectExtent l="0" t="0" r="0" b="0"/>
            <wp:docPr id="91" name="Chart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E51019-5303-49AE-9DBB-0C1F7851F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2118DC6" w14:textId="77777777" w:rsidR="002D65D8" w:rsidRDefault="002D65D8" w:rsidP="000C4C5E">
      <w:pPr>
        <w:pStyle w:val="Source"/>
      </w:pPr>
    </w:p>
    <w:p w14:paraId="72655992" w14:textId="19E35A72" w:rsidR="000C4C5E" w:rsidRPr="000C4C5E" w:rsidRDefault="000C4C5E" w:rsidP="000C4C5E">
      <w:pPr>
        <w:pStyle w:val="Source"/>
      </w:pPr>
      <w:r w:rsidRPr="0080737C">
        <w:t xml:space="preserve">Note: </w:t>
      </w:r>
      <w:r w:rsidRPr="0080737C">
        <w:tab/>
        <w:t xml:space="preserve">The survey asked the following question: </w:t>
      </w:r>
      <w:r w:rsidR="00D575A5" w:rsidRPr="00D575A5">
        <w:t>To what extent do you agree or disagree that the following were challenges for your trainers/assessors when shifting online? The total</w:t>
      </w:r>
      <w:r w:rsidR="00545B3C">
        <w:t>/</w:t>
      </w:r>
      <w:r w:rsidR="00D575A5" w:rsidRPr="00D575A5">
        <w:t xml:space="preserve">denominator represents the number of providers who had some or all training shifted to online delivery in </w:t>
      </w:r>
      <w:r w:rsidR="003A064A">
        <w:t>response to the pandemic</w:t>
      </w:r>
      <w:r w:rsidR="00D575A5" w:rsidRPr="00D575A5">
        <w:t xml:space="preserve"> </w:t>
      </w:r>
      <w:r>
        <w:t>(n</w:t>
      </w:r>
      <w:r w:rsidR="00E224EE">
        <w:t xml:space="preserve"> </w:t>
      </w:r>
      <w:r>
        <w:t>=</w:t>
      </w:r>
      <w:r w:rsidR="00E224EE">
        <w:t xml:space="preserve"> </w:t>
      </w:r>
      <w:r w:rsidR="00D575A5">
        <w:t>893</w:t>
      </w:r>
      <w:r w:rsidRPr="000C4C5E">
        <w:t>)</w:t>
      </w:r>
      <w:r w:rsidR="007D7A61">
        <w:t>.</w:t>
      </w:r>
    </w:p>
    <w:p w14:paraId="742F4178" w14:textId="77777777" w:rsidR="000C4C5E" w:rsidRPr="0080737C" w:rsidRDefault="000C4C5E" w:rsidP="000C4C5E">
      <w:pPr>
        <w:pStyle w:val="Source"/>
      </w:pPr>
      <w:r w:rsidRPr="0080737C">
        <w:t>Source:</w:t>
      </w:r>
      <w:r w:rsidRPr="0080737C">
        <w:tab/>
        <w:t xml:space="preserve">ASQA and NCVER online survey of training providers, conducted February to March 2021. </w:t>
      </w:r>
    </w:p>
    <w:p w14:paraId="7B702540" w14:textId="779BCDA7" w:rsidR="00782C52" w:rsidRDefault="00782C52" w:rsidP="00782C52">
      <w:pPr>
        <w:pStyle w:val="Heading3"/>
      </w:pPr>
      <w:r>
        <w:t>Student</w:t>
      </w:r>
      <w:r w:rsidR="00F6188A">
        <w:t xml:space="preserve"> experience</w:t>
      </w:r>
    </w:p>
    <w:p w14:paraId="433B53F7" w14:textId="6021BD71" w:rsidR="00CA6AF3" w:rsidRDefault="0019095A" w:rsidP="00A030C5">
      <w:pPr>
        <w:pStyle w:val="Text"/>
      </w:pPr>
      <w:r>
        <w:t xml:space="preserve">Consistent with the opinions RTOs </w:t>
      </w:r>
      <w:r w:rsidR="00EF5BEE">
        <w:t xml:space="preserve">expressed about the </w:t>
      </w:r>
      <w:r w:rsidR="00EF5BEE" w:rsidRPr="00EF5BEE">
        <w:t>challenges trainers/assessors experienced with the shift to online training</w:t>
      </w:r>
      <w:r w:rsidR="00EF5BEE">
        <w:t>, the most cited challenges they saw for students were that</w:t>
      </w:r>
      <w:r w:rsidR="00CA6AF3">
        <w:t xml:space="preserve"> online delivery </w:t>
      </w:r>
      <w:r w:rsidR="00EF5BEE">
        <w:t xml:space="preserve">is </w:t>
      </w:r>
      <w:r w:rsidR="00CA6AF3">
        <w:t>not suited to some students</w:t>
      </w:r>
      <w:r w:rsidR="008F0961">
        <w:t>’</w:t>
      </w:r>
      <w:r w:rsidR="005C1ADA">
        <w:t xml:space="preserve"> learning preferences</w:t>
      </w:r>
      <w:r w:rsidR="00EF5BEE">
        <w:t xml:space="preserve"> and isolation or lack of peer interaction </w:t>
      </w:r>
      <w:r w:rsidR="00894B8E">
        <w:t xml:space="preserve">(figure </w:t>
      </w:r>
      <w:r w:rsidR="00F51D00">
        <w:t>1</w:t>
      </w:r>
      <w:r w:rsidR="00257065">
        <w:t>0</w:t>
      </w:r>
      <w:r w:rsidR="00894B8E">
        <w:t>)</w:t>
      </w:r>
      <w:r w:rsidR="00CA6AF3">
        <w:t xml:space="preserve">. </w:t>
      </w:r>
      <w:r w:rsidR="00EF5BEE">
        <w:t>Many were also concerned about students’ ability to re</w:t>
      </w:r>
      <w:r w:rsidR="00CA6AF3">
        <w:t>main engage</w:t>
      </w:r>
      <w:r w:rsidR="00EF5BEE">
        <w:t>d</w:t>
      </w:r>
      <w:r w:rsidR="00CA6AF3">
        <w:t xml:space="preserve"> in an online environment.</w:t>
      </w:r>
    </w:p>
    <w:p w14:paraId="73665EF2" w14:textId="255D68B3" w:rsidR="0012763D" w:rsidRDefault="0012763D" w:rsidP="00A030C5">
      <w:pPr>
        <w:pStyle w:val="Text"/>
      </w:pPr>
      <w:bookmarkStart w:id="64" w:name="_Hlk90630682"/>
      <w:r>
        <w:t>Of note are findings from the 2021</w:t>
      </w:r>
      <w:r w:rsidR="001E0611">
        <w:t xml:space="preserve"> National</w:t>
      </w:r>
      <w:r>
        <w:t xml:space="preserve"> Student Outcomes Survey</w:t>
      </w:r>
      <w:r w:rsidR="006F1D75">
        <w:t>,</w:t>
      </w:r>
      <w:r w:rsidR="00BC1CA6">
        <w:rPr>
          <w:rStyle w:val="FootnoteReference"/>
        </w:rPr>
        <w:footnoteReference w:id="11"/>
      </w:r>
      <w:r w:rsidR="006F1D75">
        <w:t xml:space="preserve"> which</w:t>
      </w:r>
      <w:r w:rsidR="00515FBF">
        <w:t xml:space="preserve"> </w:t>
      </w:r>
      <w:r>
        <w:t>provide</w:t>
      </w:r>
      <w:r w:rsidR="006F1D75">
        <w:t>d</w:t>
      </w:r>
      <w:r>
        <w:t xml:space="preserve"> </w:t>
      </w:r>
      <w:r w:rsidR="00515FBF">
        <w:t>insight into students</w:t>
      </w:r>
      <w:r w:rsidR="002D41CD">
        <w:t>’</w:t>
      </w:r>
      <w:r w:rsidR="00515FBF">
        <w:t xml:space="preserve"> </w:t>
      </w:r>
      <w:r w:rsidR="002D41CD">
        <w:t>view</w:t>
      </w:r>
      <w:r w:rsidR="00E34D76">
        <w:t>s</w:t>
      </w:r>
      <w:r w:rsidR="002D41CD">
        <w:t xml:space="preserve"> of </w:t>
      </w:r>
      <w:r w:rsidR="00515FBF">
        <w:t xml:space="preserve">the biggest challenges </w:t>
      </w:r>
      <w:r w:rsidR="00725C9A">
        <w:t xml:space="preserve">confronting them </w:t>
      </w:r>
      <w:r w:rsidR="00515FBF">
        <w:t xml:space="preserve">when their training </w:t>
      </w:r>
      <w:r w:rsidR="00490004">
        <w:t>was transferred</w:t>
      </w:r>
      <w:r w:rsidR="00515FBF">
        <w:t xml:space="preserve"> online</w:t>
      </w:r>
      <w:r w:rsidR="00300F0D">
        <w:t>. A</w:t>
      </w:r>
      <w:r w:rsidR="00EF5BEE">
        <w:t>bout</w:t>
      </w:r>
      <w:r w:rsidR="00300F0D">
        <w:t xml:space="preserve"> 60% of </w:t>
      </w:r>
      <w:r w:rsidR="00EF5BEE">
        <w:t xml:space="preserve">qualification completers </w:t>
      </w:r>
      <w:r w:rsidR="00300F0D">
        <w:t>were challenged by a lack of face-to-face</w:t>
      </w:r>
      <w:r w:rsidR="00515FBF">
        <w:t xml:space="preserve"> interaction with trainers, teachers and instructors, </w:t>
      </w:r>
      <w:r w:rsidR="00300F0D">
        <w:t>while</w:t>
      </w:r>
      <w:r w:rsidR="00515FBF">
        <w:t xml:space="preserve"> just under half</w:t>
      </w:r>
      <w:r w:rsidR="00BC1CA6">
        <w:t xml:space="preserve"> </w:t>
      </w:r>
      <w:r w:rsidR="00515FBF">
        <w:t>identified the lack of face-to-face interaction with peers as a challenge.</w:t>
      </w:r>
    </w:p>
    <w:p w14:paraId="54D7006D" w14:textId="2C4026E2" w:rsidR="00AD0941" w:rsidRDefault="0036314D" w:rsidP="0036314D">
      <w:pPr>
        <w:pStyle w:val="Figuretitle"/>
      </w:pPr>
      <w:bookmarkStart w:id="65" w:name="_Toc88562178"/>
      <w:bookmarkEnd w:id="64"/>
      <w:r>
        <w:t xml:space="preserve">Figure </w:t>
      </w:r>
      <w:r w:rsidR="00F51D00">
        <w:t>1</w:t>
      </w:r>
      <w:r w:rsidR="00257065">
        <w:t>0</w:t>
      </w:r>
      <w:r w:rsidR="00835070">
        <w:tab/>
      </w:r>
      <w:r>
        <w:t>RTOs</w:t>
      </w:r>
      <w:r w:rsidR="001C55BD">
        <w:t>’</w:t>
      </w:r>
      <w:r>
        <w:t xml:space="preserve"> </w:t>
      </w:r>
      <w:r w:rsidR="00835070">
        <w:t xml:space="preserve">perceptions of the </w:t>
      </w:r>
      <w:r>
        <w:t xml:space="preserve">challenges </w:t>
      </w:r>
      <w:r w:rsidR="00C16C50">
        <w:t>students</w:t>
      </w:r>
      <w:r>
        <w:t xml:space="preserve"> </w:t>
      </w:r>
      <w:r w:rsidR="001C55BD">
        <w:t xml:space="preserve">experienced </w:t>
      </w:r>
      <w:r w:rsidR="00835070">
        <w:t xml:space="preserve">with the </w:t>
      </w:r>
      <w:r>
        <w:t>shift</w:t>
      </w:r>
      <w:r w:rsidR="00835070">
        <w:t xml:space="preserve"> to</w:t>
      </w:r>
      <w:r>
        <w:t xml:space="preserve"> online</w:t>
      </w:r>
      <w:r w:rsidR="00835070">
        <w:t xml:space="preserve"> </w:t>
      </w:r>
      <w:r w:rsidR="001C55BD">
        <w:t>training</w:t>
      </w:r>
      <w:r w:rsidR="00C571FE">
        <w:t xml:space="preserve">, 2021 </w:t>
      </w:r>
      <w:r>
        <w:t>(%)</w:t>
      </w:r>
      <w:bookmarkEnd w:id="65"/>
    </w:p>
    <w:p w14:paraId="1922DE1A" w14:textId="6DEC0F13" w:rsidR="002D65D8" w:rsidRDefault="002D65D8" w:rsidP="0036314D">
      <w:pPr>
        <w:pStyle w:val="Source"/>
      </w:pPr>
      <w:r>
        <w:rPr>
          <w:noProof/>
          <w:lang w:eastAsia="en-AU"/>
        </w:rPr>
        <w:drawing>
          <wp:inline distT="0" distB="0" distL="0" distR="0" wp14:anchorId="140B45E3" wp14:editId="3B0E8C73">
            <wp:extent cx="5760085" cy="4642485"/>
            <wp:effectExtent l="0" t="0" r="0" b="5715"/>
            <wp:docPr id="92" name="Chart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3C24C3-5E0E-4BBE-85A1-F0CF12B0C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2BD0C4" w14:textId="77777777" w:rsidR="002D65D8" w:rsidRDefault="002D65D8" w:rsidP="0036314D">
      <w:pPr>
        <w:pStyle w:val="Source"/>
      </w:pPr>
    </w:p>
    <w:p w14:paraId="6F397BAB" w14:textId="01A40A4D" w:rsidR="0036314D" w:rsidRPr="000C4C5E" w:rsidRDefault="0036314D" w:rsidP="0036314D">
      <w:pPr>
        <w:pStyle w:val="Source"/>
      </w:pPr>
      <w:r w:rsidRPr="0080737C">
        <w:t xml:space="preserve">Note: </w:t>
      </w:r>
      <w:r w:rsidRPr="0080737C">
        <w:tab/>
        <w:t xml:space="preserve">The survey asked the following question: </w:t>
      </w:r>
      <w:r w:rsidRPr="0036314D">
        <w:t>To what extent do you agree or disagree that the following were challenges for your students when shifting online? The total/denominator represents the number of providers wh</w:t>
      </w:r>
      <w:r w:rsidRPr="008D704B">
        <w:t>o had some</w:t>
      </w:r>
      <w:r w:rsidRPr="003546AD">
        <w:t xml:space="preserve"> or all</w:t>
      </w:r>
      <w:r w:rsidRPr="0036314D">
        <w:t xml:space="preserve"> training shifted to online delivery in </w:t>
      </w:r>
      <w:r w:rsidR="003A064A">
        <w:t>response to the pandemic</w:t>
      </w:r>
      <w:r w:rsidRPr="0036314D">
        <w:t xml:space="preserve"> </w:t>
      </w:r>
      <w:r>
        <w:t>(n</w:t>
      </w:r>
      <w:r w:rsidR="00D01E21">
        <w:t xml:space="preserve"> </w:t>
      </w:r>
      <w:r>
        <w:t>=</w:t>
      </w:r>
      <w:r w:rsidR="00D01E21">
        <w:t xml:space="preserve"> </w:t>
      </w:r>
      <w:r>
        <w:t>893</w:t>
      </w:r>
      <w:r w:rsidRPr="000C4C5E">
        <w:t>)</w:t>
      </w:r>
      <w:r>
        <w:t>.</w:t>
      </w:r>
    </w:p>
    <w:p w14:paraId="0B4A4EBA" w14:textId="4FF33891" w:rsidR="0036314D" w:rsidRPr="0080737C" w:rsidRDefault="0036314D" w:rsidP="0036314D">
      <w:pPr>
        <w:pStyle w:val="Source"/>
      </w:pPr>
      <w:r w:rsidRPr="0080737C">
        <w:t>Source:</w:t>
      </w:r>
      <w:r w:rsidRPr="0080737C">
        <w:tab/>
        <w:t xml:space="preserve">ASQA and NCVER online survey of training providers, conducted February to March 2021. </w:t>
      </w:r>
    </w:p>
    <w:p w14:paraId="243399AD" w14:textId="0663ABCC" w:rsidR="00B925EF" w:rsidRDefault="009F54DF" w:rsidP="00A030C5">
      <w:pPr>
        <w:pStyle w:val="Text"/>
      </w:pPr>
      <w:r>
        <w:rPr>
          <w:b/>
          <w:bCs/>
          <w:noProof/>
          <w:color w:val="0070C0"/>
          <w:lang w:eastAsia="en-AU"/>
        </w:rPr>
        <mc:AlternateContent>
          <mc:Choice Requires="wps">
            <w:drawing>
              <wp:anchor distT="0" distB="0" distL="114300" distR="114300" simplePos="0" relativeHeight="251736058" behindDoc="0" locked="0" layoutInCell="1" allowOverlap="1" wp14:anchorId="38F1EC1A" wp14:editId="7C5A9B16">
                <wp:simplePos x="0" y="0"/>
                <wp:positionH relativeFrom="column">
                  <wp:posOffset>-1270</wp:posOffset>
                </wp:positionH>
                <wp:positionV relativeFrom="paragraph">
                  <wp:posOffset>1237615</wp:posOffset>
                </wp:positionV>
                <wp:extent cx="5882640" cy="1821180"/>
                <wp:effectExtent l="0" t="0" r="3810" b="7620"/>
                <wp:wrapNone/>
                <wp:docPr id="77" name="Rectangle 77"/>
                <wp:cNvGraphicFramePr/>
                <a:graphic xmlns:a="http://schemas.openxmlformats.org/drawingml/2006/main">
                  <a:graphicData uri="http://schemas.microsoft.com/office/word/2010/wordprocessingShape">
                    <wps:wsp>
                      <wps:cNvSpPr/>
                      <wps:spPr>
                        <a:xfrm>
                          <a:off x="0" y="0"/>
                          <a:ext cx="5882640" cy="182118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04FD54" id="Rectangle 77" o:spid="_x0000_s1026" style="position:absolute;margin-left:-.1pt;margin-top:97.45pt;width:463.2pt;height:143.4pt;z-index:2517360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" fillcolor="#e4d4e8" stroked="f" strokeweight="2pt"/>
            </w:pict>
          </mc:Fallback>
        </mc:AlternateContent>
      </w:r>
      <w:r>
        <w:rPr>
          <w:noProof/>
          <w:lang w:eastAsia="en-AU"/>
        </w:rPr>
        <mc:AlternateContent>
          <mc:Choice Requires="wps">
            <w:drawing>
              <wp:anchor distT="45720" distB="45720" distL="114300" distR="114300" simplePos="0" relativeHeight="252126208" behindDoc="0" locked="0" layoutInCell="1" allowOverlap="1" wp14:anchorId="6177804A" wp14:editId="6CE6E60F">
                <wp:simplePos x="0" y="0"/>
                <wp:positionH relativeFrom="column">
                  <wp:posOffset>6350</wp:posOffset>
                </wp:positionH>
                <wp:positionV relativeFrom="paragraph">
                  <wp:posOffset>1511935</wp:posOffset>
                </wp:positionV>
                <wp:extent cx="5692140" cy="154686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546860"/>
                        </a:xfrm>
                        <a:prstGeom prst="rect">
                          <a:avLst/>
                        </a:prstGeom>
                        <a:noFill/>
                        <a:ln w="9525">
                          <a:noFill/>
                          <a:miter lim="800000"/>
                          <a:headEnd/>
                          <a:tailEnd/>
                        </a:ln>
                      </wps:spPr>
                      <wps:txbx>
                        <w:txbxContent>
                          <w:p w14:paraId="25A0A4A8" w14:textId="768B08F3" w:rsidR="00A7633F" w:rsidRPr="00A7633F" w:rsidRDefault="00A7633F" w:rsidP="00A7633F">
                            <w:pPr>
                              <w:pStyle w:val="Text"/>
                            </w:pPr>
                            <w:r w:rsidRPr="00A7633F">
                              <w:t>This view on mature-age students was echoed in the semi-structured interviews, whereby this cohort was consistently identified as having struggled the most with the move to online</w:t>
                            </w:r>
                            <w:r w:rsidR="00D34C03">
                              <w:t xml:space="preserve"> training delivery</w:t>
                            </w:r>
                            <w:r w:rsidRPr="00A7633F">
                              <w:t xml:space="preserve">. </w:t>
                            </w:r>
                            <w:r w:rsidR="00D34C03">
                              <w:t>RTOs</w:t>
                            </w:r>
                            <w:r w:rsidRPr="00A7633F">
                              <w:t xml:space="preserve"> attribut</w:t>
                            </w:r>
                            <w:r w:rsidR="00D34C03">
                              <w:t>ed</w:t>
                            </w:r>
                            <w:r w:rsidRPr="00A7633F">
                              <w:t xml:space="preserve"> </w:t>
                            </w:r>
                            <w:r w:rsidR="00D34C03">
                              <w:t xml:space="preserve">this mainly </w:t>
                            </w:r>
                            <w:r w:rsidRPr="00A7633F">
                              <w:t xml:space="preserve">to </w:t>
                            </w:r>
                            <w:r w:rsidR="00D34C03">
                              <w:t>a</w:t>
                            </w:r>
                            <w:r w:rsidRPr="00A7633F">
                              <w:t xml:space="preserve"> lack of digital skills and an overall preference for face-to-face interaction. Some case study RTOs also recalled that some mature-age students withdrew from their studies completely or put their studies on hold until face-to-face training resumed. This raises concerns about the long-term impact of the pandemic on this student cohort, and the likelihood of these students</w:t>
                            </w:r>
                            <w:r w:rsidR="00D34C03">
                              <w:t xml:space="preserve"> completing their training</w:t>
                            </w:r>
                            <w:r w:rsidRPr="00A7633F">
                              <w:t>.</w:t>
                            </w:r>
                          </w:p>
                          <w:p w14:paraId="75C53BB7" w14:textId="64CCF35A" w:rsidR="00A7633F" w:rsidRDefault="00A7633F" w:rsidP="00A76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7804A" id="_x0000_s1047" type="#_x0000_t202" style="position:absolute;margin-left:.5pt;margin-top:119.05pt;width:448.2pt;height:121.8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" filled="f" stroked="f">
                <v:textbox>
                  <w:txbxContent>
                    <w:p w14:paraId="25A0A4A8" w14:textId="768B08F3" w:rsidR="00A7633F" w:rsidRPr="00A7633F" w:rsidRDefault="00A7633F" w:rsidP="00A7633F">
                      <w:pPr>
                        <w:pStyle w:val="Text"/>
                      </w:pPr>
                      <w:r w:rsidRPr="00A7633F">
                        <w:t>This view on mature-age students was echoed in the semi-structured interviews, whereby this cohort was consistently identified as having struggled the most with the move to online</w:t>
                      </w:r>
                      <w:r w:rsidR="00D34C03">
                        <w:t xml:space="preserve"> training delivery</w:t>
                      </w:r>
                      <w:r w:rsidRPr="00A7633F">
                        <w:t xml:space="preserve">. </w:t>
                      </w:r>
                      <w:r w:rsidR="00D34C03">
                        <w:t>RTOs</w:t>
                      </w:r>
                      <w:r w:rsidRPr="00A7633F">
                        <w:t xml:space="preserve"> attribut</w:t>
                      </w:r>
                      <w:r w:rsidR="00D34C03">
                        <w:t>ed</w:t>
                      </w:r>
                      <w:r w:rsidRPr="00A7633F">
                        <w:t xml:space="preserve"> </w:t>
                      </w:r>
                      <w:r w:rsidR="00D34C03">
                        <w:t xml:space="preserve">this mainly </w:t>
                      </w:r>
                      <w:r w:rsidRPr="00A7633F">
                        <w:t xml:space="preserve">to </w:t>
                      </w:r>
                      <w:r w:rsidR="00D34C03">
                        <w:t>a</w:t>
                      </w:r>
                      <w:r w:rsidRPr="00A7633F">
                        <w:t xml:space="preserve"> lack of digital skills and an overall preference for face-to-face interaction. Some case study RTOs also recalled that some mature-age students withdrew from their studies completely or put their studies on hold until face-to-face training resumed. This raises concerns about the long-term impact of the pandemic on this student cohort, and the likelihood of these students</w:t>
                      </w:r>
                      <w:r w:rsidR="00D34C03">
                        <w:t xml:space="preserve"> completing their training</w:t>
                      </w:r>
                      <w:r w:rsidRPr="00A7633F">
                        <w:t>.</w:t>
                      </w:r>
                    </w:p>
                    <w:p w14:paraId="75C53BB7" w14:textId="64CCF35A" w:rsidR="00A7633F" w:rsidRDefault="00A7633F" w:rsidP="00A7633F"/>
                  </w:txbxContent>
                </v:textbox>
              </v:shape>
            </w:pict>
          </mc:Fallback>
        </mc:AlternateContent>
      </w:r>
      <w:r w:rsidR="00A7633F" w:rsidRPr="00A7633F">
        <w:rPr>
          <w:noProof/>
          <w:color w:val="0070C0"/>
          <w:lang w:eastAsia="en-AU"/>
        </w:rPr>
        <mc:AlternateContent>
          <mc:Choice Requires="wps">
            <w:drawing>
              <wp:anchor distT="45720" distB="45720" distL="114300" distR="114300" simplePos="0" relativeHeight="252124160" behindDoc="0" locked="0" layoutInCell="1" allowOverlap="1" wp14:anchorId="20D7B60A" wp14:editId="5D4C6FDC">
                <wp:simplePos x="0" y="0"/>
                <wp:positionH relativeFrom="column">
                  <wp:posOffset>-1270</wp:posOffset>
                </wp:positionH>
                <wp:positionV relativeFrom="paragraph">
                  <wp:posOffset>1238885</wp:posOffset>
                </wp:positionV>
                <wp:extent cx="5882640" cy="1404620"/>
                <wp:effectExtent l="0" t="0" r="381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79288C"/>
                        </a:solidFill>
                        <a:ln w="9525">
                          <a:noFill/>
                          <a:miter lim="800000"/>
                          <a:headEnd/>
                          <a:tailEnd/>
                        </a:ln>
                      </wps:spPr>
                      <wps:txbx>
                        <w:txbxContent>
                          <w:p w14:paraId="36D31357" w14:textId="4B153DF6" w:rsidR="00A7633F" w:rsidRPr="00A7633F" w:rsidRDefault="00A7633F">
                            <w:pPr>
                              <w:rPr>
                                <w:b/>
                                <w:bCs/>
                                <w:color w:val="FFFFFF" w:themeColor="background1"/>
                              </w:rPr>
                            </w:pPr>
                            <w:r w:rsidRPr="00A7633F">
                              <w:rPr>
                                <w:b/>
                                <w:bCs/>
                                <w:color w:val="FFFFFF" w:themeColor="background1"/>
                              </w:rPr>
                              <w:t xml:space="preserve">Case study findings </w:t>
                            </w:r>
                            <w:r w:rsidR="002D65D8">
                              <w:rPr>
                                <w:b/>
                                <w:bCs/>
                                <w:color w:val="FFFFFF" w:themeColor="background1"/>
                              </w:rPr>
                              <w:t>—</w:t>
                            </w:r>
                            <w:r w:rsidRPr="00A7633F">
                              <w:rPr>
                                <w:b/>
                                <w:bCs/>
                                <w:color w:val="FFFFFF" w:themeColor="background1"/>
                              </w:rPr>
                              <w:t xml:space="preserve"> older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7B60A" id="_x0000_s1048" type="#_x0000_t202" style="position:absolute;margin-left:-.1pt;margin-top:97.55pt;width:463.2pt;height:110.6pt;z-index:25212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" fillcolor="#79288c" stroked="f">
                <v:textbox style="mso-fit-shape-to-text:t">
                  <w:txbxContent>
                    <w:p w14:paraId="36D31357" w14:textId="4B153DF6" w:rsidR="00A7633F" w:rsidRPr="00A7633F" w:rsidRDefault="00A7633F">
                      <w:pPr>
                        <w:rPr>
                          <w:b/>
                          <w:bCs/>
                          <w:color w:val="FFFFFF" w:themeColor="background1"/>
                        </w:rPr>
                      </w:pPr>
                      <w:r w:rsidRPr="00A7633F">
                        <w:rPr>
                          <w:b/>
                          <w:bCs/>
                          <w:color w:val="FFFFFF" w:themeColor="background1"/>
                        </w:rPr>
                        <w:t xml:space="preserve">Case study findings </w:t>
                      </w:r>
                      <w:r w:rsidR="002D65D8">
                        <w:rPr>
                          <w:b/>
                          <w:bCs/>
                          <w:color w:val="FFFFFF" w:themeColor="background1"/>
                        </w:rPr>
                        <w:t>—</w:t>
                      </w:r>
                      <w:r w:rsidRPr="00A7633F">
                        <w:rPr>
                          <w:b/>
                          <w:bCs/>
                          <w:color w:val="FFFFFF" w:themeColor="background1"/>
                        </w:rPr>
                        <w:t xml:space="preserve"> older learners</w:t>
                      </w:r>
                    </w:p>
                  </w:txbxContent>
                </v:textbox>
                <w10:wrap type="square"/>
              </v:shape>
            </w:pict>
          </mc:Fallback>
        </mc:AlternateContent>
      </w:r>
      <w:r w:rsidR="005C1ADA" w:rsidRPr="00B925EF">
        <w:t>Mature</w:t>
      </w:r>
      <w:r w:rsidR="00331D21" w:rsidRPr="00B925EF">
        <w:t xml:space="preserve"> age</w:t>
      </w:r>
      <w:r w:rsidR="005C1ADA" w:rsidRPr="00B925EF">
        <w:t xml:space="preserve"> students</w:t>
      </w:r>
      <w:r w:rsidR="00C6488F">
        <w:rPr>
          <w:rStyle w:val="FootnoteReference"/>
        </w:rPr>
        <w:footnoteReference w:id="12"/>
      </w:r>
      <w:r w:rsidR="005C1ADA" w:rsidRPr="00B925EF">
        <w:t xml:space="preserve"> were identified by close to one</w:t>
      </w:r>
      <w:r w:rsidR="00EF670F">
        <w:t>-</w:t>
      </w:r>
      <w:r w:rsidR="005C1ADA" w:rsidRPr="00B925EF">
        <w:t xml:space="preserve">third of </w:t>
      </w:r>
      <w:r w:rsidR="00D34C03">
        <w:t xml:space="preserve">surveyed </w:t>
      </w:r>
      <w:r w:rsidR="005C1ADA" w:rsidRPr="00B925EF">
        <w:t xml:space="preserve">RTOs as having experienced more challenges than other student cohorts in the shift </w:t>
      </w:r>
      <w:r w:rsidR="005E5552" w:rsidRPr="00B925EF">
        <w:t>online</w:t>
      </w:r>
      <w:r w:rsidR="001E0611">
        <w:t xml:space="preserve"> (</w:t>
      </w:r>
      <w:r w:rsidR="005E5552" w:rsidRPr="00B925EF">
        <w:t xml:space="preserve">figure </w:t>
      </w:r>
      <w:r w:rsidR="00257065">
        <w:t>11</w:t>
      </w:r>
      <w:r w:rsidR="001E0611">
        <w:t>)</w:t>
      </w:r>
      <w:r w:rsidR="005E5552" w:rsidRPr="00B925EF">
        <w:t>.</w:t>
      </w:r>
      <w:r w:rsidR="0071375F">
        <w:t xml:space="preserve"> When these respondents were asked </w:t>
      </w:r>
      <w:r w:rsidR="00EF670F">
        <w:t>via</w:t>
      </w:r>
      <w:r w:rsidR="0071375F">
        <w:t xml:space="preserve"> a free</w:t>
      </w:r>
      <w:r w:rsidR="00EF670F">
        <w:t>-</w:t>
      </w:r>
      <w:r w:rsidR="0071375F">
        <w:t xml:space="preserve">text question why </w:t>
      </w:r>
      <w:r w:rsidR="00BC1CA6">
        <w:t xml:space="preserve">they </w:t>
      </w:r>
      <w:r w:rsidR="00EF670F">
        <w:t>considered that</w:t>
      </w:r>
      <w:r w:rsidR="00BC1CA6">
        <w:t xml:space="preserve"> this cohort </w:t>
      </w:r>
      <w:r w:rsidR="00570ECC">
        <w:t xml:space="preserve">had </w:t>
      </w:r>
      <w:r w:rsidR="00BC1CA6">
        <w:t xml:space="preserve">experienced </w:t>
      </w:r>
      <w:r w:rsidR="00296500">
        <w:t>more challenges</w:t>
      </w:r>
      <w:r w:rsidR="0071375F">
        <w:t xml:space="preserve">, the predominant </w:t>
      </w:r>
      <w:r w:rsidR="00DA016F">
        <w:t>issues</w:t>
      </w:r>
      <w:r w:rsidR="0071375F">
        <w:t xml:space="preserve"> </w:t>
      </w:r>
      <w:r w:rsidR="00DA016F">
        <w:t>in</w:t>
      </w:r>
      <w:r w:rsidR="0071375F">
        <w:t xml:space="preserve"> the</w:t>
      </w:r>
      <w:r w:rsidR="00BC1CA6">
        <w:t>ir</w:t>
      </w:r>
      <w:r w:rsidR="0071375F">
        <w:t xml:space="preserve"> responses related to </w:t>
      </w:r>
      <w:r w:rsidR="00EC3145">
        <w:t>the cohort’s</w:t>
      </w:r>
      <w:r w:rsidR="0071375F">
        <w:t xml:space="preserve"> lack of digital skills and lack of confidence </w:t>
      </w:r>
      <w:r w:rsidR="00296500">
        <w:t>when using technology and software.</w:t>
      </w:r>
    </w:p>
    <w:p w14:paraId="679D5045" w14:textId="77777777" w:rsidR="00AD0941" w:rsidRDefault="00AD0941" w:rsidP="00A030C5">
      <w:pPr>
        <w:pStyle w:val="Text"/>
      </w:pPr>
    </w:p>
    <w:p w14:paraId="284AC7AA" w14:textId="77777777" w:rsidR="002D65D8" w:rsidRDefault="002D65D8" w:rsidP="0036241F">
      <w:pPr>
        <w:pStyle w:val="Figuretitle"/>
      </w:pPr>
      <w:bookmarkStart w:id="66" w:name="_Toc88562179"/>
    </w:p>
    <w:p w14:paraId="3245B379" w14:textId="77777777" w:rsidR="002D65D8" w:rsidRDefault="002D65D8" w:rsidP="0036241F">
      <w:pPr>
        <w:pStyle w:val="Figuretitle"/>
      </w:pPr>
    </w:p>
    <w:p w14:paraId="354344BC" w14:textId="1FE5AAF2" w:rsidR="00AD0941" w:rsidRDefault="00757148" w:rsidP="0036241F">
      <w:pPr>
        <w:pStyle w:val="Figuretitle"/>
      </w:pPr>
      <w:r>
        <w:rPr>
          <w:noProof/>
          <w:lang w:eastAsia="en-AU"/>
        </w:rPr>
        <mc:AlternateContent>
          <mc:Choice Requires="wps">
            <w:drawing>
              <wp:anchor distT="0" distB="0" distL="114300" distR="114300" simplePos="0" relativeHeight="252065792" behindDoc="0" locked="0" layoutInCell="1" allowOverlap="1" wp14:anchorId="24AEC4EB" wp14:editId="31D6BA89">
                <wp:simplePos x="0" y="0"/>
                <wp:positionH relativeFrom="column">
                  <wp:posOffset>3391535</wp:posOffset>
                </wp:positionH>
                <wp:positionV relativeFrom="paragraph">
                  <wp:posOffset>2019300</wp:posOffset>
                </wp:positionV>
                <wp:extent cx="2381250" cy="1514918"/>
                <wp:effectExtent l="0" t="990600" r="19050" b="28575"/>
                <wp:wrapTopAndBottom/>
                <wp:docPr id="46" name="Speech Bubble: Rectangle 1"/>
                <wp:cNvGraphicFramePr/>
                <a:graphic xmlns:a="http://schemas.openxmlformats.org/drawingml/2006/main">
                  <a:graphicData uri="http://schemas.microsoft.com/office/word/2010/wordprocessingShape">
                    <wps:wsp>
                      <wps:cNvSpPr/>
                      <wps:spPr>
                        <a:xfrm>
                          <a:off x="0" y="0"/>
                          <a:ext cx="2381250" cy="1514918"/>
                        </a:xfrm>
                        <a:prstGeom prst="wedgeRectCallout">
                          <a:avLst>
                            <a:gd name="adj1" fmla="val -8231"/>
                            <a:gd name="adj2" fmla="val -114140"/>
                          </a:avLst>
                        </a:prstGeom>
                        <a:ln w="3175"/>
                      </wps:spPr>
                      <wps:style>
                        <a:lnRef idx="2">
                          <a:schemeClr val="dk1"/>
                        </a:lnRef>
                        <a:fillRef idx="1">
                          <a:schemeClr val="lt1"/>
                        </a:fillRef>
                        <a:effectRef idx="0">
                          <a:schemeClr val="dk1"/>
                        </a:effectRef>
                        <a:fontRef idx="minor">
                          <a:schemeClr val="dk1"/>
                        </a:fontRef>
                      </wps:style>
                      <wps:txbx>
                        <w:txbxContent>
                          <w:p w14:paraId="177BB8C0" w14:textId="30076645" w:rsidR="00613BCC" w:rsidRDefault="00C46A59" w:rsidP="00613BCC">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This cohort of students was mentioned more by </w:t>
                            </w:r>
                            <w:r w:rsidR="00B63AA0">
                              <w:rPr>
                                <w:rFonts w:ascii="Arial" w:hAnsi="Arial"/>
                                <w:color w:val="000000" w:themeColor="dark1"/>
                                <w:sz w:val="16"/>
                                <w:szCs w:val="16"/>
                                <w:lang w:val="en-US"/>
                              </w:rPr>
                              <w:t>the following trainer provider types</w:t>
                            </w:r>
                            <w:r w:rsidR="00D72B36">
                              <w:rPr>
                                <w:rFonts w:ascii="Arial" w:hAnsi="Arial"/>
                                <w:color w:val="000000" w:themeColor="dark1"/>
                                <w:sz w:val="16"/>
                                <w:szCs w:val="16"/>
                                <w:lang w:val="en-US"/>
                              </w:rPr>
                              <w:t xml:space="preserve"> (%)</w:t>
                            </w:r>
                            <w:r w:rsidR="00613BCC">
                              <w:rPr>
                                <w:rFonts w:ascii="Arial" w:hAnsi="Arial"/>
                                <w:color w:val="000000" w:themeColor="dark1"/>
                                <w:sz w:val="16"/>
                                <w:szCs w:val="16"/>
                                <w:lang w:val="en-US"/>
                              </w:rPr>
                              <w:t>:</w:t>
                            </w:r>
                          </w:p>
                          <w:p w14:paraId="7BCD627F" w14:textId="240F85EF" w:rsidR="00613BCC" w:rsidRDefault="007B4310" w:rsidP="00613BCC">
                            <w:pPr>
                              <w:pStyle w:val="Dotpoint1"/>
                              <w:spacing w:before="0" w:line="240" w:lineRule="exact"/>
                              <w:ind w:left="357" w:hanging="357"/>
                              <w:rPr>
                                <w:sz w:val="16"/>
                                <w:szCs w:val="16"/>
                                <w:lang w:val="en-US"/>
                              </w:rPr>
                            </w:pPr>
                            <w:r>
                              <w:rPr>
                                <w:sz w:val="16"/>
                                <w:szCs w:val="16"/>
                                <w:lang w:val="en-US"/>
                              </w:rPr>
                              <w:t>c</w:t>
                            </w:r>
                            <w:r w:rsidR="00613BCC" w:rsidRPr="00B63AA0">
                              <w:rPr>
                                <w:sz w:val="16"/>
                                <w:szCs w:val="16"/>
                                <w:lang w:val="en-US"/>
                              </w:rPr>
                              <w:t>ommunity education providers (52</w:t>
                            </w:r>
                            <w:r w:rsidR="00D72B36">
                              <w:rPr>
                                <w:sz w:val="16"/>
                                <w:szCs w:val="16"/>
                                <w:lang w:val="en-US"/>
                              </w:rPr>
                              <w:t>.0</w:t>
                            </w:r>
                            <w:r w:rsidR="00613BCC" w:rsidRPr="00B63AA0">
                              <w:rPr>
                                <w:sz w:val="16"/>
                                <w:szCs w:val="16"/>
                                <w:lang w:val="en-US"/>
                              </w:rPr>
                              <w:t>)</w:t>
                            </w:r>
                          </w:p>
                          <w:p w14:paraId="45DA843D" w14:textId="4F9D4D46" w:rsidR="00613BCC" w:rsidRPr="008423AC" w:rsidRDefault="007B4310" w:rsidP="00613BCC">
                            <w:pPr>
                              <w:pStyle w:val="Dotpoint1"/>
                              <w:spacing w:before="0" w:line="240" w:lineRule="exact"/>
                              <w:ind w:left="357" w:hanging="357"/>
                              <w:rPr>
                                <w:sz w:val="16"/>
                                <w:szCs w:val="16"/>
                                <w:lang w:val="en-US"/>
                              </w:rPr>
                            </w:pPr>
                            <w:r>
                              <w:rPr>
                                <w:sz w:val="16"/>
                                <w:szCs w:val="16"/>
                                <w:lang w:val="en-US"/>
                              </w:rPr>
                              <w:t>s</w:t>
                            </w:r>
                            <w:r w:rsidR="00613BCC">
                              <w:rPr>
                                <w:sz w:val="16"/>
                                <w:szCs w:val="16"/>
                                <w:lang w:val="en-US"/>
                              </w:rPr>
                              <w:t>chools (54.5</w:t>
                            </w:r>
                            <w:r w:rsidR="00613BCC" w:rsidRPr="008423AC">
                              <w:rPr>
                                <w:sz w:val="16"/>
                                <w:szCs w:val="16"/>
                                <w:lang w:val="en-US"/>
                              </w:rPr>
                              <w:t>)</w:t>
                            </w:r>
                          </w:p>
                          <w:p w14:paraId="3A688C03" w14:textId="0290E4D3" w:rsidR="00613BCC" w:rsidRPr="008423AC" w:rsidRDefault="00613BCC" w:rsidP="00613BCC">
                            <w:pPr>
                              <w:pStyle w:val="Dotpoint1"/>
                              <w:spacing w:before="0" w:line="240" w:lineRule="exact"/>
                              <w:ind w:left="357" w:hanging="357"/>
                              <w:rPr>
                                <w:sz w:val="16"/>
                                <w:szCs w:val="16"/>
                                <w:lang w:val="en-US"/>
                              </w:rPr>
                            </w:pPr>
                            <w:r w:rsidRPr="008423AC">
                              <w:rPr>
                                <w:sz w:val="16"/>
                                <w:szCs w:val="16"/>
                                <w:lang w:val="en-US"/>
                              </w:rPr>
                              <w:t>TAFE institutes (60, n</w:t>
                            </w:r>
                            <w:r w:rsidR="007B4310">
                              <w:rPr>
                                <w:sz w:val="16"/>
                                <w:szCs w:val="16"/>
                                <w:lang w:val="en-US"/>
                              </w:rPr>
                              <w:t xml:space="preserve"> </w:t>
                            </w:r>
                            <w:r w:rsidRPr="008423AC">
                              <w:rPr>
                                <w:sz w:val="16"/>
                                <w:szCs w:val="16"/>
                                <w:lang w:val="en-US"/>
                              </w:rPr>
                              <w:t>=</w:t>
                            </w:r>
                            <w:r w:rsidR="007B4310">
                              <w:rPr>
                                <w:sz w:val="16"/>
                                <w:szCs w:val="16"/>
                                <w:lang w:val="en-US"/>
                              </w:rPr>
                              <w:t xml:space="preserve"> </w:t>
                            </w:r>
                            <w:r w:rsidR="006357C6" w:rsidRPr="008423AC">
                              <w:rPr>
                                <w:sz w:val="16"/>
                                <w:szCs w:val="16"/>
                                <w:lang w:val="en-US"/>
                              </w:rPr>
                              <w:t>9</w:t>
                            </w:r>
                            <w:r w:rsidRPr="008423AC">
                              <w:rPr>
                                <w:sz w:val="16"/>
                                <w:szCs w:val="16"/>
                                <w:lang w:val="en-US"/>
                              </w:rPr>
                              <w:t>)</w:t>
                            </w:r>
                            <w:r w:rsidR="0054458D">
                              <w:rPr>
                                <w:sz w:val="16"/>
                                <w:szCs w:val="16"/>
                                <w:lang w:val="en-US"/>
                              </w:rPr>
                              <w:t>.</w:t>
                            </w:r>
                          </w:p>
                          <w:p w14:paraId="5AF2172F" w14:textId="4C043DC6" w:rsidR="00613BCC" w:rsidRPr="00B63AA0" w:rsidRDefault="00B63AA0" w:rsidP="00B63AA0">
                            <w:pPr>
                              <w:pStyle w:val="Dotpoint1"/>
                              <w:numPr>
                                <w:ilvl w:val="0"/>
                                <w:numId w:val="0"/>
                              </w:numPr>
                              <w:spacing w:before="0" w:line="240" w:lineRule="exact"/>
                              <w:rPr>
                                <w:sz w:val="16"/>
                                <w:szCs w:val="16"/>
                                <w:lang w:val="en-US"/>
                              </w:rPr>
                            </w:pPr>
                            <w:r>
                              <w:rPr>
                                <w:sz w:val="16"/>
                                <w:szCs w:val="16"/>
                                <w:lang w:val="en-US"/>
                              </w:rPr>
                              <w:t xml:space="preserve">There were some differences based on location, with </w:t>
                            </w:r>
                            <w:r w:rsidR="00613BCC">
                              <w:rPr>
                                <w:sz w:val="16"/>
                                <w:szCs w:val="16"/>
                                <w:lang w:val="en-US"/>
                              </w:rPr>
                              <w:t>RTOs from regional Australia (42.2%)</w:t>
                            </w:r>
                            <w:r>
                              <w:rPr>
                                <w:sz w:val="16"/>
                                <w:szCs w:val="16"/>
                                <w:lang w:val="en-US"/>
                              </w:rPr>
                              <w:t xml:space="preserve"> identifying these students at a higher rate.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EC4EB" id="_x0000_s1049" type="#_x0000_t61" style="position:absolute;left:0;text-align:left;margin-left:267.05pt;margin-top:159pt;width:187.5pt;height:119.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" adj="9022,-13854" fillcolor="white [3201]" strokecolor="black [3200]" strokeweight=".25pt">
                <v:textbox>
                  <w:txbxContent>
                    <w:p w14:paraId="177BB8C0" w14:textId="30076645" w:rsidR="00613BCC" w:rsidRDefault="00C46A59" w:rsidP="00613BCC">
                      <w:pPr>
                        <w:spacing w:before="0"/>
                        <w:rPr>
                          <w:rFonts w:ascii="Arial" w:hAnsi="Arial"/>
                          <w:color w:val="000000" w:themeColor="dark1"/>
                          <w:sz w:val="16"/>
                          <w:szCs w:val="16"/>
                          <w:lang w:val="en-US"/>
                        </w:rPr>
                      </w:pPr>
                      <w:r>
                        <w:rPr>
                          <w:rFonts w:ascii="Arial" w:hAnsi="Arial"/>
                          <w:color w:val="000000" w:themeColor="dark1"/>
                          <w:sz w:val="16"/>
                          <w:szCs w:val="16"/>
                          <w:lang w:val="en-US"/>
                        </w:rPr>
                        <w:t xml:space="preserve">This cohort of students was mentioned more by </w:t>
                      </w:r>
                      <w:r w:rsidR="00B63AA0">
                        <w:rPr>
                          <w:rFonts w:ascii="Arial" w:hAnsi="Arial"/>
                          <w:color w:val="000000" w:themeColor="dark1"/>
                          <w:sz w:val="16"/>
                          <w:szCs w:val="16"/>
                          <w:lang w:val="en-US"/>
                        </w:rPr>
                        <w:t>the following trainer provider types</w:t>
                      </w:r>
                      <w:r w:rsidR="00D72B36">
                        <w:rPr>
                          <w:rFonts w:ascii="Arial" w:hAnsi="Arial"/>
                          <w:color w:val="000000" w:themeColor="dark1"/>
                          <w:sz w:val="16"/>
                          <w:szCs w:val="16"/>
                          <w:lang w:val="en-US"/>
                        </w:rPr>
                        <w:t xml:space="preserve"> (%)</w:t>
                      </w:r>
                      <w:r w:rsidR="00613BCC">
                        <w:rPr>
                          <w:rFonts w:ascii="Arial" w:hAnsi="Arial"/>
                          <w:color w:val="000000" w:themeColor="dark1"/>
                          <w:sz w:val="16"/>
                          <w:szCs w:val="16"/>
                          <w:lang w:val="en-US"/>
                        </w:rPr>
                        <w:t>:</w:t>
                      </w:r>
                    </w:p>
                    <w:p w14:paraId="7BCD627F" w14:textId="240F85EF" w:rsidR="00613BCC" w:rsidRDefault="007B4310" w:rsidP="00613BCC">
                      <w:pPr>
                        <w:pStyle w:val="Dotpoint1"/>
                        <w:spacing w:before="0" w:line="240" w:lineRule="exact"/>
                        <w:ind w:left="357" w:hanging="357"/>
                        <w:rPr>
                          <w:sz w:val="16"/>
                          <w:szCs w:val="16"/>
                          <w:lang w:val="en-US"/>
                        </w:rPr>
                      </w:pPr>
                      <w:r>
                        <w:rPr>
                          <w:sz w:val="16"/>
                          <w:szCs w:val="16"/>
                          <w:lang w:val="en-US"/>
                        </w:rPr>
                        <w:t>c</w:t>
                      </w:r>
                      <w:r w:rsidR="00613BCC" w:rsidRPr="00B63AA0">
                        <w:rPr>
                          <w:sz w:val="16"/>
                          <w:szCs w:val="16"/>
                          <w:lang w:val="en-US"/>
                        </w:rPr>
                        <w:t>ommunity education providers (52</w:t>
                      </w:r>
                      <w:r w:rsidR="00D72B36">
                        <w:rPr>
                          <w:sz w:val="16"/>
                          <w:szCs w:val="16"/>
                          <w:lang w:val="en-US"/>
                        </w:rPr>
                        <w:t>.0</w:t>
                      </w:r>
                      <w:r w:rsidR="00613BCC" w:rsidRPr="00B63AA0">
                        <w:rPr>
                          <w:sz w:val="16"/>
                          <w:szCs w:val="16"/>
                          <w:lang w:val="en-US"/>
                        </w:rPr>
                        <w:t>)</w:t>
                      </w:r>
                    </w:p>
                    <w:p w14:paraId="45DA843D" w14:textId="4F9D4D46" w:rsidR="00613BCC" w:rsidRPr="008423AC" w:rsidRDefault="007B4310" w:rsidP="00613BCC">
                      <w:pPr>
                        <w:pStyle w:val="Dotpoint1"/>
                        <w:spacing w:before="0" w:line="240" w:lineRule="exact"/>
                        <w:ind w:left="357" w:hanging="357"/>
                        <w:rPr>
                          <w:sz w:val="16"/>
                          <w:szCs w:val="16"/>
                          <w:lang w:val="en-US"/>
                        </w:rPr>
                      </w:pPr>
                      <w:r>
                        <w:rPr>
                          <w:sz w:val="16"/>
                          <w:szCs w:val="16"/>
                          <w:lang w:val="en-US"/>
                        </w:rPr>
                        <w:t>s</w:t>
                      </w:r>
                      <w:r w:rsidR="00613BCC">
                        <w:rPr>
                          <w:sz w:val="16"/>
                          <w:szCs w:val="16"/>
                          <w:lang w:val="en-US"/>
                        </w:rPr>
                        <w:t>chools (54.5</w:t>
                      </w:r>
                      <w:r w:rsidR="00613BCC" w:rsidRPr="008423AC">
                        <w:rPr>
                          <w:sz w:val="16"/>
                          <w:szCs w:val="16"/>
                          <w:lang w:val="en-US"/>
                        </w:rPr>
                        <w:t>)</w:t>
                      </w:r>
                    </w:p>
                    <w:p w14:paraId="3A688C03" w14:textId="0290E4D3" w:rsidR="00613BCC" w:rsidRPr="008423AC" w:rsidRDefault="00613BCC" w:rsidP="00613BCC">
                      <w:pPr>
                        <w:pStyle w:val="Dotpoint1"/>
                        <w:spacing w:before="0" w:line="240" w:lineRule="exact"/>
                        <w:ind w:left="357" w:hanging="357"/>
                        <w:rPr>
                          <w:sz w:val="16"/>
                          <w:szCs w:val="16"/>
                          <w:lang w:val="en-US"/>
                        </w:rPr>
                      </w:pPr>
                      <w:r w:rsidRPr="008423AC">
                        <w:rPr>
                          <w:sz w:val="16"/>
                          <w:szCs w:val="16"/>
                          <w:lang w:val="en-US"/>
                        </w:rPr>
                        <w:t>TAFE institutes (60, n</w:t>
                      </w:r>
                      <w:r w:rsidR="007B4310">
                        <w:rPr>
                          <w:sz w:val="16"/>
                          <w:szCs w:val="16"/>
                          <w:lang w:val="en-US"/>
                        </w:rPr>
                        <w:t xml:space="preserve"> </w:t>
                      </w:r>
                      <w:r w:rsidRPr="008423AC">
                        <w:rPr>
                          <w:sz w:val="16"/>
                          <w:szCs w:val="16"/>
                          <w:lang w:val="en-US"/>
                        </w:rPr>
                        <w:t>=</w:t>
                      </w:r>
                      <w:r w:rsidR="007B4310">
                        <w:rPr>
                          <w:sz w:val="16"/>
                          <w:szCs w:val="16"/>
                          <w:lang w:val="en-US"/>
                        </w:rPr>
                        <w:t xml:space="preserve"> </w:t>
                      </w:r>
                      <w:r w:rsidR="006357C6" w:rsidRPr="008423AC">
                        <w:rPr>
                          <w:sz w:val="16"/>
                          <w:szCs w:val="16"/>
                          <w:lang w:val="en-US"/>
                        </w:rPr>
                        <w:t>9</w:t>
                      </w:r>
                      <w:r w:rsidRPr="008423AC">
                        <w:rPr>
                          <w:sz w:val="16"/>
                          <w:szCs w:val="16"/>
                          <w:lang w:val="en-US"/>
                        </w:rPr>
                        <w:t>)</w:t>
                      </w:r>
                      <w:r w:rsidR="0054458D">
                        <w:rPr>
                          <w:sz w:val="16"/>
                          <w:szCs w:val="16"/>
                          <w:lang w:val="en-US"/>
                        </w:rPr>
                        <w:t>.</w:t>
                      </w:r>
                    </w:p>
                    <w:p w14:paraId="5AF2172F" w14:textId="4C043DC6" w:rsidR="00613BCC" w:rsidRPr="00B63AA0" w:rsidRDefault="00B63AA0" w:rsidP="00B63AA0">
                      <w:pPr>
                        <w:pStyle w:val="Dotpoint1"/>
                        <w:numPr>
                          <w:ilvl w:val="0"/>
                          <w:numId w:val="0"/>
                        </w:numPr>
                        <w:spacing w:before="0" w:line="240" w:lineRule="exact"/>
                        <w:rPr>
                          <w:sz w:val="16"/>
                          <w:szCs w:val="16"/>
                          <w:lang w:val="en-US"/>
                        </w:rPr>
                      </w:pPr>
                      <w:r>
                        <w:rPr>
                          <w:sz w:val="16"/>
                          <w:szCs w:val="16"/>
                          <w:lang w:val="en-US"/>
                        </w:rPr>
                        <w:t xml:space="preserve">There were some differences based on location, with </w:t>
                      </w:r>
                      <w:r w:rsidR="00613BCC">
                        <w:rPr>
                          <w:sz w:val="16"/>
                          <w:szCs w:val="16"/>
                          <w:lang w:val="en-US"/>
                        </w:rPr>
                        <w:t>RTOs from regional Australia (42.2%)</w:t>
                      </w:r>
                      <w:r>
                        <w:rPr>
                          <w:sz w:val="16"/>
                          <w:szCs w:val="16"/>
                          <w:lang w:val="en-US"/>
                        </w:rPr>
                        <w:t xml:space="preserve"> identifying these students at a higher rate.</w:t>
                      </w:r>
                    </w:p>
                  </w:txbxContent>
                </v:textbox>
                <w10:wrap type="topAndBottom"/>
              </v:shape>
            </w:pict>
          </mc:Fallback>
        </mc:AlternateContent>
      </w:r>
      <w:r w:rsidR="002D65D8">
        <w:rPr>
          <w:noProof/>
          <w:lang w:eastAsia="en-AU"/>
        </w:rPr>
        <mc:AlternateContent>
          <mc:Choice Requires="wps">
            <w:drawing>
              <wp:anchor distT="0" distB="0" distL="114300" distR="114300" simplePos="0" relativeHeight="252064768" behindDoc="0" locked="0" layoutInCell="1" allowOverlap="1" wp14:anchorId="4E8CE6D9" wp14:editId="274CBD71">
                <wp:simplePos x="0" y="0"/>
                <wp:positionH relativeFrom="column">
                  <wp:posOffset>4451350</wp:posOffset>
                </wp:positionH>
                <wp:positionV relativeFrom="paragraph">
                  <wp:posOffset>1057275</wp:posOffset>
                </wp:positionV>
                <wp:extent cx="1752600" cy="923925"/>
                <wp:effectExtent l="0" t="381000" r="19050" b="28575"/>
                <wp:wrapTopAndBottom/>
                <wp:docPr id="31" name="Speech Bubble: Rectangle 1"/>
                <wp:cNvGraphicFramePr/>
                <a:graphic xmlns:a="http://schemas.openxmlformats.org/drawingml/2006/main">
                  <a:graphicData uri="http://schemas.microsoft.com/office/word/2010/wordprocessingShape">
                    <wps:wsp>
                      <wps:cNvSpPr/>
                      <wps:spPr>
                        <a:xfrm>
                          <a:off x="0" y="0"/>
                          <a:ext cx="1752600" cy="923925"/>
                        </a:xfrm>
                        <a:prstGeom prst="wedgeRectCallout">
                          <a:avLst>
                            <a:gd name="adj1" fmla="val -23214"/>
                            <a:gd name="adj2" fmla="val -90474"/>
                          </a:avLst>
                        </a:prstGeom>
                        <a:ln w="3175"/>
                      </wps:spPr>
                      <wps:style>
                        <a:lnRef idx="2">
                          <a:schemeClr val="dk1"/>
                        </a:lnRef>
                        <a:fillRef idx="1">
                          <a:schemeClr val="lt1"/>
                        </a:fillRef>
                        <a:effectRef idx="0">
                          <a:schemeClr val="dk1"/>
                        </a:effectRef>
                        <a:fontRef idx="minor">
                          <a:schemeClr val="dk1"/>
                        </a:fontRef>
                      </wps:style>
                      <wps:txbx>
                        <w:txbxContent>
                          <w:p w14:paraId="305B7A9C" w14:textId="61B5B919" w:rsidR="00B925EF" w:rsidRDefault="00B925EF" w:rsidP="00B925EF">
                            <w:pPr>
                              <w:spacing w:before="0" w:after="240"/>
                              <w:rPr>
                                <w:rFonts w:ascii="Arial" w:hAnsi="Arial"/>
                                <w:color w:val="000000" w:themeColor="dark1"/>
                                <w:sz w:val="16"/>
                                <w:szCs w:val="16"/>
                                <w:lang w:val="en-US"/>
                              </w:rPr>
                            </w:pPr>
                            <w:r>
                              <w:rPr>
                                <w:rFonts w:ascii="Arial" w:hAnsi="Arial"/>
                                <w:color w:val="000000" w:themeColor="dark1"/>
                                <w:sz w:val="16"/>
                                <w:szCs w:val="16"/>
                                <w:lang w:val="en-US"/>
                              </w:rPr>
                              <w:t xml:space="preserve">The </w:t>
                            </w:r>
                            <w:r w:rsidR="00B7354A">
                              <w:rPr>
                                <w:rFonts w:ascii="Arial" w:hAnsi="Arial"/>
                                <w:color w:val="000000" w:themeColor="dark1"/>
                                <w:sz w:val="16"/>
                                <w:szCs w:val="16"/>
                                <w:lang w:val="en-US"/>
                              </w:rPr>
                              <w:t xml:space="preserve">main challenges </w:t>
                            </w:r>
                            <w:r w:rsidR="00296500">
                              <w:rPr>
                                <w:rFonts w:ascii="Arial" w:hAnsi="Arial"/>
                                <w:color w:val="000000" w:themeColor="dark1"/>
                                <w:sz w:val="16"/>
                                <w:szCs w:val="16"/>
                                <w:lang w:val="en-US"/>
                              </w:rPr>
                              <w:t>faced by these</w:t>
                            </w:r>
                            <w:r w:rsidR="00B7354A">
                              <w:rPr>
                                <w:rFonts w:ascii="Arial" w:hAnsi="Arial"/>
                                <w:color w:val="000000" w:themeColor="dark1"/>
                                <w:sz w:val="16"/>
                                <w:szCs w:val="16"/>
                                <w:lang w:val="en-US"/>
                              </w:rPr>
                              <w:t xml:space="preserve"> </w:t>
                            </w:r>
                            <w:r w:rsidR="0071375F">
                              <w:rPr>
                                <w:rFonts w:ascii="Arial" w:hAnsi="Arial"/>
                                <w:color w:val="000000" w:themeColor="dark1"/>
                                <w:sz w:val="16"/>
                                <w:szCs w:val="16"/>
                                <w:lang w:val="en-US"/>
                              </w:rPr>
                              <w:t>students</w:t>
                            </w:r>
                            <w:r w:rsidR="00B7354A">
                              <w:rPr>
                                <w:rFonts w:ascii="Arial" w:hAnsi="Arial"/>
                                <w:color w:val="000000" w:themeColor="dark1"/>
                                <w:sz w:val="16"/>
                                <w:szCs w:val="16"/>
                                <w:lang w:val="en-US"/>
                              </w:rPr>
                              <w:t xml:space="preserve"> </w:t>
                            </w:r>
                            <w:r w:rsidR="00296500">
                              <w:rPr>
                                <w:rFonts w:ascii="Arial" w:hAnsi="Arial"/>
                                <w:color w:val="000000" w:themeColor="dark1"/>
                                <w:sz w:val="16"/>
                                <w:szCs w:val="16"/>
                                <w:lang w:val="en-US"/>
                              </w:rPr>
                              <w:t xml:space="preserve">were described as a </w:t>
                            </w:r>
                            <w:r w:rsidR="00B7354A">
                              <w:rPr>
                                <w:rFonts w:ascii="Arial" w:hAnsi="Arial"/>
                                <w:color w:val="000000" w:themeColor="dark1"/>
                                <w:sz w:val="16"/>
                                <w:szCs w:val="16"/>
                                <w:lang w:val="en-US"/>
                              </w:rPr>
                              <w:t>lack</w:t>
                            </w:r>
                            <w:r w:rsidR="00296500">
                              <w:rPr>
                                <w:rFonts w:ascii="Arial" w:hAnsi="Arial"/>
                                <w:color w:val="000000" w:themeColor="dark1"/>
                                <w:sz w:val="16"/>
                                <w:szCs w:val="16"/>
                                <w:lang w:val="en-US"/>
                              </w:rPr>
                              <w:t xml:space="preserve"> of </w:t>
                            </w:r>
                            <w:r w:rsidR="00B7354A">
                              <w:rPr>
                                <w:rFonts w:ascii="Arial" w:hAnsi="Arial"/>
                                <w:color w:val="000000" w:themeColor="dark1"/>
                                <w:sz w:val="16"/>
                                <w:szCs w:val="16"/>
                                <w:lang w:val="en-US"/>
                              </w:rPr>
                              <w:t xml:space="preserve">digital skills and </w:t>
                            </w:r>
                            <w:r w:rsidR="00C46A59">
                              <w:rPr>
                                <w:rFonts w:ascii="Arial" w:hAnsi="Arial"/>
                                <w:color w:val="000000" w:themeColor="dark1"/>
                                <w:sz w:val="16"/>
                                <w:szCs w:val="16"/>
                                <w:lang w:val="en-US"/>
                              </w:rPr>
                              <w:t xml:space="preserve">a lack of </w:t>
                            </w:r>
                            <w:r w:rsidR="00B7354A">
                              <w:rPr>
                                <w:rFonts w:ascii="Arial" w:hAnsi="Arial"/>
                                <w:color w:val="000000" w:themeColor="dark1"/>
                                <w:sz w:val="16"/>
                                <w:szCs w:val="16"/>
                                <w:lang w:val="en-US"/>
                              </w:rPr>
                              <w:t>confidence when using technology</w:t>
                            </w:r>
                            <w:r w:rsidR="00296500">
                              <w:rPr>
                                <w:rFonts w:ascii="Arial" w:hAnsi="Arial"/>
                                <w:color w:val="000000" w:themeColor="dark1"/>
                                <w:sz w:val="16"/>
                                <w:szCs w:val="16"/>
                                <w:lang w:val="en-US"/>
                              </w:rPr>
                              <w:t xml:space="preserve"> and software</w:t>
                            </w:r>
                            <w:r w:rsidR="00B7354A">
                              <w:rPr>
                                <w:rFonts w:ascii="Arial" w:hAnsi="Arial"/>
                                <w:color w:val="000000" w:themeColor="dark1"/>
                                <w:sz w:val="16"/>
                                <w:szCs w:val="16"/>
                                <w:lang w:val="en-U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CE6D9" id="_x0000_s1050" type="#_x0000_t61" style="position:absolute;left:0;text-align:left;margin-left:350.5pt;margin-top:83.25pt;width:138pt;height:72.7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" adj="5786,-8742" fillcolor="white [3201]" strokecolor="black [3200]" strokeweight=".25pt">
                <v:textbox>
                  <w:txbxContent>
                    <w:p w14:paraId="305B7A9C" w14:textId="61B5B919" w:rsidR="00B925EF" w:rsidRDefault="00B925EF" w:rsidP="00B925EF">
                      <w:pPr>
                        <w:spacing w:before="0" w:after="240"/>
                        <w:rPr>
                          <w:rFonts w:ascii="Arial" w:hAnsi="Arial"/>
                          <w:color w:val="000000" w:themeColor="dark1"/>
                          <w:sz w:val="16"/>
                          <w:szCs w:val="16"/>
                          <w:lang w:val="en-US"/>
                        </w:rPr>
                      </w:pPr>
                      <w:r>
                        <w:rPr>
                          <w:rFonts w:ascii="Arial" w:hAnsi="Arial"/>
                          <w:color w:val="000000" w:themeColor="dark1"/>
                          <w:sz w:val="16"/>
                          <w:szCs w:val="16"/>
                          <w:lang w:val="en-US"/>
                        </w:rPr>
                        <w:t xml:space="preserve">The </w:t>
                      </w:r>
                      <w:r w:rsidR="00B7354A">
                        <w:rPr>
                          <w:rFonts w:ascii="Arial" w:hAnsi="Arial"/>
                          <w:color w:val="000000" w:themeColor="dark1"/>
                          <w:sz w:val="16"/>
                          <w:szCs w:val="16"/>
                          <w:lang w:val="en-US"/>
                        </w:rPr>
                        <w:t xml:space="preserve">main challenges </w:t>
                      </w:r>
                      <w:r w:rsidR="00296500">
                        <w:rPr>
                          <w:rFonts w:ascii="Arial" w:hAnsi="Arial"/>
                          <w:color w:val="000000" w:themeColor="dark1"/>
                          <w:sz w:val="16"/>
                          <w:szCs w:val="16"/>
                          <w:lang w:val="en-US"/>
                        </w:rPr>
                        <w:t>faced by these</w:t>
                      </w:r>
                      <w:r w:rsidR="00B7354A">
                        <w:rPr>
                          <w:rFonts w:ascii="Arial" w:hAnsi="Arial"/>
                          <w:color w:val="000000" w:themeColor="dark1"/>
                          <w:sz w:val="16"/>
                          <w:szCs w:val="16"/>
                          <w:lang w:val="en-US"/>
                        </w:rPr>
                        <w:t xml:space="preserve"> </w:t>
                      </w:r>
                      <w:r w:rsidR="0071375F">
                        <w:rPr>
                          <w:rFonts w:ascii="Arial" w:hAnsi="Arial"/>
                          <w:color w:val="000000" w:themeColor="dark1"/>
                          <w:sz w:val="16"/>
                          <w:szCs w:val="16"/>
                          <w:lang w:val="en-US"/>
                        </w:rPr>
                        <w:t>students</w:t>
                      </w:r>
                      <w:r w:rsidR="00B7354A">
                        <w:rPr>
                          <w:rFonts w:ascii="Arial" w:hAnsi="Arial"/>
                          <w:color w:val="000000" w:themeColor="dark1"/>
                          <w:sz w:val="16"/>
                          <w:szCs w:val="16"/>
                          <w:lang w:val="en-US"/>
                        </w:rPr>
                        <w:t xml:space="preserve"> </w:t>
                      </w:r>
                      <w:r w:rsidR="00296500">
                        <w:rPr>
                          <w:rFonts w:ascii="Arial" w:hAnsi="Arial"/>
                          <w:color w:val="000000" w:themeColor="dark1"/>
                          <w:sz w:val="16"/>
                          <w:szCs w:val="16"/>
                          <w:lang w:val="en-US"/>
                        </w:rPr>
                        <w:t xml:space="preserve">were described as a </w:t>
                      </w:r>
                      <w:r w:rsidR="00B7354A">
                        <w:rPr>
                          <w:rFonts w:ascii="Arial" w:hAnsi="Arial"/>
                          <w:color w:val="000000" w:themeColor="dark1"/>
                          <w:sz w:val="16"/>
                          <w:szCs w:val="16"/>
                          <w:lang w:val="en-US"/>
                        </w:rPr>
                        <w:t>lack</w:t>
                      </w:r>
                      <w:r w:rsidR="00296500">
                        <w:rPr>
                          <w:rFonts w:ascii="Arial" w:hAnsi="Arial"/>
                          <w:color w:val="000000" w:themeColor="dark1"/>
                          <w:sz w:val="16"/>
                          <w:szCs w:val="16"/>
                          <w:lang w:val="en-US"/>
                        </w:rPr>
                        <w:t xml:space="preserve"> of </w:t>
                      </w:r>
                      <w:r w:rsidR="00B7354A">
                        <w:rPr>
                          <w:rFonts w:ascii="Arial" w:hAnsi="Arial"/>
                          <w:color w:val="000000" w:themeColor="dark1"/>
                          <w:sz w:val="16"/>
                          <w:szCs w:val="16"/>
                          <w:lang w:val="en-US"/>
                        </w:rPr>
                        <w:t xml:space="preserve">digital skills and </w:t>
                      </w:r>
                      <w:r w:rsidR="00C46A59">
                        <w:rPr>
                          <w:rFonts w:ascii="Arial" w:hAnsi="Arial"/>
                          <w:color w:val="000000" w:themeColor="dark1"/>
                          <w:sz w:val="16"/>
                          <w:szCs w:val="16"/>
                          <w:lang w:val="en-US"/>
                        </w:rPr>
                        <w:t xml:space="preserve">a lack of </w:t>
                      </w:r>
                      <w:r w:rsidR="00B7354A">
                        <w:rPr>
                          <w:rFonts w:ascii="Arial" w:hAnsi="Arial"/>
                          <w:color w:val="000000" w:themeColor="dark1"/>
                          <w:sz w:val="16"/>
                          <w:szCs w:val="16"/>
                          <w:lang w:val="en-US"/>
                        </w:rPr>
                        <w:t>confidence when using technology</w:t>
                      </w:r>
                      <w:r w:rsidR="00296500">
                        <w:rPr>
                          <w:rFonts w:ascii="Arial" w:hAnsi="Arial"/>
                          <w:color w:val="000000" w:themeColor="dark1"/>
                          <w:sz w:val="16"/>
                          <w:szCs w:val="16"/>
                          <w:lang w:val="en-US"/>
                        </w:rPr>
                        <w:t xml:space="preserve"> and software</w:t>
                      </w:r>
                      <w:r w:rsidR="00B7354A">
                        <w:rPr>
                          <w:rFonts w:ascii="Arial" w:hAnsi="Arial"/>
                          <w:color w:val="000000" w:themeColor="dark1"/>
                          <w:sz w:val="16"/>
                          <w:szCs w:val="16"/>
                          <w:lang w:val="en-US"/>
                        </w:rPr>
                        <w:t>.</w:t>
                      </w:r>
                    </w:p>
                  </w:txbxContent>
                </v:textbox>
                <w10:wrap type="topAndBottom"/>
              </v:shape>
            </w:pict>
          </mc:Fallback>
        </mc:AlternateContent>
      </w:r>
      <w:r w:rsidR="002D65D8">
        <w:rPr>
          <w:noProof/>
          <w:lang w:eastAsia="en-AU"/>
        </w:rPr>
        <w:drawing>
          <wp:anchor distT="0" distB="0" distL="114300" distR="114300" simplePos="0" relativeHeight="251731958" behindDoc="0" locked="0" layoutInCell="1" allowOverlap="1" wp14:anchorId="53BE29D3" wp14:editId="7B31B4FE">
            <wp:simplePos x="0" y="0"/>
            <wp:positionH relativeFrom="column">
              <wp:posOffset>16510</wp:posOffset>
            </wp:positionH>
            <wp:positionV relativeFrom="paragraph">
              <wp:posOffset>256540</wp:posOffset>
            </wp:positionV>
            <wp:extent cx="5760085" cy="3957955"/>
            <wp:effectExtent l="0" t="0" r="0" b="4445"/>
            <wp:wrapTopAndBottom/>
            <wp:docPr id="93" name="Chart 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466AB7-47AD-484A-893E-6502AB7C4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36241F" w:rsidRPr="00B925EF">
        <w:t xml:space="preserve">Figure </w:t>
      </w:r>
      <w:r w:rsidR="00257065">
        <w:t>11</w:t>
      </w:r>
      <w:r w:rsidR="004B3430">
        <w:tab/>
      </w:r>
      <w:r w:rsidR="001E0611">
        <w:t>RTOs’ perceptions of the s</w:t>
      </w:r>
      <w:r w:rsidR="0036241F" w:rsidRPr="00B925EF">
        <w:t>tudent cohorts that</w:t>
      </w:r>
      <w:r w:rsidR="0036241F">
        <w:t xml:space="preserve"> experienced more challenges than others with the shift to online </w:t>
      </w:r>
      <w:r w:rsidR="00F831CF">
        <w:t>training</w:t>
      </w:r>
      <w:r w:rsidR="00C571FE">
        <w:t>, 2021</w:t>
      </w:r>
      <w:r w:rsidR="0036241F">
        <w:t xml:space="preserve"> (%)</w:t>
      </w:r>
      <w:bookmarkEnd w:id="66"/>
    </w:p>
    <w:p w14:paraId="70D4B46C" w14:textId="4BD4058C" w:rsidR="0036241F" w:rsidRPr="000C4C5E" w:rsidRDefault="0036241F" w:rsidP="0036241F">
      <w:pPr>
        <w:pStyle w:val="Source"/>
      </w:pPr>
      <w:r w:rsidRPr="0080737C">
        <w:t xml:space="preserve">Note: </w:t>
      </w:r>
      <w:r w:rsidRPr="0080737C">
        <w:tab/>
        <w:t xml:space="preserve">The survey asked the following question: </w:t>
      </w:r>
      <w:r w:rsidRPr="0036241F">
        <w:t>Did any particular student cohorts experience more challenges than others with the shift to online delivery?</w:t>
      </w:r>
      <w:r w:rsidRPr="0036314D">
        <w:t xml:space="preserve"> </w:t>
      </w:r>
      <w:r w:rsidRPr="0036241F">
        <w:t>The total</w:t>
      </w:r>
      <w:r w:rsidR="0054458D">
        <w:t>/</w:t>
      </w:r>
      <w:r w:rsidRPr="0036241F">
        <w:t xml:space="preserve">denominator represents the number of providers who </w:t>
      </w:r>
      <w:r w:rsidRPr="003546AD">
        <w:t>had some or</w:t>
      </w:r>
      <w:r w:rsidRPr="0036241F">
        <w:t xml:space="preserve"> all training shifted to online delivery in </w:t>
      </w:r>
      <w:r w:rsidR="003A064A">
        <w:t>response to the pandemic</w:t>
      </w:r>
      <w:r w:rsidRPr="0036314D">
        <w:t xml:space="preserve"> </w:t>
      </w:r>
      <w:r>
        <w:t>(n</w:t>
      </w:r>
      <w:r w:rsidR="0054458D">
        <w:t xml:space="preserve"> </w:t>
      </w:r>
      <w:r>
        <w:t>=</w:t>
      </w:r>
      <w:r w:rsidR="0054458D">
        <w:t xml:space="preserve"> </w:t>
      </w:r>
      <w:r>
        <w:t>893</w:t>
      </w:r>
      <w:r w:rsidRPr="000C4C5E">
        <w:t>)</w:t>
      </w:r>
      <w:r>
        <w:t>.</w:t>
      </w:r>
    </w:p>
    <w:p w14:paraId="2B1A88B9" w14:textId="0341F08B" w:rsidR="0036241F" w:rsidRPr="0080737C" w:rsidRDefault="0036241F" w:rsidP="0036241F">
      <w:pPr>
        <w:pStyle w:val="Source"/>
      </w:pPr>
      <w:r w:rsidRPr="0080737C">
        <w:t>Source:</w:t>
      </w:r>
      <w:r w:rsidRPr="0080737C">
        <w:tab/>
        <w:t xml:space="preserve">ASQA and NCVER online survey of training providers, conducted February to March 2021. </w:t>
      </w:r>
    </w:p>
    <w:p w14:paraId="6586446A" w14:textId="5E7FC288" w:rsidR="006D13CD" w:rsidRDefault="00F6188A" w:rsidP="00C25185">
      <w:pPr>
        <w:pStyle w:val="Heading3"/>
      </w:pPr>
      <w:r>
        <w:t>There was a silver lining</w:t>
      </w:r>
    </w:p>
    <w:p w14:paraId="1D59A924" w14:textId="3558E3E4" w:rsidR="00C25185" w:rsidRDefault="00C25185" w:rsidP="00A41CE5">
      <w:pPr>
        <w:pStyle w:val="Text"/>
      </w:pPr>
      <w:r>
        <w:t xml:space="preserve">Although the </w:t>
      </w:r>
      <w:r w:rsidR="00A26020">
        <w:t>transition</w:t>
      </w:r>
      <w:r>
        <w:t xml:space="preserve"> to online training was undertaken rapidly in response to a national health emergency,</w:t>
      </w:r>
      <w:r w:rsidR="00A310AE">
        <w:t xml:space="preserve"> many RTOs agreed </w:t>
      </w:r>
      <w:r w:rsidR="00A26020">
        <w:t xml:space="preserve">that </w:t>
      </w:r>
      <w:r w:rsidR="00A310AE">
        <w:t xml:space="preserve">this </w:t>
      </w:r>
      <w:r w:rsidR="00555138">
        <w:t>move</w:t>
      </w:r>
      <w:r w:rsidR="00A310AE">
        <w:t xml:space="preserve"> provided opportunities</w:t>
      </w:r>
      <w:r w:rsidR="00894B8E">
        <w:t xml:space="preserve"> (figure </w:t>
      </w:r>
      <w:r w:rsidR="00257065">
        <w:t>12</w:t>
      </w:r>
      <w:r w:rsidR="00894B8E">
        <w:t>)</w:t>
      </w:r>
      <w:r w:rsidR="00A310AE">
        <w:t>. A</w:t>
      </w:r>
      <w:r>
        <w:t>round three</w:t>
      </w:r>
      <w:r w:rsidR="00A26020">
        <w:t>-</w:t>
      </w:r>
      <w:r>
        <w:t xml:space="preserve">quarters </w:t>
      </w:r>
      <w:r w:rsidR="00A310AE">
        <w:t>of those who shifted some training online agreed</w:t>
      </w:r>
      <w:r>
        <w:t xml:space="preserve"> that it promoted opportunities:</w:t>
      </w:r>
    </w:p>
    <w:p w14:paraId="7BEC10F0" w14:textId="071F5D8D" w:rsidR="00A41CE5" w:rsidRDefault="00A41CE5" w:rsidP="000F45C4">
      <w:pPr>
        <w:pStyle w:val="Dotpoint1"/>
      </w:pPr>
      <w:r>
        <w:t>to review the effectiveness of existing training/assessment delivery methods (74.8% agree)</w:t>
      </w:r>
    </w:p>
    <w:p w14:paraId="06837188" w14:textId="2D26E96B" w:rsidR="00A41CE5" w:rsidRDefault="00A41CE5" w:rsidP="000F45C4">
      <w:pPr>
        <w:pStyle w:val="Dotpoint1"/>
      </w:pPr>
      <w:r>
        <w:t>for innovation and creativity (74% agree)</w:t>
      </w:r>
    </w:p>
    <w:p w14:paraId="6A060D41" w14:textId="0C6F6BD8" w:rsidR="00A41CE5" w:rsidRDefault="00A41CE5" w:rsidP="000F45C4">
      <w:pPr>
        <w:pStyle w:val="Dotpoint1"/>
      </w:pPr>
      <w:r>
        <w:t>to review the quality of existing training/assessment content (72.5% agree)</w:t>
      </w:r>
      <w:r w:rsidR="003E3AB4">
        <w:t>.</w:t>
      </w:r>
    </w:p>
    <w:p w14:paraId="22C4606C" w14:textId="37101856" w:rsidR="00F6188A" w:rsidRDefault="00F6188A">
      <w:pPr>
        <w:spacing w:before="0" w:line="240" w:lineRule="auto"/>
        <w:rPr>
          <w:rFonts w:ascii="Arial" w:hAnsi="Arial"/>
          <w:b/>
          <w:sz w:val="17"/>
        </w:rPr>
      </w:pPr>
    </w:p>
    <w:p w14:paraId="190914CB" w14:textId="77777777" w:rsidR="003E3AB4" w:rsidRDefault="003E3AB4">
      <w:pPr>
        <w:spacing w:before="0" w:line="240" w:lineRule="auto"/>
        <w:rPr>
          <w:rFonts w:ascii="Arial" w:hAnsi="Arial"/>
          <w:b/>
          <w:sz w:val="17"/>
        </w:rPr>
      </w:pPr>
      <w:bookmarkStart w:id="67" w:name="_Toc88562180"/>
      <w:r>
        <w:br w:type="page"/>
      </w:r>
    </w:p>
    <w:p w14:paraId="67FA7CEC" w14:textId="5654BDFC" w:rsidR="00460F67" w:rsidRDefault="00AD0941" w:rsidP="00235BF5">
      <w:pPr>
        <w:pStyle w:val="Figuretitle"/>
      </w:pPr>
      <w:r>
        <w:rPr>
          <w:noProof/>
          <w:lang w:eastAsia="en-AU"/>
        </w:rPr>
        <w:drawing>
          <wp:anchor distT="0" distB="0" distL="114300" distR="114300" simplePos="0" relativeHeight="252149760" behindDoc="0" locked="0" layoutInCell="1" allowOverlap="1" wp14:anchorId="2B33374D" wp14:editId="7B5F5F0A">
            <wp:simplePos x="0" y="0"/>
            <wp:positionH relativeFrom="column">
              <wp:posOffset>-509905</wp:posOffset>
            </wp:positionH>
            <wp:positionV relativeFrom="paragraph">
              <wp:posOffset>380365</wp:posOffset>
            </wp:positionV>
            <wp:extent cx="6925945" cy="3776345"/>
            <wp:effectExtent l="0" t="0" r="825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t="2460"/>
                    <a:stretch/>
                  </pic:blipFill>
                  <pic:spPr bwMode="auto">
                    <a:xfrm>
                      <a:off x="0" y="0"/>
                      <a:ext cx="6925945" cy="377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BF5" w:rsidRPr="00846B4E">
        <w:t xml:space="preserve">Figure </w:t>
      </w:r>
      <w:r w:rsidR="00257065">
        <w:t>12</w:t>
      </w:r>
      <w:r w:rsidR="004B3430">
        <w:tab/>
      </w:r>
      <w:bookmarkStart w:id="68" w:name="_Hlk86398674"/>
      <w:r w:rsidR="001E0611">
        <w:t>RTOs’ p</w:t>
      </w:r>
      <w:r w:rsidR="00C3264C">
        <w:t xml:space="preserve">erceptions of what worked well and what didn’t work well with the shift to online </w:t>
      </w:r>
      <w:bookmarkEnd w:id="68"/>
      <w:r w:rsidR="00F831CF">
        <w:t>training</w:t>
      </w:r>
      <w:r w:rsidR="00C571FE">
        <w:t>, 2021</w:t>
      </w:r>
      <w:r w:rsidR="00235BF5">
        <w:t xml:space="preserve"> (%)</w:t>
      </w:r>
      <w:bookmarkEnd w:id="67"/>
    </w:p>
    <w:p w14:paraId="3FDA0AC3" w14:textId="0CEC0A53" w:rsidR="00392D7D" w:rsidRDefault="00392D7D" w:rsidP="00235BF5">
      <w:pPr>
        <w:pStyle w:val="Source"/>
      </w:pPr>
    </w:p>
    <w:p w14:paraId="735ADFB3" w14:textId="365D5FE5" w:rsidR="00235BF5" w:rsidRPr="000C4C5E" w:rsidRDefault="00235BF5" w:rsidP="00235BF5">
      <w:pPr>
        <w:pStyle w:val="Source"/>
      </w:pPr>
      <w:r w:rsidRPr="0080737C">
        <w:t xml:space="preserve">Note: </w:t>
      </w:r>
      <w:r w:rsidRPr="0080737C">
        <w:tab/>
        <w:t xml:space="preserve">The survey asked the following question: </w:t>
      </w:r>
      <w:r w:rsidRPr="00235BF5">
        <w:t>Thinking about the shift to online learning, we are interested in what you think worked well and didn’t work well for your organisation. To what extent do you agree or disagree with the following</w:t>
      </w:r>
      <w:r w:rsidR="001711AA">
        <w:t>.</w:t>
      </w:r>
      <w:r>
        <w:t xml:space="preserve"> </w:t>
      </w:r>
      <w:r w:rsidRPr="00235BF5">
        <w:t xml:space="preserve">The total/denominator represents the number of providers </w:t>
      </w:r>
      <w:r w:rsidRPr="00386977">
        <w:t xml:space="preserve">who had </w:t>
      </w:r>
      <w:r w:rsidRPr="005813EC">
        <w:t>some</w:t>
      </w:r>
      <w:r w:rsidRPr="00235BF5">
        <w:t xml:space="preserve"> or all training shifted to online delivery in</w:t>
      </w:r>
      <w:r w:rsidR="003A064A">
        <w:t xml:space="preserve"> response to the pandemic </w:t>
      </w:r>
      <w:r>
        <w:t>(n</w:t>
      </w:r>
      <w:r w:rsidR="00857AA7">
        <w:t xml:space="preserve"> </w:t>
      </w:r>
      <w:r>
        <w:t>=</w:t>
      </w:r>
      <w:r w:rsidR="00857AA7">
        <w:t xml:space="preserve"> </w:t>
      </w:r>
      <w:r>
        <w:t>893</w:t>
      </w:r>
      <w:r w:rsidRPr="000C4C5E">
        <w:t>)</w:t>
      </w:r>
      <w:r>
        <w:t>.</w:t>
      </w:r>
    </w:p>
    <w:p w14:paraId="34718C90" w14:textId="726A9462" w:rsidR="000F4937" w:rsidRPr="009F54DF" w:rsidRDefault="009F54DF" w:rsidP="009F54DF">
      <w:pPr>
        <w:pStyle w:val="Source"/>
      </w:pPr>
      <w:r w:rsidRPr="009F54DF">
        <w:rPr>
          <w:noProof/>
          <w:color w:val="0070C0"/>
          <w:lang w:eastAsia="en-AU"/>
        </w:rPr>
        <mc:AlternateContent>
          <mc:Choice Requires="wps">
            <w:drawing>
              <wp:anchor distT="45720" distB="45720" distL="114300" distR="114300" simplePos="0" relativeHeight="252134400" behindDoc="0" locked="0" layoutInCell="1" allowOverlap="1" wp14:anchorId="368020A4" wp14:editId="7FCB4B7E">
                <wp:simplePos x="0" y="0"/>
                <wp:positionH relativeFrom="column">
                  <wp:posOffset>-62230</wp:posOffset>
                </wp:positionH>
                <wp:positionV relativeFrom="paragraph">
                  <wp:posOffset>547370</wp:posOffset>
                </wp:positionV>
                <wp:extent cx="5852160" cy="364236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3642360"/>
                        </a:xfrm>
                        <a:prstGeom prst="rect">
                          <a:avLst/>
                        </a:prstGeom>
                        <a:noFill/>
                        <a:ln w="9525">
                          <a:noFill/>
                          <a:miter lim="800000"/>
                          <a:headEnd/>
                          <a:tailEnd/>
                        </a:ln>
                      </wps:spPr>
                      <wps:txbx>
                        <w:txbxContent>
                          <w:p w14:paraId="13BBFA48" w14:textId="4D50C4C2" w:rsidR="009F54DF" w:rsidRPr="009F54DF" w:rsidRDefault="009F54DF" w:rsidP="009F54DF">
                            <w:pPr>
                              <w:pStyle w:val="Text"/>
                            </w:pPr>
                            <w:r w:rsidRPr="009F54DF">
                              <w:t>The opportunities provided by the move online was highlighted by one case study RTO that was delivering the Certificate III and Diploma in Early Childhood Education and Care. Prior to the pandemic, this RTO was delivering training predominantly in a face-to-face environment but was in the process of establishing online training capabilities. The pandemic accelerated this shift to online learning and, by investing in a mobile-friendly learning management system, this RTO considered that it was not only able to meet an immediate need by transitioning learning to online, but also to improve their student experience with training. The students of this case study RTO were largely working full-time, with many having family commitments outside work. By implementing a mobile-friendly learning management system, the RTO was able to encourage students to take ‘bite size’ learning opportunities by engaging with their training in short bursts, whenever they had a few minutes to spare.</w:t>
                            </w:r>
                          </w:p>
                          <w:p w14:paraId="2D7D4A50" w14:textId="389FBC16" w:rsidR="009F54DF" w:rsidRDefault="009F54DF" w:rsidP="009F54DF">
                            <w:pPr>
                              <w:pStyle w:val="Text"/>
                              <w:rPr>
                                <w:color w:val="0070C0"/>
                              </w:rPr>
                            </w:pPr>
                            <w:r w:rsidRPr="009F54DF">
                              <w:t>This case study RTO noticed that, since the implementation of this mobile-friendly system, students are now more engaged with their learning and are increasingly proactive in their learning journey. The pandemic-induced shift online provided this RTO with the opportunity to accelerate the implementation of online learning and increase student engagement, while also being innovative in how they were delivering training.</w:t>
                            </w:r>
                          </w:p>
                          <w:p w14:paraId="10D58FF7" w14:textId="51067A6A" w:rsidR="009F54DF" w:rsidRPr="009F54DF" w:rsidRDefault="009F54DF" w:rsidP="009F54DF">
                            <w:r w:rsidRPr="009F54DF">
                              <w:t xml:space="preserve">See </w:t>
                            </w:r>
                            <w:r w:rsidR="002D65D8">
                              <w:t>ca</w:t>
                            </w:r>
                            <w:r w:rsidRPr="009F54DF">
                              <w:t>se study 2 (page</w:t>
                            </w:r>
                            <w:r w:rsidR="002D65D8">
                              <w:t xml:space="preserve"> 32</w:t>
                            </w:r>
                            <w:r w:rsidRPr="009F54DF">
                              <w:t>) for more detail about the experiences of this RTO and others delivering training from the Community Services Training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020A4" id="_x0000_s1051" type="#_x0000_t202" style="position:absolute;left:0;text-align:left;margin-left:-4.9pt;margin-top:43.1pt;width:460.8pt;height:286.8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" filled="f" stroked="f">
                <v:textbox>
                  <w:txbxContent>
                    <w:p w14:paraId="13BBFA48" w14:textId="4D50C4C2" w:rsidR="009F54DF" w:rsidRPr="009F54DF" w:rsidRDefault="009F54DF" w:rsidP="009F54DF">
                      <w:pPr>
                        <w:pStyle w:val="Text"/>
                      </w:pPr>
                      <w:r w:rsidRPr="009F54DF">
                        <w:t>The opportunities provided by the move online was highlighted by one case study RTO that was delivering the Certificate III and Diploma in Early Childhood Education and Care. Prior to the pandemic, this RTO was delivering training predominantly in a face-to-face environment but was in the process of establishing online training capabilities. The pandemic accelerated this shift to online learning and, by investing in a mobile-friendly learning management system, this RTO considered that it was not only able to meet an immediate need by transitioning learning to online, but also to improve their student experience with training. The students of this case study RTO were largely working full-time, with many having family commitments outside work. By implementing a mobile-friendly learning management system, the RTO was able to encourage students to take ‘bite size’ learning opportunities by engaging with their training in short bursts, whenever they had a few minutes to spare.</w:t>
                      </w:r>
                    </w:p>
                    <w:p w14:paraId="2D7D4A50" w14:textId="389FBC16" w:rsidR="009F54DF" w:rsidRDefault="009F54DF" w:rsidP="009F54DF">
                      <w:pPr>
                        <w:pStyle w:val="Text"/>
                        <w:rPr>
                          <w:color w:val="0070C0"/>
                        </w:rPr>
                      </w:pPr>
                      <w:r w:rsidRPr="009F54DF">
                        <w:t>This case study RTO noticed that, since the implementation of this mobile-friendly system, students are now more engaged with their learning and are increasingly proactive in their learning journey. The pandemic-induced shift online provided this RTO with the opportunity to accelerate the implementation of online learning and increase student engagement, while also being innovative in how they were delivering training.</w:t>
                      </w:r>
                    </w:p>
                    <w:p w14:paraId="10D58FF7" w14:textId="51067A6A" w:rsidR="009F54DF" w:rsidRPr="009F54DF" w:rsidRDefault="009F54DF" w:rsidP="009F54DF">
                      <w:r w:rsidRPr="009F54DF">
                        <w:t xml:space="preserve">See </w:t>
                      </w:r>
                      <w:r w:rsidR="002D65D8">
                        <w:t>ca</w:t>
                      </w:r>
                      <w:r w:rsidRPr="009F54DF">
                        <w:t>se study 2 (page</w:t>
                      </w:r>
                      <w:r w:rsidR="002D65D8">
                        <w:t xml:space="preserve"> 32</w:t>
                      </w:r>
                      <w:r w:rsidRPr="009F54DF">
                        <w:t>) for more detail about the experiences of this RTO and others delivering training from the Community Services Training Package.</w:t>
                      </w:r>
                    </w:p>
                  </w:txbxContent>
                </v:textbox>
                <w10:wrap type="square"/>
              </v:shape>
            </w:pict>
          </mc:Fallback>
        </mc:AlternateContent>
      </w:r>
      <w:r>
        <w:rPr>
          <w:noProof/>
          <w:lang w:eastAsia="en-AU"/>
        </w:rPr>
        <mc:AlternateContent>
          <mc:Choice Requires="wps">
            <w:drawing>
              <wp:anchor distT="45720" distB="45720" distL="114300" distR="114300" simplePos="0" relativeHeight="252136448" behindDoc="0" locked="0" layoutInCell="1" allowOverlap="1" wp14:anchorId="6CDE4464" wp14:editId="7DCB6F01">
                <wp:simplePos x="0" y="0"/>
                <wp:positionH relativeFrom="column">
                  <wp:posOffset>-62230</wp:posOffset>
                </wp:positionH>
                <wp:positionV relativeFrom="paragraph">
                  <wp:posOffset>295910</wp:posOffset>
                </wp:positionV>
                <wp:extent cx="5913120" cy="140462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79288C"/>
                        </a:solidFill>
                        <a:ln w="9525">
                          <a:noFill/>
                          <a:miter lim="800000"/>
                          <a:headEnd/>
                          <a:tailEnd/>
                        </a:ln>
                      </wps:spPr>
                      <wps:txbx>
                        <w:txbxContent>
                          <w:p w14:paraId="55277477" w14:textId="6C7A5635"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opportunities found in early childhood education and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E4464" id="_x0000_s1052" type="#_x0000_t202" style="position:absolute;left:0;text-align:left;margin-left:-4.9pt;margin-top:23.3pt;width:465.6pt;height:110.6pt;z-index:25213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" fillcolor="#79288c" stroked="f">
                <v:textbox style="mso-fit-shape-to-text:t">
                  <w:txbxContent>
                    <w:p w14:paraId="55277477" w14:textId="6C7A5635"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opportunities found in early childhood education and care</w:t>
                      </w:r>
                    </w:p>
                  </w:txbxContent>
                </v:textbox>
                <w10:wrap type="square"/>
              </v:shape>
            </w:pict>
          </mc:Fallback>
        </mc:AlternateContent>
      </w:r>
      <w:r>
        <w:rPr>
          <w:b/>
          <w:bCs/>
          <w:noProof/>
          <w:color w:val="0070C0"/>
          <w:lang w:eastAsia="en-AU"/>
        </w:rPr>
        <mc:AlternateContent>
          <mc:Choice Requires="wps">
            <w:drawing>
              <wp:anchor distT="0" distB="0" distL="114300" distR="114300" simplePos="0" relativeHeight="252132352" behindDoc="0" locked="0" layoutInCell="1" allowOverlap="1" wp14:anchorId="06A6FD03" wp14:editId="5E0E6859">
                <wp:simplePos x="0" y="0"/>
                <wp:positionH relativeFrom="column">
                  <wp:posOffset>-62230</wp:posOffset>
                </wp:positionH>
                <wp:positionV relativeFrom="paragraph">
                  <wp:posOffset>407670</wp:posOffset>
                </wp:positionV>
                <wp:extent cx="5913120" cy="3756660"/>
                <wp:effectExtent l="0" t="0" r="0" b="0"/>
                <wp:wrapNone/>
                <wp:docPr id="83" name="Rectangle 83"/>
                <wp:cNvGraphicFramePr/>
                <a:graphic xmlns:a="http://schemas.openxmlformats.org/drawingml/2006/main">
                  <a:graphicData uri="http://schemas.microsoft.com/office/word/2010/wordprocessingShape">
                    <wps:wsp>
                      <wps:cNvSpPr/>
                      <wps:spPr>
                        <a:xfrm>
                          <a:off x="0" y="0"/>
                          <a:ext cx="5913120" cy="375666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33C88" id="Rectangle 83" o:spid="_x0000_s1026" style="position:absolute;margin-left:-4.9pt;margin-top:32.1pt;width:465.6pt;height:295.8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" fillcolor="#e4d4e8" stroked="f" strokeweight="2pt"/>
            </w:pict>
          </mc:Fallback>
        </mc:AlternateContent>
      </w:r>
      <w:r w:rsidR="00235BF5" w:rsidRPr="0080737C">
        <w:t>Source:</w:t>
      </w:r>
      <w:r w:rsidR="00235BF5" w:rsidRPr="0080737C">
        <w:tab/>
        <w:t xml:space="preserve">ASQA and NCVER online survey of training providers, conducted February to March 2021. </w:t>
      </w:r>
      <w:bookmarkStart w:id="69" w:name="_Future_plans"/>
      <w:bookmarkEnd w:id="69"/>
    </w:p>
    <w:p w14:paraId="6D34804B" w14:textId="7690C5E6" w:rsidR="00A030C5" w:rsidRDefault="00A45997" w:rsidP="007D6D8F">
      <w:pPr>
        <w:pStyle w:val="Heading1"/>
      </w:pPr>
      <w:bookmarkStart w:id="70" w:name="_Toc89961324"/>
      <w:r>
        <w:rPr>
          <w:noProof/>
          <w:lang w:eastAsia="en-AU"/>
        </w:rPr>
        <w:drawing>
          <wp:anchor distT="0" distB="0" distL="114300" distR="114300" simplePos="0" relativeHeight="252165120" behindDoc="0" locked="0" layoutInCell="1" allowOverlap="1" wp14:anchorId="79FF38BC" wp14:editId="485817AB">
            <wp:simplePos x="0" y="0"/>
            <wp:positionH relativeFrom="column">
              <wp:posOffset>4445</wp:posOffset>
            </wp:positionH>
            <wp:positionV relativeFrom="paragraph">
              <wp:posOffset>-635</wp:posOffset>
            </wp:positionV>
            <wp:extent cx="419100" cy="41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A7000D">
        <w:t>What does the future look like?</w:t>
      </w:r>
      <w:bookmarkEnd w:id="70"/>
    </w:p>
    <w:p w14:paraId="60B4E712" w14:textId="69053232" w:rsidR="001E6D60" w:rsidRDefault="00BF210E" w:rsidP="00A030C5">
      <w:pPr>
        <w:pStyle w:val="Text"/>
      </w:pPr>
      <w:r>
        <w:t xml:space="preserve">Due to the fluid </w:t>
      </w:r>
      <w:r w:rsidR="000D417F">
        <w:t>nature of</w:t>
      </w:r>
      <w:r>
        <w:t xml:space="preserve"> </w:t>
      </w:r>
      <w:r w:rsidR="00A7000D">
        <w:t>the coronavirus pandemic</w:t>
      </w:r>
      <w:r>
        <w:t xml:space="preserve"> and </w:t>
      </w:r>
      <w:r w:rsidR="00A310AE">
        <w:t xml:space="preserve">the </w:t>
      </w:r>
      <w:r w:rsidR="000D417F">
        <w:t>unpredictability</w:t>
      </w:r>
      <w:r w:rsidR="00A310AE">
        <w:t xml:space="preserve"> of</w:t>
      </w:r>
      <w:r>
        <w:t xml:space="preserve"> outbreak</w:t>
      </w:r>
      <w:r w:rsidR="0029373E">
        <w:t>s</w:t>
      </w:r>
      <w:r w:rsidR="00691C50">
        <w:t>,</w:t>
      </w:r>
      <w:r>
        <w:t xml:space="preserve"> </w:t>
      </w:r>
      <w:r w:rsidR="007129F5">
        <w:t xml:space="preserve">along with </w:t>
      </w:r>
      <w:r>
        <w:t>rapidly trigger</w:t>
      </w:r>
      <w:r w:rsidR="00A310AE">
        <w:t>ing</w:t>
      </w:r>
      <w:r>
        <w:t xml:space="preserve"> restrictions and lockdowns, RTOs have had to become nimble </w:t>
      </w:r>
      <w:r w:rsidR="00F061CB">
        <w:t>in how they plan and manage the delivery of training. At the time of the survey (February to March 2021)</w:t>
      </w:r>
      <w:r w:rsidR="00DF460F">
        <w:t>,</w:t>
      </w:r>
      <w:r w:rsidR="00F061CB">
        <w:t xml:space="preserve"> close to three</w:t>
      </w:r>
      <w:r w:rsidR="00691C50">
        <w:t>-</w:t>
      </w:r>
      <w:r w:rsidR="00F061CB">
        <w:t xml:space="preserve">quarters of </w:t>
      </w:r>
      <w:r w:rsidR="00D56764">
        <w:t>RTOs that</w:t>
      </w:r>
      <w:r w:rsidR="00F061CB">
        <w:t xml:space="preserve"> </w:t>
      </w:r>
      <w:r w:rsidR="00D77F51">
        <w:t xml:space="preserve">had moved </w:t>
      </w:r>
      <w:r w:rsidR="00F061CB">
        <w:t xml:space="preserve">some training online were still delivering </w:t>
      </w:r>
      <w:r w:rsidR="00DF460F">
        <w:t xml:space="preserve">more training </w:t>
      </w:r>
      <w:r w:rsidR="00F061CB">
        <w:t xml:space="preserve">online than </w:t>
      </w:r>
      <w:r w:rsidR="00D77F51">
        <w:t xml:space="preserve">before the </w:t>
      </w:r>
      <w:r w:rsidR="00F061CB">
        <w:t>pandemic.</w:t>
      </w:r>
      <w:r w:rsidR="003A1783">
        <w:t xml:space="preserve"> It should be noted </w:t>
      </w:r>
      <w:r w:rsidR="00D77F51">
        <w:t xml:space="preserve">that </w:t>
      </w:r>
      <w:r w:rsidR="003A1783">
        <w:t xml:space="preserve">these figures are representative of a point in time for RTOs, when the </w:t>
      </w:r>
      <w:r w:rsidR="00307A7B">
        <w:t>pandemic</w:t>
      </w:r>
      <w:r w:rsidR="003A1783">
        <w:t xml:space="preserve"> was relatively well contro</w:t>
      </w:r>
      <w:r w:rsidR="00596497">
        <w:t>l</w:t>
      </w:r>
      <w:r w:rsidR="003A1783">
        <w:t>l</w:t>
      </w:r>
      <w:r w:rsidR="00596497">
        <w:t>ed</w:t>
      </w:r>
      <w:r w:rsidR="00307A7B">
        <w:t xml:space="preserve"> in Australia</w:t>
      </w:r>
      <w:r w:rsidR="003A1783">
        <w:t xml:space="preserve">. </w:t>
      </w:r>
    </w:p>
    <w:p w14:paraId="56F6DFAE" w14:textId="07638EAB" w:rsidR="00314E79" w:rsidRDefault="001E6D60" w:rsidP="00ED0C08">
      <w:pPr>
        <w:pStyle w:val="Text"/>
      </w:pPr>
      <w:r>
        <w:t xml:space="preserve">The influence of </w:t>
      </w:r>
      <w:r w:rsidR="00596497">
        <w:t xml:space="preserve">the coronavirus pandemic </w:t>
      </w:r>
      <w:r>
        <w:t xml:space="preserve">on future </w:t>
      </w:r>
      <w:r w:rsidR="00BC6E6D">
        <w:t>training delivery</w:t>
      </w:r>
      <w:r>
        <w:t xml:space="preserve"> plans is evident</w:t>
      </w:r>
      <w:r w:rsidR="003B37D5">
        <w:t>.</w:t>
      </w:r>
      <w:r>
        <w:t xml:space="preserve"> </w:t>
      </w:r>
      <w:r w:rsidR="003B37D5">
        <w:t>A</w:t>
      </w:r>
      <w:r w:rsidR="00F6188A">
        <w:t>lmost two</w:t>
      </w:r>
      <w:r w:rsidR="00D73C8D">
        <w:t>-</w:t>
      </w:r>
      <w:r w:rsidR="00F6188A">
        <w:t>thirds</w:t>
      </w:r>
      <w:r>
        <w:t xml:space="preserve"> of </w:t>
      </w:r>
      <w:r w:rsidR="00314EFD">
        <w:t xml:space="preserve">the </w:t>
      </w:r>
      <w:r w:rsidR="00F6188A">
        <w:t xml:space="preserve">surveyed </w:t>
      </w:r>
      <w:r w:rsidR="00D56764">
        <w:t xml:space="preserve">RTOs </w:t>
      </w:r>
      <w:r w:rsidR="003B37D5">
        <w:t>indicated they were</w:t>
      </w:r>
      <w:r>
        <w:t xml:space="preserve"> likely to use more blended learning in the</w:t>
      </w:r>
      <w:r w:rsidR="0081617C">
        <w:t xml:space="preserve"> future, and </w:t>
      </w:r>
      <w:r w:rsidR="00F6188A">
        <w:t>more than one in five</w:t>
      </w:r>
      <w:r w:rsidR="0081617C">
        <w:t xml:space="preserve"> stated they would be likely to permanently shift more units/parts of qualifications online</w:t>
      </w:r>
      <w:r w:rsidR="00846B4E">
        <w:t xml:space="preserve"> (figure </w:t>
      </w:r>
      <w:r w:rsidR="00257065">
        <w:t>13</w:t>
      </w:r>
      <w:r w:rsidR="00846B4E">
        <w:t>)</w:t>
      </w:r>
      <w:r w:rsidR="0081617C">
        <w:t xml:space="preserve">. </w:t>
      </w:r>
    </w:p>
    <w:p w14:paraId="0AA69FC1" w14:textId="152D1583" w:rsidR="00846B4E" w:rsidRDefault="00846B4E" w:rsidP="00846B4E">
      <w:pPr>
        <w:pStyle w:val="Figuretitle"/>
      </w:pPr>
      <w:bookmarkStart w:id="71" w:name="_Toc88562181"/>
      <w:r w:rsidRPr="00846B4E">
        <w:t xml:space="preserve">Figure </w:t>
      </w:r>
      <w:r w:rsidR="00257065">
        <w:t>13</w:t>
      </w:r>
      <w:r w:rsidR="004B3430">
        <w:tab/>
      </w:r>
      <w:r>
        <w:t xml:space="preserve">Influence of </w:t>
      </w:r>
      <w:r w:rsidR="001C55BD">
        <w:t xml:space="preserve">the pandemic </w:t>
      </w:r>
      <w:r>
        <w:t>on</w:t>
      </w:r>
      <w:r w:rsidR="00DF460F">
        <w:t xml:space="preserve"> RTOs’</w:t>
      </w:r>
      <w:r>
        <w:t xml:space="preserve"> future </w:t>
      </w:r>
      <w:r w:rsidR="007522AB">
        <w:t xml:space="preserve">online </w:t>
      </w:r>
      <w:r w:rsidR="00BC6E6D">
        <w:t>training delivery</w:t>
      </w:r>
      <w:r>
        <w:t xml:space="preserve"> </w:t>
      </w:r>
      <w:r w:rsidR="007522AB">
        <w:t>plans, 2021</w:t>
      </w:r>
      <w:r w:rsidRPr="00846B4E">
        <w:t xml:space="preserve"> (%)</w:t>
      </w:r>
      <w:bookmarkEnd w:id="71"/>
    </w:p>
    <w:p w14:paraId="22F0636C" w14:textId="33B46335" w:rsidR="00392D7D" w:rsidRDefault="002D65D8" w:rsidP="00846B4E">
      <w:pPr>
        <w:pStyle w:val="Source"/>
      </w:pPr>
      <w:r>
        <w:rPr>
          <w:noProof/>
          <w:lang w:eastAsia="en-AU"/>
        </w:rPr>
        <mc:AlternateContent>
          <mc:Choice Requires="wps">
            <w:drawing>
              <wp:anchor distT="0" distB="0" distL="114300" distR="114300" simplePos="0" relativeHeight="252032000" behindDoc="0" locked="0" layoutInCell="1" allowOverlap="1" wp14:anchorId="529B1F7C" wp14:editId="6D660DBA">
                <wp:simplePos x="0" y="0"/>
                <wp:positionH relativeFrom="margin">
                  <wp:posOffset>4232910</wp:posOffset>
                </wp:positionH>
                <wp:positionV relativeFrom="paragraph">
                  <wp:posOffset>671195</wp:posOffset>
                </wp:positionV>
                <wp:extent cx="1445895" cy="544830"/>
                <wp:effectExtent l="0" t="209550" r="20955" b="26670"/>
                <wp:wrapNone/>
                <wp:docPr id="34" name="Speech Bubble: Rectangle 34"/>
                <wp:cNvGraphicFramePr/>
                <a:graphic xmlns:a="http://schemas.openxmlformats.org/drawingml/2006/main">
                  <a:graphicData uri="http://schemas.microsoft.com/office/word/2010/wordprocessingShape">
                    <wps:wsp>
                      <wps:cNvSpPr/>
                      <wps:spPr>
                        <a:xfrm>
                          <a:off x="0" y="0"/>
                          <a:ext cx="1445895" cy="544830"/>
                        </a:xfrm>
                        <a:prstGeom prst="wedgeRectCallout">
                          <a:avLst>
                            <a:gd name="adj1" fmla="val 5587"/>
                            <a:gd name="adj2" fmla="val -86301"/>
                          </a:avLst>
                        </a:prstGeom>
                        <a:ln w="3175"/>
                      </wps:spPr>
                      <wps:style>
                        <a:lnRef idx="2">
                          <a:schemeClr val="dk1"/>
                        </a:lnRef>
                        <a:fillRef idx="1">
                          <a:schemeClr val="lt1"/>
                        </a:fillRef>
                        <a:effectRef idx="0">
                          <a:schemeClr val="dk1"/>
                        </a:effectRef>
                        <a:fontRef idx="minor">
                          <a:schemeClr val="dk1"/>
                        </a:fontRef>
                      </wps:style>
                      <wps:txbx>
                        <w:txbxContent>
                          <w:p w14:paraId="254261D5" w14:textId="28FDF42E" w:rsidR="00A310AE" w:rsidRDefault="00A310AE" w:rsidP="00A310AE">
                            <w:pPr>
                              <w:spacing w:before="120" w:line="240" w:lineRule="auto"/>
                              <w:rPr>
                                <w:rFonts w:ascii="Arial" w:hAnsi="Arial" w:cs="Arial"/>
                                <w:sz w:val="16"/>
                                <w:szCs w:val="16"/>
                                <w:lang w:val="en-US"/>
                              </w:rPr>
                            </w:pPr>
                            <w:r w:rsidRPr="008423AC">
                              <w:rPr>
                                <w:rFonts w:ascii="Arial" w:hAnsi="Arial" w:cs="Arial"/>
                                <w:sz w:val="16"/>
                                <w:szCs w:val="16"/>
                                <w:lang w:val="en-US"/>
                              </w:rPr>
                              <w:t>Th</w:t>
                            </w:r>
                            <w:r w:rsidR="007D6D8F" w:rsidRPr="008423AC">
                              <w:rPr>
                                <w:rFonts w:ascii="Arial" w:hAnsi="Arial" w:cs="Arial"/>
                                <w:sz w:val="16"/>
                                <w:szCs w:val="16"/>
                                <w:lang w:val="en-US"/>
                              </w:rPr>
                              <w:t>is</w:t>
                            </w:r>
                            <w:r w:rsidRPr="008423AC">
                              <w:rPr>
                                <w:rFonts w:ascii="Arial" w:hAnsi="Arial" w:cs="Arial"/>
                                <w:sz w:val="16"/>
                                <w:szCs w:val="16"/>
                                <w:lang w:val="en-US"/>
                              </w:rPr>
                              <w:t xml:space="preserve"> was higher among TAFE institutes, at 93.3%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Pr="008423AC">
                              <w:rPr>
                                <w:rFonts w:ascii="Arial" w:hAnsi="Arial" w:cs="Arial"/>
                                <w:sz w:val="16"/>
                                <w:szCs w:val="16"/>
                                <w:lang w:val="en-US"/>
                              </w:rPr>
                              <w:t>1</w:t>
                            </w:r>
                            <w:r w:rsidR="006357C6" w:rsidRPr="008423AC">
                              <w:rPr>
                                <w:rFonts w:ascii="Arial" w:hAnsi="Arial" w:cs="Arial"/>
                                <w:sz w:val="16"/>
                                <w:szCs w:val="16"/>
                                <w:lang w:val="en-US"/>
                              </w:rPr>
                              <w:t>4</w:t>
                            </w:r>
                            <w:r w:rsidRPr="008423AC">
                              <w:rPr>
                                <w:rFonts w:ascii="Arial" w:hAnsi="Arial" w:cs="Arial"/>
                                <w:sz w:val="16"/>
                                <w:szCs w:val="16"/>
                                <w:lang w:val="en-US"/>
                              </w:rPr>
                              <w:t>)</w:t>
                            </w:r>
                            <w:r w:rsidR="008261E1">
                              <w:rPr>
                                <w:rFonts w:ascii="Arial" w:hAnsi="Arial" w:cs="Arial"/>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B1F7C" id="Speech Bubble: Rectangle 34" o:spid="_x0000_s1053" type="#_x0000_t61" style="position:absolute;left:0;text-align:left;margin-left:333.3pt;margin-top:52.85pt;width:113.85pt;height:42.9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" adj="12007,-7841" fillcolor="white [3201]" strokecolor="black [3200]" strokeweight=".25pt">
                <v:textbox>
                  <w:txbxContent>
                    <w:p w14:paraId="254261D5" w14:textId="28FDF42E" w:rsidR="00A310AE" w:rsidRDefault="00A310AE" w:rsidP="00A310AE">
                      <w:pPr>
                        <w:spacing w:before="120" w:line="240" w:lineRule="auto"/>
                        <w:rPr>
                          <w:rFonts w:ascii="Arial" w:hAnsi="Arial" w:cs="Arial"/>
                          <w:sz w:val="16"/>
                          <w:szCs w:val="16"/>
                          <w:lang w:val="en-US"/>
                        </w:rPr>
                      </w:pPr>
                      <w:r w:rsidRPr="008423AC">
                        <w:rPr>
                          <w:rFonts w:ascii="Arial" w:hAnsi="Arial" w:cs="Arial"/>
                          <w:sz w:val="16"/>
                          <w:szCs w:val="16"/>
                          <w:lang w:val="en-US"/>
                        </w:rPr>
                        <w:t>Th</w:t>
                      </w:r>
                      <w:r w:rsidR="007D6D8F" w:rsidRPr="008423AC">
                        <w:rPr>
                          <w:rFonts w:ascii="Arial" w:hAnsi="Arial" w:cs="Arial"/>
                          <w:sz w:val="16"/>
                          <w:szCs w:val="16"/>
                          <w:lang w:val="en-US"/>
                        </w:rPr>
                        <w:t>is</w:t>
                      </w:r>
                      <w:r w:rsidRPr="008423AC">
                        <w:rPr>
                          <w:rFonts w:ascii="Arial" w:hAnsi="Arial" w:cs="Arial"/>
                          <w:sz w:val="16"/>
                          <w:szCs w:val="16"/>
                          <w:lang w:val="en-US"/>
                        </w:rPr>
                        <w:t xml:space="preserve"> was higher among TAFE institutes, at 93.3%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Pr="008423AC">
                        <w:rPr>
                          <w:rFonts w:ascii="Arial" w:hAnsi="Arial" w:cs="Arial"/>
                          <w:sz w:val="16"/>
                          <w:szCs w:val="16"/>
                          <w:lang w:val="en-US"/>
                        </w:rPr>
                        <w:t>1</w:t>
                      </w:r>
                      <w:r w:rsidR="006357C6" w:rsidRPr="008423AC">
                        <w:rPr>
                          <w:rFonts w:ascii="Arial" w:hAnsi="Arial" w:cs="Arial"/>
                          <w:sz w:val="16"/>
                          <w:szCs w:val="16"/>
                          <w:lang w:val="en-US"/>
                        </w:rPr>
                        <w:t>4</w:t>
                      </w:r>
                      <w:r w:rsidRPr="008423AC">
                        <w:rPr>
                          <w:rFonts w:ascii="Arial" w:hAnsi="Arial" w:cs="Arial"/>
                          <w:sz w:val="16"/>
                          <w:szCs w:val="16"/>
                          <w:lang w:val="en-US"/>
                        </w:rPr>
                        <w:t>)</w:t>
                      </w:r>
                      <w:r w:rsidR="008261E1">
                        <w:rPr>
                          <w:rFonts w:ascii="Arial" w:hAnsi="Arial" w:cs="Arial"/>
                          <w:sz w:val="16"/>
                          <w:szCs w:val="16"/>
                          <w:lang w:val="en-US"/>
                        </w:rPr>
                        <w:t>.</w:t>
                      </w:r>
                    </w:p>
                  </w:txbxContent>
                </v:textbox>
                <w10:wrap anchorx="margin"/>
              </v:shape>
            </w:pict>
          </mc:Fallback>
        </mc:AlternateContent>
      </w:r>
      <w:r w:rsidR="00D86B44">
        <w:rPr>
          <w:noProof/>
          <w:lang w:eastAsia="en-AU"/>
        </w:rPr>
        <mc:AlternateContent>
          <mc:Choice Requires="wps">
            <w:drawing>
              <wp:anchor distT="0" distB="0" distL="114300" distR="114300" simplePos="0" relativeHeight="252034048" behindDoc="0" locked="0" layoutInCell="1" allowOverlap="1" wp14:anchorId="28B65F4A" wp14:editId="4FB91D3A">
                <wp:simplePos x="0" y="0"/>
                <wp:positionH relativeFrom="margin">
                  <wp:posOffset>2724785</wp:posOffset>
                </wp:positionH>
                <wp:positionV relativeFrom="paragraph">
                  <wp:posOffset>940435</wp:posOffset>
                </wp:positionV>
                <wp:extent cx="1295400" cy="568325"/>
                <wp:effectExtent l="0" t="133350" r="19050" b="22225"/>
                <wp:wrapNone/>
                <wp:docPr id="36" name="Speech Bubble: Rectangle 36"/>
                <wp:cNvGraphicFramePr/>
                <a:graphic xmlns:a="http://schemas.openxmlformats.org/drawingml/2006/main">
                  <a:graphicData uri="http://schemas.microsoft.com/office/word/2010/wordprocessingShape">
                    <wps:wsp>
                      <wps:cNvSpPr/>
                      <wps:spPr>
                        <a:xfrm>
                          <a:off x="0" y="0"/>
                          <a:ext cx="1295400" cy="568325"/>
                        </a:xfrm>
                        <a:prstGeom prst="wedgeRectCallout">
                          <a:avLst>
                            <a:gd name="adj1" fmla="val -42631"/>
                            <a:gd name="adj2" fmla="val -72148"/>
                          </a:avLst>
                        </a:prstGeom>
                        <a:ln w="3175"/>
                      </wps:spPr>
                      <wps:style>
                        <a:lnRef idx="2">
                          <a:schemeClr val="dk1"/>
                        </a:lnRef>
                        <a:fillRef idx="1">
                          <a:schemeClr val="lt1"/>
                        </a:fillRef>
                        <a:effectRef idx="0">
                          <a:schemeClr val="dk1"/>
                        </a:effectRef>
                        <a:fontRef idx="minor">
                          <a:schemeClr val="dk1"/>
                        </a:fontRef>
                      </wps:style>
                      <wps:txbx>
                        <w:txbxContent>
                          <w:p w14:paraId="2D0BBE84" w14:textId="12D74CCD" w:rsidR="00946760" w:rsidRPr="00542FDD" w:rsidRDefault="00A310AE" w:rsidP="00A310AE">
                            <w:pPr>
                              <w:spacing w:before="120" w:line="240" w:lineRule="auto"/>
                              <w:rPr>
                                <w:rFonts w:ascii="Arial" w:hAnsi="Arial" w:cs="Arial"/>
                                <w:sz w:val="16"/>
                                <w:szCs w:val="16"/>
                                <w:lang w:val="en-US"/>
                              </w:rPr>
                            </w:pPr>
                            <w:r w:rsidRPr="007D6D8F">
                              <w:rPr>
                                <w:rFonts w:ascii="Arial" w:hAnsi="Arial" w:cs="Arial"/>
                                <w:sz w:val="16"/>
                                <w:szCs w:val="16"/>
                                <w:lang w:val="en-US"/>
                              </w:rPr>
                              <w:t>Th</w:t>
                            </w:r>
                            <w:r w:rsidR="007D6D8F">
                              <w:rPr>
                                <w:rFonts w:ascii="Arial" w:hAnsi="Arial" w:cs="Arial"/>
                                <w:sz w:val="16"/>
                                <w:szCs w:val="16"/>
                                <w:lang w:val="en-US"/>
                              </w:rPr>
                              <w:t>is</w:t>
                            </w:r>
                            <w:r w:rsidRPr="007D6D8F">
                              <w:rPr>
                                <w:rFonts w:ascii="Arial" w:hAnsi="Arial" w:cs="Arial"/>
                                <w:sz w:val="16"/>
                                <w:szCs w:val="16"/>
                                <w:lang w:val="en-US"/>
                              </w:rPr>
                              <w:t xml:space="preserve"> was</w:t>
                            </w:r>
                            <w:r w:rsidRPr="00542FDD">
                              <w:rPr>
                                <w:rFonts w:ascii="Arial" w:hAnsi="Arial" w:cs="Arial"/>
                                <w:sz w:val="16"/>
                                <w:szCs w:val="16"/>
                                <w:lang w:val="en-US"/>
                              </w:rPr>
                              <w:t xml:space="preserve"> higher among </w:t>
                            </w:r>
                            <w:r w:rsidRPr="008423AC">
                              <w:rPr>
                                <w:rFonts w:ascii="Arial" w:hAnsi="Arial" w:cs="Arial"/>
                                <w:sz w:val="16"/>
                                <w:szCs w:val="16"/>
                                <w:lang w:val="en-US"/>
                              </w:rPr>
                              <w:t>TAFE institutes, at 60%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006357C6" w:rsidRPr="008423AC">
                              <w:rPr>
                                <w:rFonts w:ascii="Arial" w:hAnsi="Arial" w:cs="Arial"/>
                                <w:sz w:val="16"/>
                                <w:szCs w:val="16"/>
                                <w:lang w:val="en-US"/>
                              </w:rPr>
                              <w:t>9</w:t>
                            </w:r>
                            <w:r w:rsidRPr="008423AC">
                              <w:rPr>
                                <w:rFonts w:ascii="Arial" w:hAnsi="Arial" w:cs="Arial"/>
                                <w:sz w:val="16"/>
                                <w:szCs w:val="16"/>
                                <w:lang w:val="en-US"/>
                              </w:rPr>
                              <w:t>)</w:t>
                            </w:r>
                            <w:r w:rsidR="008261E1">
                              <w:rPr>
                                <w:rFonts w:ascii="Arial" w:hAnsi="Arial" w:cs="Arial"/>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65F4A" id="Speech Bubble: Rectangle 36" o:spid="_x0000_s1054" type="#_x0000_t61" style="position:absolute;left:0;text-align:left;margin-left:214.55pt;margin-top:74.05pt;width:102pt;height:44.7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" adj="1592,-4784" fillcolor="white [3201]" strokecolor="black [3200]" strokeweight=".25pt">
                <v:textbox>
                  <w:txbxContent>
                    <w:p w14:paraId="2D0BBE84" w14:textId="12D74CCD" w:rsidR="00946760" w:rsidRPr="00542FDD" w:rsidRDefault="00A310AE" w:rsidP="00A310AE">
                      <w:pPr>
                        <w:spacing w:before="120" w:line="240" w:lineRule="auto"/>
                        <w:rPr>
                          <w:rFonts w:ascii="Arial" w:hAnsi="Arial" w:cs="Arial"/>
                          <w:sz w:val="16"/>
                          <w:szCs w:val="16"/>
                          <w:lang w:val="en-US"/>
                        </w:rPr>
                      </w:pPr>
                      <w:r w:rsidRPr="007D6D8F">
                        <w:rPr>
                          <w:rFonts w:ascii="Arial" w:hAnsi="Arial" w:cs="Arial"/>
                          <w:sz w:val="16"/>
                          <w:szCs w:val="16"/>
                          <w:lang w:val="en-US"/>
                        </w:rPr>
                        <w:t>Th</w:t>
                      </w:r>
                      <w:r w:rsidR="007D6D8F">
                        <w:rPr>
                          <w:rFonts w:ascii="Arial" w:hAnsi="Arial" w:cs="Arial"/>
                          <w:sz w:val="16"/>
                          <w:szCs w:val="16"/>
                          <w:lang w:val="en-US"/>
                        </w:rPr>
                        <w:t>is</w:t>
                      </w:r>
                      <w:r w:rsidRPr="007D6D8F">
                        <w:rPr>
                          <w:rFonts w:ascii="Arial" w:hAnsi="Arial" w:cs="Arial"/>
                          <w:sz w:val="16"/>
                          <w:szCs w:val="16"/>
                          <w:lang w:val="en-US"/>
                        </w:rPr>
                        <w:t xml:space="preserve"> was</w:t>
                      </w:r>
                      <w:r w:rsidRPr="00542FDD">
                        <w:rPr>
                          <w:rFonts w:ascii="Arial" w:hAnsi="Arial" w:cs="Arial"/>
                          <w:sz w:val="16"/>
                          <w:szCs w:val="16"/>
                          <w:lang w:val="en-US"/>
                        </w:rPr>
                        <w:t xml:space="preserve"> higher among </w:t>
                      </w:r>
                      <w:r w:rsidRPr="008423AC">
                        <w:rPr>
                          <w:rFonts w:ascii="Arial" w:hAnsi="Arial" w:cs="Arial"/>
                          <w:sz w:val="16"/>
                          <w:szCs w:val="16"/>
                          <w:lang w:val="en-US"/>
                        </w:rPr>
                        <w:t>TAFE institutes, at 60% (n</w:t>
                      </w:r>
                      <w:r w:rsidR="008261E1">
                        <w:rPr>
                          <w:rFonts w:ascii="Arial" w:hAnsi="Arial" w:cs="Arial"/>
                          <w:sz w:val="16"/>
                          <w:szCs w:val="16"/>
                          <w:lang w:val="en-US"/>
                        </w:rPr>
                        <w:t xml:space="preserve"> </w:t>
                      </w:r>
                      <w:r w:rsidRPr="008423AC">
                        <w:rPr>
                          <w:rFonts w:ascii="Arial" w:hAnsi="Arial" w:cs="Arial"/>
                          <w:sz w:val="16"/>
                          <w:szCs w:val="16"/>
                          <w:lang w:val="en-US"/>
                        </w:rPr>
                        <w:t>=</w:t>
                      </w:r>
                      <w:r w:rsidR="008261E1">
                        <w:rPr>
                          <w:rFonts w:ascii="Arial" w:hAnsi="Arial" w:cs="Arial"/>
                          <w:sz w:val="16"/>
                          <w:szCs w:val="16"/>
                          <w:lang w:val="en-US"/>
                        </w:rPr>
                        <w:t xml:space="preserve"> </w:t>
                      </w:r>
                      <w:r w:rsidR="006357C6" w:rsidRPr="008423AC">
                        <w:rPr>
                          <w:rFonts w:ascii="Arial" w:hAnsi="Arial" w:cs="Arial"/>
                          <w:sz w:val="16"/>
                          <w:szCs w:val="16"/>
                          <w:lang w:val="en-US"/>
                        </w:rPr>
                        <w:t>9</w:t>
                      </w:r>
                      <w:r w:rsidRPr="008423AC">
                        <w:rPr>
                          <w:rFonts w:ascii="Arial" w:hAnsi="Arial" w:cs="Arial"/>
                          <w:sz w:val="16"/>
                          <w:szCs w:val="16"/>
                          <w:lang w:val="en-US"/>
                        </w:rPr>
                        <w:t>)</w:t>
                      </w:r>
                      <w:r w:rsidR="008261E1">
                        <w:rPr>
                          <w:rFonts w:ascii="Arial" w:hAnsi="Arial" w:cs="Arial"/>
                          <w:sz w:val="16"/>
                          <w:szCs w:val="16"/>
                          <w:lang w:val="en-US"/>
                        </w:rPr>
                        <w:t>.</w:t>
                      </w:r>
                    </w:p>
                  </w:txbxContent>
                </v:textbox>
                <w10:wrap anchorx="margin"/>
              </v:shape>
            </w:pict>
          </mc:Fallback>
        </mc:AlternateContent>
      </w:r>
      <w:r w:rsidRPr="002D65D8">
        <w:rPr>
          <w:noProof/>
        </w:rPr>
        <w:t xml:space="preserve"> </w:t>
      </w:r>
      <w:r>
        <w:rPr>
          <w:noProof/>
          <w:lang w:eastAsia="en-AU"/>
        </w:rPr>
        <w:drawing>
          <wp:inline distT="0" distB="0" distL="0" distR="0" wp14:anchorId="08D7BB9D" wp14:editId="3CF95D79">
            <wp:extent cx="5657851" cy="3540125"/>
            <wp:effectExtent l="0" t="0" r="0" b="3175"/>
            <wp:docPr id="193" name="Chart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F46473-1DE2-406B-A598-ED00D7CF1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1A76D51" w14:textId="6A2B442E" w:rsidR="00846B4E" w:rsidRPr="000C4C5E" w:rsidRDefault="00846B4E" w:rsidP="00846B4E">
      <w:pPr>
        <w:pStyle w:val="Source"/>
      </w:pPr>
      <w:r w:rsidRPr="0080737C">
        <w:t xml:space="preserve">Note: </w:t>
      </w:r>
      <w:r w:rsidRPr="0080737C">
        <w:tab/>
        <w:t xml:space="preserve">The survey asked the following question: </w:t>
      </w:r>
      <w:r w:rsidRPr="00314E79">
        <w:t>How has the shift online due to COVID-19 influenced your organisation’s future plans regarding online delivery? Please select all that apply. Multiple choice</w:t>
      </w:r>
      <w:r>
        <w:t xml:space="preserve">. </w:t>
      </w:r>
      <w:r w:rsidRPr="00314E79">
        <w:t xml:space="preserve">The total/denominator represents the number of providers who </w:t>
      </w:r>
      <w:r w:rsidRPr="00386977">
        <w:t xml:space="preserve">had </w:t>
      </w:r>
      <w:r w:rsidRPr="005B35E8">
        <w:t>some or all training</w:t>
      </w:r>
      <w:r w:rsidRPr="00314E79">
        <w:t xml:space="preserve"> shifted to online delivery in </w:t>
      </w:r>
      <w:r w:rsidR="003A064A">
        <w:t>response to the pandemic</w:t>
      </w:r>
      <w:r w:rsidRPr="0036314D">
        <w:t xml:space="preserve"> </w:t>
      </w:r>
      <w:r>
        <w:t>(n</w:t>
      </w:r>
      <w:r w:rsidR="008261E1">
        <w:t xml:space="preserve"> </w:t>
      </w:r>
      <w:r>
        <w:t>=</w:t>
      </w:r>
      <w:r w:rsidR="008261E1">
        <w:t xml:space="preserve"> </w:t>
      </w:r>
      <w:r>
        <w:t>893</w:t>
      </w:r>
      <w:r w:rsidRPr="000C4C5E">
        <w:t>)</w:t>
      </w:r>
      <w:r>
        <w:t>.</w:t>
      </w:r>
    </w:p>
    <w:p w14:paraId="4F19887A" w14:textId="77777777" w:rsidR="00846B4E" w:rsidRPr="0080737C" w:rsidRDefault="00846B4E" w:rsidP="00846B4E">
      <w:pPr>
        <w:pStyle w:val="Source"/>
      </w:pPr>
      <w:r w:rsidRPr="0080737C">
        <w:t>Source:</w:t>
      </w:r>
      <w:r w:rsidRPr="0080737C">
        <w:tab/>
        <w:t xml:space="preserve">ASQA and NCVER online survey of training providers, conducted February to March 2021. </w:t>
      </w:r>
    </w:p>
    <w:p w14:paraId="3989F5A1" w14:textId="3124371F" w:rsidR="0021364D" w:rsidRDefault="00596497" w:rsidP="00ED0C08">
      <w:pPr>
        <w:pStyle w:val="Text"/>
      </w:pPr>
      <w:r>
        <w:t xml:space="preserve">Even among those who plan to use more blended learning in the future and/or permanently </w:t>
      </w:r>
      <w:r w:rsidR="008261E1">
        <w:t>transfer</w:t>
      </w:r>
      <w:r>
        <w:t xml:space="preserve"> more units/parts of qualifications online</w:t>
      </w:r>
      <w:r w:rsidR="004B54C2">
        <w:t>,</w:t>
      </w:r>
      <w:r>
        <w:t xml:space="preserve"> there still </w:t>
      </w:r>
      <w:r w:rsidR="00307A7B">
        <w:t>are mixed perceptions around the</w:t>
      </w:r>
      <w:r>
        <w:t xml:space="preserve"> quality of online </w:t>
      </w:r>
      <w:r w:rsidR="00307A7B">
        <w:t xml:space="preserve">compared with </w:t>
      </w:r>
      <w:r>
        <w:t xml:space="preserve">face-to-face learning. </w:t>
      </w:r>
    </w:p>
    <w:p w14:paraId="2FB72B11" w14:textId="4EE3521B" w:rsidR="00287E87" w:rsidRDefault="009616FF" w:rsidP="00ED0C08">
      <w:pPr>
        <w:pStyle w:val="Text"/>
      </w:pPr>
      <w:r>
        <w:t>A constraint of this type of survey is that it does</w:t>
      </w:r>
      <w:r w:rsidR="00DF460F">
        <w:t xml:space="preserve"> </w:t>
      </w:r>
      <w:r>
        <w:t>n</w:t>
      </w:r>
      <w:r w:rsidR="00DF460F">
        <w:t>o</w:t>
      </w:r>
      <w:r>
        <w:t>t allow for nuanced responses</w:t>
      </w:r>
      <w:r w:rsidR="004B54C2">
        <w:t>, those that</w:t>
      </w:r>
      <w:r w:rsidR="00A32A19">
        <w:t xml:space="preserve"> </w:t>
      </w:r>
      <w:r w:rsidR="004B54C2">
        <w:t>examine</w:t>
      </w:r>
      <w:r w:rsidR="00A32A19">
        <w:t xml:space="preserve"> the reasons driving these intentions and </w:t>
      </w:r>
      <w:r w:rsidR="000F7762">
        <w:t xml:space="preserve">those behind </w:t>
      </w:r>
      <w:r w:rsidR="00A32A19">
        <w:t>perceptions of quality</w:t>
      </w:r>
      <w:r w:rsidR="005E3B7A">
        <w:t xml:space="preserve">. Interviews with </w:t>
      </w:r>
      <w:r w:rsidR="003D44DB">
        <w:t xml:space="preserve">case study </w:t>
      </w:r>
      <w:r w:rsidR="005E3B7A">
        <w:t>RTOs</w:t>
      </w:r>
      <w:r w:rsidR="00A32A19">
        <w:t xml:space="preserve"> did, however,</w:t>
      </w:r>
      <w:r w:rsidR="005E3B7A">
        <w:t xml:space="preserve"> highlight that </w:t>
      </w:r>
      <w:r w:rsidR="00655A37">
        <w:t xml:space="preserve">assessing </w:t>
      </w:r>
      <w:r>
        <w:t xml:space="preserve">the suitability of online training delivery </w:t>
      </w:r>
      <w:r w:rsidR="00D72B36">
        <w:t xml:space="preserve">is </w:t>
      </w:r>
      <w:r w:rsidR="00655A37">
        <w:t>a multifaceted process</w:t>
      </w:r>
      <w:r w:rsidR="00D72B36">
        <w:t xml:space="preserve"> and </w:t>
      </w:r>
      <w:r w:rsidR="0021364D">
        <w:t>need</w:t>
      </w:r>
      <w:r w:rsidR="000D417F">
        <w:t>s</w:t>
      </w:r>
      <w:r w:rsidR="0021364D">
        <w:t xml:space="preserve"> to be considered at the unit level rather than at the </w:t>
      </w:r>
      <w:r>
        <w:t>skill set, qualification or training package</w:t>
      </w:r>
      <w:r w:rsidR="0021364D">
        <w:t xml:space="preserve"> level</w:t>
      </w:r>
      <w:r>
        <w:t>.</w:t>
      </w:r>
      <w:r w:rsidR="00307A7B">
        <w:t xml:space="preserve"> </w:t>
      </w:r>
    </w:p>
    <w:p w14:paraId="1A6DE4C2" w14:textId="2988E482" w:rsidR="003E3AB4" w:rsidRDefault="003E3AB4">
      <w:pPr>
        <w:spacing w:before="0" w:line="240" w:lineRule="auto"/>
      </w:pPr>
      <w:r>
        <w:br w:type="page"/>
      </w:r>
    </w:p>
    <w:p w14:paraId="24FEA68B" w14:textId="45D269A2" w:rsidR="00061583" w:rsidRDefault="009F54DF" w:rsidP="009F54DF">
      <w:pPr>
        <w:pStyle w:val="Text"/>
        <w:rPr>
          <w:rFonts w:ascii="Arial" w:hAnsi="Arial" w:cs="Tahoma"/>
          <w:color w:val="000000"/>
          <w:kern w:val="28"/>
          <w:sz w:val="48"/>
          <w:szCs w:val="56"/>
        </w:rPr>
      </w:pPr>
      <w:r w:rsidRPr="009F54DF">
        <w:rPr>
          <w:noProof/>
          <w:color w:val="0070C0"/>
          <w:lang w:eastAsia="en-AU"/>
        </w:rPr>
        <mc:AlternateContent>
          <mc:Choice Requires="wps">
            <w:drawing>
              <wp:anchor distT="45720" distB="45720" distL="114300" distR="114300" simplePos="0" relativeHeight="252129280" behindDoc="0" locked="0" layoutInCell="1" allowOverlap="1" wp14:anchorId="5380089A" wp14:editId="6373C851">
                <wp:simplePos x="0" y="0"/>
                <wp:positionH relativeFrom="column">
                  <wp:posOffset>59690</wp:posOffset>
                </wp:positionH>
                <wp:positionV relativeFrom="paragraph">
                  <wp:posOffset>452120</wp:posOffset>
                </wp:positionV>
                <wp:extent cx="5692140" cy="154686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546860"/>
                        </a:xfrm>
                        <a:prstGeom prst="rect">
                          <a:avLst/>
                        </a:prstGeom>
                        <a:noFill/>
                        <a:ln w="9525">
                          <a:noFill/>
                          <a:miter lim="800000"/>
                          <a:headEnd/>
                          <a:tailEnd/>
                        </a:ln>
                      </wps:spPr>
                      <wps:txbx>
                        <w:txbxContent>
                          <w:p w14:paraId="3CC6EBD9" w14:textId="5EE45211" w:rsidR="009F54DF" w:rsidRPr="009F54DF" w:rsidRDefault="009F54DF" w:rsidP="009F54DF">
                            <w:pPr>
                              <w:pStyle w:val="Text"/>
                            </w:pPr>
                            <w:r w:rsidRPr="009F54DF">
                              <w:t>A case study RTO that delivered qualifications from the Business Services Training Package reported that units relating to project management were relatively easy to transition and teach online, while units focusing on human management and human resources were more challenging to deliver online as they require a higher degree of interaction and teamwork from students.</w:t>
                            </w:r>
                          </w:p>
                          <w:p w14:paraId="3652AC70" w14:textId="7AFC7035" w:rsidR="009F54DF" w:rsidRPr="009F54DF" w:rsidRDefault="009F54DF" w:rsidP="009F54DF">
                            <w:pPr>
                              <w:pStyle w:val="Text"/>
                            </w:pPr>
                            <w:r w:rsidRPr="009F54DF">
                              <w:t xml:space="preserve">See </w:t>
                            </w:r>
                            <w:r w:rsidR="002D65D8">
                              <w:t>c</w:t>
                            </w:r>
                            <w:r w:rsidRPr="009F54DF">
                              <w:t xml:space="preserve">ase study 4 (page </w:t>
                            </w:r>
                            <w:r w:rsidR="002D65D8">
                              <w:t>36</w:t>
                            </w:r>
                            <w:r w:rsidRPr="009F54DF">
                              <w:t>) for more detail about the experiences of this RTO and others delivering training from the Business Services Training Package.</w:t>
                            </w:r>
                          </w:p>
                          <w:p w14:paraId="16E315C3" w14:textId="438E14F6" w:rsidR="009F54DF" w:rsidRDefault="009F54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0089A" id="_x0000_s1055" type="#_x0000_t202" style="position:absolute;margin-left:4.7pt;margin-top:35.6pt;width:448.2pt;height:121.8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" filled="f" stroked="f">
                <v:textbox>
                  <w:txbxContent>
                    <w:p w14:paraId="3CC6EBD9" w14:textId="5EE45211" w:rsidR="009F54DF" w:rsidRPr="009F54DF" w:rsidRDefault="009F54DF" w:rsidP="009F54DF">
                      <w:pPr>
                        <w:pStyle w:val="Text"/>
                      </w:pPr>
                      <w:r w:rsidRPr="009F54DF">
                        <w:t>A case study RTO that delivered qualifications from the Business Services Training Package reported that units relating to project management were relatively easy to transition and teach online, while units focusing on human management and human resources were more challenging to deliver online as they require a higher degree of interaction and teamwork from students.</w:t>
                      </w:r>
                    </w:p>
                    <w:p w14:paraId="3652AC70" w14:textId="7AFC7035" w:rsidR="009F54DF" w:rsidRPr="009F54DF" w:rsidRDefault="009F54DF" w:rsidP="009F54DF">
                      <w:pPr>
                        <w:pStyle w:val="Text"/>
                      </w:pPr>
                      <w:r w:rsidRPr="009F54DF">
                        <w:t xml:space="preserve">See </w:t>
                      </w:r>
                      <w:r w:rsidR="002D65D8">
                        <w:t>c</w:t>
                      </w:r>
                      <w:r w:rsidRPr="009F54DF">
                        <w:t xml:space="preserve">ase study 4 (page </w:t>
                      </w:r>
                      <w:r w:rsidR="002D65D8">
                        <w:t>36</w:t>
                      </w:r>
                      <w:r w:rsidRPr="009F54DF">
                        <w:t>) for more detail about the experiences of this RTO and others delivering training from the Business Services Training Package.</w:t>
                      </w:r>
                    </w:p>
                    <w:p w14:paraId="16E315C3" w14:textId="438E14F6" w:rsidR="009F54DF" w:rsidRDefault="009F54DF"/>
                  </w:txbxContent>
                </v:textbox>
                <w10:wrap type="square"/>
              </v:shape>
            </w:pict>
          </mc:Fallback>
        </mc:AlternateContent>
      </w:r>
      <w:r>
        <w:rPr>
          <w:noProof/>
          <w:color w:val="0070C0"/>
          <w:lang w:eastAsia="en-AU"/>
        </w:rPr>
        <mc:AlternateContent>
          <mc:Choice Requires="wps">
            <w:drawing>
              <wp:anchor distT="0" distB="0" distL="114300" distR="114300" simplePos="0" relativeHeight="252127232" behindDoc="0" locked="0" layoutInCell="1" allowOverlap="1" wp14:anchorId="2C231943" wp14:editId="342B40D2">
                <wp:simplePos x="0" y="0"/>
                <wp:positionH relativeFrom="column">
                  <wp:posOffset>44450</wp:posOffset>
                </wp:positionH>
                <wp:positionV relativeFrom="paragraph">
                  <wp:posOffset>256540</wp:posOffset>
                </wp:positionV>
                <wp:extent cx="5897880" cy="1722120"/>
                <wp:effectExtent l="0" t="0" r="7620" b="0"/>
                <wp:wrapNone/>
                <wp:docPr id="80" name="Rectangle 80"/>
                <wp:cNvGraphicFramePr/>
                <a:graphic xmlns:a="http://schemas.openxmlformats.org/drawingml/2006/main">
                  <a:graphicData uri="http://schemas.microsoft.com/office/word/2010/wordprocessingShape">
                    <wps:wsp>
                      <wps:cNvSpPr/>
                      <wps:spPr>
                        <a:xfrm>
                          <a:off x="0" y="0"/>
                          <a:ext cx="5897880" cy="1722120"/>
                        </a:xfrm>
                        <a:prstGeom prst="rect">
                          <a:avLst/>
                        </a:prstGeom>
                        <a:solidFill>
                          <a:srgbClr val="E4D4E8"/>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F378A" id="Rectangle 80" o:spid="_x0000_s1026" style="position:absolute;margin-left:3.5pt;margin-top:20.2pt;width:464.4pt;height:135.6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" fillcolor="#e4d4e8" stroked="f" strokeweight="2pt"/>
            </w:pict>
          </mc:Fallback>
        </mc:AlternateContent>
      </w:r>
      <w:r w:rsidRPr="009F54DF">
        <w:rPr>
          <w:b/>
          <w:bCs/>
          <w:noProof/>
          <w:color w:val="0070C0"/>
          <w:lang w:eastAsia="en-AU"/>
        </w:rPr>
        <mc:AlternateContent>
          <mc:Choice Requires="wps">
            <w:drawing>
              <wp:anchor distT="45720" distB="45720" distL="114300" distR="114300" simplePos="0" relativeHeight="252131328" behindDoc="0" locked="0" layoutInCell="1" allowOverlap="1" wp14:anchorId="024765A4" wp14:editId="4F4982F3">
                <wp:simplePos x="0" y="0"/>
                <wp:positionH relativeFrom="column">
                  <wp:posOffset>44450</wp:posOffset>
                </wp:positionH>
                <wp:positionV relativeFrom="paragraph">
                  <wp:posOffset>180340</wp:posOffset>
                </wp:positionV>
                <wp:extent cx="5897880" cy="1404620"/>
                <wp:effectExtent l="0" t="0" r="762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rgbClr val="79288C"/>
                        </a:solidFill>
                        <a:ln w="9525">
                          <a:noFill/>
                          <a:miter lim="800000"/>
                          <a:headEnd/>
                          <a:tailEnd/>
                        </a:ln>
                      </wps:spPr>
                      <wps:txbx>
                        <w:txbxContent>
                          <w:p w14:paraId="618D638C" w14:textId="26909166"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some units more suited to online delivery than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765A4" id="_x0000_s1056" type="#_x0000_t202" style="position:absolute;margin-left:3.5pt;margin-top:14.2pt;width:464.4pt;height:110.6pt;z-index:25213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" fillcolor="#79288c" stroked="f">
                <v:textbox style="mso-fit-shape-to-text:t">
                  <w:txbxContent>
                    <w:p w14:paraId="618D638C" w14:textId="26909166" w:rsidR="009F54DF" w:rsidRPr="009F54DF" w:rsidRDefault="009F54DF">
                      <w:pPr>
                        <w:rPr>
                          <w:b/>
                          <w:bCs/>
                          <w:color w:val="FFFFFF" w:themeColor="background1"/>
                        </w:rPr>
                      </w:pPr>
                      <w:r w:rsidRPr="009F54DF">
                        <w:rPr>
                          <w:b/>
                          <w:bCs/>
                          <w:color w:val="FFFFFF" w:themeColor="background1"/>
                        </w:rPr>
                        <w:t xml:space="preserve">Case study findings </w:t>
                      </w:r>
                      <w:r w:rsidR="002D65D8">
                        <w:rPr>
                          <w:b/>
                          <w:bCs/>
                          <w:color w:val="FFFFFF" w:themeColor="background1"/>
                        </w:rPr>
                        <w:t>—</w:t>
                      </w:r>
                      <w:r w:rsidRPr="009F54DF">
                        <w:rPr>
                          <w:b/>
                          <w:bCs/>
                          <w:color w:val="FFFFFF" w:themeColor="background1"/>
                        </w:rPr>
                        <w:t xml:space="preserve"> some units more suited to online delivery than others</w:t>
                      </w:r>
                    </w:p>
                  </w:txbxContent>
                </v:textbox>
                <w10:wrap type="square"/>
              </v:shape>
            </w:pict>
          </mc:Fallback>
        </mc:AlternateContent>
      </w:r>
      <w:r w:rsidR="00287E87">
        <w:rPr>
          <w:color w:val="0070C0"/>
        </w:rPr>
        <w:t xml:space="preserve"> </w:t>
      </w:r>
      <w:r w:rsidR="00061583">
        <w:br w:type="page"/>
      </w:r>
    </w:p>
    <w:p w14:paraId="459DA96C" w14:textId="5FE74391" w:rsidR="00ED0C08" w:rsidRDefault="008D1B2B" w:rsidP="00061583">
      <w:pPr>
        <w:pStyle w:val="Heading1"/>
      </w:pPr>
      <w:bookmarkStart w:id="72" w:name="_Toc89961325"/>
      <w:r>
        <w:rPr>
          <w:noProof/>
          <w:lang w:eastAsia="en-AU"/>
        </w:rPr>
        <w:drawing>
          <wp:anchor distT="0" distB="0" distL="114300" distR="114300" simplePos="0" relativeHeight="252157952" behindDoc="0" locked="0" layoutInCell="1" allowOverlap="1" wp14:anchorId="3D749F7B" wp14:editId="7DED47D2">
            <wp:simplePos x="0" y="0"/>
            <wp:positionH relativeFrom="column">
              <wp:posOffset>4445</wp:posOffset>
            </wp:positionH>
            <wp:positionV relativeFrom="paragraph">
              <wp:posOffset>56515</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A47E0">
        <w:rPr>
          <w:noProof/>
          <w:lang w:eastAsia="en-AU"/>
        </w:rPr>
        <mc:AlternateContent>
          <mc:Choice Requires="wps">
            <w:drawing>
              <wp:anchor distT="0" distB="0" distL="114300" distR="114300" simplePos="0" relativeHeight="252036096" behindDoc="0" locked="1" layoutInCell="1" allowOverlap="1" wp14:anchorId="06AC9F31" wp14:editId="56F8ACF0">
                <wp:simplePos x="0" y="0"/>
                <wp:positionH relativeFrom="margin">
                  <wp:align>right</wp:align>
                </wp:positionH>
                <wp:positionV relativeFrom="page">
                  <wp:posOffset>819785</wp:posOffset>
                </wp:positionV>
                <wp:extent cx="2202180" cy="223837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202180" cy="2238452"/>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433B0D" w14:textId="77777777" w:rsidR="008A47E0" w:rsidRPr="00D14687" w:rsidRDefault="008A47E0" w:rsidP="008A47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93D3A10" w14:textId="01D1AB28" w:rsidR="008A47E0" w:rsidRDefault="005D6859" w:rsidP="008A47E0">
                            <w:pPr>
                              <w:pStyle w:val="KeyPoints"/>
                              <w:ind w:left="-142"/>
                            </w:pPr>
                            <w:r>
                              <w:t xml:space="preserve">Digital poverty and a lack of digital skills posed significant challenges </w:t>
                            </w:r>
                            <w:r w:rsidR="00B16CA6">
                              <w:t>for</w:t>
                            </w:r>
                            <w:r>
                              <w:t xml:space="preserve"> many </w:t>
                            </w:r>
                            <w:r w:rsidR="005430E8">
                              <w:t>Foundation Skills</w:t>
                            </w:r>
                            <w:r w:rsidR="00A61247">
                              <w:t xml:space="preserve"> </w:t>
                            </w:r>
                            <w:r w:rsidR="00B16CA6">
                              <w:t>learners</w:t>
                            </w:r>
                          </w:p>
                          <w:p w14:paraId="082CC163" w14:textId="52EB5BD4" w:rsidR="00B16CA6" w:rsidRPr="001A3613" w:rsidRDefault="000D417F" w:rsidP="00B16CA6">
                            <w:pPr>
                              <w:pStyle w:val="KeyPoints"/>
                              <w:ind w:left="-142"/>
                            </w:pPr>
                            <w:r>
                              <w:t>A</w:t>
                            </w:r>
                            <w:r w:rsidR="00B16CA6">
                              <w:t xml:space="preserve">ccess to funding for technology </w:t>
                            </w:r>
                            <w:r>
                              <w:t xml:space="preserve">can </w:t>
                            </w:r>
                            <w:r w:rsidR="00B16CA6">
                              <w:t>ma</w:t>
                            </w:r>
                            <w:r>
                              <w:t>k</w:t>
                            </w:r>
                            <w:r w:rsidR="00B16CA6">
                              <w:t xml:space="preserve">e the difference between </w:t>
                            </w:r>
                            <w:r w:rsidR="00FC31CB">
                              <w:t xml:space="preserve">students </w:t>
                            </w:r>
                            <w:r w:rsidR="00B16CA6">
                              <w:t>continu</w:t>
                            </w:r>
                            <w:r w:rsidR="00FC31CB">
                              <w:t>ing their</w:t>
                            </w:r>
                            <w:r w:rsidR="00B16CA6">
                              <w:t xml:space="preserve"> learning or withdrawing from training</w:t>
                            </w:r>
                          </w:p>
                          <w:p w14:paraId="4CE95792" w14:textId="0CBC841A" w:rsidR="008A47E0" w:rsidRDefault="005D6859" w:rsidP="008A47E0">
                            <w:pPr>
                              <w:pStyle w:val="KeyPoints"/>
                              <w:ind w:left="-142"/>
                            </w:pPr>
                            <w:r>
                              <w:t>Some learner profiles are not suited to online training delivery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C9F31" id="Text Box 37" o:spid="_x0000_s1057" type="#_x0000_t202" style="position:absolute;margin-left:122.2pt;margin-top:64.55pt;width:173.4pt;height:176.25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" filled="f" stroked="f" strokeweight=".5pt">
                <v:shadow on="t" type="perspective" color="black" opacity="9830f" origin=",.5" offset="0,25pt" matrix="58982f,,,-12452f"/>
                <v:textbox inset="10mm">
                  <w:txbxContent>
                    <w:p w14:paraId="57433B0D" w14:textId="77777777" w:rsidR="008A47E0" w:rsidRPr="00D14687" w:rsidRDefault="008A47E0" w:rsidP="008A47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93D3A10" w14:textId="01D1AB28" w:rsidR="008A47E0" w:rsidRDefault="005D6859" w:rsidP="008A47E0">
                      <w:pPr>
                        <w:pStyle w:val="KeyPoints"/>
                        <w:ind w:left="-142"/>
                      </w:pPr>
                      <w:r>
                        <w:t xml:space="preserve">Digital poverty and a lack of digital skills posed significant challenges </w:t>
                      </w:r>
                      <w:r w:rsidR="00B16CA6">
                        <w:t>for</w:t>
                      </w:r>
                      <w:r>
                        <w:t xml:space="preserve"> many </w:t>
                      </w:r>
                      <w:r w:rsidR="005430E8">
                        <w:t>Foundation Skills</w:t>
                      </w:r>
                      <w:r w:rsidR="00A61247">
                        <w:t xml:space="preserve"> </w:t>
                      </w:r>
                      <w:r w:rsidR="00B16CA6">
                        <w:t>learners</w:t>
                      </w:r>
                    </w:p>
                    <w:p w14:paraId="082CC163" w14:textId="52EB5BD4" w:rsidR="00B16CA6" w:rsidRPr="001A3613" w:rsidRDefault="000D417F" w:rsidP="00B16CA6">
                      <w:pPr>
                        <w:pStyle w:val="KeyPoints"/>
                        <w:ind w:left="-142"/>
                      </w:pPr>
                      <w:r>
                        <w:t>A</w:t>
                      </w:r>
                      <w:r w:rsidR="00B16CA6">
                        <w:t xml:space="preserve">ccess to funding for technology </w:t>
                      </w:r>
                      <w:r>
                        <w:t xml:space="preserve">can </w:t>
                      </w:r>
                      <w:r w:rsidR="00B16CA6">
                        <w:t>ma</w:t>
                      </w:r>
                      <w:r>
                        <w:t>k</w:t>
                      </w:r>
                      <w:r w:rsidR="00B16CA6">
                        <w:t xml:space="preserve">e the difference between </w:t>
                      </w:r>
                      <w:r w:rsidR="00FC31CB">
                        <w:t xml:space="preserve">students </w:t>
                      </w:r>
                      <w:r w:rsidR="00B16CA6">
                        <w:t>continu</w:t>
                      </w:r>
                      <w:r w:rsidR="00FC31CB">
                        <w:t>ing their</w:t>
                      </w:r>
                      <w:r w:rsidR="00B16CA6">
                        <w:t xml:space="preserve"> learning or withdrawing from training</w:t>
                      </w:r>
                    </w:p>
                    <w:p w14:paraId="4CE95792" w14:textId="0CBC841A" w:rsidR="008A47E0" w:rsidRDefault="005D6859" w:rsidP="008A47E0">
                      <w:pPr>
                        <w:pStyle w:val="KeyPoints"/>
                        <w:ind w:left="-142"/>
                      </w:pPr>
                      <w:r>
                        <w:t>Some learner profiles are not suited to online training delivery</w:t>
                      </w:r>
                    </w:p>
                  </w:txbxContent>
                </v:textbox>
                <w10:wrap type="square" anchorx="margin" anchory="page"/>
                <w10:anchorlock/>
              </v:shape>
            </w:pict>
          </mc:Fallback>
        </mc:AlternateContent>
      </w:r>
      <w:r>
        <w:tab/>
      </w:r>
      <w:r w:rsidR="00D958EB">
        <w:t>Case stud</w:t>
      </w:r>
      <w:r w:rsidR="008A47E0">
        <w:t xml:space="preserve">y 1: </w:t>
      </w:r>
      <w:r>
        <w:tab/>
      </w:r>
      <w:r w:rsidR="008A47E0">
        <w:t xml:space="preserve">Foundation </w:t>
      </w:r>
      <w:r w:rsidR="00C6488F">
        <w:t>S</w:t>
      </w:r>
      <w:r w:rsidR="008A47E0">
        <w:t xml:space="preserve">kills </w:t>
      </w:r>
      <w:r>
        <w:tab/>
      </w:r>
      <w:r w:rsidR="00C6488F">
        <w:t>T</w:t>
      </w:r>
      <w:r w:rsidR="008A47E0">
        <w:t xml:space="preserve">raining </w:t>
      </w:r>
      <w:r w:rsidR="00C6488F">
        <w:t>P</w:t>
      </w:r>
      <w:r w:rsidR="008A47E0">
        <w:t>ackage</w:t>
      </w:r>
      <w:bookmarkEnd w:id="72"/>
    </w:p>
    <w:p w14:paraId="628F45FF" w14:textId="78B8C635" w:rsidR="008A47E0" w:rsidRDefault="008A47E0" w:rsidP="008A47E0">
      <w:pPr>
        <w:pStyle w:val="Text"/>
      </w:pPr>
      <w:r>
        <w:t xml:space="preserve">The Foundation </w:t>
      </w:r>
      <w:r w:rsidR="003D6A4B">
        <w:t>S</w:t>
      </w:r>
      <w:r>
        <w:t xml:space="preserve">kills (FSK) </w:t>
      </w:r>
      <w:r w:rsidR="00C6488F">
        <w:t>T</w:t>
      </w:r>
      <w:r>
        <w:t xml:space="preserve">raining </w:t>
      </w:r>
      <w:r w:rsidR="00C6488F">
        <w:t>P</w:t>
      </w:r>
      <w:r>
        <w:t xml:space="preserve">ackage was developed primarily to </w:t>
      </w:r>
      <w:r w:rsidR="00C61255">
        <w:t>improve low levels of literacy and numeracy skills among adult lea</w:t>
      </w:r>
      <w:r w:rsidR="00AF59E2">
        <w:t>r</w:t>
      </w:r>
      <w:r w:rsidR="00C61255">
        <w:t>ners undertaking VET (Tout 2018)</w:t>
      </w:r>
      <w:r w:rsidR="000D417F">
        <w:t xml:space="preserve"> and is often delivered in combination with other training packages. </w:t>
      </w:r>
      <w:r w:rsidR="00C61255">
        <w:t xml:space="preserve">It </w:t>
      </w:r>
      <w:r w:rsidR="00484187">
        <w:t>supports</w:t>
      </w:r>
      <w:r w:rsidR="00C61255">
        <w:t xml:space="preserve"> learners </w:t>
      </w:r>
      <w:r w:rsidR="00484187">
        <w:t>to improve their</w:t>
      </w:r>
      <w:r w:rsidR="00C61255">
        <w:t xml:space="preserve"> literacy and numeracy skills</w:t>
      </w:r>
      <w:r w:rsidR="00D5078B">
        <w:t>,</w:t>
      </w:r>
      <w:r w:rsidR="00C61255">
        <w:t xml:space="preserve"> </w:t>
      </w:r>
      <w:r w:rsidR="00484187">
        <w:t>with the aim of improving</w:t>
      </w:r>
      <w:r w:rsidR="00C61255">
        <w:t xml:space="preserve"> employment</w:t>
      </w:r>
      <w:r w:rsidR="00484187">
        <w:t xml:space="preserve"> outcomes and/</w:t>
      </w:r>
      <w:r w:rsidR="00C61255">
        <w:t>or progression through further study.</w:t>
      </w:r>
    </w:p>
    <w:p w14:paraId="77E568DE" w14:textId="316ACFB2" w:rsidR="00C61255" w:rsidRDefault="00C61255" w:rsidP="008A47E0">
      <w:pPr>
        <w:pStyle w:val="Text"/>
      </w:pPr>
      <w:r>
        <w:t xml:space="preserve">The following </w:t>
      </w:r>
      <w:r w:rsidR="00A851CA">
        <w:t xml:space="preserve">characteristics </w:t>
      </w:r>
      <w:r>
        <w:t xml:space="preserve">guided the selection of this training package as one of the </w:t>
      </w:r>
      <w:r w:rsidR="003C5C9A">
        <w:t xml:space="preserve">five </w:t>
      </w:r>
      <w:r>
        <w:t>case studies for the semi-structed interviews:</w:t>
      </w:r>
    </w:p>
    <w:p w14:paraId="6F7269F9" w14:textId="0570DBA5" w:rsidR="00C11F8D" w:rsidRDefault="00361BD7" w:rsidP="00C61255">
      <w:pPr>
        <w:pStyle w:val="Dotpoint1"/>
      </w:pPr>
      <w:r>
        <w:t>It d</w:t>
      </w:r>
      <w:r w:rsidR="00C11F8D">
        <w:t>oes not include practical training and assessment</w:t>
      </w:r>
      <w:r>
        <w:t>.</w:t>
      </w:r>
    </w:p>
    <w:p w14:paraId="7AD21D0A" w14:textId="55A6EC4E" w:rsidR="00C11F8D" w:rsidRDefault="00F75B06" w:rsidP="00C61255">
      <w:pPr>
        <w:pStyle w:val="Dotpoint1"/>
      </w:pPr>
      <w:r>
        <w:t>It supports a</w:t>
      </w:r>
      <w:r w:rsidR="00C11F8D">
        <w:t xml:space="preserve"> diverse learner demographic</w:t>
      </w:r>
      <w:r>
        <w:t>.</w:t>
      </w:r>
    </w:p>
    <w:p w14:paraId="016D6EC2" w14:textId="7FC46258" w:rsidR="00C11F8D" w:rsidRDefault="00C11F8D" w:rsidP="00C11F8D">
      <w:pPr>
        <w:pStyle w:val="Text"/>
      </w:pPr>
      <w:r>
        <w:t>Two</w:t>
      </w:r>
      <w:r w:rsidR="001969A7">
        <w:rPr>
          <w:rStyle w:val="FootnoteReference"/>
        </w:rPr>
        <w:footnoteReference w:id="13"/>
      </w:r>
      <w:r>
        <w:t xml:space="preserve"> of the </w:t>
      </w:r>
      <w:r w:rsidR="00F75B06">
        <w:t>15</w:t>
      </w:r>
      <w:r>
        <w:t xml:space="preserve"> semi-structured interviews were with </w:t>
      </w:r>
      <w:r w:rsidR="00D56764">
        <w:t>RTOs that</w:t>
      </w:r>
      <w:r>
        <w:t xml:space="preserve"> delivered training from the Foundation </w:t>
      </w:r>
      <w:r w:rsidR="003138BF">
        <w:t>S</w:t>
      </w:r>
      <w:r>
        <w:t xml:space="preserve">kills </w:t>
      </w:r>
      <w:r w:rsidR="003138BF">
        <w:t>T</w:t>
      </w:r>
      <w:r>
        <w:t xml:space="preserve">raining </w:t>
      </w:r>
      <w:r w:rsidR="003138BF">
        <w:t>P</w:t>
      </w:r>
      <w:r>
        <w:t>ackage, including a large training provider deliver</w:t>
      </w:r>
      <w:r w:rsidR="00621646">
        <w:t>ing</w:t>
      </w:r>
      <w:r>
        <w:t xml:space="preserve"> training in Victoria and </w:t>
      </w:r>
      <w:r w:rsidR="00F75B06">
        <w:t xml:space="preserve">a </w:t>
      </w:r>
      <w:r>
        <w:t>medium</w:t>
      </w:r>
      <w:r w:rsidR="00F75B06">
        <w:t>-sized</w:t>
      </w:r>
      <w:r>
        <w:t xml:space="preserve"> RTO from South Australia.</w:t>
      </w:r>
      <w:r w:rsidR="001969A7">
        <w:t xml:space="preserve"> </w:t>
      </w:r>
    </w:p>
    <w:p w14:paraId="7F577501" w14:textId="360773E1" w:rsidR="00D958EB" w:rsidRDefault="008A47E0" w:rsidP="00D958EB">
      <w:pPr>
        <w:pStyle w:val="Heading2"/>
      </w:pPr>
      <w:bookmarkStart w:id="73" w:name="_Toc89961326"/>
      <w:r>
        <w:t>Vulnerable students</w:t>
      </w:r>
      <w:bookmarkEnd w:id="73"/>
      <w:r>
        <w:t xml:space="preserve"> </w:t>
      </w:r>
    </w:p>
    <w:p w14:paraId="3AD8DF24" w14:textId="791A9209" w:rsidR="00E13230" w:rsidRDefault="00D958EB" w:rsidP="00D958EB">
      <w:pPr>
        <w:pStyle w:val="Text"/>
      </w:pPr>
      <w:r w:rsidRPr="00D958EB">
        <w:t>There was commonality in how</w:t>
      </w:r>
      <w:r w:rsidR="00621646">
        <w:t xml:space="preserve"> these case study</w:t>
      </w:r>
      <w:r w:rsidRPr="00D958EB">
        <w:t xml:space="preserve"> RTOs described many of their </w:t>
      </w:r>
      <w:r w:rsidR="004E243F">
        <w:t>f</w:t>
      </w:r>
      <w:r w:rsidRPr="00D958EB">
        <w:t>oundation skills students. These students were often</w:t>
      </w:r>
      <w:r w:rsidR="006044E0">
        <w:t>:</w:t>
      </w:r>
      <w:r w:rsidRPr="00D958EB">
        <w:t xml:space="preserve"> from low socioeconomic backgrounds</w:t>
      </w:r>
      <w:r w:rsidR="006044E0">
        <w:t>;</w:t>
      </w:r>
      <w:r w:rsidRPr="00D958EB">
        <w:t xml:space="preserve"> migrants with low English and low literacy skills</w:t>
      </w:r>
      <w:r w:rsidR="006044E0">
        <w:t>;</w:t>
      </w:r>
      <w:r w:rsidRPr="00D958EB">
        <w:t xml:space="preserve"> and non-traditional</w:t>
      </w:r>
      <w:r w:rsidRPr="00C11F8D">
        <w:rPr>
          <w:rStyle w:val="FootnoteReference"/>
        </w:rPr>
        <w:footnoteReference w:id="14"/>
      </w:r>
      <w:r w:rsidRPr="00D958EB">
        <w:t xml:space="preserve"> or second-chance learners</w:t>
      </w:r>
      <w:r w:rsidR="006044E0">
        <w:t>.</w:t>
      </w:r>
      <w:r w:rsidRPr="00C11F8D">
        <w:rPr>
          <w:rStyle w:val="FootnoteReference"/>
        </w:rPr>
        <w:footnoteReference w:id="15"/>
      </w:r>
      <w:r w:rsidRPr="00D958EB">
        <w:t xml:space="preserve"> The complexity of these learner profiles </w:t>
      </w:r>
      <w:r w:rsidR="00621646">
        <w:t>tends to mean</w:t>
      </w:r>
      <w:r w:rsidRPr="00D958EB">
        <w:t xml:space="preserve"> </w:t>
      </w:r>
      <w:r w:rsidR="006044E0">
        <w:t xml:space="preserve">that </w:t>
      </w:r>
      <w:r w:rsidR="00FC31CB">
        <w:t>online training delivery was not suitable</w:t>
      </w:r>
      <w:r w:rsidRPr="00D958EB">
        <w:t xml:space="preserve">. One interviewee highlighted that face-to-face learning is critical for these learners, particularly if the cohort </w:t>
      </w:r>
      <w:r w:rsidR="00AF7CBB">
        <w:t>has</w:t>
      </w:r>
      <w:r w:rsidRPr="00D958EB">
        <w:t xml:space="preserve"> </w:t>
      </w:r>
      <w:r w:rsidR="00BF1054">
        <w:t xml:space="preserve">existing </w:t>
      </w:r>
      <w:r w:rsidRPr="00D958EB">
        <w:t xml:space="preserve">comprehension issues. Further compounding </w:t>
      </w:r>
      <w:r w:rsidR="00AF7CBB">
        <w:t xml:space="preserve">the </w:t>
      </w:r>
      <w:r w:rsidRPr="00D958EB">
        <w:t xml:space="preserve">learning challenges faced by many of these students, is a level of digital </w:t>
      </w:r>
      <w:r w:rsidR="00C7391B">
        <w:t>divide</w:t>
      </w:r>
      <w:r w:rsidR="00C7391B">
        <w:rPr>
          <w:rStyle w:val="FootnoteReference"/>
        </w:rPr>
        <w:footnoteReference w:id="16"/>
      </w:r>
      <w:r w:rsidR="00C7391B" w:rsidRPr="00D958EB">
        <w:t xml:space="preserve"> </w:t>
      </w:r>
      <w:r w:rsidRPr="00D958EB">
        <w:t>and lack of digital skills</w:t>
      </w:r>
      <w:r w:rsidR="002A2991">
        <w:t>:</w:t>
      </w:r>
    </w:p>
    <w:p w14:paraId="50A638E9" w14:textId="0B6150F8" w:rsidR="00D958EB" w:rsidRPr="00D958EB" w:rsidRDefault="00E13230" w:rsidP="00BB3AEB">
      <w:pPr>
        <w:pStyle w:val="Quote"/>
      </w:pPr>
      <w:r>
        <w:rPr>
          <w:lang w:val="en-US"/>
        </w:rPr>
        <w:t xml:space="preserve">Biggest challenges were around resources for the students to access and get online </w:t>
      </w:r>
      <w:r w:rsidR="007B0DB9">
        <w:rPr>
          <w:lang w:val="en-US"/>
        </w:rPr>
        <w:t>—</w:t>
      </w:r>
      <w:r>
        <w:rPr>
          <w:lang w:val="en-US"/>
        </w:rPr>
        <w:t xml:space="preserve"> computers, internet dongles, monitors. Allowing people to connect online. Deal with low socioeconomic students.</w:t>
      </w:r>
      <w:r w:rsidR="00D958EB" w:rsidRPr="00D958EB">
        <w:t xml:space="preserve"> </w:t>
      </w:r>
    </w:p>
    <w:p w14:paraId="44099263" w14:textId="77777777" w:rsidR="003E3AB4" w:rsidRDefault="003E3AB4">
      <w:pPr>
        <w:spacing w:before="0" w:line="240" w:lineRule="auto"/>
      </w:pPr>
      <w:r>
        <w:br w:type="page"/>
      </w:r>
    </w:p>
    <w:p w14:paraId="105DEAA2" w14:textId="4AF56AA8" w:rsidR="00E13230" w:rsidRDefault="00D958EB" w:rsidP="00D958EB">
      <w:pPr>
        <w:pStyle w:val="Text"/>
      </w:pPr>
      <w:r w:rsidRPr="00D958EB">
        <w:t xml:space="preserve">The level of digital </w:t>
      </w:r>
      <w:r w:rsidR="00C7391B">
        <w:t>divide</w:t>
      </w:r>
      <w:r w:rsidR="00C7391B" w:rsidRPr="00D958EB">
        <w:t xml:space="preserve"> </w:t>
      </w:r>
      <w:r w:rsidRPr="00D958EB">
        <w:t xml:space="preserve">among students became starkly apparent for these RTOs when they transitioned their </w:t>
      </w:r>
      <w:r w:rsidR="00360578">
        <w:t>f</w:t>
      </w:r>
      <w:r w:rsidRPr="00D958EB">
        <w:t xml:space="preserve">oundation skills courses online in response to the pandemic. For one RTO, this meant some students had to withdraw or delay learning as they </w:t>
      </w:r>
      <w:r w:rsidR="00BD48E3">
        <w:t>were unable to</w:t>
      </w:r>
      <w:r w:rsidRPr="00D958EB">
        <w:t xml:space="preserve"> transition online due to a lack of appropriate technology and/or no reliable internet access</w:t>
      </w:r>
      <w:r w:rsidR="00360578">
        <w:t>:</w:t>
      </w:r>
    </w:p>
    <w:p w14:paraId="7D14FA61" w14:textId="34017E18" w:rsidR="00E13230" w:rsidRDefault="00E13230" w:rsidP="00BB3AEB">
      <w:pPr>
        <w:pStyle w:val="Quote"/>
        <w:rPr>
          <w:lang w:val="en-US"/>
        </w:rPr>
      </w:pPr>
      <w:r>
        <w:rPr>
          <w:lang w:val="en-US"/>
        </w:rPr>
        <w:t xml:space="preserve">We definitely had withdrawals and delays within FSK. Students did withdraw and/or delay courses. </w:t>
      </w:r>
    </w:p>
    <w:p w14:paraId="13E22B2C" w14:textId="2A1CFBA7" w:rsidR="00D958EB" w:rsidRPr="00D958EB" w:rsidRDefault="00054761" w:rsidP="00D958EB">
      <w:pPr>
        <w:pStyle w:val="Text"/>
      </w:pPr>
      <w:r>
        <w:t xml:space="preserve">To assist </w:t>
      </w:r>
      <w:r w:rsidR="00CB5364">
        <w:t xml:space="preserve">those </w:t>
      </w:r>
      <w:r>
        <w:t xml:space="preserve">students who </w:t>
      </w:r>
      <w:r w:rsidR="001F53D3">
        <w:t>lacked access to</w:t>
      </w:r>
      <w:r>
        <w:t xml:space="preserve"> </w:t>
      </w:r>
      <w:r w:rsidR="00C32422">
        <w:t xml:space="preserve">the technology </w:t>
      </w:r>
      <w:r>
        <w:t>suitable for online learning, a</w:t>
      </w:r>
      <w:r w:rsidR="00F46BC4">
        <w:t xml:space="preserve"> Victorian </w:t>
      </w:r>
      <w:r w:rsidR="00D958EB" w:rsidRPr="00D958EB">
        <w:t xml:space="preserve">RTO </w:t>
      </w:r>
      <w:r w:rsidR="00F46BC4" w:rsidRPr="00D958EB">
        <w:t>purchase</w:t>
      </w:r>
      <w:r w:rsidR="00F46BC4">
        <w:t>d</w:t>
      </w:r>
      <w:r w:rsidR="00D958EB" w:rsidRPr="00D958EB">
        <w:t xml:space="preserve"> a significant number of laptops and internet dongles to l</w:t>
      </w:r>
      <w:r w:rsidR="003B0437">
        <w:t>end to</w:t>
      </w:r>
      <w:r w:rsidR="00D958EB" w:rsidRPr="00D958EB">
        <w:t xml:space="preserve"> student</w:t>
      </w:r>
      <w:r w:rsidR="00F46BC4">
        <w:t>s</w:t>
      </w:r>
      <w:r w:rsidR="003B0437">
        <w:t>.</w:t>
      </w:r>
      <w:r w:rsidR="00D958EB" w:rsidRPr="005D6859">
        <w:rPr>
          <w:rStyle w:val="FootnoteReference"/>
        </w:rPr>
        <w:footnoteReference w:id="17"/>
      </w:r>
      <w:r w:rsidR="00D958EB" w:rsidRPr="00D958EB">
        <w:t xml:space="preserve"> </w:t>
      </w:r>
      <w:r w:rsidR="00F46BC4">
        <w:t>Th</w:t>
      </w:r>
      <w:r>
        <w:t>is</w:t>
      </w:r>
      <w:r w:rsidR="00F46BC4">
        <w:t xml:space="preserve"> provision of technology</w:t>
      </w:r>
      <w:r w:rsidR="00D958EB" w:rsidRPr="00D958EB">
        <w:t xml:space="preserve"> </w:t>
      </w:r>
      <w:r w:rsidR="00A7000D">
        <w:t>did</w:t>
      </w:r>
      <w:r w:rsidR="00A7000D" w:rsidRPr="00D958EB">
        <w:t xml:space="preserve"> </w:t>
      </w:r>
      <w:r w:rsidR="00D958EB" w:rsidRPr="00D958EB">
        <w:t>not</w:t>
      </w:r>
      <w:r w:rsidR="00F46BC4">
        <w:t>, however,</w:t>
      </w:r>
      <w:r w:rsidR="00D958EB" w:rsidRPr="00D958EB">
        <w:t xml:space="preserve"> address </w:t>
      </w:r>
      <w:r w:rsidR="008D55D7">
        <w:t xml:space="preserve">the </w:t>
      </w:r>
      <w:r w:rsidR="00D958EB" w:rsidRPr="00D958EB">
        <w:t>students</w:t>
      </w:r>
      <w:r w:rsidR="003B0437">
        <w:t>’ inability</w:t>
      </w:r>
      <w:r w:rsidR="00D958EB" w:rsidRPr="00D958EB">
        <w:t xml:space="preserve"> to</w:t>
      </w:r>
      <w:r w:rsidR="00866F9C">
        <w:t xml:space="preserve"> use</w:t>
      </w:r>
      <w:r w:rsidR="00D958EB" w:rsidRPr="00D958EB">
        <w:t xml:space="preserve"> </w:t>
      </w:r>
      <w:r w:rsidR="008D55D7">
        <w:t>it</w:t>
      </w:r>
      <w:r w:rsidR="00D958EB" w:rsidRPr="00D958EB">
        <w:t xml:space="preserve">. The lack of digital skills among some </w:t>
      </w:r>
      <w:r w:rsidR="00141E10">
        <w:t>f</w:t>
      </w:r>
      <w:r w:rsidR="00D958EB" w:rsidRPr="00D958EB">
        <w:t>oundation skills students led to</w:t>
      </w:r>
      <w:r>
        <w:t xml:space="preserve"> </w:t>
      </w:r>
      <w:r w:rsidR="00D958EB" w:rsidRPr="00D958EB">
        <w:t xml:space="preserve">an increased incidence of trainers providing one-on-one telephone support to these students. </w:t>
      </w:r>
    </w:p>
    <w:p w14:paraId="54D78452" w14:textId="63A30A5B" w:rsidR="00E13230" w:rsidRDefault="00D958EB" w:rsidP="00D958EB">
      <w:pPr>
        <w:pStyle w:val="Text"/>
      </w:pPr>
      <w:r w:rsidRPr="00D958EB">
        <w:t xml:space="preserve">Even </w:t>
      </w:r>
      <w:r w:rsidR="0065733A">
        <w:t>with</w:t>
      </w:r>
      <w:r w:rsidRPr="00D958EB">
        <w:t xml:space="preserve"> the challenges identified above, there is an appetite among these RTOs to incorporate more elements of online </w:t>
      </w:r>
      <w:r w:rsidR="00994C72">
        <w:t>training delivery</w:t>
      </w:r>
      <w:r w:rsidR="00994C72" w:rsidRPr="00D958EB">
        <w:t xml:space="preserve"> </w:t>
      </w:r>
      <w:r w:rsidRPr="00D958EB">
        <w:t>in the future</w:t>
      </w:r>
      <w:r w:rsidR="00D869F2">
        <w:t>:</w:t>
      </w:r>
    </w:p>
    <w:p w14:paraId="412DC1C1" w14:textId="66255A22" w:rsidR="00E13230" w:rsidRDefault="00E13230" w:rsidP="00BB3AEB">
      <w:pPr>
        <w:pStyle w:val="Quote"/>
      </w:pPr>
      <w:r>
        <w:rPr>
          <w:lang w:val="en-US"/>
        </w:rPr>
        <w:t xml:space="preserve">This is first time I’ve seen a shift within the mentality of trainers that they can actually do it online </w:t>
      </w:r>
      <w:r w:rsidR="00D869F2">
        <w:rPr>
          <w:lang w:val="en-US"/>
        </w:rPr>
        <w:t>—</w:t>
      </w:r>
      <w:r>
        <w:rPr>
          <w:lang w:val="en-US"/>
        </w:rPr>
        <w:t xml:space="preserve"> what I mean is that we’ve had e-learning capability for 10 years but </w:t>
      </w:r>
      <w:r w:rsidR="00775662">
        <w:rPr>
          <w:lang w:val="en-US"/>
        </w:rPr>
        <w:t xml:space="preserve">[this is] </w:t>
      </w:r>
      <w:r>
        <w:rPr>
          <w:lang w:val="en-US"/>
        </w:rPr>
        <w:t>the first time I’ve seen a lesser resistance to taking on online capabilities. They are seeing future benefits and how it can bring people together.</w:t>
      </w:r>
    </w:p>
    <w:p w14:paraId="18E4CA4E" w14:textId="41FFA8E9" w:rsidR="00E13230" w:rsidRDefault="0065733A" w:rsidP="00D958EB">
      <w:pPr>
        <w:pStyle w:val="Text"/>
      </w:pPr>
      <w:r>
        <w:t>For</w:t>
      </w:r>
      <w:r w:rsidR="00D958EB" w:rsidRPr="00D958EB">
        <w:t xml:space="preserve"> one RTO, this may mean having a series of introductory face-to-face classes before moving online, </w:t>
      </w:r>
      <w:r w:rsidR="00775662">
        <w:t>reverting</w:t>
      </w:r>
      <w:r w:rsidR="00D958EB" w:rsidRPr="00D958EB">
        <w:t xml:space="preserve"> back for intermittent face-to-face classes</w:t>
      </w:r>
      <w:r w:rsidR="006E529E">
        <w:t>:</w:t>
      </w:r>
    </w:p>
    <w:p w14:paraId="0183AF60" w14:textId="7CA7B374" w:rsidR="00E13230" w:rsidRDefault="00E13230" w:rsidP="00BB3AEB">
      <w:pPr>
        <w:pStyle w:val="Quote"/>
        <w:rPr>
          <w:lang w:val="en-US"/>
        </w:rPr>
      </w:pPr>
      <w:r>
        <w:rPr>
          <w:lang w:val="en-US"/>
        </w:rPr>
        <w:t xml:space="preserve">We’re looking hard at our foundation skills now </w:t>
      </w:r>
      <w:r w:rsidR="005F2F89">
        <w:rPr>
          <w:lang w:val="en-US"/>
        </w:rPr>
        <w:t>—</w:t>
      </w:r>
      <w:r>
        <w:rPr>
          <w:lang w:val="en-US"/>
        </w:rPr>
        <w:t xml:space="preserve"> where can we go? Our engagement within the courses is not what it was previous to COVID-19. Where we would like to be would be everyone comfortabl</w:t>
      </w:r>
      <w:r w:rsidR="00621646">
        <w:rPr>
          <w:lang w:val="en-US"/>
        </w:rPr>
        <w:t>y</w:t>
      </w:r>
      <w:r>
        <w:rPr>
          <w:lang w:val="en-US"/>
        </w:rPr>
        <w:t xml:space="preserve"> engaging online. Ideally, face-to-face engagement first</w:t>
      </w:r>
      <w:r w:rsidR="005F2F89">
        <w:rPr>
          <w:lang w:val="en-US"/>
        </w:rPr>
        <w:t xml:space="preserve"> [and]</w:t>
      </w:r>
      <w:r>
        <w:rPr>
          <w:lang w:val="en-US"/>
        </w:rPr>
        <w:t xml:space="preserve"> then move online, </w:t>
      </w:r>
      <w:r w:rsidR="00621646">
        <w:rPr>
          <w:lang w:val="en-US"/>
        </w:rPr>
        <w:t xml:space="preserve">then a </w:t>
      </w:r>
      <w:r>
        <w:rPr>
          <w:lang w:val="en-US"/>
        </w:rPr>
        <w:t>combination of coming back for some face-to-face and then</w:t>
      </w:r>
      <w:r w:rsidR="00621646">
        <w:rPr>
          <w:lang w:val="en-US"/>
        </w:rPr>
        <w:t xml:space="preserve"> back</w:t>
      </w:r>
      <w:r>
        <w:rPr>
          <w:lang w:val="en-US"/>
        </w:rPr>
        <w:t xml:space="preserve"> online</w:t>
      </w:r>
      <w:r w:rsidR="005F2F89">
        <w:rPr>
          <w:lang w:val="en-US"/>
        </w:rPr>
        <w:t xml:space="preserve"> </w:t>
      </w:r>
      <w:r w:rsidR="00621646">
        <w:rPr>
          <w:lang w:val="en-US"/>
        </w:rPr>
        <w:t>…</w:t>
      </w:r>
      <w:r w:rsidR="005F2F89">
        <w:rPr>
          <w:lang w:val="en-US"/>
        </w:rPr>
        <w:t xml:space="preserve"> </w:t>
      </w:r>
      <w:r>
        <w:rPr>
          <w:lang w:val="en-US"/>
        </w:rPr>
        <w:t>We’re really looking at how to engage these people and move them into future learning pathways.</w:t>
      </w:r>
    </w:p>
    <w:p w14:paraId="1CA33E5B" w14:textId="37059D2A" w:rsidR="00E13230" w:rsidRDefault="00D958EB" w:rsidP="00D958EB">
      <w:pPr>
        <w:pStyle w:val="Text"/>
      </w:pPr>
      <w:r w:rsidRPr="00D958EB">
        <w:t xml:space="preserve">A similar sentiment was </w:t>
      </w:r>
      <w:r w:rsidR="006A2E48">
        <w:t>articulated</w:t>
      </w:r>
      <w:r w:rsidRPr="00D958EB">
        <w:t xml:space="preserve"> by another</w:t>
      </w:r>
      <w:r w:rsidR="00393B6E">
        <w:t xml:space="preserve"> </w:t>
      </w:r>
      <w:r w:rsidR="00527260">
        <w:t>RTO</w:t>
      </w:r>
      <w:r w:rsidR="006A2E48">
        <w:t>,</w:t>
      </w:r>
      <w:r w:rsidRPr="00D958EB">
        <w:t xml:space="preserve"> who described the orientation sessions recently </w:t>
      </w:r>
      <w:r w:rsidR="006A2E48">
        <w:t>initiated,</w:t>
      </w:r>
      <w:r w:rsidRPr="00D958EB">
        <w:t xml:space="preserve"> which step students through the online learning process prior to the commencement of learning. Throughout the conversation</w:t>
      </w:r>
      <w:r w:rsidR="00E932CA">
        <w:t>s</w:t>
      </w:r>
      <w:r w:rsidRPr="00D958EB">
        <w:t xml:space="preserve">, it was evident </w:t>
      </w:r>
      <w:r w:rsidR="00E932CA">
        <w:t xml:space="preserve">that </w:t>
      </w:r>
      <w:r w:rsidRPr="00D958EB">
        <w:t>RTO</w:t>
      </w:r>
      <w:r w:rsidR="00E932CA">
        <w:t>s</w:t>
      </w:r>
      <w:r w:rsidR="005430E8">
        <w:t xml:space="preserve"> </w:t>
      </w:r>
      <w:r w:rsidR="00E932CA">
        <w:t>were</w:t>
      </w:r>
      <w:r w:rsidR="00E932CA" w:rsidRPr="00D958EB">
        <w:t xml:space="preserve"> </w:t>
      </w:r>
      <w:r w:rsidR="002C5AC7">
        <w:t>aware</w:t>
      </w:r>
      <w:r w:rsidRPr="00D958EB">
        <w:t xml:space="preserve"> and acknowledged that for some students </w:t>
      </w:r>
      <w:r w:rsidR="00D54220">
        <w:t>the deliver</w:t>
      </w:r>
      <w:r w:rsidR="00527260">
        <w:t>y</w:t>
      </w:r>
      <w:r w:rsidR="00D54220">
        <w:t xml:space="preserve"> of</w:t>
      </w:r>
      <w:r w:rsidRPr="00D958EB">
        <w:t xml:space="preserve"> training online</w:t>
      </w:r>
      <w:r w:rsidR="00D54220" w:rsidRPr="00D54220">
        <w:t xml:space="preserve"> </w:t>
      </w:r>
      <w:r w:rsidR="00877924">
        <w:t xml:space="preserve">will </w:t>
      </w:r>
      <w:r w:rsidR="00D54220" w:rsidRPr="00D958EB">
        <w:t xml:space="preserve">always </w:t>
      </w:r>
      <w:r w:rsidR="00D54220">
        <w:t>present</w:t>
      </w:r>
      <w:r w:rsidR="00D54220" w:rsidRPr="00D958EB">
        <w:t xml:space="preserve"> difficult</w:t>
      </w:r>
      <w:r w:rsidR="00E5675C">
        <w:t>ies for them:</w:t>
      </w:r>
    </w:p>
    <w:p w14:paraId="7EED4D20" w14:textId="0F164959" w:rsidR="00B16CA6" w:rsidRPr="00E12AE0" w:rsidRDefault="00E13230" w:rsidP="00E12AE0">
      <w:pPr>
        <w:pStyle w:val="Quote"/>
      </w:pPr>
      <w:r>
        <w:rPr>
          <w:lang w:val="en-US"/>
        </w:rPr>
        <w:t>For lower-level learners a face-to-face environment is critical</w:t>
      </w:r>
      <w:r w:rsidR="00437D4E">
        <w:rPr>
          <w:lang w:val="en-US"/>
        </w:rPr>
        <w:t xml:space="preserve"> </w:t>
      </w:r>
      <w:r>
        <w:rPr>
          <w:lang w:val="en-US"/>
        </w:rPr>
        <w:t>…</w:t>
      </w:r>
      <w:r w:rsidRPr="00E13230">
        <w:rPr>
          <w:lang w:val="en-US"/>
        </w:rPr>
        <w:t xml:space="preserve"> </w:t>
      </w:r>
      <w:r>
        <w:rPr>
          <w:lang w:val="en-US"/>
        </w:rPr>
        <w:t>Lower-level vocational education English courses</w:t>
      </w:r>
      <w:r w:rsidR="00437D4E">
        <w:rPr>
          <w:lang w:val="en-US"/>
        </w:rPr>
        <w:t>,</w:t>
      </w:r>
      <w:r>
        <w:rPr>
          <w:lang w:val="en-US"/>
        </w:rPr>
        <w:t xml:space="preserve"> where we are delivering to migrants with low English and low literacy skills</w:t>
      </w:r>
      <w:r w:rsidR="00437D4E">
        <w:rPr>
          <w:lang w:val="en-US"/>
        </w:rPr>
        <w:t>,</w:t>
      </w:r>
      <w:r>
        <w:rPr>
          <w:lang w:val="en-US"/>
        </w:rPr>
        <w:t xml:space="preserve"> are difficult to deliver online</w:t>
      </w:r>
      <w:r w:rsidR="00437D4E">
        <w:rPr>
          <w:lang w:val="en-US"/>
        </w:rPr>
        <w:t>;</w:t>
      </w:r>
      <w:r>
        <w:rPr>
          <w:lang w:val="en-US"/>
        </w:rPr>
        <w:t xml:space="preserve"> there are comprehension issues.</w:t>
      </w:r>
      <w:r w:rsidR="00D958EB" w:rsidRPr="00D958EB">
        <w:t xml:space="preserve"> </w:t>
      </w:r>
    </w:p>
    <w:p w14:paraId="62C1D64B" w14:textId="03D544DF" w:rsidR="00B16CA6" w:rsidRDefault="004474B1" w:rsidP="00B16CA6">
      <w:pPr>
        <w:pStyle w:val="Heading1"/>
      </w:pPr>
      <w:bookmarkStart w:id="74" w:name="_Toc89961327"/>
      <w:r>
        <w:rPr>
          <w:noProof/>
          <w:lang w:eastAsia="en-AU"/>
        </w:rPr>
        <w:drawing>
          <wp:anchor distT="0" distB="0" distL="114300" distR="114300" simplePos="0" relativeHeight="252166144" behindDoc="0" locked="0" layoutInCell="1" allowOverlap="1" wp14:anchorId="44ED0339" wp14:editId="601B822B">
            <wp:simplePos x="0" y="0"/>
            <wp:positionH relativeFrom="column">
              <wp:posOffset>4445</wp:posOffset>
            </wp:positionH>
            <wp:positionV relativeFrom="paragraph">
              <wp:posOffset>37465</wp:posOffset>
            </wp:positionV>
            <wp:extent cx="419100" cy="419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B16CA6">
        <w:rPr>
          <w:noProof/>
          <w:lang w:eastAsia="en-AU"/>
        </w:rPr>
        <mc:AlternateContent>
          <mc:Choice Requires="wps">
            <w:drawing>
              <wp:anchor distT="0" distB="0" distL="114300" distR="114300" simplePos="0" relativeHeight="252038144" behindDoc="0" locked="1" layoutInCell="1" allowOverlap="1" wp14:anchorId="1713B9A9" wp14:editId="4EC8FE28">
                <wp:simplePos x="0" y="0"/>
                <wp:positionH relativeFrom="margin">
                  <wp:align>right</wp:align>
                </wp:positionH>
                <wp:positionV relativeFrom="page">
                  <wp:posOffset>819785</wp:posOffset>
                </wp:positionV>
                <wp:extent cx="2202180" cy="27813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20218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6822549" w14:textId="77777777" w:rsidR="00B16CA6" w:rsidRPr="00D14687" w:rsidRDefault="00B16CA6" w:rsidP="00B16C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D9D684" w14:textId="500D036D" w:rsidR="004A5D04" w:rsidRPr="003F278A" w:rsidRDefault="004A5D04" w:rsidP="0076143F">
                            <w:pPr>
                              <w:pStyle w:val="KeyPoints"/>
                              <w:ind w:left="-142"/>
                            </w:pPr>
                            <w:r>
                              <w:t xml:space="preserve">A duty of care for student wellbeing raises concerns over </w:t>
                            </w:r>
                            <w:r w:rsidR="00621646">
                              <w:t xml:space="preserve">the </w:t>
                            </w:r>
                            <w:r w:rsidRPr="003F278A">
                              <w:t>online delivery of</w:t>
                            </w:r>
                            <w:r w:rsidR="00621646" w:rsidRPr="003F278A">
                              <w:t xml:space="preserve"> emotive</w:t>
                            </w:r>
                            <w:r w:rsidRPr="003F278A">
                              <w:t xml:space="preserve"> topics </w:t>
                            </w:r>
                          </w:p>
                          <w:p w14:paraId="20CF0D4D" w14:textId="3D25EF47" w:rsidR="00B16CA6" w:rsidRDefault="004A5D04" w:rsidP="0076143F">
                            <w:pPr>
                              <w:pStyle w:val="KeyPoints"/>
                              <w:ind w:left="-142"/>
                            </w:pPr>
                            <w:r w:rsidRPr="003F278A">
                              <w:t>Some units transitioned</w:t>
                            </w:r>
                            <w:r>
                              <w:t xml:space="preserve"> online</w:t>
                            </w:r>
                            <w:r w:rsidR="00914C59">
                              <w:t xml:space="preserve"> with ease, including</w:t>
                            </w:r>
                            <w:r>
                              <w:t xml:space="preserve"> </w:t>
                            </w:r>
                            <w:r w:rsidR="00621646">
                              <w:t>aspects</w:t>
                            </w:r>
                            <w:r>
                              <w:t xml:space="preserve"> of work, health and safety; cultural diversity;</w:t>
                            </w:r>
                            <w:r w:rsidR="004474B1">
                              <w:t xml:space="preserve"> </w:t>
                            </w:r>
                            <w:r>
                              <w:t>and legal and ethics related units</w:t>
                            </w:r>
                          </w:p>
                          <w:p w14:paraId="1E7CD9DF" w14:textId="2B5953A9" w:rsidR="00914C59" w:rsidRDefault="00914C59" w:rsidP="0076143F">
                            <w:pPr>
                              <w:pStyle w:val="KeyPoints"/>
                              <w:ind w:left="-142"/>
                            </w:pPr>
                            <w:r>
                              <w:t>Qualifications in early childhood education and care were considered suitable for online training</w:t>
                            </w:r>
                          </w:p>
                          <w:p w14:paraId="2B615A80" w14:textId="627F1B37" w:rsidR="004A5D04" w:rsidRDefault="004A5D04" w:rsidP="004A5D04">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3B9A9" id="Text Box 38" o:spid="_x0000_s1058" type="#_x0000_t202" style="position:absolute;margin-left:122.2pt;margin-top:64.55pt;width:173.4pt;height:219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" filled="f" stroked="f" strokeweight=".5pt">
                <v:shadow on="t" type="perspective" color="black" opacity="9830f" origin=",.5" offset="0,25pt" matrix="58982f,,,-12452f"/>
                <v:textbox inset="10mm">
                  <w:txbxContent>
                    <w:p w14:paraId="06822549" w14:textId="77777777" w:rsidR="00B16CA6" w:rsidRPr="00D14687" w:rsidRDefault="00B16CA6" w:rsidP="00B16CA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BD9D684" w14:textId="500D036D" w:rsidR="004A5D04" w:rsidRPr="003F278A" w:rsidRDefault="004A5D04" w:rsidP="0076143F">
                      <w:pPr>
                        <w:pStyle w:val="KeyPoints"/>
                        <w:ind w:left="-142"/>
                      </w:pPr>
                      <w:r>
                        <w:t xml:space="preserve">A duty of care for student wellbeing raises concerns over </w:t>
                      </w:r>
                      <w:r w:rsidR="00621646">
                        <w:t xml:space="preserve">the </w:t>
                      </w:r>
                      <w:r w:rsidRPr="003F278A">
                        <w:t>online delivery of</w:t>
                      </w:r>
                      <w:r w:rsidR="00621646" w:rsidRPr="003F278A">
                        <w:t xml:space="preserve"> emotive</w:t>
                      </w:r>
                      <w:r w:rsidRPr="003F278A">
                        <w:t xml:space="preserve"> topics </w:t>
                      </w:r>
                    </w:p>
                    <w:p w14:paraId="20CF0D4D" w14:textId="3D25EF47" w:rsidR="00B16CA6" w:rsidRDefault="004A5D04" w:rsidP="0076143F">
                      <w:pPr>
                        <w:pStyle w:val="KeyPoints"/>
                        <w:ind w:left="-142"/>
                      </w:pPr>
                      <w:r w:rsidRPr="003F278A">
                        <w:t>Some units transitioned</w:t>
                      </w:r>
                      <w:r>
                        <w:t xml:space="preserve"> online</w:t>
                      </w:r>
                      <w:r w:rsidR="00914C59">
                        <w:t xml:space="preserve"> with ease, including</w:t>
                      </w:r>
                      <w:r>
                        <w:t xml:space="preserve"> </w:t>
                      </w:r>
                      <w:r w:rsidR="00621646">
                        <w:t>aspects</w:t>
                      </w:r>
                      <w:r>
                        <w:t xml:space="preserve"> of work, health and safety; cultural diversity;</w:t>
                      </w:r>
                      <w:r w:rsidR="004474B1">
                        <w:t xml:space="preserve"> </w:t>
                      </w:r>
                      <w:r>
                        <w:t>and legal and ethics related units</w:t>
                      </w:r>
                    </w:p>
                    <w:p w14:paraId="1E7CD9DF" w14:textId="2B5953A9" w:rsidR="00914C59" w:rsidRDefault="00914C59" w:rsidP="0076143F">
                      <w:pPr>
                        <w:pStyle w:val="KeyPoints"/>
                        <w:ind w:left="-142"/>
                      </w:pPr>
                      <w:r>
                        <w:t>Qualifications in early childhood education and care were considered suitable for online training</w:t>
                      </w:r>
                    </w:p>
                    <w:p w14:paraId="2B615A80" w14:textId="627F1B37" w:rsidR="004A5D04" w:rsidRDefault="004A5D04" w:rsidP="004A5D04">
                      <w:pPr>
                        <w:pStyle w:val="KeyPoints"/>
                        <w:numPr>
                          <w:ilvl w:val="0"/>
                          <w:numId w:val="0"/>
                        </w:numPr>
                        <w:ind w:left="-502"/>
                      </w:pPr>
                    </w:p>
                  </w:txbxContent>
                </v:textbox>
                <w10:wrap type="square" anchorx="margin" anchory="page"/>
                <w10:anchorlock/>
              </v:shape>
            </w:pict>
          </mc:Fallback>
        </mc:AlternateContent>
      </w:r>
      <w:r>
        <w:tab/>
      </w:r>
      <w:r w:rsidR="00B16CA6">
        <w:t xml:space="preserve">Case study 2: </w:t>
      </w:r>
      <w:r>
        <w:tab/>
      </w:r>
      <w:r w:rsidR="00B16CA6">
        <w:t xml:space="preserve">Community </w:t>
      </w:r>
      <w:r w:rsidR="00C6488F">
        <w:t>S</w:t>
      </w:r>
      <w:r w:rsidR="00B16CA6">
        <w:t xml:space="preserve">ervices </w:t>
      </w:r>
      <w:r>
        <w:tab/>
      </w:r>
      <w:r w:rsidR="00C6488F">
        <w:t>T</w:t>
      </w:r>
      <w:r w:rsidR="00B16CA6">
        <w:t xml:space="preserve">raining </w:t>
      </w:r>
      <w:r w:rsidR="00C6488F">
        <w:t>P</w:t>
      </w:r>
      <w:r w:rsidR="00B16CA6">
        <w:t>ackage</w:t>
      </w:r>
      <w:bookmarkEnd w:id="74"/>
    </w:p>
    <w:p w14:paraId="5EF865A1" w14:textId="153BA2C9" w:rsidR="001969A7" w:rsidRDefault="00B16CA6" w:rsidP="00B16CA6">
      <w:pPr>
        <w:pStyle w:val="Text"/>
      </w:pPr>
      <w:r>
        <w:t xml:space="preserve">The Community </w:t>
      </w:r>
      <w:r w:rsidR="003138BF">
        <w:t>S</w:t>
      </w:r>
      <w:r>
        <w:t xml:space="preserve">ervices (CHC) </w:t>
      </w:r>
      <w:r w:rsidR="003138BF">
        <w:t>T</w:t>
      </w:r>
      <w:r>
        <w:t xml:space="preserve">raining </w:t>
      </w:r>
      <w:r w:rsidR="003138BF">
        <w:t>P</w:t>
      </w:r>
      <w:r>
        <w:t xml:space="preserve">ackage contains qualifications that support a variety of job roles in the community services sector, including </w:t>
      </w:r>
      <w:r w:rsidR="0021402E">
        <w:t>—</w:t>
      </w:r>
      <w:r>
        <w:t xml:space="preserve"> but not limited to </w:t>
      </w:r>
      <w:r w:rsidR="0021402E">
        <w:t>—</w:t>
      </w:r>
      <w:r>
        <w:t xml:space="preserve"> early childhood education and care, aged care, mental health, and disability services (SkillsIQ 2021</w:t>
      </w:r>
      <w:r w:rsidR="0052726E">
        <w:t>a</w:t>
      </w:r>
      <w:r>
        <w:t>)</w:t>
      </w:r>
      <w:r w:rsidR="001969A7">
        <w:t>.</w:t>
      </w:r>
    </w:p>
    <w:p w14:paraId="230CFC05" w14:textId="00F0251E" w:rsidR="00B16CA6" w:rsidRPr="003F278A" w:rsidRDefault="003B37D5" w:rsidP="003B37D5">
      <w:pPr>
        <w:pStyle w:val="Text"/>
      </w:pPr>
      <w:r w:rsidRPr="003F278A">
        <w:t>T</w:t>
      </w:r>
      <w:r w:rsidR="00B16CA6" w:rsidRPr="003F278A">
        <w:t>his training package</w:t>
      </w:r>
      <w:r w:rsidRPr="003F278A">
        <w:t xml:space="preserve"> was selected</w:t>
      </w:r>
      <w:r w:rsidR="00B16CA6" w:rsidRPr="003F278A">
        <w:t xml:space="preserve"> as one of the</w:t>
      </w:r>
      <w:r w:rsidR="003C5C9A" w:rsidRPr="003F278A">
        <w:t xml:space="preserve"> five</w:t>
      </w:r>
      <w:r w:rsidR="00B16CA6" w:rsidRPr="003F278A">
        <w:t xml:space="preserve"> case studies </w:t>
      </w:r>
      <w:r w:rsidRPr="003F278A">
        <w:t xml:space="preserve">as it </w:t>
      </w:r>
      <w:r w:rsidR="00325F65" w:rsidRPr="003F278A">
        <w:t>experiences</w:t>
      </w:r>
      <w:r w:rsidRPr="003F278A">
        <w:t xml:space="preserve"> high levels of enrolments and includes q</w:t>
      </w:r>
      <w:r w:rsidR="001969A7" w:rsidRPr="003F278A">
        <w:t xml:space="preserve">ualifications that </w:t>
      </w:r>
      <w:r w:rsidRPr="003F278A">
        <w:t>incorporate</w:t>
      </w:r>
      <w:r w:rsidR="001969A7" w:rsidRPr="003F278A">
        <w:t xml:space="preserve"> a m</w:t>
      </w:r>
      <w:r w:rsidR="00B16CA6" w:rsidRPr="003F278A">
        <w:t>ix of practical and theoretical elements</w:t>
      </w:r>
      <w:r w:rsidRPr="003F278A">
        <w:t>.</w:t>
      </w:r>
    </w:p>
    <w:p w14:paraId="0EBD813D" w14:textId="2BE0C3E0" w:rsidR="00B16CA6" w:rsidRDefault="00D66DD3" w:rsidP="00B16CA6">
      <w:pPr>
        <w:pStyle w:val="Text"/>
      </w:pPr>
      <w:r w:rsidRPr="003F278A">
        <w:t>Five</w:t>
      </w:r>
      <w:r w:rsidR="00B16CA6" w:rsidRPr="003F278A">
        <w:t xml:space="preserve"> of the </w:t>
      </w:r>
      <w:r w:rsidR="00A966D5">
        <w:t>15</w:t>
      </w:r>
      <w:r w:rsidR="00B16CA6" w:rsidRPr="003F278A">
        <w:t xml:space="preserve"> semi-structured</w:t>
      </w:r>
      <w:r w:rsidR="00B16CA6">
        <w:t xml:space="preserve"> interviews were </w:t>
      </w:r>
      <w:r w:rsidR="00A966D5">
        <w:t xml:space="preserve">conducted </w:t>
      </w:r>
      <w:r w:rsidR="00B16CA6">
        <w:t xml:space="preserve">with </w:t>
      </w:r>
      <w:r w:rsidR="00D56764">
        <w:t>RTOs that</w:t>
      </w:r>
      <w:r w:rsidR="00B16CA6">
        <w:t xml:space="preserve"> delivered training from the </w:t>
      </w:r>
      <w:r>
        <w:t>Community Services</w:t>
      </w:r>
      <w:r w:rsidR="00B16CA6">
        <w:t xml:space="preserve"> </w:t>
      </w:r>
      <w:r w:rsidR="00C6488F">
        <w:t>T</w:t>
      </w:r>
      <w:r w:rsidR="00B16CA6">
        <w:t xml:space="preserve">raining </w:t>
      </w:r>
      <w:r w:rsidR="00C6488F">
        <w:t>P</w:t>
      </w:r>
      <w:r w:rsidR="00B16CA6">
        <w:t>ackage</w:t>
      </w:r>
      <w:r>
        <w:t>. These RTOs varied in size and were located across the eastern states</w:t>
      </w:r>
      <w:r w:rsidR="001969A7">
        <w:t xml:space="preserve"> and South Australia. Some of these RTOs also delivered training from the Health </w:t>
      </w:r>
      <w:r w:rsidR="00C6488F">
        <w:t>S</w:t>
      </w:r>
      <w:r w:rsidR="001969A7">
        <w:t xml:space="preserve">ervices </w:t>
      </w:r>
      <w:r w:rsidR="00C6488F">
        <w:t>T</w:t>
      </w:r>
      <w:r w:rsidR="001969A7">
        <w:t xml:space="preserve">raining </w:t>
      </w:r>
      <w:r w:rsidR="00C6488F">
        <w:t>P</w:t>
      </w:r>
      <w:r w:rsidR="001969A7">
        <w:t xml:space="preserve">ackage, and </w:t>
      </w:r>
      <w:r w:rsidR="008547B4">
        <w:t xml:space="preserve">at times </w:t>
      </w:r>
      <w:r w:rsidR="001969A7">
        <w:t xml:space="preserve">overlap </w:t>
      </w:r>
      <w:r w:rsidR="008547B4">
        <w:t xml:space="preserve">occurred </w:t>
      </w:r>
      <w:r w:rsidR="001969A7">
        <w:t xml:space="preserve">with the Community </w:t>
      </w:r>
      <w:r w:rsidR="003138BF">
        <w:t>S</w:t>
      </w:r>
      <w:r w:rsidR="001969A7">
        <w:t xml:space="preserve">ervices </w:t>
      </w:r>
      <w:r w:rsidR="003138BF">
        <w:t>T</w:t>
      </w:r>
      <w:r w:rsidR="001969A7">
        <w:t xml:space="preserve">raining </w:t>
      </w:r>
      <w:r w:rsidR="003138BF">
        <w:t>P</w:t>
      </w:r>
      <w:r w:rsidR="001969A7">
        <w:t>ackage</w:t>
      </w:r>
      <w:r w:rsidR="007B5923" w:rsidRPr="007B5923">
        <w:t xml:space="preserve"> </w:t>
      </w:r>
      <w:r w:rsidR="007B5923">
        <w:t>when discussing their experience</w:t>
      </w:r>
      <w:r w:rsidR="001969A7">
        <w:t>.</w:t>
      </w:r>
    </w:p>
    <w:p w14:paraId="09802906" w14:textId="19637923" w:rsidR="00D958EB" w:rsidRPr="004519AC" w:rsidRDefault="004A5D04" w:rsidP="00D958EB">
      <w:pPr>
        <w:pStyle w:val="Heading2"/>
      </w:pPr>
      <w:bookmarkStart w:id="75" w:name="_Toc89961328"/>
      <w:r>
        <w:t>A mixed response to online delivery</w:t>
      </w:r>
      <w:bookmarkEnd w:id="75"/>
    </w:p>
    <w:p w14:paraId="14B27DE9" w14:textId="68C72D75" w:rsidR="00D958EB" w:rsidRPr="00D958EB" w:rsidRDefault="00A00A3C" w:rsidP="00D958EB">
      <w:pPr>
        <w:pStyle w:val="Text"/>
      </w:pPr>
      <w:r>
        <w:t>S</w:t>
      </w:r>
      <w:r w:rsidRPr="00D958EB">
        <w:t>ome</w:t>
      </w:r>
      <w:r>
        <w:t xml:space="preserve"> case study</w:t>
      </w:r>
      <w:r w:rsidRPr="00D958EB">
        <w:t xml:space="preserve"> </w:t>
      </w:r>
      <w:r>
        <w:t>RTOs delivering training from</w:t>
      </w:r>
      <w:r w:rsidRPr="00D958EB">
        <w:t xml:space="preserve"> </w:t>
      </w:r>
      <w:r w:rsidR="00255A5C">
        <w:t xml:space="preserve">the </w:t>
      </w:r>
      <w:r w:rsidRPr="00D958EB">
        <w:t xml:space="preserve">Community </w:t>
      </w:r>
      <w:r>
        <w:t>S</w:t>
      </w:r>
      <w:r w:rsidRPr="00D958EB">
        <w:t xml:space="preserve">ervices </w:t>
      </w:r>
      <w:r>
        <w:t>T</w:t>
      </w:r>
      <w:r w:rsidRPr="00D958EB">
        <w:t xml:space="preserve">raining </w:t>
      </w:r>
      <w:r>
        <w:t>P</w:t>
      </w:r>
      <w:r w:rsidRPr="00D958EB">
        <w:t xml:space="preserve">ackage </w:t>
      </w:r>
      <w:r>
        <w:t>expressed c</w:t>
      </w:r>
      <w:r w:rsidRPr="00D958EB">
        <w:t xml:space="preserve">oncerns </w:t>
      </w:r>
      <w:r w:rsidR="00D958EB" w:rsidRPr="00D958EB">
        <w:t>about online training delivery</w:t>
      </w:r>
      <w:r w:rsidR="00054761">
        <w:t>. These concerns</w:t>
      </w:r>
      <w:r w:rsidR="00D958EB" w:rsidRPr="00D958EB">
        <w:t xml:space="preserve"> </w:t>
      </w:r>
      <w:r>
        <w:t>involved</w:t>
      </w:r>
      <w:r w:rsidR="0076032C">
        <w:t xml:space="preserve"> not</w:t>
      </w:r>
      <w:r w:rsidR="00C7391B">
        <w:t xml:space="preserve"> only </w:t>
      </w:r>
      <w:r w:rsidR="0076032C">
        <w:t>issues related to</w:t>
      </w:r>
      <w:r w:rsidR="00C7391B">
        <w:t xml:space="preserve"> </w:t>
      </w:r>
      <w:r w:rsidR="00D958EB" w:rsidRPr="00D958EB">
        <w:t xml:space="preserve">practical training or assessment, but </w:t>
      </w:r>
      <w:r w:rsidR="00C7391B">
        <w:t>also</w:t>
      </w:r>
      <w:r w:rsidR="00C7391B" w:rsidRPr="00D958EB">
        <w:t xml:space="preserve"> </w:t>
      </w:r>
      <w:r w:rsidR="0076032C">
        <w:t xml:space="preserve">to </w:t>
      </w:r>
      <w:r w:rsidR="00D958EB" w:rsidRPr="00D958EB">
        <w:t>the emotive nature of the material being taught.</w:t>
      </w:r>
    </w:p>
    <w:p w14:paraId="1E950600" w14:textId="1B2DB9F6" w:rsidR="00D958EB" w:rsidRDefault="00D958EB" w:rsidP="00D958EB">
      <w:pPr>
        <w:pStyle w:val="Text"/>
      </w:pPr>
      <w:r w:rsidRPr="00D958EB">
        <w:t>For one RTO</w:t>
      </w:r>
      <w:r w:rsidR="0065733A">
        <w:t>,</w:t>
      </w:r>
      <w:r w:rsidRPr="00D958EB">
        <w:t xml:space="preserve"> </w:t>
      </w:r>
      <w:r w:rsidR="0011723B">
        <w:t>their</w:t>
      </w:r>
      <w:r w:rsidRPr="00D958EB">
        <w:t xml:space="preserve"> duty of care to ensure the emotional wellbeing of their students </w:t>
      </w:r>
      <w:r w:rsidR="003C5C9A">
        <w:t xml:space="preserve">was top of mind </w:t>
      </w:r>
      <w:r w:rsidRPr="00D958EB">
        <w:t>when delivering training on certain topics. Suicide risk, child protection, and family and domestic violence are topics that can elicit a highly emotive response from students, and it</w:t>
      </w:r>
      <w:r w:rsidR="005430E8">
        <w:t xml:space="preserve"> i</w:t>
      </w:r>
      <w:r w:rsidRPr="00D958EB">
        <w:t xml:space="preserve">s the </w:t>
      </w:r>
      <w:r w:rsidR="005430E8">
        <w:t xml:space="preserve">RTO’s </w:t>
      </w:r>
      <w:r w:rsidRPr="00D958EB">
        <w:t>role to monitor and support students who may experience distress when learning about these topics. This RTO was particularly conscious of this</w:t>
      </w:r>
      <w:r w:rsidR="005430E8">
        <w:t xml:space="preserve"> responsibility</w:t>
      </w:r>
      <w:r w:rsidR="004A7268">
        <w:t>,</w:t>
      </w:r>
      <w:r w:rsidRPr="00D958EB">
        <w:t xml:space="preserve"> as many of their students come from high-risk backgrounds, including being victims themselves of family and domestic violence. The online learning environment did not allow trainers to confidently provide that duty of care</w:t>
      </w:r>
      <w:r w:rsidR="00CB2514">
        <w:t>:</w:t>
      </w:r>
    </w:p>
    <w:p w14:paraId="44E5D70D" w14:textId="0AF0BFC8" w:rsidR="00E44497" w:rsidRPr="00BB3AEB" w:rsidRDefault="00E44497" w:rsidP="00BB3AEB">
      <w:pPr>
        <w:pStyle w:val="Quote"/>
      </w:pPr>
      <w:r w:rsidRPr="00BB3AEB">
        <w:rPr>
          <w:lang w:val="en-US"/>
        </w:rPr>
        <w:t xml:space="preserve">Complicated </w:t>
      </w:r>
      <w:r w:rsidR="00D02E31">
        <w:rPr>
          <w:lang w:val="en-US"/>
        </w:rPr>
        <w:t>[were]</w:t>
      </w:r>
      <w:r w:rsidRPr="00BB3AEB">
        <w:rPr>
          <w:lang w:val="en-US"/>
        </w:rPr>
        <w:t xml:space="preserve"> high</w:t>
      </w:r>
      <w:r w:rsidR="00CB2514">
        <w:rPr>
          <w:lang w:val="en-US"/>
        </w:rPr>
        <w:t>-</w:t>
      </w:r>
      <w:r w:rsidRPr="00BB3AEB">
        <w:rPr>
          <w:lang w:val="en-US"/>
        </w:rPr>
        <w:t>risk units like responding to suicidal risk, child protection, mandatory notification course</w:t>
      </w:r>
      <w:r w:rsidR="00E3690B">
        <w:rPr>
          <w:lang w:val="en-US"/>
        </w:rPr>
        <w:t>;</w:t>
      </w:r>
      <w:r w:rsidRPr="00BB3AEB">
        <w:rPr>
          <w:lang w:val="en-US"/>
        </w:rPr>
        <w:t xml:space="preserve"> these are harder to deliver online due to our duty of care to make sure students are tracking ok. Family and domestic violence courses, these bring up emotion in some people so better delivered f</w:t>
      </w:r>
      <w:r>
        <w:rPr>
          <w:lang w:val="en-US"/>
        </w:rPr>
        <w:t>ace</w:t>
      </w:r>
      <w:r w:rsidR="001A383E">
        <w:rPr>
          <w:lang w:val="en-US"/>
        </w:rPr>
        <w:t>-</w:t>
      </w:r>
      <w:r>
        <w:rPr>
          <w:lang w:val="en-US"/>
        </w:rPr>
        <w:t>to</w:t>
      </w:r>
      <w:r w:rsidR="001A383E">
        <w:rPr>
          <w:lang w:val="en-US"/>
        </w:rPr>
        <w:t>-</w:t>
      </w:r>
      <w:r>
        <w:rPr>
          <w:lang w:val="en-US"/>
        </w:rPr>
        <w:t>face</w:t>
      </w:r>
      <w:r w:rsidRPr="00BB3AEB">
        <w:rPr>
          <w:lang w:val="en-US"/>
        </w:rPr>
        <w:t>.</w:t>
      </w:r>
    </w:p>
    <w:p w14:paraId="5613E3DF" w14:textId="44D42B04" w:rsidR="00D958EB" w:rsidRPr="00D958EB" w:rsidRDefault="00D958EB" w:rsidP="00D958EB">
      <w:pPr>
        <w:pStyle w:val="Text"/>
      </w:pPr>
      <w:r w:rsidRPr="00D958EB">
        <w:t xml:space="preserve">A similar sentiment was expressed by another RTO that also taught qualifications from the Health </w:t>
      </w:r>
      <w:r w:rsidR="00C6488F">
        <w:t>Services T</w:t>
      </w:r>
      <w:r w:rsidRPr="00D958EB">
        <w:t xml:space="preserve">raining </w:t>
      </w:r>
      <w:r w:rsidR="00C6488F">
        <w:t>P</w:t>
      </w:r>
      <w:r w:rsidRPr="00D958EB">
        <w:t>ackage. Although th</w:t>
      </w:r>
      <w:r w:rsidR="001829EE">
        <w:t>is organisation</w:t>
      </w:r>
      <w:r w:rsidRPr="00D958EB">
        <w:t xml:space="preserve"> did not identify having many students from high-risk backgrounds, </w:t>
      </w:r>
      <w:r w:rsidR="00F34256">
        <w:t>its</w:t>
      </w:r>
      <w:r w:rsidRPr="00D958EB">
        <w:t xml:space="preserve"> trainers preferred face-to-face teaching as this medium was more conducive to </w:t>
      </w:r>
      <w:r w:rsidR="001E4C43">
        <w:t xml:space="preserve">the </w:t>
      </w:r>
      <w:r w:rsidRPr="00D958EB">
        <w:t>discussi</w:t>
      </w:r>
      <w:r w:rsidR="00F34256">
        <w:t>on of</w:t>
      </w:r>
      <w:r w:rsidRPr="00D958EB">
        <w:t xml:space="preserve"> sensitive topics. Discussions </w:t>
      </w:r>
      <w:r w:rsidR="002F5846">
        <w:t>on</w:t>
      </w:r>
      <w:r w:rsidR="00C7391B" w:rsidRPr="00D958EB">
        <w:t xml:space="preserve"> </w:t>
      </w:r>
      <w:r w:rsidRPr="00D958EB">
        <w:t xml:space="preserve">dementia care, elder abuse and palliative care were not considered appropriate for online delivery. When teaching these more sensitive topics, the trainers </w:t>
      </w:r>
      <w:r w:rsidR="002F5846">
        <w:t>—</w:t>
      </w:r>
      <w:r w:rsidRPr="00D958EB">
        <w:t xml:space="preserve"> who </w:t>
      </w:r>
      <w:r w:rsidR="001E4C43">
        <w:t>had</w:t>
      </w:r>
      <w:r w:rsidRPr="00D958EB">
        <w:t xml:space="preserve"> all </w:t>
      </w:r>
      <w:r w:rsidR="009871A7">
        <w:t xml:space="preserve">previously </w:t>
      </w:r>
      <w:r w:rsidR="001E4C43">
        <w:t xml:space="preserve">been </w:t>
      </w:r>
      <w:r w:rsidRPr="00D958EB">
        <w:t xml:space="preserve">employed in the field in which they now teach </w:t>
      </w:r>
      <w:r w:rsidR="002F5846">
        <w:t>—</w:t>
      </w:r>
      <w:r w:rsidRPr="00D958EB">
        <w:t xml:space="preserve"> would also share first-hand accounts from their time in the profession</w:t>
      </w:r>
      <w:r w:rsidR="00A767DD">
        <w:t>. T</w:t>
      </w:r>
      <w:r w:rsidRPr="00D958EB">
        <w:t xml:space="preserve">his type of sharing was </w:t>
      </w:r>
      <w:r w:rsidR="00621646">
        <w:t xml:space="preserve">considered </w:t>
      </w:r>
      <w:r w:rsidR="00A767DD">
        <w:t xml:space="preserve">to </w:t>
      </w:r>
      <w:r w:rsidR="002F5846">
        <w:t>have a greater</w:t>
      </w:r>
      <w:r w:rsidR="0065733A">
        <w:t xml:space="preserve"> </w:t>
      </w:r>
      <w:r w:rsidRPr="00D958EB">
        <w:t>impact in a face-to-face environment.</w:t>
      </w:r>
    </w:p>
    <w:p w14:paraId="5419D2DA" w14:textId="00D13D3F" w:rsidR="00D958EB" w:rsidRDefault="00D958EB" w:rsidP="00D958EB">
      <w:pPr>
        <w:pStyle w:val="Text"/>
      </w:pPr>
      <w:r w:rsidRPr="00D958EB">
        <w:t>Interestingly</w:t>
      </w:r>
      <w:r w:rsidR="0065733A">
        <w:t>,</w:t>
      </w:r>
      <w:r w:rsidRPr="00D958EB">
        <w:t xml:space="preserve"> both of the RTOs </w:t>
      </w:r>
      <w:r w:rsidR="000B154E">
        <w:t xml:space="preserve">cited </w:t>
      </w:r>
      <w:r w:rsidR="000B154E" w:rsidRPr="00D958EB">
        <w:t xml:space="preserve">above </w:t>
      </w:r>
      <w:r w:rsidRPr="00D958EB">
        <w:t>recogni</w:t>
      </w:r>
      <w:r w:rsidR="004426A7">
        <w:t>s</w:t>
      </w:r>
      <w:r w:rsidRPr="00D958EB">
        <w:t xml:space="preserve">ed that, as a result of transitioning all training </w:t>
      </w:r>
      <w:r w:rsidR="0013628A">
        <w:t xml:space="preserve">to an </w:t>
      </w:r>
      <w:r w:rsidRPr="00D958EB">
        <w:t xml:space="preserve">online </w:t>
      </w:r>
      <w:r w:rsidR="0013628A">
        <w:t xml:space="preserve">environment </w:t>
      </w:r>
      <w:r w:rsidRPr="00D958EB">
        <w:t xml:space="preserve">in response to the pandemic, </w:t>
      </w:r>
      <w:r w:rsidR="00E04CB3">
        <w:t>some</w:t>
      </w:r>
      <w:r w:rsidRPr="00D958EB">
        <w:t xml:space="preserve"> topics could be effectively taught online and would likely continue to have an online presence in the future. Both RTOs stated that elements of work, health and safety are suitable to online </w:t>
      </w:r>
      <w:r w:rsidR="00994C72">
        <w:t>delivery</w:t>
      </w:r>
      <w:r w:rsidRPr="00D958EB">
        <w:t>, while individually they identified cultural diversity, mental health, legal and ethics</w:t>
      </w:r>
      <w:r w:rsidR="00F63EFB">
        <w:t>-</w:t>
      </w:r>
      <w:r w:rsidRPr="00D958EB">
        <w:t>related topics</w:t>
      </w:r>
      <w:r w:rsidR="003C5C9A">
        <w:t xml:space="preserve"> as </w:t>
      </w:r>
      <w:r w:rsidR="00F63EFB">
        <w:t xml:space="preserve">also </w:t>
      </w:r>
      <w:r w:rsidR="003C5C9A">
        <w:t>suitable for online delivery</w:t>
      </w:r>
      <w:r w:rsidR="00377642">
        <w:t>:</w:t>
      </w:r>
    </w:p>
    <w:p w14:paraId="3010C5F0" w14:textId="21D057CC" w:rsidR="00E44497" w:rsidRDefault="00E44497" w:rsidP="00BB3AEB">
      <w:pPr>
        <w:pStyle w:val="Quote"/>
        <w:rPr>
          <w:lang w:val="en-US"/>
        </w:rPr>
      </w:pPr>
      <w:r>
        <w:rPr>
          <w:lang w:val="en-US"/>
        </w:rPr>
        <w:t xml:space="preserve">Courses like legal and ethical, work, health and safety can </w:t>
      </w:r>
      <w:r w:rsidR="00621646">
        <w:rPr>
          <w:lang w:val="en-US"/>
        </w:rPr>
        <w:t>be done</w:t>
      </w:r>
      <w:r>
        <w:rPr>
          <w:lang w:val="en-US"/>
        </w:rPr>
        <w:t xml:space="preserve"> fairly easily online</w:t>
      </w:r>
      <w:r w:rsidR="00377642">
        <w:rPr>
          <w:lang w:val="en-US"/>
        </w:rPr>
        <w:t xml:space="preserve"> </w:t>
      </w:r>
      <w:r>
        <w:rPr>
          <w:lang w:val="en-US"/>
        </w:rPr>
        <w:t>…</w:t>
      </w:r>
      <w:r w:rsidRPr="00E44497">
        <w:rPr>
          <w:lang w:val="en-US"/>
        </w:rPr>
        <w:t xml:space="preserve"> </w:t>
      </w:r>
      <w:r>
        <w:rPr>
          <w:lang w:val="en-US"/>
        </w:rPr>
        <w:t xml:space="preserve">Child protection </w:t>
      </w:r>
      <w:r w:rsidR="00621646">
        <w:rPr>
          <w:lang w:val="en-US"/>
        </w:rPr>
        <w:t>is</w:t>
      </w:r>
      <w:r>
        <w:rPr>
          <w:lang w:val="en-US"/>
        </w:rPr>
        <w:t xml:space="preserve"> mixed as some components like</w:t>
      </w:r>
      <w:r w:rsidR="00621646">
        <w:rPr>
          <w:lang w:val="en-US"/>
        </w:rPr>
        <w:t xml:space="preserve"> the</w:t>
      </w:r>
      <w:r>
        <w:rPr>
          <w:lang w:val="en-US"/>
        </w:rPr>
        <w:t xml:space="preserve"> dry and boring legal parts can be delivered online but when talking about indicators and signs of abuse it needs to be face</w:t>
      </w:r>
      <w:r w:rsidR="00940CBF">
        <w:rPr>
          <w:lang w:val="en-US"/>
        </w:rPr>
        <w:t>-</w:t>
      </w:r>
      <w:r>
        <w:rPr>
          <w:lang w:val="en-US"/>
        </w:rPr>
        <w:t>to</w:t>
      </w:r>
      <w:r w:rsidR="00940CBF">
        <w:rPr>
          <w:lang w:val="en-US"/>
        </w:rPr>
        <w:t>-</w:t>
      </w:r>
      <w:r>
        <w:rPr>
          <w:lang w:val="en-US"/>
        </w:rPr>
        <w:t>face</w:t>
      </w:r>
      <w:r w:rsidR="00A767DD">
        <w:rPr>
          <w:lang w:val="en-US"/>
        </w:rPr>
        <w:t>.</w:t>
      </w:r>
    </w:p>
    <w:p w14:paraId="68D464BD" w14:textId="76275AD9" w:rsidR="00E47035" w:rsidRDefault="00A767DD" w:rsidP="00D958EB">
      <w:pPr>
        <w:pStyle w:val="Text"/>
      </w:pPr>
      <w:r>
        <w:t xml:space="preserve">There was agreement among </w:t>
      </w:r>
      <w:r w:rsidR="00D958EB" w:rsidRPr="00D958EB">
        <w:t xml:space="preserve">RTOs </w:t>
      </w:r>
      <w:r>
        <w:t>delivering</w:t>
      </w:r>
      <w:r w:rsidRPr="00D958EB">
        <w:t xml:space="preserve"> </w:t>
      </w:r>
      <w:r w:rsidR="00D958EB" w:rsidRPr="00D958EB">
        <w:t>the Certificate III and Diploma in Early Childhood Education and Care</w:t>
      </w:r>
      <w:r>
        <w:t xml:space="preserve"> that</w:t>
      </w:r>
      <w:r w:rsidR="00D958EB" w:rsidRPr="00D958EB">
        <w:t xml:space="preserve"> online training was </w:t>
      </w:r>
      <w:r>
        <w:t xml:space="preserve">suited to these qualifications. This was </w:t>
      </w:r>
      <w:r w:rsidR="00D958EB" w:rsidRPr="00D958EB">
        <w:t xml:space="preserve">primarily </w:t>
      </w:r>
      <w:r>
        <w:t xml:space="preserve">driven by </w:t>
      </w:r>
      <w:r w:rsidR="00D958EB" w:rsidRPr="00D958EB">
        <w:t xml:space="preserve">the convenience </w:t>
      </w:r>
      <w:r w:rsidR="0065733A">
        <w:t xml:space="preserve">that </w:t>
      </w:r>
      <w:r>
        <w:t>this delivery mode</w:t>
      </w:r>
      <w:r w:rsidR="00D958EB" w:rsidRPr="00D958EB">
        <w:t xml:space="preserve"> provides </w:t>
      </w:r>
      <w:r w:rsidR="00921AD0">
        <w:t>to</w:t>
      </w:r>
      <w:r>
        <w:t xml:space="preserve"> their</w:t>
      </w:r>
      <w:r w:rsidR="00921AD0" w:rsidRPr="00D958EB">
        <w:t xml:space="preserve"> </w:t>
      </w:r>
      <w:r w:rsidR="00D958EB" w:rsidRPr="00D958EB">
        <w:t>students</w:t>
      </w:r>
      <w:r>
        <w:t xml:space="preserve">, many of whom are </w:t>
      </w:r>
      <w:r w:rsidR="00D958EB" w:rsidRPr="00D958EB">
        <w:t>balancing their study commitments with full-time work and family commitments</w:t>
      </w:r>
      <w:r>
        <w:t>. B</w:t>
      </w:r>
      <w:r w:rsidR="00D958EB" w:rsidRPr="00D958EB">
        <w:t>eing able to access learning materials at a convenient time was well received</w:t>
      </w:r>
      <w:r>
        <w:t xml:space="preserve"> by students</w:t>
      </w:r>
      <w:r w:rsidR="00D958EB" w:rsidRPr="00D958EB">
        <w:t xml:space="preserve">. One RTO was particularly enthusiastic about their transition to online </w:t>
      </w:r>
      <w:r w:rsidR="00994C72">
        <w:t>training delivery</w:t>
      </w:r>
      <w:r w:rsidR="00263AF0">
        <w:t>: their</w:t>
      </w:r>
      <w:r w:rsidR="00D958EB" w:rsidRPr="00D958EB">
        <w:t xml:space="preserve"> invest</w:t>
      </w:r>
      <w:r w:rsidR="00907D76">
        <w:t>ment</w:t>
      </w:r>
      <w:r w:rsidR="00D958EB" w:rsidRPr="00D958EB">
        <w:t xml:space="preserve"> in a mobile</w:t>
      </w:r>
      <w:r w:rsidR="00907D76">
        <w:t>-</w:t>
      </w:r>
      <w:r w:rsidR="00D958EB" w:rsidRPr="00D958EB">
        <w:t xml:space="preserve">friendly LMS </w:t>
      </w:r>
      <w:r w:rsidR="00907D76">
        <w:t>enabled</w:t>
      </w:r>
      <w:r w:rsidR="00851005">
        <w:t xml:space="preserve"> them to</w:t>
      </w:r>
      <w:r w:rsidR="00D958EB" w:rsidRPr="00D958EB">
        <w:t xml:space="preserve"> give students the flexibility to access learning materials and quizzes at any time</w:t>
      </w:r>
      <w:r w:rsidR="00851005">
        <w:t>:</w:t>
      </w:r>
    </w:p>
    <w:p w14:paraId="4F3074CA" w14:textId="31AAC027" w:rsidR="00E47035" w:rsidRDefault="00E47035" w:rsidP="00BB3AEB">
      <w:pPr>
        <w:pStyle w:val="Quote"/>
      </w:pPr>
      <w:r>
        <w:rPr>
          <w:lang w:val="en-US"/>
        </w:rPr>
        <w:t>We try and talk to students about those micro study opportunities, not making it so overwhelming</w:t>
      </w:r>
      <w:r w:rsidR="00851005">
        <w:rPr>
          <w:lang w:val="en-US"/>
        </w:rPr>
        <w:t xml:space="preserve"> </w:t>
      </w:r>
      <w:r>
        <w:rPr>
          <w:lang w:val="en-US"/>
        </w:rPr>
        <w:t>… your learning is in your back pocket.</w:t>
      </w:r>
    </w:p>
    <w:p w14:paraId="7DBAE429" w14:textId="0084146E" w:rsidR="00D958EB" w:rsidRDefault="00E428E5" w:rsidP="00D958EB">
      <w:pPr>
        <w:pStyle w:val="Text"/>
      </w:pPr>
      <w:r>
        <w:t>T</w:t>
      </w:r>
      <w:r w:rsidR="00E47035">
        <w:t xml:space="preserve">his RTO </w:t>
      </w:r>
      <w:r w:rsidR="00383136">
        <w:t xml:space="preserve">used the term ‘micro study opportunities’ </w:t>
      </w:r>
      <w:r w:rsidR="00E47035">
        <w:t>to describe how t</w:t>
      </w:r>
      <w:r w:rsidR="00D958EB" w:rsidRPr="00D958EB">
        <w:t>hey encouraged students to take five minutes whenever they could to review learning materials on their mobile</w:t>
      </w:r>
      <w:r w:rsidR="00776ABE">
        <w:t>,</w:t>
      </w:r>
      <w:r w:rsidR="00D958EB" w:rsidRPr="00D958EB">
        <w:t xml:space="preserve"> </w:t>
      </w:r>
      <w:r w:rsidR="00A767DD">
        <w:t>report</w:t>
      </w:r>
      <w:r w:rsidR="00776ABE">
        <w:t>ing that</w:t>
      </w:r>
      <w:r w:rsidR="00A767DD">
        <w:t xml:space="preserve"> their </w:t>
      </w:r>
      <w:r w:rsidR="00281906">
        <w:t>students</w:t>
      </w:r>
      <w:r w:rsidR="00D958EB" w:rsidRPr="00D958EB">
        <w:t xml:space="preserve"> are now more engaged with their learning and </w:t>
      </w:r>
      <w:r w:rsidR="00FD7F81">
        <w:t>are</w:t>
      </w:r>
      <w:r w:rsidR="00D958EB" w:rsidRPr="00D958EB">
        <w:t xml:space="preserve"> more proactive in contacting trainers for assistance rather </w:t>
      </w:r>
      <w:r w:rsidR="00E449CC" w:rsidRPr="00D958EB">
        <w:t>than</w:t>
      </w:r>
      <w:r w:rsidR="00D958EB" w:rsidRPr="00D958EB">
        <w:t xml:space="preserve"> waiting for the next workplace visit. </w:t>
      </w:r>
    </w:p>
    <w:p w14:paraId="28B7F48E" w14:textId="77777777" w:rsidR="00E47035" w:rsidRPr="00D958EB" w:rsidRDefault="00E47035" w:rsidP="00D958EB">
      <w:pPr>
        <w:pStyle w:val="Text"/>
      </w:pPr>
    </w:p>
    <w:p w14:paraId="43A31590" w14:textId="77777777" w:rsidR="004A5D04" w:rsidRDefault="004A5D04">
      <w:pPr>
        <w:spacing w:before="0" w:line="240" w:lineRule="auto"/>
        <w:rPr>
          <w:rFonts w:ascii="Arial" w:hAnsi="Arial" w:cs="Tahoma"/>
          <w:sz w:val="28"/>
        </w:rPr>
      </w:pPr>
      <w:r>
        <w:br w:type="page"/>
      </w:r>
    </w:p>
    <w:p w14:paraId="0A299BA2" w14:textId="52E5DCDF" w:rsidR="004A5D04" w:rsidRDefault="00F85CA1" w:rsidP="004A5D04">
      <w:pPr>
        <w:pStyle w:val="Heading1"/>
      </w:pPr>
      <w:bookmarkStart w:id="76" w:name="_Toc89961329"/>
      <w:r>
        <w:rPr>
          <w:noProof/>
          <w:lang w:eastAsia="en-AU"/>
        </w:rPr>
        <w:drawing>
          <wp:anchor distT="0" distB="0" distL="114300" distR="114300" simplePos="0" relativeHeight="252158976" behindDoc="0" locked="0" layoutInCell="1" allowOverlap="1" wp14:anchorId="1AA0E102" wp14:editId="440FF8E5">
            <wp:simplePos x="0" y="0"/>
            <wp:positionH relativeFrom="column">
              <wp:posOffset>4445</wp:posOffset>
            </wp:positionH>
            <wp:positionV relativeFrom="paragraph">
              <wp:posOffset>46990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4A5D04">
        <w:rPr>
          <w:noProof/>
          <w:lang w:eastAsia="en-AU"/>
        </w:rPr>
        <mc:AlternateContent>
          <mc:Choice Requires="wps">
            <w:drawing>
              <wp:anchor distT="0" distB="0" distL="114300" distR="114300" simplePos="0" relativeHeight="252040192" behindDoc="0" locked="1" layoutInCell="1" allowOverlap="1" wp14:anchorId="0473FFF9" wp14:editId="0FCB245E">
                <wp:simplePos x="0" y="0"/>
                <wp:positionH relativeFrom="margin">
                  <wp:align>right</wp:align>
                </wp:positionH>
                <wp:positionV relativeFrom="page">
                  <wp:posOffset>819785</wp:posOffset>
                </wp:positionV>
                <wp:extent cx="2202180" cy="2034540"/>
                <wp:effectExtent l="0" t="0" r="0" b="3810"/>
                <wp:wrapSquare wrapText="bothSides"/>
                <wp:docPr id="39" name="Text Box 39"/>
                <wp:cNvGraphicFramePr/>
                <a:graphic xmlns:a="http://schemas.openxmlformats.org/drawingml/2006/main">
                  <a:graphicData uri="http://schemas.microsoft.com/office/word/2010/wordprocessingShape">
                    <wps:wsp>
                      <wps:cNvSpPr txBox="1"/>
                      <wps:spPr>
                        <a:xfrm>
                          <a:off x="0" y="0"/>
                          <a:ext cx="2202180" cy="20345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7F276DC" w14:textId="77777777" w:rsidR="004A5D04" w:rsidRPr="00D14687" w:rsidRDefault="004A5D04" w:rsidP="004A5D0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BC1694" w14:textId="166BF05A" w:rsidR="004A5D04" w:rsidRDefault="0024353B" w:rsidP="004A5D04">
                            <w:pPr>
                              <w:pStyle w:val="KeyPoints"/>
                              <w:ind w:left="-142"/>
                            </w:pPr>
                            <w:r>
                              <w:t>Hairdressing and beauty students struggled to engage with online learning</w:t>
                            </w:r>
                          </w:p>
                          <w:p w14:paraId="45F06198" w14:textId="493526FB" w:rsidR="0024353B" w:rsidRDefault="0024353B" w:rsidP="004A5D04">
                            <w:pPr>
                              <w:pStyle w:val="KeyPoints"/>
                              <w:ind w:left="-142"/>
                            </w:pPr>
                            <w:r>
                              <w:t>RTOs did what was necessary to ensure continuity of learning during lockdown restrictions</w:t>
                            </w:r>
                          </w:p>
                          <w:p w14:paraId="1725549C" w14:textId="14FD7942" w:rsidR="0024353B" w:rsidRDefault="0024353B" w:rsidP="004A5D04">
                            <w:pPr>
                              <w:pStyle w:val="KeyPoints"/>
                              <w:ind w:left="-142"/>
                            </w:pPr>
                            <w:r>
                              <w:t>There was little appetite to pursue online learning in the future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3FFF9" id="Text Box 39" o:spid="_x0000_s1059" type="#_x0000_t202" style="position:absolute;margin-left:122.2pt;margin-top:64.55pt;width:173.4pt;height:160.2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" filled="f" stroked="f" strokeweight=".5pt">
                <v:shadow on="t" type="perspective" color="black" opacity="9830f" origin=",.5" offset="0,25pt" matrix="58982f,,,-12452f"/>
                <v:textbox inset="10mm">
                  <w:txbxContent>
                    <w:p w14:paraId="57F276DC" w14:textId="77777777" w:rsidR="004A5D04" w:rsidRPr="00D14687" w:rsidRDefault="004A5D04" w:rsidP="004A5D0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BC1694" w14:textId="166BF05A" w:rsidR="004A5D04" w:rsidRDefault="0024353B" w:rsidP="004A5D04">
                      <w:pPr>
                        <w:pStyle w:val="KeyPoints"/>
                        <w:ind w:left="-142"/>
                      </w:pPr>
                      <w:r>
                        <w:t>Hairdressing and beauty students struggled to engage with online learning</w:t>
                      </w:r>
                    </w:p>
                    <w:p w14:paraId="45F06198" w14:textId="493526FB" w:rsidR="0024353B" w:rsidRDefault="0024353B" w:rsidP="004A5D04">
                      <w:pPr>
                        <w:pStyle w:val="KeyPoints"/>
                        <w:ind w:left="-142"/>
                      </w:pPr>
                      <w:r>
                        <w:t>RTOs did what was necessary to ensure continuity of learning during lockdown restrictions</w:t>
                      </w:r>
                    </w:p>
                    <w:p w14:paraId="1725549C" w14:textId="14FD7942" w:rsidR="0024353B" w:rsidRDefault="0024353B" w:rsidP="004A5D04">
                      <w:pPr>
                        <w:pStyle w:val="KeyPoints"/>
                        <w:ind w:left="-142"/>
                      </w:pPr>
                      <w:r>
                        <w:t>There was little appetite to pursue online learning in the future</w:t>
                      </w:r>
                    </w:p>
                  </w:txbxContent>
                </v:textbox>
                <w10:wrap type="square" anchorx="margin" anchory="page"/>
                <w10:anchorlock/>
              </v:shape>
            </w:pict>
          </mc:Fallback>
        </mc:AlternateContent>
      </w:r>
      <w:r>
        <w:tab/>
      </w:r>
      <w:r w:rsidR="004A5D04">
        <w:t xml:space="preserve">Case study 3: </w:t>
      </w:r>
      <w:r>
        <w:tab/>
      </w:r>
      <w:r w:rsidR="004A5D04">
        <w:t xml:space="preserve">Hairdressing and </w:t>
      </w:r>
      <w:r>
        <w:tab/>
      </w:r>
      <w:r w:rsidR="003138BF">
        <w:t>B</w:t>
      </w:r>
      <w:r w:rsidR="004A5D04">
        <w:t xml:space="preserve">eauty </w:t>
      </w:r>
      <w:r w:rsidR="003138BF">
        <w:t>T</w:t>
      </w:r>
      <w:r w:rsidR="004A5D04">
        <w:t xml:space="preserve">raining </w:t>
      </w:r>
      <w:r>
        <w:tab/>
      </w:r>
      <w:r w:rsidR="003138BF">
        <w:t>P</w:t>
      </w:r>
      <w:r w:rsidR="004A5D04">
        <w:t>ackage</w:t>
      </w:r>
      <w:bookmarkEnd w:id="76"/>
    </w:p>
    <w:p w14:paraId="79445A7C" w14:textId="3044834A" w:rsidR="004A5D04" w:rsidRDefault="004A5D04" w:rsidP="004A5D04">
      <w:pPr>
        <w:pStyle w:val="Text"/>
      </w:pPr>
      <w:r>
        <w:t xml:space="preserve">The Hairdressing and </w:t>
      </w:r>
      <w:r w:rsidR="003138BF">
        <w:t>B</w:t>
      </w:r>
      <w:r>
        <w:t xml:space="preserve">eauty (SHB) </w:t>
      </w:r>
      <w:r w:rsidR="003138BF">
        <w:t>T</w:t>
      </w:r>
      <w:r>
        <w:t xml:space="preserve">raining </w:t>
      </w:r>
      <w:r w:rsidR="003138BF">
        <w:t>P</w:t>
      </w:r>
      <w:r>
        <w:t xml:space="preserve">ackage contains qualifications </w:t>
      </w:r>
      <w:r w:rsidR="00102680">
        <w:t xml:space="preserve">that support job roles in the hairdressing and beauty services sector, including </w:t>
      </w:r>
      <w:r w:rsidR="00E15515">
        <w:t>—</w:t>
      </w:r>
      <w:r w:rsidR="00102680">
        <w:t xml:space="preserve"> but not limited to </w:t>
      </w:r>
      <w:r w:rsidR="00E15515">
        <w:t>—</w:t>
      </w:r>
      <w:r w:rsidR="00102680">
        <w:t xml:space="preserve"> occupations such as hairdresser, nail technician, beauty therapist and salon manager (SkillsIQ 2021</w:t>
      </w:r>
      <w:r w:rsidR="0052726E">
        <w:t>b</w:t>
      </w:r>
      <w:r w:rsidR="00102680">
        <w:t>)</w:t>
      </w:r>
      <w:r w:rsidR="0024353B">
        <w:t>.</w:t>
      </w:r>
      <w:r w:rsidR="0065733A">
        <w:t xml:space="preserve"> The Certificate III in Hairdressing is usually delivered through an apprenticeship, combining work and training.</w:t>
      </w:r>
    </w:p>
    <w:p w14:paraId="7ED62051" w14:textId="77777777" w:rsidR="004D3794" w:rsidRDefault="004D3794" w:rsidP="004D3794">
      <w:pPr>
        <w:pStyle w:val="Text"/>
      </w:pPr>
      <w:r>
        <w:t>The following characteristics guided the selection of this training package as one of the five case studies for the semi-structed interviews:</w:t>
      </w:r>
    </w:p>
    <w:p w14:paraId="614EE88B" w14:textId="4AC7D42C" w:rsidR="004A5D04" w:rsidRDefault="004A5D04" w:rsidP="003D6A4B">
      <w:pPr>
        <w:pStyle w:val="Dotpoint1"/>
        <w:spacing w:line="240" w:lineRule="exact"/>
        <w:ind w:left="357" w:hanging="357"/>
      </w:pPr>
      <w:r>
        <w:t xml:space="preserve">Qualifications </w:t>
      </w:r>
      <w:r w:rsidR="00E268AA">
        <w:t>are</w:t>
      </w:r>
      <w:r w:rsidR="00E01D7B">
        <w:t xml:space="preserve"> </w:t>
      </w:r>
      <w:r>
        <w:t>heavily reliant on practical training and assessment</w:t>
      </w:r>
      <w:r w:rsidR="00E01D7B">
        <w:t>.</w:t>
      </w:r>
    </w:p>
    <w:p w14:paraId="155AA902" w14:textId="567FA8E1" w:rsidR="00102680" w:rsidRDefault="00E01D7B" w:rsidP="003D6A4B">
      <w:pPr>
        <w:pStyle w:val="Dotpoint1"/>
        <w:spacing w:line="240" w:lineRule="exact"/>
        <w:ind w:left="357" w:hanging="357"/>
      </w:pPr>
      <w:r>
        <w:t>The package attracts a</w:t>
      </w:r>
      <w:r w:rsidR="00102680">
        <w:t xml:space="preserve"> different learner demographic from </w:t>
      </w:r>
      <w:r w:rsidR="00AA2759">
        <w:t xml:space="preserve">the </w:t>
      </w:r>
      <w:r w:rsidR="00102680">
        <w:t>other</w:t>
      </w:r>
      <w:r w:rsidR="00AA2759">
        <w:t xml:space="preserve"> trades-based</w:t>
      </w:r>
      <w:r w:rsidR="00102680">
        <w:t xml:space="preserve"> </w:t>
      </w:r>
      <w:r w:rsidR="00125C74">
        <w:t>training packages</w:t>
      </w:r>
      <w:r>
        <w:t>.</w:t>
      </w:r>
    </w:p>
    <w:p w14:paraId="3951714A" w14:textId="4F6D6BC6" w:rsidR="004A5D04" w:rsidRDefault="004A5D04" w:rsidP="004A5D04">
      <w:pPr>
        <w:pStyle w:val="Text"/>
      </w:pPr>
      <w:r>
        <w:t xml:space="preserve">Three of the </w:t>
      </w:r>
      <w:r w:rsidR="008D3211">
        <w:t>15</w:t>
      </w:r>
      <w:r>
        <w:t xml:space="preserve"> semi-structured interviews were </w:t>
      </w:r>
      <w:r w:rsidR="008D3211">
        <w:t xml:space="preserve">conducted </w:t>
      </w:r>
      <w:r>
        <w:t xml:space="preserve">with </w:t>
      </w:r>
      <w:r w:rsidR="00D56764">
        <w:t>RTOs that</w:t>
      </w:r>
      <w:r>
        <w:t xml:space="preserve"> delivered training from the Hairdressing and </w:t>
      </w:r>
      <w:r w:rsidR="003138BF">
        <w:t>B</w:t>
      </w:r>
      <w:r>
        <w:t xml:space="preserve">eauty </w:t>
      </w:r>
      <w:r w:rsidR="003138BF">
        <w:t>T</w:t>
      </w:r>
      <w:r>
        <w:t xml:space="preserve">raining </w:t>
      </w:r>
      <w:r w:rsidR="003138BF">
        <w:t>P</w:t>
      </w:r>
      <w:r>
        <w:t xml:space="preserve">ackage. These RTOs varied in size and were located across the eastern states and South Australia. </w:t>
      </w:r>
    </w:p>
    <w:p w14:paraId="3C4D6635" w14:textId="518351BB" w:rsidR="00D958EB" w:rsidRDefault="00102680" w:rsidP="005F079C">
      <w:pPr>
        <w:pStyle w:val="Heading2"/>
      </w:pPr>
      <w:bookmarkStart w:id="77" w:name="_Toc89961330"/>
      <w:r>
        <w:t xml:space="preserve">Continuity of student learning </w:t>
      </w:r>
      <w:r w:rsidR="0024353B">
        <w:t>driving</w:t>
      </w:r>
      <w:r>
        <w:t xml:space="preserve"> online </w:t>
      </w:r>
      <w:r w:rsidR="0024353B">
        <w:t xml:space="preserve">training delivery during </w:t>
      </w:r>
      <w:r w:rsidR="00404684">
        <w:t>lockdown</w:t>
      </w:r>
      <w:bookmarkEnd w:id="77"/>
    </w:p>
    <w:p w14:paraId="0C148E2A" w14:textId="33CC661E" w:rsidR="003F0A83" w:rsidRDefault="00FD7F81" w:rsidP="00692BC4">
      <w:pPr>
        <w:pStyle w:val="Text"/>
      </w:pPr>
      <w:r>
        <w:t>Q</w:t>
      </w:r>
      <w:r w:rsidR="00D628D6">
        <w:t>ualifications (or parts thereof)</w:t>
      </w:r>
      <w:r w:rsidR="00133EBD">
        <w:t xml:space="preserve"> from the Hairdressing and </w:t>
      </w:r>
      <w:r w:rsidR="003138BF">
        <w:t>B</w:t>
      </w:r>
      <w:r w:rsidR="00133EBD">
        <w:t xml:space="preserve">eauty </w:t>
      </w:r>
      <w:r w:rsidR="003138BF">
        <w:t>T</w:t>
      </w:r>
      <w:r w:rsidR="00133EBD">
        <w:t xml:space="preserve">raining </w:t>
      </w:r>
      <w:r w:rsidR="003138BF">
        <w:t>P</w:t>
      </w:r>
      <w:r w:rsidR="00133EBD">
        <w:t xml:space="preserve">ackage </w:t>
      </w:r>
      <w:r w:rsidR="00D628D6">
        <w:t>were</w:t>
      </w:r>
      <w:r w:rsidR="00133EBD">
        <w:t xml:space="preserve"> reported as quite challenging to </w:t>
      </w:r>
      <w:r w:rsidR="002E27BE">
        <w:t>transfer</w:t>
      </w:r>
      <w:r w:rsidR="008D3211">
        <w:t xml:space="preserve"> to an</w:t>
      </w:r>
      <w:r w:rsidR="00133EBD">
        <w:t xml:space="preserve"> online</w:t>
      </w:r>
      <w:r w:rsidR="008D3211">
        <w:t xml:space="preserve"> setting</w:t>
      </w:r>
      <w:r w:rsidR="006F5CDA">
        <w:t>, mainly</w:t>
      </w:r>
      <w:r w:rsidR="00133EBD">
        <w:t xml:space="preserve"> due to </w:t>
      </w:r>
      <w:r w:rsidR="002739BC">
        <w:t>the package’s</w:t>
      </w:r>
      <w:r w:rsidR="00133EBD">
        <w:t xml:space="preserve"> many practical elements. </w:t>
      </w:r>
      <w:r w:rsidR="003F0A83">
        <w:t xml:space="preserve">These RTOs did what was necessary </w:t>
      </w:r>
      <w:r w:rsidR="00154328">
        <w:t>to</w:t>
      </w:r>
      <w:r w:rsidR="003F0A83">
        <w:t xml:space="preserve"> continue teaching students during </w:t>
      </w:r>
      <w:r w:rsidR="00404684">
        <w:t>lockdowns</w:t>
      </w:r>
      <w:r w:rsidR="003F0A83">
        <w:t>, and this meant moving theory online</w:t>
      </w:r>
      <w:r w:rsidR="00154328">
        <w:t xml:space="preserve"> and delaying practical components. B</w:t>
      </w:r>
      <w:r w:rsidR="003F0A83">
        <w:t>y delaying practical components</w:t>
      </w:r>
      <w:r w:rsidR="000040ED">
        <w:t>,</w:t>
      </w:r>
      <w:r w:rsidR="003F0A83">
        <w:t xml:space="preserve"> some theory had to </w:t>
      </w:r>
      <w:r>
        <w:t xml:space="preserve">be </w:t>
      </w:r>
      <w:r w:rsidR="003F0A83">
        <w:t xml:space="preserve">taught earlier than it would be under non-pandemic circumstances. One </w:t>
      </w:r>
      <w:r w:rsidR="0052154A">
        <w:t xml:space="preserve">medium-sized private </w:t>
      </w:r>
      <w:r w:rsidR="003F0A83">
        <w:t>RTO described these changes as</w:t>
      </w:r>
      <w:r w:rsidR="000040ED">
        <w:t>:</w:t>
      </w:r>
    </w:p>
    <w:p w14:paraId="4346C4AA" w14:textId="2569A250" w:rsidR="003F0A83" w:rsidRPr="003F0A83" w:rsidRDefault="00154328" w:rsidP="00845F06">
      <w:pPr>
        <w:pStyle w:val="Quote"/>
      </w:pPr>
      <w:r>
        <w:t>S</w:t>
      </w:r>
      <w:r w:rsidR="003F0A83" w:rsidRPr="003F0A83">
        <w:t xml:space="preserve">etting aside </w:t>
      </w:r>
      <w:r>
        <w:t xml:space="preserve">the </w:t>
      </w:r>
      <w:r w:rsidR="003F0A83" w:rsidRPr="003F0A83">
        <w:t>principles of delivery</w:t>
      </w:r>
      <w:r w:rsidR="0060131B">
        <w:t xml:space="preserve"> </w:t>
      </w:r>
      <w:r w:rsidR="003F0A83" w:rsidRPr="003F0A83">
        <w:t>…</w:t>
      </w:r>
      <w:r w:rsidR="0060131B">
        <w:t xml:space="preserve"> </w:t>
      </w:r>
      <w:r w:rsidR="00AA2759">
        <w:t xml:space="preserve">[principles] </w:t>
      </w:r>
      <w:r w:rsidR="003F0A83" w:rsidRPr="003F0A83">
        <w:t xml:space="preserve">which are critical to learner information </w:t>
      </w:r>
      <w:r w:rsidR="00AA2759">
        <w:t xml:space="preserve">and </w:t>
      </w:r>
      <w:r w:rsidR="003F0A83" w:rsidRPr="003F0A83">
        <w:t xml:space="preserve">retention, </w:t>
      </w:r>
      <w:r w:rsidR="00AA2759" w:rsidRPr="003F0A83">
        <w:t>relevance,</w:t>
      </w:r>
      <w:r w:rsidR="003F0A83" w:rsidRPr="003F0A83">
        <w:t xml:space="preserve"> and relationship between one topic and another</w:t>
      </w:r>
      <w:r w:rsidR="00AA2759">
        <w:t>. [Principles]</w:t>
      </w:r>
      <w:r w:rsidR="003F0A83" w:rsidRPr="003F0A83">
        <w:t xml:space="preserve"> which aim to form a </w:t>
      </w:r>
      <w:r w:rsidR="00AA2759" w:rsidRPr="003F0A83">
        <w:t>learner’s</w:t>
      </w:r>
      <w:r w:rsidR="003F0A83" w:rsidRPr="003F0A83">
        <w:t xml:space="preserve"> sound knowledge and skills acquisition through a logical order</w:t>
      </w:r>
      <w:r w:rsidR="00AA2759">
        <w:t>,</w:t>
      </w:r>
      <w:r w:rsidR="003F0A83" w:rsidRPr="003F0A83">
        <w:t xml:space="preserve"> and</w:t>
      </w:r>
      <w:r w:rsidR="00AA2759">
        <w:t xml:space="preserve"> are</w:t>
      </w:r>
      <w:r w:rsidR="003F0A83" w:rsidRPr="003F0A83">
        <w:t xml:space="preserve"> informed by industry as the best approach to the delivery of SHB course</w:t>
      </w:r>
      <w:r w:rsidR="00AA2759">
        <w:t>s</w:t>
      </w:r>
      <w:r w:rsidR="0060131B">
        <w:t>.</w:t>
      </w:r>
    </w:p>
    <w:p w14:paraId="2572A742" w14:textId="437668E9" w:rsidR="00D6595F" w:rsidRDefault="00154328" w:rsidP="00692BC4">
      <w:pPr>
        <w:pStyle w:val="Text"/>
      </w:pPr>
      <w:r>
        <w:t xml:space="preserve">This RTO also went on to describe </w:t>
      </w:r>
      <w:r w:rsidR="003F0A83">
        <w:t>th</w:t>
      </w:r>
      <w:r>
        <w:t>e</w:t>
      </w:r>
      <w:r w:rsidR="003F0A83">
        <w:t xml:space="preserve"> </w:t>
      </w:r>
      <w:r w:rsidR="003B0FA0">
        <w:t xml:space="preserve">pandemic </w:t>
      </w:r>
      <w:r w:rsidR="003F0A83">
        <w:t>timetable</w:t>
      </w:r>
      <w:r w:rsidR="003B0FA0">
        <w:t xml:space="preserve"> reordering</w:t>
      </w:r>
      <w:r w:rsidR="003F0A83">
        <w:t xml:space="preserve"> </w:t>
      </w:r>
      <w:r>
        <w:t>as</w:t>
      </w:r>
      <w:r w:rsidR="0060131B">
        <w:t>:</w:t>
      </w:r>
    </w:p>
    <w:p w14:paraId="6D53E826" w14:textId="37A1B917" w:rsidR="00D6595F" w:rsidRDefault="00D6595F" w:rsidP="00BB3AEB">
      <w:pPr>
        <w:pStyle w:val="Quote"/>
      </w:pPr>
      <w:r>
        <w:t>D</w:t>
      </w:r>
      <w:r w:rsidR="003F0A83">
        <w:t>esigned to keep the learner engaged in their learning journey by keeping the information in front of them fresh</w:t>
      </w:r>
      <w:r>
        <w:t>.</w:t>
      </w:r>
    </w:p>
    <w:p w14:paraId="3F650DDF" w14:textId="77777777" w:rsidR="00F85CA1" w:rsidRDefault="0052154A">
      <w:pPr>
        <w:pStyle w:val="Text"/>
      </w:pPr>
      <w:r>
        <w:t>To</w:t>
      </w:r>
      <w:r w:rsidR="00154328">
        <w:t xml:space="preserve"> counteract any longer-term implications </w:t>
      </w:r>
      <w:r w:rsidR="008B64CA">
        <w:t>for</w:t>
      </w:r>
      <w:r w:rsidR="00154328">
        <w:t xml:space="preserve"> student outcomes that might arise from delivering the curriculum out of sequence, this RTO </w:t>
      </w:r>
      <w:r w:rsidR="00C215D6">
        <w:t>—</w:t>
      </w:r>
      <w:r w:rsidR="00154328">
        <w:t xml:space="preserve"> and others reported similar actions </w:t>
      </w:r>
      <w:r w:rsidR="00C215D6">
        <w:t>—</w:t>
      </w:r>
      <w:r w:rsidR="00154328">
        <w:t xml:space="preserve"> ran refreshers for their students </w:t>
      </w:r>
      <w:r w:rsidR="008B64CA">
        <w:t>following the</w:t>
      </w:r>
      <w:r w:rsidR="006F5CDA">
        <w:t xml:space="preserve"> resumption of </w:t>
      </w:r>
      <w:r w:rsidR="00154328">
        <w:t xml:space="preserve">practical training and prior to </w:t>
      </w:r>
      <w:r w:rsidR="006F5CDA">
        <w:t xml:space="preserve">students’ </w:t>
      </w:r>
      <w:r w:rsidR="00154328">
        <w:t xml:space="preserve">final and summative </w:t>
      </w:r>
    </w:p>
    <w:p w14:paraId="6ABA003F" w14:textId="77777777" w:rsidR="00F85CA1" w:rsidRDefault="00F85CA1">
      <w:pPr>
        <w:spacing w:before="0" w:line="240" w:lineRule="auto"/>
      </w:pPr>
      <w:r>
        <w:br w:type="page"/>
      </w:r>
    </w:p>
    <w:p w14:paraId="23AFC008" w14:textId="22D1EE91" w:rsidR="003E3AB4" w:rsidRDefault="00154328">
      <w:pPr>
        <w:pStyle w:val="Text"/>
      </w:pPr>
      <w:r>
        <w:t xml:space="preserve">assessments. </w:t>
      </w:r>
      <w:r w:rsidR="00714654">
        <w:t>While this adjustment</w:t>
      </w:r>
      <w:r>
        <w:t xml:space="preserve"> </w:t>
      </w:r>
      <w:r w:rsidR="0052154A">
        <w:t xml:space="preserve">was reported as </w:t>
      </w:r>
      <w:r>
        <w:t>plac</w:t>
      </w:r>
      <w:r w:rsidR="0052154A">
        <w:t>ing</w:t>
      </w:r>
      <w:r>
        <w:t xml:space="preserve"> additional financial strain on the RTO, </w:t>
      </w:r>
      <w:r w:rsidR="00B15603">
        <w:t xml:space="preserve">the RTO </w:t>
      </w:r>
      <w:r>
        <w:t xml:space="preserve">felt </w:t>
      </w:r>
      <w:r w:rsidR="006F5CDA">
        <w:t xml:space="preserve">it </w:t>
      </w:r>
      <w:r>
        <w:t xml:space="preserve">necessary to ensure quality </w:t>
      </w:r>
      <w:r w:rsidR="0052154A">
        <w:t xml:space="preserve">learning </w:t>
      </w:r>
      <w:r w:rsidR="006F5CDA">
        <w:t xml:space="preserve">and uncompromised student </w:t>
      </w:r>
      <w:r>
        <w:t xml:space="preserve">outcomes. </w:t>
      </w:r>
      <w:r w:rsidR="00054761">
        <w:t>Other</w:t>
      </w:r>
      <w:r w:rsidR="00F308C6">
        <w:t xml:space="preserve"> challenges</w:t>
      </w:r>
      <w:r w:rsidR="00054761">
        <w:t xml:space="preserve"> were also experienced by</w:t>
      </w:r>
      <w:r w:rsidR="00F308C6">
        <w:t xml:space="preserve"> these RTOs</w:t>
      </w:r>
      <w:r w:rsidR="00054761">
        <w:t>, relating to:</w:t>
      </w:r>
    </w:p>
    <w:p w14:paraId="04FB6FED" w14:textId="05AC9FB4" w:rsidR="00F308C6" w:rsidRDefault="00B15603" w:rsidP="003D6A4B">
      <w:pPr>
        <w:pStyle w:val="Dotpoint1"/>
        <w:spacing w:line="240" w:lineRule="exact"/>
        <w:ind w:left="357" w:hanging="357"/>
      </w:pPr>
      <w:r>
        <w:t>i</w:t>
      </w:r>
      <w:r w:rsidR="00F308C6">
        <w:t>ndustry/employer expectations</w:t>
      </w:r>
    </w:p>
    <w:p w14:paraId="7A00C316" w14:textId="4A777244" w:rsidR="00F308C6" w:rsidRDefault="00B15603" w:rsidP="003D6A4B">
      <w:pPr>
        <w:pStyle w:val="Dotpoint1"/>
        <w:spacing w:line="240" w:lineRule="exact"/>
        <w:ind w:left="357" w:hanging="357"/>
      </w:pPr>
      <w:r>
        <w:t>s</w:t>
      </w:r>
      <w:r w:rsidR="00F308C6">
        <w:t>tudent characteristics and student choice</w:t>
      </w:r>
      <w:r>
        <w:t>.</w:t>
      </w:r>
    </w:p>
    <w:p w14:paraId="40D576FC" w14:textId="3F94AC5F" w:rsidR="00F308C6" w:rsidRDefault="0052154A" w:rsidP="00692BC4">
      <w:pPr>
        <w:pStyle w:val="Text"/>
      </w:pPr>
      <w:r>
        <w:t xml:space="preserve">RTOs </w:t>
      </w:r>
      <w:r w:rsidR="00AA2759">
        <w:t>delivering training from</w:t>
      </w:r>
      <w:r>
        <w:t xml:space="preserve"> the Hairdressing and </w:t>
      </w:r>
      <w:r w:rsidR="003138BF">
        <w:t>B</w:t>
      </w:r>
      <w:r>
        <w:t xml:space="preserve">eauty </w:t>
      </w:r>
      <w:r w:rsidR="003138BF">
        <w:t>T</w:t>
      </w:r>
      <w:r>
        <w:t xml:space="preserve">raining </w:t>
      </w:r>
      <w:r w:rsidR="003138BF">
        <w:t>P</w:t>
      </w:r>
      <w:r>
        <w:t>ackage identified a strong industry (and employer) preference for graduates who complete their training in a face-to-face environment</w:t>
      </w:r>
      <w:r w:rsidR="00163A1C">
        <w:t>, with</w:t>
      </w:r>
      <w:r>
        <w:t xml:space="preserve"> </w:t>
      </w:r>
      <w:r w:rsidR="00163A1C">
        <w:t>some of these RTOs expressing</w:t>
      </w:r>
      <w:r w:rsidR="00054761">
        <w:t xml:space="preserve"> a high level of</w:t>
      </w:r>
      <w:r>
        <w:t xml:space="preserve"> criticism of online training</w:t>
      </w:r>
      <w:r w:rsidR="00054761">
        <w:t xml:space="preserve"> </w:t>
      </w:r>
      <w:r w:rsidR="00456317">
        <w:t xml:space="preserve">and a </w:t>
      </w:r>
      <w:r w:rsidR="009D21AF">
        <w:t>determination</w:t>
      </w:r>
      <w:r w:rsidR="00456317">
        <w:t xml:space="preserve"> to continue their delivery of training solely in a face-to-face setting</w:t>
      </w:r>
      <w:r>
        <w:t xml:space="preserve">. </w:t>
      </w:r>
    </w:p>
    <w:p w14:paraId="76CBA6F4" w14:textId="04CA04CD" w:rsidR="00F308C6" w:rsidRDefault="00F308C6" w:rsidP="00692BC4">
      <w:pPr>
        <w:pStyle w:val="Text"/>
      </w:pPr>
      <w:r>
        <w:t xml:space="preserve">These RTOs experienced </w:t>
      </w:r>
      <w:r w:rsidR="00772F4C">
        <w:t xml:space="preserve">many </w:t>
      </w:r>
      <w:r>
        <w:t xml:space="preserve">challenges </w:t>
      </w:r>
      <w:r w:rsidR="00772F4C">
        <w:t>relating to</w:t>
      </w:r>
      <w:r>
        <w:t xml:space="preserve"> student engagement when they were unable to deliver face-to-face training</w:t>
      </w:r>
      <w:r w:rsidR="007267F9">
        <w:t>, with</w:t>
      </w:r>
      <w:r w:rsidR="00290850">
        <w:t xml:space="preserve"> </w:t>
      </w:r>
      <w:r w:rsidR="007267F9">
        <w:t>p</w:t>
      </w:r>
      <w:r w:rsidR="00161E63">
        <w:t xml:space="preserve">oor student engagement reported as more noticeable among the younger students. Additionally, poor engagement was </w:t>
      </w:r>
      <w:r w:rsidR="00866F9C">
        <w:t xml:space="preserve">also </w:t>
      </w:r>
      <w:r w:rsidR="00161E63">
        <w:t xml:space="preserve">attributed to </w:t>
      </w:r>
      <w:r w:rsidR="00290850">
        <w:t>the types of students who undertake training for the hairdressing and beauty industry</w:t>
      </w:r>
      <w:r w:rsidR="0069093F">
        <w:t>;</w:t>
      </w:r>
      <w:r w:rsidR="00161E63">
        <w:t xml:space="preserve"> these students</w:t>
      </w:r>
      <w:r w:rsidR="00290850">
        <w:t xml:space="preserve"> </w:t>
      </w:r>
      <w:r w:rsidR="005C1E2B">
        <w:t xml:space="preserve">were reported as </w:t>
      </w:r>
      <w:r w:rsidR="00290850">
        <w:t>thriv</w:t>
      </w:r>
      <w:r w:rsidR="005C1E2B">
        <w:t>ing</w:t>
      </w:r>
      <w:r w:rsidR="00290850">
        <w:t xml:space="preserve"> in a face-to-face environment and struggle</w:t>
      </w:r>
      <w:r w:rsidR="00161E63">
        <w:t>d</w:t>
      </w:r>
      <w:r w:rsidR="00290850">
        <w:t xml:space="preserve"> </w:t>
      </w:r>
      <w:r w:rsidR="00FD7F81">
        <w:t xml:space="preserve">to </w:t>
      </w:r>
      <w:r w:rsidR="00290850">
        <w:t>learn effectively online</w:t>
      </w:r>
      <w:r w:rsidR="0069093F">
        <w:t>:</w:t>
      </w:r>
    </w:p>
    <w:p w14:paraId="152F68E2" w14:textId="08B3E0C0" w:rsidR="002D24EC" w:rsidRDefault="002D24EC" w:rsidP="00BB3AEB">
      <w:pPr>
        <w:pStyle w:val="Quote"/>
      </w:pPr>
      <w:r>
        <w:rPr>
          <w:lang w:val="en-US"/>
        </w:rPr>
        <w:t xml:space="preserve">Our students really struggled working off campus, some we chased constantly for their work. Some students struggled with engagement. The interesting thing was, when they came back, they ran through the door and nobody wanted to do online theory in the future. We lost the motivation, only a small percentage of highly motivated students were on the ball. Our students and industry </w:t>
      </w:r>
      <w:r w:rsidR="0041099B">
        <w:rPr>
          <w:lang w:val="en-US"/>
        </w:rPr>
        <w:t>are</w:t>
      </w:r>
      <w:r>
        <w:rPr>
          <w:lang w:val="en-US"/>
        </w:rPr>
        <w:t xml:space="preserve"> people</w:t>
      </w:r>
      <w:r w:rsidR="0041099B">
        <w:rPr>
          <w:lang w:val="en-US"/>
        </w:rPr>
        <w:t>-</w:t>
      </w:r>
      <w:r>
        <w:rPr>
          <w:lang w:val="en-US"/>
        </w:rPr>
        <w:t>focused.</w:t>
      </w:r>
    </w:p>
    <w:p w14:paraId="0E9E62BF" w14:textId="654F59DE" w:rsidR="00842CA2" w:rsidRDefault="00290850" w:rsidP="00692BC4">
      <w:pPr>
        <w:pStyle w:val="Text"/>
      </w:pPr>
      <w:r>
        <w:t>At the time of interviews, one RTO was still offering hybrid classes</w:t>
      </w:r>
      <w:r w:rsidR="00C311F6">
        <w:t>,</w:t>
      </w:r>
      <w:r>
        <w:t xml:space="preserve"> where</w:t>
      </w:r>
      <w:r w:rsidR="00C311F6">
        <w:t>by</w:t>
      </w:r>
      <w:r>
        <w:t xml:space="preserve"> the trainer was teaching in a face-to-face environment but was simultaneously live</w:t>
      </w:r>
      <w:r w:rsidR="00C311F6">
        <w:t>-</w:t>
      </w:r>
      <w:r>
        <w:t>streaming classes through</w:t>
      </w:r>
      <w:r w:rsidR="00AA2759">
        <w:t xml:space="preserve"> Zoom</w:t>
      </w:r>
      <w:r>
        <w:t xml:space="preserve">. This </w:t>
      </w:r>
      <w:r w:rsidR="00C311F6">
        <w:t xml:space="preserve">approach </w:t>
      </w:r>
      <w:r>
        <w:t xml:space="preserve">was </w:t>
      </w:r>
      <w:r w:rsidR="00C311F6">
        <w:t xml:space="preserve">designed </w:t>
      </w:r>
      <w:r>
        <w:t>to accommodate students who couldn’t attend in person, for a variety of reasons, such as illness, or work placement employers</w:t>
      </w:r>
      <w:r w:rsidR="003127A8">
        <w:t xml:space="preserve"> who preferred</w:t>
      </w:r>
      <w:r>
        <w:t xml:space="preserve"> </w:t>
      </w:r>
      <w:r w:rsidR="00C9664A">
        <w:t xml:space="preserve">that </w:t>
      </w:r>
      <w:r>
        <w:t xml:space="preserve">students </w:t>
      </w:r>
      <w:r w:rsidR="00C9664A">
        <w:t>not</w:t>
      </w:r>
      <w:r>
        <w:t xml:space="preserve"> attend classes in person due to coronavirus risks. </w:t>
      </w:r>
      <w:r w:rsidR="00842CA2">
        <w:t>This, however, was also more challenging for trainers</w:t>
      </w:r>
      <w:r w:rsidR="00C9664A">
        <w:t>:</w:t>
      </w:r>
    </w:p>
    <w:p w14:paraId="2539679E" w14:textId="29303F7E" w:rsidR="00842CA2" w:rsidRDefault="00842CA2" w:rsidP="00BB3AEB">
      <w:pPr>
        <w:pStyle w:val="Quote"/>
      </w:pPr>
      <w:r>
        <w:t>This is a bit more tricky for the trainers in managing the classroom and what’s going on online.</w:t>
      </w:r>
    </w:p>
    <w:p w14:paraId="2160608B" w14:textId="39F1272B" w:rsidR="0052154A" w:rsidRDefault="00290850" w:rsidP="00692BC4">
      <w:pPr>
        <w:pStyle w:val="Text"/>
      </w:pPr>
      <w:r>
        <w:t xml:space="preserve">The </w:t>
      </w:r>
      <w:r w:rsidR="00AA2759">
        <w:t>remaining case study</w:t>
      </w:r>
      <w:r w:rsidR="00842CA2">
        <w:t xml:space="preserve"> RTOs</w:t>
      </w:r>
      <w:r>
        <w:t xml:space="preserve"> had reverted to their pre-pandemic </w:t>
      </w:r>
      <w:r w:rsidR="00BC6E6D">
        <w:t>training delivery</w:t>
      </w:r>
      <w:r>
        <w:t xml:space="preserve"> modes. </w:t>
      </w:r>
      <w:r w:rsidR="0024353B">
        <w:t>There was little appetite to pursue an expanded scope of online training delivery among these RTOs</w:t>
      </w:r>
      <w:r w:rsidR="00161E63">
        <w:t>. T</w:t>
      </w:r>
      <w:r w:rsidR="0024353B">
        <w:t xml:space="preserve">heir experience during pandemic lockdowns </w:t>
      </w:r>
      <w:r w:rsidR="00161E63">
        <w:t xml:space="preserve">magnified </w:t>
      </w:r>
      <w:r w:rsidR="00AA2759">
        <w:t xml:space="preserve">their view of </w:t>
      </w:r>
      <w:r w:rsidR="0024353B">
        <w:t>the unsuitability of online training for hairdressing and beauty qualifications.</w:t>
      </w:r>
    </w:p>
    <w:p w14:paraId="2E6671C7" w14:textId="77777777" w:rsidR="00154328" w:rsidRPr="003F0A83" w:rsidRDefault="00154328" w:rsidP="00692BC4">
      <w:pPr>
        <w:pStyle w:val="Text"/>
      </w:pPr>
    </w:p>
    <w:p w14:paraId="79DFC238" w14:textId="77777777" w:rsidR="0024353B" w:rsidRDefault="0024353B">
      <w:pPr>
        <w:spacing w:before="0" w:line="240" w:lineRule="auto"/>
        <w:rPr>
          <w:rFonts w:ascii="Arial" w:hAnsi="Arial" w:cs="Tahoma"/>
          <w:sz w:val="28"/>
        </w:rPr>
      </w:pPr>
      <w:r>
        <w:br w:type="page"/>
      </w:r>
    </w:p>
    <w:p w14:paraId="7462A104" w14:textId="5B989798" w:rsidR="0024353B" w:rsidRDefault="00F85CA1" w:rsidP="0024353B">
      <w:pPr>
        <w:pStyle w:val="Heading1"/>
      </w:pPr>
      <w:bookmarkStart w:id="78" w:name="_Toc89961331"/>
      <w:r>
        <w:rPr>
          <w:noProof/>
          <w:lang w:eastAsia="en-AU"/>
        </w:rPr>
        <w:drawing>
          <wp:anchor distT="0" distB="0" distL="114300" distR="114300" simplePos="0" relativeHeight="252164096" behindDoc="0" locked="0" layoutInCell="1" allowOverlap="1" wp14:anchorId="599D7526" wp14:editId="2626D461">
            <wp:simplePos x="0" y="0"/>
            <wp:positionH relativeFrom="column">
              <wp:posOffset>4445</wp:posOffset>
            </wp:positionH>
            <wp:positionV relativeFrom="paragraph">
              <wp:posOffset>46990</wp:posOffset>
            </wp:positionV>
            <wp:extent cx="419100" cy="4191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24353B">
        <w:rPr>
          <w:noProof/>
          <w:lang w:eastAsia="en-AU"/>
        </w:rPr>
        <mc:AlternateContent>
          <mc:Choice Requires="wps">
            <w:drawing>
              <wp:anchor distT="0" distB="0" distL="114300" distR="114300" simplePos="0" relativeHeight="252042240" behindDoc="0" locked="1" layoutInCell="1" allowOverlap="1" wp14:anchorId="7BD995AE" wp14:editId="4295663F">
                <wp:simplePos x="0" y="0"/>
                <wp:positionH relativeFrom="margin">
                  <wp:align>right</wp:align>
                </wp:positionH>
                <wp:positionV relativeFrom="page">
                  <wp:posOffset>819785</wp:posOffset>
                </wp:positionV>
                <wp:extent cx="2202180" cy="2209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202180" cy="2209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F1BEEAE" w14:textId="77777777" w:rsidR="0024353B" w:rsidRPr="00D14687" w:rsidRDefault="0024353B" w:rsidP="0024353B">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C2AD68" w14:textId="385315C1" w:rsidR="0024353B" w:rsidRDefault="009A6369" w:rsidP="0024353B">
                            <w:pPr>
                              <w:pStyle w:val="KeyPoints"/>
                              <w:ind w:left="-142"/>
                            </w:pPr>
                            <w:r>
                              <w:t>Units requiring high levels of student interaction and teamwork were the most challenging to shift online</w:t>
                            </w:r>
                            <w:r w:rsidR="00AA2759">
                              <w:t>, such as those focused on human management and human resources</w:t>
                            </w:r>
                          </w:p>
                          <w:p w14:paraId="2C393469" w14:textId="76651D9E" w:rsidR="009A6369" w:rsidRDefault="009A6369" w:rsidP="0024353B">
                            <w:pPr>
                              <w:pStyle w:val="KeyPoints"/>
                              <w:ind w:left="-142"/>
                            </w:pPr>
                            <w:r>
                              <w:t xml:space="preserve">Extensive upskilling of trainers helped </w:t>
                            </w:r>
                            <w:r w:rsidR="00931EA2">
                              <w:t xml:space="preserve">to </w:t>
                            </w:r>
                            <w:r>
                              <w:t>address student engagement concerns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995AE" id="Text Box 40" o:spid="_x0000_s1060" type="#_x0000_t202" style="position:absolute;margin-left:122.2pt;margin-top:64.55pt;width:173.4pt;height:174pt;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" filled="f" stroked="f" strokeweight=".5pt">
                <v:shadow on="t" type="perspective" color="black" opacity="9830f" origin=",.5" offset="0,25pt" matrix="58982f,,,-12452f"/>
                <v:textbox inset="10mm">
                  <w:txbxContent>
                    <w:p w14:paraId="3F1BEEAE" w14:textId="77777777" w:rsidR="0024353B" w:rsidRPr="00D14687" w:rsidRDefault="0024353B" w:rsidP="0024353B">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EC2AD68" w14:textId="385315C1" w:rsidR="0024353B" w:rsidRDefault="009A6369" w:rsidP="0024353B">
                      <w:pPr>
                        <w:pStyle w:val="KeyPoints"/>
                        <w:ind w:left="-142"/>
                      </w:pPr>
                      <w:r>
                        <w:t>Units requiring high levels of student interaction and teamwork were the most challenging to shift online</w:t>
                      </w:r>
                      <w:r w:rsidR="00AA2759">
                        <w:t>, such as those focused on human management and human resources</w:t>
                      </w:r>
                    </w:p>
                    <w:p w14:paraId="2C393469" w14:textId="76651D9E" w:rsidR="009A6369" w:rsidRDefault="009A6369" w:rsidP="0024353B">
                      <w:pPr>
                        <w:pStyle w:val="KeyPoints"/>
                        <w:ind w:left="-142"/>
                      </w:pPr>
                      <w:r>
                        <w:t xml:space="preserve">Extensive upskilling of trainers helped </w:t>
                      </w:r>
                      <w:r w:rsidR="00931EA2">
                        <w:t xml:space="preserve">to </w:t>
                      </w:r>
                      <w:r>
                        <w:t>address student engagement concerns</w:t>
                      </w:r>
                    </w:p>
                  </w:txbxContent>
                </v:textbox>
                <w10:wrap type="square" anchorx="margin" anchory="page"/>
                <w10:anchorlock/>
              </v:shape>
            </w:pict>
          </mc:Fallback>
        </mc:AlternateContent>
      </w:r>
      <w:r>
        <w:tab/>
      </w:r>
      <w:r w:rsidR="0024353B">
        <w:t xml:space="preserve">Case study </w:t>
      </w:r>
      <w:r w:rsidR="00DD0E6D">
        <w:t>4</w:t>
      </w:r>
      <w:r w:rsidR="0024353B">
        <w:t xml:space="preserve">: </w:t>
      </w:r>
      <w:r>
        <w:tab/>
      </w:r>
      <w:r w:rsidR="0024353B">
        <w:t xml:space="preserve">Business </w:t>
      </w:r>
      <w:r w:rsidR="003138BF">
        <w:t>S</w:t>
      </w:r>
      <w:r w:rsidR="0024353B">
        <w:t xml:space="preserve">ervices </w:t>
      </w:r>
      <w:r>
        <w:tab/>
      </w:r>
      <w:r w:rsidR="003138BF">
        <w:t>T</w:t>
      </w:r>
      <w:r w:rsidR="0024353B">
        <w:t xml:space="preserve">raining </w:t>
      </w:r>
      <w:r w:rsidR="003138BF">
        <w:t>P</w:t>
      </w:r>
      <w:r w:rsidR="0024353B">
        <w:t>ackage</w:t>
      </w:r>
      <w:bookmarkEnd w:id="78"/>
    </w:p>
    <w:p w14:paraId="06C81EFA" w14:textId="30377A3B" w:rsidR="0024353B" w:rsidRDefault="0024353B" w:rsidP="0024353B">
      <w:pPr>
        <w:pStyle w:val="Text"/>
      </w:pPr>
      <w:r>
        <w:t xml:space="preserve">The Business </w:t>
      </w:r>
      <w:r w:rsidR="003138BF">
        <w:t>S</w:t>
      </w:r>
      <w:r>
        <w:t>ervices (</w:t>
      </w:r>
      <w:r w:rsidR="009A6369">
        <w:t>BSB</w:t>
      </w:r>
      <w:r>
        <w:t xml:space="preserve">) </w:t>
      </w:r>
      <w:r w:rsidR="003138BF">
        <w:t>T</w:t>
      </w:r>
      <w:r>
        <w:t xml:space="preserve">raining </w:t>
      </w:r>
      <w:r w:rsidR="003138BF">
        <w:t>P</w:t>
      </w:r>
      <w:r>
        <w:t xml:space="preserve">ackage contains qualifications </w:t>
      </w:r>
      <w:r w:rsidR="00947B71">
        <w:t xml:space="preserve">that provide skills to workers who are involved in business operations, either in their own organisation or </w:t>
      </w:r>
      <w:r w:rsidR="005D0C30">
        <w:t>through</w:t>
      </w:r>
      <w:r w:rsidR="00F92983">
        <w:t xml:space="preserve"> the provision of </w:t>
      </w:r>
      <w:r w:rsidR="00947B71">
        <w:t>professional services to other organisations. These qualifications include skills related to compliance, conveyancing, human resources, information management, marketing, project management, and work health and safety (PwC’s Skills for Australia 2021).</w:t>
      </w:r>
    </w:p>
    <w:p w14:paraId="20E4872C" w14:textId="7D84FBCD" w:rsidR="0024353B" w:rsidRPr="003F278A" w:rsidRDefault="003B37D5" w:rsidP="003B37D5">
      <w:pPr>
        <w:pStyle w:val="Text"/>
      </w:pPr>
      <w:r w:rsidRPr="003F278A">
        <w:t xml:space="preserve">This training package was selected as one of the five case studies as it </w:t>
      </w:r>
      <w:r w:rsidR="00325F65" w:rsidRPr="003F278A">
        <w:t>experiences</w:t>
      </w:r>
      <w:r w:rsidRPr="003F278A">
        <w:t xml:space="preserve"> high levels of enrolments and c</w:t>
      </w:r>
      <w:r w:rsidR="00A27A15" w:rsidRPr="003F278A">
        <w:t xml:space="preserve">ontains training with </w:t>
      </w:r>
      <w:r w:rsidR="007F205B" w:rsidRPr="003F278A">
        <w:t>few</w:t>
      </w:r>
      <w:r w:rsidR="00A27A15" w:rsidRPr="003F278A">
        <w:t xml:space="preserve"> practical elements</w:t>
      </w:r>
      <w:r w:rsidRPr="003F278A">
        <w:t>.</w:t>
      </w:r>
    </w:p>
    <w:p w14:paraId="1504FFE4" w14:textId="16050DF7" w:rsidR="0024353B" w:rsidRDefault="00947B71" w:rsidP="0024353B">
      <w:pPr>
        <w:pStyle w:val="Text"/>
      </w:pPr>
      <w:r>
        <w:t>Four</w:t>
      </w:r>
      <w:r w:rsidR="0024353B">
        <w:t xml:space="preserve"> of the </w:t>
      </w:r>
      <w:r w:rsidR="005D0C30">
        <w:t>15</w:t>
      </w:r>
      <w:r w:rsidR="0024353B">
        <w:t xml:space="preserve"> semi-structured interviews were with </w:t>
      </w:r>
      <w:r w:rsidR="00D56764">
        <w:t>RTOs that</w:t>
      </w:r>
      <w:r w:rsidR="0024353B">
        <w:t xml:space="preserve"> delivered training from the </w:t>
      </w:r>
      <w:r>
        <w:t xml:space="preserve">Business </w:t>
      </w:r>
      <w:r w:rsidR="003138BF">
        <w:t>S</w:t>
      </w:r>
      <w:r>
        <w:t>ervices</w:t>
      </w:r>
      <w:r w:rsidR="0024353B">
        <w:t xml:space="preserve"> </w:t>
      </w:r>
      <w:r w:rsidR="003138BF">
        <w:t>T</w:t>
      </w:r>
      <w:r w:rsidR="0024353B">
        <w:t xml:space="preserve">raining </w:t>
      </w:r>
      <w:r w:rsidR="003138BF">
        <w:t>P</w:t>
      </w:r>
      <w:r w:rsidR="0024353B">
        <w:t>ackage. These RTOs varied in size and</w:t>
      </w:r>
      <w:r w:rsidR="003602C8">
        <w:t>,</w:t>
      </w:r>
      <w:r w:rsidR="0024353B">
        <w:t xml:space="preserve"> </w:t>
      </w:r>
      <w:r w:rsidR="006442A1">
        <w:t>although</w:t>
      </w:r>
      <w:r w:rsidR="0024353B">
        <w:t xml:space="preserve"> </w:t>
      </w:r>
      <w:r w:rsidR="006442A1">
        <w:t>based</w:t>
      </w:r>
      <w:r w:rsidR="0024353B">
        <w:t xml:space="preserve"> across the eastern states, </w:t>
      </w:r>
      <w:r w:rsidR="006442A1">
        <w:t>some delivered training nationally</w:t>
      </w:r>
      <w:r w:rsidR="0024353B">
        <w:t xml:space="preserve">. </w:t>
      </w:r>
    </w:p>
    <w:p w14:paraId="56B1896D" w14:textId="18216148" w:rsidR="005F079C" w:rsidRDefault="00B37A4B" w:rsidP="00816626">
      <w:pPr>
        <w:pStyle w:val="Heading2"/>
      </w:pPr>
      <w:bookmarkStart w:id="79" w:name="_Toc89961332"/>
      <w:r>
        <w:t>It’s not all smooth sailing for business services</w:t>
      </w:r>
      <w:bookmarkEnd w:id="79"/>
    </w:p>
    <w:p w14:paraId="37685F5B" w14:textId="5B590871" w:rsidR="00143D3D" w:rsidRDefault="006442A1" w:rsidP="005F079C">
      <w:pPr>
        <w:pStyle w:val="Text"/>
      </w:pPr>
      <w:r>
        <w:t xml:space="preserve">The pre-pandemic </w:t>
      </w:r>
      <w:r w:rsidR="00BC6E6D">
        <w:t>training delivery</w:t>
      </w:r>
      <w:r>
        <w:t xml:space="preserve"> models </w:t>
      </w:r>
      <w:r w:rsidR="008E43EE">
        <w:t>of these</w:t>
      </w:r>
      <w:r>
        <w:t xml:space="preserve"> four </w:t>
      </w:r>
      <w:r w:rsidR="00AA2759">
        <w:t xml:space="preserve">case study </w:t>
      </w:r>
      <w:r>
        <w:t>RTOs</w:t>
      </w:r>
      <w:r w:rsidR="008E43EE">
        <w:t xml:space="preserve"> were mixed</w:t>
      </w:r>
      <w:r>
        <w:t xml:space="preserve">, with two offering a hybrid of online and face-to-face training, one </w:t>
      </w:r>
      <w:r w:rsidR="003602C8">
        <w:t>offe</w:t>
      </w:r>
      <w:r w:rsidR="009D310C">
        <w:t>ring</w:t>
      </w:r>
      <w:r>
        <w:t xml:space="preserve"> 100% face-to-face, while another was 100% online. </w:t>
      </w:r>
      <w:r w:rsidR="008E43EE">
        <w:t xml:space="preserve">Overall, the training contained in the Business </w:t>
      </w:r>
      <w:r w:rsidR="003138BF">
        <w:t>S</w:t>
      </w:r>
      <w:r w:rsidR="008E43EE">
        <w:t xml:space="preserve">ervices </w:t>
      </w:r>
      <w:r w:rsidR="003138BF">
        <w:t>T</w:t>
      </w:r>
      <w:r w:rsidR="008E43EE">
        <w:t xml:space="preserve">raining </w:t>
      </w:r>
      <w:r w:rsidR="003138BF">
        <w:t>P</w:t>
      </w:r>
      <w:r w:rsidR="008E43EE">
        <w:t xml:space="preserve">ackage transitioned </w:t>
      </w:r>
      <w:r w:rsidR="004379D6">
        <w:t xml:space="preserve">to the </w:t>
      </w:r>
      <w:r w:rsidR="008E43EE">
        <w:t xml:space="preserve">online </w:t>
      </w:r>
      <w:r w:rsidR="004379D6">
        <w:t xml:space="preserve">environment </w:t>
      </w:r>
      <w:r w:rsidR="008E43EE">
        <w:t xml:space="preserve">relatively easily, due to the computer-based nature </w:t>
      </w:r>
      <w:r w:rsidR="00FD7F81">
        <w:t xml:space="preserve">of </w:t>
      </w:r>
      <w:r w:rsidR="008E43EE">
        <w:t>the training</w:t>
      </w:r>
      <w:r w:rsidR="004379D6">
        <w:t>:</w:t>
      </w:r>
    </w:p>
    <w:p w14:paraId="4E2A1BD1" w14:textId="5526D0BD" w:rsidR="00143D3D" w:rsidRDefault="00143D3D" w:rsidP="00BB3AEB">
      <w:pPr>
        <w:pStyle w:val="Quote"/>
      </w:pPr>
      <w:r>
        <w:rPr>
          <w:lang w:val="en-US"/>
        </w:rPr>
        <w:t xml:space="preserve">Business administration was the easiest to deliver online as much of the training </w:t>
      </w:r>
      <w:r w:rsidR="00D213AF">
        <w:rPr>
          <w:lang w:val="en-US"/>
        </w:rPr>
        <w:t>takes</w:t>
      </w:r>
      <w:r>
        <w:rPr>
          <w:lang w:val="en-US"/>
        </w:rPr>
        <w:t xml:space="preserve"> place on computers anyway.</w:t>
      </w:r>
    </w:p>
    <w:p w14:paraId="1F07E94A" w14:textId="01A5BD2F" w:rsidR="008E43EE" w:rsidRDefault="00DE758E" w:rsidP="005F079C">
      <w:pPr>
        <w:pStyle w:val="Text"/>
      </w:pPr>
      <w:r>
        <w:t xml:space="preserve">That said, </w:t>
      </w:r>
      <w:r w:rsidR="007E3A02">
        <w:t>while</w:t>
      </w:r>
      <w:r w:rsidR="00270C94">
        <w:t xml:space="preserve"> </w:t>
      </w:r>
      <w:r w:rsidR="007E3A02">
        <w:t>t</w:t>
      </w:r>
      <w:r w:rsidR="008E43EE">
        <w:t>raining relating to business administration and project management</w:t>
      </w:r>
      <w:r w:rsidR="00484B37">
        <w:t xml:space="preserve"> w</w:t>
      </w:r>
      <w:r w:rsidR="007E3A02">
        <w:t>as</w:t>
      </w:r>
      <w:r w:rsidR="008E43EE">
        <w:t xml:space="preserve"> identified as some of the easiest to shift online</w:t>
      </w:r>
      <w:r w:rsidR="00484B37">
        <w:t xml:space="preserve">, </w:t>
      </w:r>
      <w:r w:rsidR="008E43EE">
        <w:t>units focusing on human management and human resources posed a greater challenge. These units required a level of interaction and teamwork from students, somethin</w:t>
      </w:r>
      <w:r w:rsidR="00161E63">
        <w:t>g</w:t>
      </w:r>
      <w:r w:rsidR="008E43EE">
        <w:t xml:space="preserve"> </w:t>
      </w:r>
      <w:r w:rsidR="00161E63">
        <w:t xml:space="preserve">that was </w:t>
      </w:r>
      <w:r w:rsidR="008E43EE">
        <w:t xml:space="preserve">difficult to address effectively </w:t>
      </w:r>
      <w:r w:rsidR="00484B37">
        <w:t>through the</w:t>
      </w:r>
      <w:r w:rsidR="008E43EE">
        <w:t xml:space="preserve"> online</w:t>
      </w:r>
      <w:r w:rsidR="00484B37">
        <w:t xml:space="preserve"> learning environment</w:t>
      </w:r>
      <w:r w:rsidR="00D879F6">
        <w:t>:</w:t>
      </w:r>
    </w:p>
    <w:p w14:paraId="61B22F9D" w14:textId="2495BD1F" w:rsidR="00143D3D" w:rsidRDefault="00143D3D" w:rsidP="00BB3AEB">
      <w:pPr>
        <w:pStyle w:val="Quote"/>
      </w:pPr>
      <w:r>
        <w:rPr>
          <w:lang w:val="en-US"/>
        </w:rPr>
        <w:t>Project management was quite easy to go online, but units that focused on human management and human resources that required interaction and teamwork were more challenging to deliver online.</w:t>
      </w:r>
    </w:p>
    <w:p w14:paraId="7445A756" w14:textId="77777777" w:rsidR="003E3AB4" w:rsidRDefault="00731576" w:rsidP="005F079C">
      <w:pPr>
        <w:pStyle w:val="Text"/>
      </w:pPr>
      <w:r>
        <w:t>The student demographics were slightly different from the other case studies</w:t>
      </w:r>
      <w:r w:rsidR="002802B2">
        <w:t>;</w:t>
      </w:r>
      <w:r>
        <w:t xml:space="preserve"> for </w:t>
      </w:r>
      <w:r w:rsidR="003A55D9">
        <w:t xml:space="preserve">example, </w:t>
      </w:r>
      <w:r>
        <w:t>o</w:t>
      </w:r>
      <w:r w:rsidR="00DE43E3">
        <w:t xml:space="preserve">ne of these RTOs delivered 100% of their training to international students, while </w:t>
      </w:r>
      <w:r w:rsidR="007114B8">
        <w:t>in</w:t>
      </w:r>
      <w:r w:rsidR="00DE43E3">
        <w:t xml:space="preserve"> another</w:t>
      </w:r>
      <w:r w:rsidR="00270C94">
        <w:t>,</w:t>
      </w:r>
      <w:r w:rsidR="00DE43E3">
        <w:t xml:space="preserve"> international students made up approximately 85% of their student base. </w:t>
      </w:r>
      <w:r w:rsidR="002E6A70">
        <w:t xml:space="preserve">The </w:t>
      </w:r>
      <w:r w:rsidR="00E13230">
        <w:t>d</w:t>
      </w:r>
      <w:r w:rsidR="00DE43E3">
        <w:t>eliver</w:t>
      </w:r>
      <w:r w:rsidR="00E13230">
        <w:t>y of</w:t>
      </w:r>
      <w:r w:rsidR="00DE43E3">
        <w:t xml:space="preserve"> training to international students </w:t>
      </w:r>
      <w:r w:rsidR="00A7210B">
        <w:t xml:space="preserve">pre-pandemic </w:t>
      </w:r>
      <w:r w:rsidR="00143D3D">
        <w:t>was</w:t>
      </w:r>
      <w:r w:rsidR="00DE43E3">
        <w:t xml:space="preserve"> </w:t>
      </w:r>
      <w:r w:rsidR="00B96BD1">
        <w:t>regulated</w:t>
      </w:r>
      <w:r w:rsidR="00143D3D">
        <w:t xml:space="preserve"> by restrictions stipulating </w:t>
      </w:r>
      <w:r w:rsidR="00DE43E3">
        <w:t>how much training c</w:t>
      </w:r>
      <w:r w:rsidR="005C6C21">
        <w:t>ould</w:t>
      </w:r>
      <w:r w:rsidR="00DE43E3">
        <w:t xml:space="preserve"> be delivered online</w:t>
      </w:r>
      <w:r w:rsidR="002E6A70">
        <w:t>.</w:t>
      </w:r>
      <w:r w:rsidR="00DE43E3">
        <w:rPr>
          <w:rStyle w:val="FootnoteReference"/>
        </w:rPr>
        <w:footnoteReference w:id="18"/>
      </w:r>
      <w:r>
        <w:t xml:space="preserve"> </w:t>
      </w:r>
    </w:p>
    <w:p w14:paraId="1C382866" w14:textId="77777777" w:rsidR="003E3AB4" w:rsidRDefault="003E3AB4">
      <w:pPr>
        <w:spacing w:before="0" w:line="240" w:lineRule="auto"/>
      </w:pPr>
      <w:r>
        <w:br w:type="page"/>
      </w:r>
    </w:p>
    <w:p w14:paraId="016B5361" w14:textId="59C9EE5E" w:rsidR="00DE43E3" w:rsidRDefault="00143D3D" w:rsidP="005F079C">
      <w:pPr>
        <w:pStyle w:val="Text"/>
      </w:pPr>
      <w:r>
        <w:t xml:space="preserve">However, </w:t>
      </w:r>
      <w:r w:rsidR="00731576">
        <w:t xml:space="preserve">the coronavirus pandemic </w:t>
      </w:r>
      <w:r w:rsidR="0096095B">
        <w:t xml:space="preserve">resulted in the </w:t>
      </w:r>
      <w:r w:rsidR="001973C3">
        <w:t xml:space="preserve">application of </w:t>
      </w:r>
      <w:r w:rsidR="00731576">
        <w:t>temporary flexible regulatory arrangements</w:t>
      </w:r>
      <w:r w:rsidR="00400F88">
        <w:t>,</w:t>
      </w:r>
      <w:r w:rsidR="00731576">
        <w:t xml:space="preserve"> </w:t>
      </w:r>
      <w:r w:rsidR="00D81628">
        <w:t>enabling</w:t>
      </w:r>
      <w:r w:rsidR="00731576">
        <w:t xml:space="preserve"> ASQA-regulated </w:t>
      </w:r>
      <w:r w:rsidR="0032370D">
        <w:t xml:space="preserve">VET </w:t>
      </w:r>
      <w:r w:rsidR="00F7252E">
        <w:t xml:space="preserve">and ELICOS </w:t>
      </w:r>
      <w:r w:rsidR="00731576">
        <w:t>providers to use a distance delivery mode</w:t>
      </w:r>
      <w:r>
        <w:t xml:space="preserve"> (</w:t>
      </w:r>
      <w:r w:rsidR="00A90418">
        <w:t xml:space="preserve">that is, </w:t>
      </w:r>
      <w:r>
        <w:t>online)</w:t>
      </w:r>
      <w:r w:rsidR="00731576">
        <w:t xml:space="preserve"> for training and assessment</w:t>
      </w:r>
      <w:r w:rsidR="00A90418">
        <w:t>.</w:t>
      </w:r>
      <w:r w:rsidR="00731576">
        <w:rPr>
          <w:rStyle w:val="FootnoteReference"/>
        </w:rPr>
        <w:footnoteReference w:id="19"/>
      </w:r>
    </w:p>
    <w:p w14:paraId="5B63138F" w14:textId="65694C9F" w:rsidR="001E4EBA" w:rsidRDefault="001E4EBA" w:rsidP="005F079C">
      <w:pPr>
        <w:pStyle w:val="Text"/>
      </w:pPr>
      <w:r>
        <w:t xml:space="preserve">As with other training packages, </w:t>
      </w:r>
      <w:r w:rsidR="00D81628">
        <w:t xml:space="preserve">the Business Services </w:t>
      </w:r>
      <w:r w:rsidR="00144F5F">
        <w:t>Training P</w:t>
      </w:r>
      <w:r w:rsidR="00D81628">
        <w:t>ackage experienced</w:t>
      </w:r>
      <w:r>
        <w:t xml:space="preserve"> challenges around student engagement. One RTO highlighted an issue of students logging </w:t>
      </w:r>
      <w:r w:rsidR="00675D73">
        <w:t xml:space="preserve">on </w:t>
      </w:r>
      <w:r>
        <w:t>but not remaining present in the online class</w:t>
      </w:r>
      <w:r w:rsidR="009827CF">
        <w:t>.</w:t>
      </w:r>
      <w:r>
        <w:t xml:space="preserve"> </w:t>
      </w:r>
      <w:r w:rsidR="009827CF">
        <w:t>A</w:t>
      </w:r>
      <w:r>
        <w:t xml:space="preserve">nother RTO experienced engagement issues early on but felt they were able to successfully address </w:t>
      </w:r>
      <w:r w:rsidR="00CF6A4E">
        <w:t xml:space="preserve">this </w:t>
      </w:r>
      <w:r>
        <w:t xml:space="preserve">by providing additional training and support to the trainers on how to </w:t>
      </w:r>
      <w:r w:rsidR="006C3BE5">
        <w:t xml:space="preserve">more </w:t>
      </w:r>
      <w:r>
        <w:t>effectively engage students.</w:t>
      </w:r>
    </w:p>
    <w:p w14:paraId="3577207D" w14:textId="696B3CC5" w:rsidR="00CF6A4E" w:rsidRDefault="00CF6A4E" w:rsidP="005F079C">
      <w:pPr>
        <w:pStyle w:val="Text"/>
      </w:pPr>
      <w:r>
        <w:t xml:space="preserve">While initially finding online training delivery very </w:t>
      </w:r>
      <w:r w:rsidR="00484B37">
        <w:t>challenging</w:t>
      </w:r>
      <w:r>
        <w:t xml:space="preserve">, trainers were much more comfortable with this delivery mode after </w:t>
      </w:r>
      <w:r w:rsidR="003D7F95">
        <w:t xml:space="preserve">significant </w:t>
      </w:r>
      <w:r>
        <w:t xml:space="preserve">upskilling. Training was provided on how to use programs like Zoom and Microsoft Teams, how to facilitate breakout rooms, and how to ‘teach’ online. </w:t>
      </w:r>
      <w:r w:rsidR="00CC7A5B">
        <w:t>As a way of continuously improving the online learning experience for students</w:t>
      </w:r>
      <w:r w:rsidR="007608D9">
        <w:t>,</w:t>
      </w:r>
      <w:r w:rsidR="00CC7A5B">
        <w:t xml:space="preserve"> </w:t>
      </w:r>
      <w:r w:rsidR="007608D9">
        <w:t>e</w:t>
      </w:r>
      <w:r w:rsidR="00962B2A" w:rsidRPr="003D7F95">
        <w:t>xtensive</w:t>
      </w:r>
      <w:r w:rsidR="00962B2A">
        <w:t xml:space="preserve"> collaboration and </w:t>
      </w:r>
      <w:r w:rsidR="00CD33D3">
        <w:t xml:space="preserve">the </w:t>
      </w:r>
      <w:r w:rsidR="00962B2A">
        <w:t>sharing of best practice, tips and tricks between trainers</w:t>
      </w:r>
      <w:r w:rsidR="007608D9">
        <w:t xml:space="preserve"> were practised</w:t>
      </w:r>
      <w:r w:rsidR="00962B2A">
        <w:t xml:space="preserve">. </w:t>
      </w:r>
      <w:r>
        <w:t xml:space="preserve">Trainers often found themselves in the position of </w:t>
      </w:r>
      <w:r w:rsidR="00D32776">
        <w:t xml:space="preserve">then </w:t>
      </w:r>
      <w:r>
        <w:t xml:space="preserve">having to train students </w:t>
      </w:r>
      <w:r w:rsidR="003D7F95">
        <w:t xml:space="preserve">on </w:t>
      </w:r>
      <w:r>
        <w:t>how to navigate the online learning environment</w:t>
      </w:r>
      <w:r w:rsidR="007608D9">
        <w:t>:</w:t>
      </w:r>
    </w:p>
    <w:p w14:paraId="439B8F00" w14:textId="4D22B934" w:rsidR="00315824" w:rsidRDefault="00315824" w:rsidP="00BB3AEB">
      <w:pPr>
        <w:pStyle w:val="Quote"/>
      </w:pPr>
      <w:r>
        <w:rPr>
          <w:lang w:val="en-US"/>
        </w:rPr>
        <w:t xml:space="preserve">I don’t think we had any trainers that had experience delivering classes online. </w:t>
      </w:r>
      <w:r w:rsidR="00B15318">
        <w:rPr>
          <w:lang w:val="en-US"/>
        </w:rPr>
        <w:t>[We] h</w:t>
      </w:r>
      <w:r>
        <w:rPr>
          <w:lang w:val="en-US"/>
        </w:rPr>
        <w:t>ad to support trainers with extensive training sessions on how to conduct a zoom session and how to conduct training (e.g.</w:t>
      </w:r>
      <w:r w:rsidR="004220CB">
        <w:rPr>
          <w:lang w:val="en-US"/>
        </w:rPr>
        <w:t>,</w:t>
      </w:r>
      <w:r>
        <w:rPr>
          <w:lang w:val="en-US"/>
        </w:rPr>
        <w:t xml:space="preserve"> breakout rooms). And after that it was up to the trainers to train the students, for some students they figured it out very easily and for others it was harder.</w:t>
      </w:r>
    </w:p>
    <w:p w14:paraId="5AA26559" w14:textId="01FEE4E5" w:rsidR="002F7B86" w:rsidRDefault="003D7F95" w:rsidP="005F079C">
      <w:pPr>
        <w:pStyle w:val="Text"/>
      </w:pPr>
      <w:r>
        <w:t>The experience of the</w:t>
      </w:r>
      <w:r w:rsidR="00D213AF">
        <w:t xml:space="preserve"> </w:t>
      </w:r>
      <w:r>
        <w:t xml:space="preserve">RTO that was 100% online prior to the pandemic was </w:t>
      </w:r>
      <w:r w:rsidR="00456317">
        <w:t xml:space="preserve">different </w:t>
      </w:r>
      <w:r w:rsidR="00EF7232">
        <w:t>from</w:t>
      </w:r>
      <w:r w:rsidR="00456317">
        <w:t xml:space="preserve"> the other case study RTOs. </w:t>
      </w:r>
      <w:r w:rsidR="00EF7232">
        <w:t xml:space="preserve">Although </w:t>
      </w:r>
      <w:r w:rsidR="00456317">
        <w:t>this RTO</w:t>
      </w:r>
      <w:r>
        <w:t xml:space="preserve"> </w:t>
      </w:r>
      <w:r w:rsidR="00EF7232">
        <w:t>d</w:t>
      </w:r>
      <w:r w:rsidR="00C65319">
        <w:t xml:space="preserve">idn’t need to </w:t>
      </w:r>
      <w:r>
        <w:t xml:space="preserve">transition any </w:t>
      </w:r>
      <w:r w:rsidR="00C65319">
        <w:t xml:space="preserve">of its </w:t>
      </w:r>
      <w:r w:rsidR="00456317">
        <w:t xml:space="preserve">training </w:t>
      </w:r>
      <w:r>
        <w:t xml:space="preserve">online, </w:t>
      </w:r>
      <w:r w:rsidR="00C65319">
        <w:t>it experienced</w:t>
      </w:r>
      <w:r>
        <w:t xml:space="preserve"> challenges relating to student circumstances.</w:t>
      </w:r>
      <w:r w:rsidR="00244989">
        <w:t xml:space="preserve"> T</w:t>
      </w:r>
      <w:r w:rsidR="002F7B86">
        <w:t>heir students tended to be in the mature</w:t>
      </w:r>
      <w:r w:rsidR="00C65319">
        <w:t>-</w:t>
      </w:r>
      <w:r w:rsidR="002F7B86">
        <w:t xml:space="preserve">age cohort, already employed and looking to upskill or gain formal qualifications for skills </w:t>
      </w:r>
      <w:r w:rsidR="00D213AF">
        <w:t>held</w:t>
      </w:r>
      <w:r w:rsidR="002F7B86">
        <w:t xml:space="preserve">. Many of their students </w:t>
      </w:r>
      <w:r w:rsidR="000370AB">
        <w:t>studied while at work</w:t>
      </w:r>
      <w:r w:rsidR="002F7B86">
        <w:t>, and</w:t>
      </w:r>
      <w:r w:rsidR="00DD0E6D">
        <w:t xml:space="preserve"> those who were unable to attend their </w:t>
      </w:r>
      <w:r w:rsidR="000370AB">
        <w:t>workplace</w:t>
      </w:r>
      <w:r w:rsidR="00DD0E6D">
        <w:t xml:space="preserve"> during lockdown </w:t>
      </w:r>
      <w:r w:rsidR="00DB5FEC">
        <w:t>experienced</w:t>
      </w:r>
      <w:r w:rsidR="00DD0E6D">
        <w:t xml:space="preserve"> some technological and software challenges. </w:t>
      </w:r>
      <w:r w:rsidR="000370AB">
        <w:t xml:space="preserve">Some of the students who </w:t>
      </w:r>
      <w:r w:rsidR="00C07305">
        <w:t xml:space="preserve">had previously </w:t>
      </w:r>
      <w:r w:rsidR="000370AB">
        <w:t>studied at work did not have the technology (</w:t>
      </w:r>
      <w:r w:rsidR="004220CB">
        <w:t>i.e.</w:t>
      </w:r>
      <w:r w:rsidR="00281906">
        <w:t>,</w:t>
      </w:r>
      <w:r w:rsidR="00D213AF">
        <w:t xml:space="preserve"> </w:t>
      </w:r>
      <w:r w:rsidR="000370AB">
        <w:t>computers/laptops and</w:t>
      </w:r>
      <w:r w:rsidR="00D213AF">
        <w:t>/or</w:t>
      </w:r>
      <w:r w:rsidR="000370AB">
        <w:t xml:space="preserve"> internet access) necessary to complete training in their home environment. Although trainers were experienced in delivering training online, they had to be flexible and work with changing student availability</w:t>
      </w:r>
      <w:r w:rsidR="00826424">
        <w:t>,</w:t>
      </w:r>
      <w:r w:rsidR="000370AB">
        <w:t xml:space="preserve"> as some students had to balance increased family commitments such as </w:t>
      </w:r>
      <w:r w:rsidR="00D213AF">
        <w:t>home</w:t>
      </w:r>
      <w:r w:rsidR="004220CB">
        <w:t>-</w:t>
      </w:r>
      <w:r w:rsidR="00D213AF">
        <w:t>schooling</w:t>
      </w:r>
      <w:r w:rsidR="000370AB">
        <w:t xml:space="preserve"> during lockdown. </w:t>
      </w:r>
    </w:p>
    <w:p w14:paraId="63FB0D1A" w14:textId="77777777" w:rsidR="000370AB" w:rsidRDefault="000370AB" w:rsidP="005F079C">
      <w:pPr>
        <w:pStyle w:val="Text"/>
      </w:pPr>
    </w:p>
    <w:p w14:paraId="6A913CA2" w14:textId="77777777" w:rsidR="006442A1" w:rsidRDefault="006442A1" w:rsidP="005F079C">
      <w:pPr>
        <w:pStyle w:val="Text"/>
      </w:pPr>
    </w:p>
    <w:p w14:paraId="6628ED95" w14:textId="77777777" w:rsidR="00DD0E6D" w:rsidRDefault="00DD0E6D">
      <w:pPr>
        <w:spacing w:before="0" w:line="240" w:lineRule="auto"/>
        <w:rPr>
          <w:rFonts w:ascii="Arial" w:hAnsi="Arial" w:cs="Tahoma"/>
          <w:sz w:val="28"/>
        </w:rPr>
      </w:pPr>
      <w:r>
        <w:br w:type="page"/>
      </w:r>
    </w:p>
    <w:p w14:paraId="77AAFA9D" w14:textId="596C939D" w:rsidR="00DD0E6D" w:rsidRDefault="00F85CA1" w:rsidP="00DD0E6D">
      <w:pPr>
        <w:pStyle w:val="Heading1"/>
      </w:pPr>
      <w:bookmarkStart w:id="80" w:name="_Toc89961333"/>
      <w:r>
        <w:rPr>
          <w:noProof/>
          <w:lang w:eastAsia="en-AU"/>
        </w:rPr>
        <w:drawing>
          <wp:anchor distT="0" distB="0" distL="114300" distR="114300" simplePos="0" relativeHeight="252160000" behindDoc="0" locked="0" layoutInCell="1" allowOverlap="1" wp14:anchorId="6CCD80C7" wp14:editId="3DAC3E4C">
            <wp:simplePos x="0" y="0"/>
            <wp:positionH relativeFrom="column">
              <wp:posOffset>4445</wp:posOffset>
            </wp:positionH>
            <wp:positionV relativeFrom="paragraph">
              <wp:posOffset>46990</wp:posOffset>
            </wp:positionV>
            <wp:extent cx="419100" cy="419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DD0E6D">
        <w:rPr>
          <w:noProof/>
          <w:lang w:eastAsia="en-AU"/>
        </w:rPr>
        <mc:AlternateContent>
          <mc:Choice Requires="wps">
            <w:drawing>
              <wp:anchor distT="0" distB="0" distL="114300" distR="114300" simplePos="0" relativeHeight="252044288" behindDoc="0" locked="1" layoutInCell="1" allowOverlap="1" wp14:anchorId="21A6DE10" wp14:editId="2B9D9FB8">
                <wp:simplePos x="0" y="0"/>
                <wp:positionH relativeFrom="margin">
                  <wp:align>right</wp:align>
                </wp:positionH>
                <wp:positionV relativeFrom="page">
                  <wp:posOffset>819785</wp:posOffset>
                </wp:positionV>
                <wp:extent cx="2202180" cy="225298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202180" cy="22529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FA4CCCF" w14:textId="77777777" w:rsidR="00DD0E6D" w:rsidRPr="00D14687" w:rsidRDefault="00DD0E6D" w:rsidP="00DD0E6D">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51F652" w14:textId="4820A07A" w:rsidR="00DD0E6D" w:rsidRDefault="002E3329" w:rsidP="00DD0E6D">
                            <w:pPr>
                              <w:pStyle w:val="KeyPoints"/>
                              <w:ind w:left="-142"/>
                            </w:pPr>
                            <w:r>
                              <w:t xml:space="preserve">Trainers experienced increased demands on their time not only when </w:t>
                            </w:r>
                            <w:r w:rsidR="004E05D6">
                              <w:t>moving</w:t>
                            </w:r>
                            <w:r w:rsidR="004E0084">
                              <w:t xml:space="preserve"> to</w:t>
                            </w:r>
                            <w:r>
                              <w:t xml:space="preserve"> online, but also when returning to the classroom</w:t>
                            </w:r>
                          </w:p>
                          <w:p w14:paraId="569DD96F" w14:textId="517D2EF6" w:rsidR="002E3329" w:rsidRDefault="002E3329" w:rsidP="00DD0E6D">
                            <w:pPr>
                              <w:pStyle w:val="KeyPoints"/>
                              <w:ind w:left="-142"/>
                            </w:pPr>
                            <w:r>
                              <w:t xml:space="preserve">‘Soft’ skills were identified by </w:t>
                            </w:r>
                            <w:r w:rsidR="0022229E">
                              <w:t>these</w:t>
                            </w:r>
                            <w:r>
                              <w:t xml:space="preserve"> RTOs as suitable for online delivery</w:t>
                            </w:r>
                          </w:p>
                          <w:p w14:paraId="6D536ADA" w14:textId="51651D3A" w:rsidR="002E3329" w:rsidRDefault="000370AB" w:rsidP="00DD0E6D">
                            <w:pPr>
                              <w:pStyle w:val="KeyPoints"/>
                              <w:ind w:left="-142"/>
                            </w:pPr>
                            <w:r>
                              <w:t xml:space="preserve">Online training delivery highlighted </w:t>
                            </w:r>
                            <w:r w:rsidR="00270C94">
                              <w:t xml:space="preserve">LLN deficiencies in some </w:t>
                            </w:r>
                            <w:r>
                              <w:t xml:space="preserve">students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6DE10" id="Text Box 41" o:spid="_x0000_s1061" type="#_x0000_t202" style="position:absolute;margin-left:122.2pt;margin-top:64.55pt;width:173.4pt;height:177.4pt;z-index:252044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" filled="f" stroked="f" strokeweight=".5pt">
                <v:shadow on="t" type="perspective" color="black" opacity="9830f" origin=",.5" offset="0,25pt" matrix="58982f,,,-12452f"/>
                <v:textbox inset="10mm">
                  <w:txbxContent>
                    <w:p w14:paraId="4FA4CCCF" w14:textId="77777777" w:rsidR="00DD0E6D" w:rsidRPr="00D14687" w:rsidRDefault="00DD0E6D" w:rsidP="00DD0E6D">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0051F652" w14:textId="4820A07A" w:rsidR="00DD0E6D" w:rsidRDefault="002E3329" w:rsidP="00DD0E6D">
                      <w:pPr>
                        <w:pStyle w:val="KeyPoints"/>
                        <w:ind w:left="-142"/>
                      </w:pPr>
                      <w:r>
                        <w:t xml:space="preserve">Trainers experienced increased demands on their time not only when </w:t>
                      </w:r>
                      <w:r w:rsidR="004E05D6">
                        <w:t>moving</w:t>
                      </w:r>
                      <w:r w:rsidR="004E0084">
                        <w:t xml:space="preserve"> to</w:t>
                      </w:r>
                      <w:r>
                        <w:t xml:space="preserve"> online, but also when returning to the classroom</w:t>
                      </w:r>
                    </w:p>
                    <w:p w14:paraId="569DD96F" w14:textId="517D2EF6" w:rsidR="002E3329" w:rsidRDefault="002E3329" w:rsidP="00DD0E6D">
                      <w:pPr>
                        <w:pStyle w:val="KeyPoints"/>
                        <w:ind w:left="-142"/>
                      </w:pPr>
                      <w:r>
                        <w:t xml:space="preserve">‘Soft’ skills were identified by </w:t>
                      </w:r>
                      <w:r w:rsidR="0022229E">
                        <w:t>these</w:t>
                      </w:r>
                      <w:r>
                        <w:t xml:space="preserve"> RTOs as suitable for online delivery</w:t>
                      </w:r>
                    </w:p>
                    <w:p w14:paraId="6D536ADA" w14:textId="51651D3A" w:rsidR="002E3329" w:rsidRDefault="000370AB" w:rsidP="00DD0E6D">
                      <w:pPr>
                        <w:pStyle w:val="KeyPoints"/>
                        <w:ind w:left="-142"/>
                      </w:pPr>
                      <w:r>
                        <w:t xml:space="preserve">Online training delivery highlighted </w:t>
                      </w:r>
                      <w:r w:rsidR="00270C94">
                        <w:t xml:space="preserve">LLN deficiencies in some </w:t>
                      </w:r>
                      <w:r>
                        <w:t xml:space="preserve">students </w:t>
                      </w:r>
                    </w:p>
                  </w:txbxContent>
                </v:textbox>
                <w10:wrap type="square" anchorx="margin" anchory="page"/>
                <w10:anchorlock/>
              </v:shape>
            </w:pict>
          </mc:Fallback>
        </mc:AlternateContent>
      </w:r>
      <w:r>
        <w:tab/>
      </w:r>
      <w:r w:rsidR="00DD0E6D">
        <w:t xml:space="preserve">Case study 5: </w:t>
      </w:r>
      <w:r>
        <w:tab/>
      </w:r>
      <w:r w:rsidR="0022229E">
        <w:t>T</w:t>
      </w:r>
      <w:r w:rsidR="00DD0E6D">
        <w:t>raining packages</w:t>
      </w:r>
      <w:r w:rsidR="0022229E">
        <w:t xml:space="preserve"> </w:t>
      </w:r>
      <w:r>
        <w:tab/>
      </w:r>
      <w:r w:rsidR="0022229E">
        <w:t xml:space="preserve">with strong practical </w:t>
      </w:r>
      <w:r>
        <w:tab/>
      </w:r>
      <w:r w:rsidR="0022229E">
        <w:t>elements</w:t>
      </w:r>
      <w:bookmarkEnd w:id="80"/>
    </w:p>
    <w:p w14:paraId="08FB16DB" w14:textId="4781212E" w:rsidR="00DD0E6D" w:rsidRDefault="00DD0E6D" w:rsidP="00DD0E6D">
      <w:pPr>
        <w:pStyle w:val="Text"/>
      </w:pPr>
      <w:r>
        <w:t xml:space="preserve">Due to challenges </w:t>
      </w:r>
      <w:r w:rsidR="004E0084">
        <w:t>in</w:t>
      </w:r>
      <w:r>
        <w:t xml:space="preserve"> recruiting </w:t>
      </w:r>
      <w:r w:rsidR="00D56764">
        <w:t>RTOs that</w:t>
      </w:r>
      <w:r>
        <w:t xml:space="preserve"> deliver training from </w:t>
      </w:r>
      <w:r w:rsidR="00270C94">
        <w:t xml:space="preserve">trade-related </w:t>
      </w:r>
      <w:r>
        <w:t>training packages</w:t>
      </w:r>
      <w:r w:rsidR="00B15318">
        <w:t xml:space="preserve"> for semi-structured interviews</w:t>
      </w:r>
      <w:r>
        <w:t xml:space="preserve">,  </w:t>
      </w:r>
      <w:r w:rsidR="00D56764">
        <w:t>RTOs that</w:t>
      </w:r>
      <w:r>
        <w:t xml:space="preserve"> deliver</w:t>
      </w:r>
      <w:r w:rsidR="00B15318">
        <w:t>ed</w:t>
      </w:r>
      <w:r>
        <w:t xml:space="preserve"> training from the following three training packages were combined to make up this fifth case study:</w:t>
      </w:r>
    </w:p>
    <w:p w14:paraId="3731F402" w14:textId="4DB6FE6F" w:rsidR="00DD0E6D" w:rsidRDefault="00077CEE" w:rsidP="00DD0E6D">
      <w:pPr>
        <w:pStyle w:val="Dotpoint1"/>
      </w:pPr>
      <w:r>
        <w:t xml:space="preserve">CPC </w:t>
      </w:r>
      <w:r w:rsidR="0072545C">
        <w:t>—</w:t>
      </w:r>
      <w:r>
        <w:t xml:space="preserve"> </w:t>
      </w:r>
      <w:r w:rsidR="00DD0E6D">
        <w:t>Construction</w:t>
      </w:r>
      <w:r w:rsidR="002626C3">
        <w:t xml:space="preserve">, </w:t>
      </w:r>
      <w:r w:rsidR="003138BF">
        <w:t>P</w:t>
      </w:r>
      <w:r w:rsidR="002626C3">
        <w:t xml:space="preserve">lumbing and </w:t>
      </w:r>
      <w:r w:rsidR="003138BF">
        <w:t>S</w:t>
      </w:r>
      <w:r w:rsidR="002626C3">
        <w:t>ervices</w:t>
      </w:r>
      <w:r w:rsidR="003138BF">
        <w:t xml:space="preserve"> Training Package</w:t>
      </w:r>
      <w:r w:rsidR="0072545C">
        <w:t>:</w:t>
      </w:r>
      <w:r w:rsidR="00DD0E6D">
        <w:t xml:space="preserve"> </w:t>
      </w:r>
      <w:r w:rsidR="0072545C">
        <w:t>three</w:t>
      </w:r>
      <w:r w:rsidR="00DD0E6D">
        <w:t xml:space="preserve"> RTOs </w:t>
      </w:r>
    </w:p>
    <w:p w14:paraId="3A98C493" w14:textId="748FE07F" w:rsidR="00DD0E6D" w:rsidRDefault="00077CEE" w:rsidP="00DD0E6D">
      <w:pPr>
        <w:pStyle w:val="Dotpoint1"/>
      </w:pPr>
      <w:r>
        <w:t xml:space="preserve">MEM </w:t>
      </w:r>
      <w:r w:rsidR="0072545C">
        <w:t>—</w:t>
      </w:r>
      <w:r>
        <w:t xml:space="preserve"> </w:t>
      </w:r>
      <w:r w:rsidR="00DD0E6D">
        <w:t xml:space="preserve">Manufacturing and </w:t>
      </w:r>
      <w:r w:rsidR="003138BF">
        <w:t>E</w:t>
      </w:r>
      <w:r w:rsidR="00DD0E6D">
        <w:t>ngineering</w:t>
      </w:r>
      <w:r w:rsidR="003138BF">
        <w:t xml:space="preserve"> Training Package</w:t>
      </w:r>
      <w:r w:rsidR="0072545C">
        <w:t>: one</w:t>
      </w:r>
      <w:r w:rsidR="00C435C8">
        <w:t xml:space="preserve"> RTO</w:t>
      </w:r>
    </w:p>
    <w:p w14:paraId="6B605A37" w14:textId="77F6880F" w:rsidR="00DD0E6D" w:rsidRPr="003F278A" w:rsidRDefault="00077CEE" w:rsidP="00DD0E6D">
      <w:pPr>
        <w:pStyle w:val="Dotpoint1"/>
      </w:pPr>
      <w:r>
        <w:t xml:space="preserve">UEE </w:t>
      </w:r>
      <w:r w:rsidR="0072545C">
        <w:t>—</w:t>
      </w:r>
      <w:r>
        <w:t xml:space="preserve"> </w:t>
      </w:r>
      <w:r w:rsidR="00DD0E6D" w:rsidRPr="003F278A">
        <w:t>Electrotechnology</w:t>
      </w:r>
      <w:r w:rsidR="003138BF" w:rsidRPr="003F278A">
        <w:t xml:space="preserve"> Training Package</w:t>
      </w:r>
      <w:r w:rsidR="0072545C">
        <w:t>: one</w:t>
      </w:r>
      <w:r w:rsidR="00C435C8" w:rsidRPr="003F278A">
        <w:t xml:space="preserve"> RTO</w:t>
      </w:r>
      <w:r w:rsidR="00B15318">
        <w:t>.</w:t>
      </w:r>
    </w:p>
    <w:p w14:paraId="4F226EEF" w14:textId="2BFDF2A3" w:rsidR="00B37A4B" w:rsidRDefault="00B6717A" w:rsidP="00B37A4B">
      <w:pPr>
        <w:pStyle w:val="Text"/>
      </w:pPr>
      <w:r>
        <w:t>T</w:t>
      </w:r>
      <w:r w:rsidRPr="003F278A">
        <w:t>he highly practical nature of the training</w:t>
      </w:r>
      <w:r w:rsidR="009542A0">
        <w:t>,</w:t>
      </w:r>
      <w:r w:rsidRPr="003F278A">
        <w:t xml:space="preserve"> </w:t>
      </w:r>
      <w:r w:rsidR="009542A0">
        <w:t>as well as</w:t>
      </w:r>
      <w:r w:rsidR="009542A0" w:rsidRPr="003F278A">
        <w:t xml:space="preserve"> a relatively high number of enrolments undertaken through an apprenticeship pathway</w:t>
      </w:r>
      <w:r w:rsidR="009542A0">
        <w:t>, informed the choice of t</w:t>
      </w:r>
      <w:r w:rsidR="00B37A4B" w:rsidRPr="003F278A">
        <w:t>hese training packages</w:t>
      </w:r>
      <w:r w:rsidR="00DE196E" w:rsidRPr="003F278A">
        <w:t>.</w:t>
      </w:r>
    </w:p>
    <w:p w14:paraId="65A603AB" w14:textId="3B393EB9" w:rsidR="00B37A4B" w:rsidRDefault="002626C3" w:rsidP="00DD0E6D">
      <w:pPr>
        <w:pStyle w:val="Text"/>
      </w:pPr>
      <w:r>
        <w:t xml:space="preserve">Qualifications from the Construction, </w:t>
      </w:r>
      <w:r w:rsidR="003138BF">
        <w:t>P</w:t>
      </w:r>
      <w:r>
        <w:t xml:space="preserve">lumbing and </w:t>
      </w:r>
      <w:r w:rsidR="003138BF">
        <w:t>S</w:t>
      </w:r>
      <w:r>
        <w:t xml:space="preserve">ervices </w:t>
      </w:r>
      <w:r w:rsidR="003138BF">
        <w:t>T</w:t>
      </w:r>
      <w:r>
        <w:t xml:space="preserve">raining </w:t>
      </w:r>
      <w:r w:rsidR="003138BF">
        <w:t>P</w:t>
      </w:r>
      <w:r>
        <w:t xml:space="preserve">ackage </w:t>
      </w:r>
      <w:r w:rsidR="002B4E5C">
        <w:t>underpin</w:t>
      </w:r>
      <w:r>
        <w:t xml:space="preserve"> a wide range of occupations, including trades assistant, shopfitter, plumber, carpenter and joiner (Australian Apprenticeship Pathways 2021). </w:t>
      </w:r>
    </w:p>
    <w:p w14:paraId="4C630B83" w14:textId="1E280BB6" w:rsidR="00B37A4B" w:rsidRDefault="002626C3" w:rsidP="00DD0E6D">
      <w:pPr>
        <w:pStyle w:val="Text"/>
      </w:pPr>
      <w:r>
        <w:t xml:space="preserve">Electrotechnology qualifications provide the skills necessary for the design, maintenance, installation and repair of all electrical and electronic equipment, with relevance to many sectors, </w:t>
      </w:r>
      <w:r w:rsidR="00D23CA7">
        <w:t>including</w:t>
      </w:r>
      <w:r>
        <w:t xml:space="preserve"> mining, </w:t>
      </w:r>
      <w:r w:rsidR="00D23CA7">
        <w:t xml:space="preserve">construction, </w:t>
      </w:r>
      <w:r>
        <w:t>communications, and renewables (Australian Industry Standards 2021)</w:t>
      </w:r>
      <w:r w:rsidR="00D23CA7">
        <w:t xml:space="preserve">. </w:t>
      </w:r>
    </w:p>
    <w:p w14:paraId="2A45714D" w14:textId="01560A0E" w:rsidR="00DD0E6D" w:rsidRDefault="00D23CA7" w:rsidP="00DD0E6D">
      <w:pPr>
        <w:pStyle w:val="Text"/>
      </w:pPr>
      <w:r>
        <w:t xml:space="preserve">Qualifications contained </w:t>
      </w:r>
      <w:r w:rsidR="001C069E">
        <w:t>within</w:t>
      </w:r>
      <w:r>
        <w:t xml:space="preserve"> the Manufacturing and </w:t>
      </w:r>
      <w:r w:rsidR="00DD3F39">
        <w:t>E</w:t>
      </w:r>
      <w:r>
        <w:t xml:space="preserve">ngineering </w:t>
      </w:r>
      <w:r w:rsidR="00DD3F39">
        <w:t>T</w:t>
      </w:r>
      <w:r>
        <w:t xml:space="preserve">raining </w:t>
      </w:r>
      <w:r w:rsidR="00DD3F39">
        <w:t>P</w:t>
      </w:r>
      <w:r>
        <w:t xml:space="preserve">ackage include a range of engineering qualifications, </w:t>
      </w:r>
      <w:r w:rsidR="004852D1">
        <w:t>while also</w:t>
      </w:r>
      <w:r>
        <w:t xml:space="preserve"> providing</w:t>
      </w:r>
      <w:r w:rsidR="00845F06">
        <w:t xml:space="preserve"> the</w:t>
      </w:r>
      <w:r>
        <w:t xml:space="preserve"> skills necessary for</w:t>
      </w:r>
      <w:r w:rsidR="00B37A4B">
        <w:t xml:space="preserve"> occupations in</w:t>
      </w:r>
      <w:r>
        <w:t xml:space="preserve"> jewellery manufactur</w:t>
      </w:r>
      <w:r w:rsidR="00B37A4B">
        <w:t>ing</w:t>
      </w:r>
      <w:r>
        <w:t xml:space="preserve"> </w:t>
      </w:r>
      <w:r w:rsidR="00845F06">
        <w:t>and marine construction (training.gov.au 2021).</w:t>
      </w:r>
    </w:p>
    <w:p w14:paraId="50DB9E4D" w14:textId="27746F15" w:rsidR="00845F06" w:rsidRDefault="002E3329" w:rsidP="00845F06">
      <w:pPr>
        <w:pStyle w:val="Heading2"/>
      </w:pPr>
      <w:bookmarkStart w:id="81" w:name="_Toc89961334"/>
      <w:r>
        <w:t>Additional demands placed on trainers when shifting online</w:t>
      </w:r>
      <w:bookmarkEnd w:id="81"/>
    </w:p>
    <w:p w14:paraId="576D60BF" w14:textId="1E1E58AD" w:rsidR="00412DF2" w:rsidRDefault="00412DF2" w:rsidP="00845F06">
      <w:pPr>
        <w:pStyle w:val="Text"/>
      </w:pPr>
      <w:r>
        <w:t xml:space="preserve">These </w:t>
      </w:r>
      <w:r w:rsidR="00D213AF">
        <w:t xml:space="preserve">case study </w:t>
      </w:r>
      <w:r>
        <w:t xml:space="preserve">RTOs followed the path </w:t>
      </w:r>
      <w:r w:rsidR="00D63B13">
        <w:t xml:space="preserve">taken </w:t>
      </w:r>
      <w:r w:rsidR="004852D1">
        <w:t>by</w:t>
      </w:r>
      <w:r>
        <w:t xml:space="preserve"> other RTOs deliver</w:t>
      </w:r>
      <w:r w:rsidR="00D63B13">
        <w:t>ing</w:t>
      </w:r>
      <w:r>
        <w:t xml:space="preserve"> practical training and assessment</w:t>
      </w:r>
      <w:r w:rsidR="004852D1">
        <w:t>; that is,</w:t>
      </w:r>
      <w:r>
        <w:t xml:space="preserve"> transitioning theory online and delaying </w:t>
      </w:r>
      <w:r w:rsidR="00704847">
        <w:t xml:space="preserve">the </w:t>
      </w:r>
      <w:r>
        <w:t>practical components until face-to-face training could resume. For many</w:t>
      </w:r>
      <w:r w:rsidR="00704847">
        <w:t>,</w:t>
      </w:r>
      <w:r>
        <w:t xml:space="preserve"> this </w:t>
      </w:r>
      <w:r w:rsidR="00704847">
        <w:t xml:space="preserve">necessitated </w:t>
      </w:r>
      <w:r>
        <w:t xml:space="preserve">refreshing students on the theory they </w:t>
      </w:r>
      <w:r w:rsidR="00FC1C61">
        <w:t>had been</w:t>
      </w:r>
      <w:r>
        <w:t xml:space="preserve"> taught </w:t>
      </w:r>
      <w:r w:rsidR="00276338">
        <w:t>online</w:t>
      </w:r>
      <w:r>
        <w:t xml:space="preserve"> </w:t>
      </w:r>
      <w:r w:rsidR="00681604">
        <w:t>once</w:t>
      </w:r>
      <w:r>
        <w:t xml:space="preserve"> they </w:t>
      </w:r>
      <w:r w:rsidR="00276338">
        <w:t xml:space="preserve">returned </w:t>
      </w:r>
      <w:r>
        <w:t xml:space="preserve">to the classroom (or workplace). </w:t>
      </w:r>
    </w:p>
    <w:p w14:paraId="65A4E8A7" w14:textId="65EFF28F" w:rsidR="00D6595F" w:rsidRDefault="00276338" w:rsidP="00845F06">
      <w:pPr>
        <w:pStyle w:val="Text"/>
      </w:pPr>
      <w:r>
        <w:t>Issues a</w:t>
      </w:r>
      <w:r w:rsidR="00FC1C61">
        <w:t>ssociated with</w:t>
      </w:r>
      <w:r>
        <w:t xml:space="preserve"> student engagement and increased pressure on trainers were </w:t>
      </w:r>
      <w:r w:rsidR="005813EC">
        <w:t>some of the main</w:t>
      </w:r>
      <w:r w:rsidR="00BD74B4">
        <w:t xml:space="preserve"> </w:t>
      </w:r>
      <w:r>
        <w:t xml:space="preserve">challenges faced by these RTOs when shifting training online. Trainers </w:t>
      </w:r>
      <w:r w:rsidR="00484B37">
        <w:t>found themselves</w:t>
      </w:r>
      <w:r>
        <w:t xml:space="preserve"> provid</w:t>
      </w:r>
      <w:r w:rsidR="00484B37">
        <w:t>ing</w:t>
      </w:r>
      <w:r>
        <w:t xml:space="preserve"> additional support to many students outside the normal teaching times</w:t>
      </w:r>
      <w:r w:rsidR="00252834">
        <w:t>, which</w:t>
      </w:r>
      <w:r>
        <w:t xml:space="preserve"> </w:t>
      </w:r>
      <w:r w:rsidR="00675D73">
        <w:t>includ</w:t>
      </w:r>
      <w:r w:rsidR="00FA5B1D">
        <w:t>ed</w:t>
      </w:r>
      <w:r>
        <w:t xml:space="preserve"> </w:t>
      </w:r>
      <w:r w:rsidR="00252834">
        <w:t>assistance</w:t>
      </w:r>
      <w:r>
        <w:t xml:space="preserve"> over the</w:t>
      </w:r>
      <w:r w:rsidR="00484B37">
        <w:t xml:space="preserve"> phone</w:t>
      </w:r>
      <w:r>
        <w:t xml:space="preserve"> or via email </w:t>
      </w:r>
      <w:r w:rsidR="00E85370">
        <w:t xml:space="preserve">relating to </w:t>
      </w:r>
      <w:r>
        <w:t xml:space="preserve">questions </w:t>
      </w:r>
      <w:r w:rsidR="00E85370">
        <w:t>about</w:t>
      </w:r>
      <w:r>
        <w:t xml:space="preserve"> learning materials, </w:t>
      </w:r>
      <w:r w:rsidR="00086295">
        <w:t xml:space="preserve">as well </w:t>
      </w:r>
      <w:r w:rsidR="006E1B74">
        <w:t xml:space="preserve">as </w:t>
      </w:r>
      <w:r>
        <w:t>troubleshooting assistance with technology</w:t>
      </w:r>
      <w:r w:rsidR="00086295">
        <w:t xml:space="preserve"> and</w:t>
      </w:r>
      <w:r>
        <w:t xml:space="preserve"> following up students with attendance issues.</w:t>
      </w:r>
      <w:r w:rsidR="006D2AF5">
        <w:t xml:space="preserve"> </w:t>
      </w:r>
      <w:r w:rsidR="001417B9">
        <w:t>Furthermore, o</w:t>
      </w:r>
      <w:r w:rsidR="006D2AF5">
        <w:t>nce face-to-face training resume</w:t>
      </w:r>
      <w:r w:rsidR="001417B9">
        <w:t>d,</w:t>
      </w:r>
      <w:r w:rsidR="006D2AF5">
        <w:t xml:space="preserve"> trainers often ha</w:t>
      </w:r>
      <w:r w:rsidR="001417B9">
        <w:t>d</w:t>
      </w:r>
      <w:r w:rsidR="006D2AF5">
        <w:t xml:space="preserve"> to teach additional classes</w:t>
      </w:r>
      <w:r w:rsidR="001417B9">
        <w:t>, since</w:t>
      </w:r>
      <w:r w:rsidR="006D2AF5">
        <w:t xml:space="preserve"> </w:t>
      </w:r>
      <w:r w:rsidR="00484B37">
        <w:t>social</w:t>
      </w:r>
      <w:r w:rsidR="003B5FF6">
        <w:t xml:space="preserve"> </w:t>
      </w:r>
      <w:r w:rsidR="00484B37">
        <w:t>distancing</w:t>
      </w:r>
      <w:r w:rsidR="006D2AF5">
        <w:t xml:space="preserve"> restrictions stipulated smaller class sizes, </w:t>
      </w:r>
      <w:r w:rsidR="001417B9">
        <w:t xml:space="preserve">with </w:t>
      </w:r>
      <w:r w:rsidR="006D2AF5">
        <w:t xml:space="preserve">one large RTO </w:t>
      </w:r>
      <w:r w:rsidR="001417B9">
        <w:t>acknowledging</w:t>
      </w:r>
      <w:r w:rsidR="006D2AF5">
        <w:t xml:space="preserve"> this as</w:t>
      </w:r>
      <w:r w:rsidR="001417B9">
        <w:t>:</w:t>
      </w:r>
    </w:p>
    <w:p w14:paraId="4536A743" w14:textId="0CCEE148" w:rsidR="00276338" w:rsidRDefault="00D6595F" w:rsidP="00BB3AEB">
      <w:pPr>
        <w:pStyle w:val="Quote"/>
      </w:pPr>
      <w:r>
        <w:t xml:space="preserve">A </w:t>
      </w:r>
      <w:r w:rsidR="006D2AF5">
        <w:t>big burden on staff, having to do triple time as class numbers had to be reduced to accommodate COVID</w:t>
      </w:r>
      <w:r w:rsidR="00BE16E1">
        <w:t>-</w:t>
      </w:r>
      <w:r w:rsidR="006D2AF5">
        <w:t>safe procedures.</w:t>
      </w:r>
    </w:p>
    <w:p w14:paraId="4FA1CCB3" w14:textId="4C43FDCC" w:rsidR="006D2AF5" w:rsidRDefault="006D2AF5" w:rsidP="00845F06">
      <w:pPr>
        <w:pStyle w:val="Text"/>
      </w:pPr>
      <w:r>
        <w:t>In addition to the increased time required from trainers</w:t>
      </w:r>
      <w:r w:rsidR="00756A40">
        <w:t xml:space="preserve"> </w:t>
      </w:r>
      <w:r w:rsidR="00DD562A">
        <w:t>to</w:t>
      </w:r>
      <w:r w:rsidR="00756A40">
        <w:t xml:space="preserve"> pro</w:t>
      </w:r>
      <w:r w:rsidR="000B36C0">
        <w:t>v</w:t>
      </w:r>
      <w:r w:rsidR="00756A40">
        <w:t>id</w:t>
      </w:r>
      <w:r w:rsidR="00DD562A">
        <w:t>e</w:t>
      </w:r>
      <w:r w:rsidR="00756A40">
        <w:t xml:space="preserve"> assistance to </w:t>
      </w:r>
      <w:r w:rsidR="008B69B6">
        <w:t xml:space="preserve">online </w:t>
      </w:r>
      <w:r w:rsidR="00756A40">
        <w:t>student</w:t>
      </w:r>
      <w:r w:rsidR="000B36C0">
        <w:t>s</w:t>
      </w:r>
      <w:r>
        <w:t xml:space="preserve">, </w:t>
      </w:r>
      <w:r w:rsidR="00707589">
        <w:t xml:space="preserve">trainers </w:t>
      </w:r>
      <w:r w:rsidR="00F75773">
        <w:t xml:space="preserve">also needed to commit to </w:t>
      </w:r>
      <w:r>
        <w:t>upskill</w:t>
      </w:r>
      <w:r w:rsidR="00CA7040">
        <w:t>ing</w:t>
      </w:r>
      <w:r>
        <w:t xml:space="preserve"> and learn</w:t>
      </w:r>
      <w:r w:rsidR="00CA7040">
        <w:t>ing</w:t>
      </w:r>
      <w:r>
        <w:t xml:space="preserve"> how to use the technology and software </w:t>
      </w:r>
      <w:r w:rsidR="00484B37">
        <w:t xml:space="preserve">necessary </w:t>
      </w:r>
      <w:r w:rsidR="00675D73">
        <w:t xml:space="preserve">to </w:t>
      </w:r>
      <w:r>
        <w:t>deliver training online</w:t>
      </w:r>
      <w:r w:rsidR="00804E09">
        <w:t xml:space="preserve">. </w:t>
      </w:r>
      <w:r w:rsidR="00BF77D1">
        <w:t xml:space="preserve">Early on, training was provided to trainers </w:t>
      </w:r>
      <w:r w:rsidR="00AC521B">
        <w:t>o</w:t>
      </w:r>
      <w:r w:rsidR="00BF77D1">
        <w:t>n how to use programs like Zoom and Microsoft Teams</w:t>
      </w:r>
      <w:r w:rsidR="00CD0C1B">
        <w:t>; however,</w:t>
      </w:r>
      <w:r w:rsidR="00AC521B">
        <w:t xml:space="preserve"> the level of training provided </w:t>
      </w:r>
      <w:r w:rsidR="0030141D">
        <w:t>varied across</w:t>
      </w:r>
      <w:r w:rsidR="00484B37">
        <w:t xml:space="preserve"> RTOs</w:t>
      </w:r>
      <w:r w:rsidR="00AC521B">
        <w:t xml:space="preserve">, with some training restricted to the basics of how to use these programs, while others received more in-depth training </w:t>
      </w:r>
      <w:r w:rsidR="0030141D">
        <w:t>on techniques for</w:t>
      </w:r>
      <w:r w:rsidR="00AC521B">
        <w:t xml:space="preserve"> engag</w:t>
      </w:r>
      <w:r w:rsidR="0030141D">
        <w:t>ing</w:t>
      </w:r>
      <w:r w:rsidR="00AC521B">
        <w:t xml:space="preserve"> students, </w:t>
      </w:r>
      <w:r w:rsidR="0030141D">
        <w:t xml:space="preserve">teaching </w:t>
      </w:r>
      <w:r w:rsidR="00484B37">
        <w:t>effectively</w:t>
      </w:r>
      <w:r w:rsidR="00AC521B">
        <w:t xml:space="preserve"> online and manag</w:t>
      </w:r>
      <w:r w:rsidR="0030141D">
        <w:t>ing</w:t>
      </w:r>
      <w:r w:rsidR="00AC521B">
        <w:t xml:space="preserve"> a class online. </w:t>
      </w:r>
    </w:p>
    <w:p w14:paraId="1E3022CA" w14:textId="77A53BFA" w:rsidR="00D6595F" w:rsidRDefault="006D2AF5" w:rsidP="0029373E">
      <w:pPr>
        <w:pStyle w:val="Text"/>
      </w:pPr>
      <w:r>
        <w:t xml:space="preserve">According to one RTO, transitioning online </w:t>
      </w:r>
      <w:r w:rsidR="00AC521B">
        <w:t xml:space="preserve">meant the discovery of </w:t>
      </w:r>
      <w:r w:rsidR="00D6595F">
        <w:t>‘</w:t>
      </w:r>
      <w:r w:rsidR="00AC521B" w:rsidRPr="005813EC">
        <w:t>hidden literacy issues</w:t>
      </w:r>
      <w:r w:rsidR="00D6595F" w:rsidRPr="005813EC">
        <w:t>’</w:t>
      </w:r>
      <w:r w:rsidR="00AC521B">
        <w:t xml:space="preserve"> </w:t>
      </w:r>
      <w:r w:rsidR="00E308EF">
        <w:t>among some of their students</w:t>
      </w:r>
      <w:r w:rsidR="00784FD9">
        <w:t>:</w:t>
      </w:r>
    </w:p>
    <w:p w14:paraId="4B784B69" w14:textId="5A26CA64" w:rsidR="00D6595F" w:rsidRDefault="00D213AF" w:rsidP="00BB3AEB">
      <w:pPr>
        <w:pStyle w:val="Quote"/>
      </w:pPr>
      <w:r>
        <w:t>This r</w:t>
      </w:r>
      <w:r w:rsidR="00AC521B">
        <w:t>ocked students with lower LLN levels to the surface</w:t>
      </w:r>
      <w:r w:rsidR="002D24EC">
        <w:t>,</w:t>
      </w:r>
      <w:r w:rsidR="002D24EC" w:rsidRPr="002D24EC">
        <w:rPr>
          <w:lang w:val="en-US"/>
        </w:rPr>
        <w:t xml:space="preserve"> </w:t>
      </w:r>
      <w:r w:rsidR="002D24EC">
        <w:rPr>
          <w:lang w:val="en-US"/>
        </w:rPr>
        <w:t>some can read and read for meaning</w:t>
      </w:r>
      <w:r>
        <w:rPr>
          <w:lang w:val="en-US"/>
        </w:rPr>
        <w:t xml:space="preserve">, while </w:t>
      </w:r>
      <w:r w:rsidR="002D24EC">
        <w:rPr>
          <w:lang w:val="en-US"/>
        </w:rPr>
        <w:t>others read for sake of reading</w:t>
      </w:r>
      <w:r w:rsidR="00AC521B">
        <w:t>.</w:t>
      </w:r>
      <w:r w:rsidR="002D24EC">
        <w:t xml:space="preserve"> </w:t>
      </w:r>
      <w:r w:rsidR="002D24EC">
        <w:rPr>
          <w:lang w:val="en-US"/>
        </w:rPr>
        <w:t>If there are any latent literacy issues, they are starting to manifest and become more obvious when online</w:t>
      </w:r>
      <w:r w:rsidR="008A2831">
        <w:rPr>
          <w:lang w:val="en-US"/>
        </w:rPr>
        <w:t xml:space="preserve"> </w:t>
      </w:r>
      <w:r w:rsidR="002D24EC">
        <w:rPr>
          <w:lang w:val="en-US"/>
        </w:rPr>
        <w:t>...</w:t>
      </w:r>
      <w:r w:rsidR="002D24EC" w:rsidRPr="002D24EC">
        <w:rPr>
          <w:lang w:val="en-US"/>
        </w:rPr>
        <w:t xml:space="preserve"> </w:t>
      </w:r>
      <w:r w:rsidR="002D24EC">
        <w:rPr>
          <w:lang w:val="en-US"/>
        </w:rPr>
        <w:t xml:space="preserve">These students complete a LLN test before </w:t>
      </w:r>
      <w:r>
        <w:rPr>
          <w:lang w:val="en-US"/>
        </w:rPr>
        <w:t>they</w:t>
      </w:r>
      <w:r w:rsidR="002D24EC">
        <w:rPr>
          <w:lang w:val="en-US"/>
        </w:rPr>
        <w:t xml:space="preserve"> start and it’s all ok, but it’s that next level of LLN, the</w:t>
      </w:r>
      <w:r>
        <w:rPr>
          <w:lang w:val="en-US"/>
        </w:rPr>
        <w:t>se</w:t>
      </w:r>
      <w:r w:rsidR="002D24EC">
        <w:rPr>
          <w:lang w:val="en-US"/>
        </w:rPr>
        <w:t xml:space="preserve"> students may normally struggle a bit</w:t>
      </w:r>
      <w:r w:rsidR="00183B51">
        <w:rPr>
          <w:lang w:val="en-US"/>
        </w:rPr>
        <w:t>,</w:t>
      </w:r>
      <w:r w:rsidR="002D24EC">
        <w:rPr>
          <w:lang w:val="en-US"/>
        </w:rPr>
        <w:t xml:space="preserve"> but through online it’s brought to the fore.</w:t>
      </w:r>
      <w:r w:rsidR="00E308EF">
        <w:t xml:space="preserve"> </w:t>
      </w:r>
    </w:p>
    <w:p w14:paraId="0D0325AD" w14:textId="07A5F221" w:rsidR="0029373E" w:rsidRDefault="00E308EF">
      <w:pPr>
        <w:pStyle w:val="Text"/>
      </w:pPr>
      <w:r>
        <w:t xml:space="preserve">This RTO </w:t>
      </w:r>
      <w:r w:rsidR="00D213AF">
        <w:t xml:space="preserve">also </w:t>
      </w:r>
      <w:r>
        <w:t>indicated that</w:t>
      </w:r>
      <w:r w:rsidR="008772B0">
        <w:t>,</w:t>
      </w:r>
      <w:r>
        <w:t xml:space="preserve"> when teaching in person, a trainer can more easily elaborate and demonstrate the meaning of the text</w:t>
      </w:r>
      <w:r w:rsidR="00C66986">
        <w:t>,</w:t>
      </w:r>
      <w:r>
        <w:t xml:space="preserve"> which assists in student comprehension. </w:t>
      </w:r>
    </w:p>
    <w:p w14:paraId="17373E32" w14:textId="2F416F43" w:rsidR="002E3329" w:rsidRDefault="002E3329" w:rsidP="002E3329">
      <w:pPr>
        <w:pStyle w:val="Text"/>
      </w:pPr>
      <w:r>
        <w:t xml:space="preserve">Although </w:t>
      </w:r>
      <w:r w:rsidR="006E1B74">
        <w:t xml:space="preserve">these case study RTOs delivered little to no training </w:t>
      </w:r>
      <w:r>
        <w:t xml:space="preserve">online </w:t>
      </w:r>
      <w:r w:rsidR="006E1B74">
        <w:t>before</w:t>
      </w:r>
      <w:r>
        <w:t xml:space="preserve"> the pandemic, most realised during lockdown that certain units within the qualifications </w:t>
      </w:r>
      <w:r w:rsidR="006E1B74">
        <w:t xml:space="preserve">they </w:t>
      </w:r>
      <w:r>
        <w:t>deliver</w:t>
      </w:r>
      <w:r w:rsidR="00E33708">
        <w:t xml:space="preserve">ed </w:t>
      </w:r>
      <w:r>
        <w:t xml:space="preserve">could be successfully </w:t>
      </w:r>
      <w:r w:rsidR="00D213AF">
        <w:t>delivered</w:t>
      </w:r>
      <w:r>
        <w:t xml:space="preserve"> online </w:t>
      </w:r>
      <w:r w:rsidR="00D213AF">
        <w:t>on a more permanent basis</w:t>
      </w:r>
      <w:r>
        <w:t>. Th</w:t>
      </w:r>
      <w:r w:rsidR="00652835">
        <w:t>o</w:t>
      </w:r>
      <w:r>
        <w:t>se units considered appropriate for online delivery were predominantly those related to soft skills</w:t>
      </w:r>
      <w:r w:rsidR="00652835">
        <w:t>,</w:t>
      </w:r>
      <w:r w:rsidR="00842CA2">
        <w:rPr>
          <w:rStyle w:val="FootnoteReference"/>
        </w:rPr>
        <w:footnoteReference w:id="20"/>
      </w:r>
      <w:r>
        <w:t xml:space="preserve"> such as communication.</w:t>
      </w:r>
    </w:p>
    <w:p w14:paraId="61757163" w14:textId="69199469" w:rsidR="00315824" w:rsidRDefault="006A39EA" w:rsidP="0029373E">
      <w:pPr>
        <w:pStyle w:val="Text"/>
      </w:pPr>
      <w:r>
        <w:t>O</w:t>
      </w:r>
      <w:r w:rsidR="002E3329">
        <w:t xml:space="preserve">ne RTO, a </w:t>
      </w:r>
      <w:r>
        <w:t xml:space="preserve">group training organisation </w:t>
      </w:r>
      <w:r w:rsidR="002E3329">
        <w:t xml:space="preserve">based regionally, </w:t>
      </w:r>
      <w:r>
        <w:t>had</w:t>
      </w:r>
      <w:r w:rsidR="002E3329">
        <w:t xml:space="preserve"> no </w:t>
      </w:r>
      <w:r w:rsidR="00D213AF">
        <w:t>intention</w:t>
      </w:r>
      <w:r w:rsidR="002E3329">
        <w:t xml:space="preserve"> </w:t>
      </w:r>
      <w:r w:rsidR="00974B0F">
        <w:t>of</w:t>
      </w:r>
      <w:r w:rsidR="00257478">
        <w:t xml:space="preserve"> </w:t>
      </w:r>
      <w:r w:rsidR="002716DF">
        <w:t>delivering</w:t>
      </w:r>
      <w:r w:rsidR="002E3329">
        <w:t xml:space="preserve"> training </w:t>
      </w:r>
      <w:r w:rsidR="002716DF">
        <w:t xml:space="preserve">online </w:t>
      </w:r>
      <w:r w:rsidR="00257478">
        <w:t>in the future</w:t>
      </w:r>
      <w:r w:rsidR="00C67B35">
        <w:t xml:space="preserve"> since</w:t>
      </w:r>
      <w:r w:rsidR="002E3329">
        <w:t xml:space="preserve"> most of their training </w:t>
      </w:r>
      <w:r w:rsidR="001869C1">
        <w:t>occurs</w:t>
      </w:r>
      <w:r w:rsidR="002E3329">
        <w:t xml:space="preserve"> in the workplace and </w:t>
      </w:r>
      <w:r w:rsidR="001869C1">
        <w:t xml:space="preserve">is </w:t>
      </w:r>
      <w:r w:rsidR="002E3329">
        <w:t>unsuitable for online delivery</w:t>
      </w:r>
      <w:r w:rsidR="005813EC">
        <w:t>.</w:t>
      </w:r>
      <w:r w:rsidR="001869C1">
        <w:t xml:space="preserve"> </w:t>
      </w:r>
      <w:r w:rsidR="005813EC">
        <w:t>T</w:t>
      </w:r>
      <w:r w:rsidR="002E3329">
        <w:t xml:space="preserve">he only exception </w:t>
      </w:r>
      <w:r w:rsidR="001869C1">
        <w:t>being</w:t>
      </w:r>
      <w:r w:rsidR="002E3329">
        <w:t xml:space="preserve"> a</w:t>
      </w:r>
      <w:r w:rsidR="00FA5B1D">
        <w:t xml:space="preserve">n </w:t>
      </w:r>
      <w:r w:rsidR="001869C1">
        <w:t xml:space="preserve">injured </w:t>
      </w:r>
      <w:r w:rsidR="00FA5B1D">
        <w:t xml:space="preserve">apprentice </w:t>
      </w:r>
      <w:r w:rsidR="002E3329">
        <w:t xml:space="preserve">or </w:t>
      </w:r>
      <w:r w:rsidR="00E00E29">
        <w:t xml:space="preserve">an individual </w:t>
      </w:r>
      <w:r w:rsidR="002E3329">
        <w:t xml:space="preserve">on Workcover </w:t>
      </w:r>
      <w:r w:rsidR="005B35E8">
        <w:t xml:space="preserve">who is </w:t>
      </w:r>
      <w:r w:rsidR="002E3329">
        <w:t xml:space="preserve">unable to attend their workplace. Some of the biggest challenges faced by this RTO in </w:t>
      </w:r>
      <w:r w:rsidR="00C44130">
        <w:t xml:space="preserve">the </w:t>
      </w:r>
      <w:r w:rsidR="001869C1">
        <w:t xml:space="preserve">transition to an </w:t>
      </w:r>
      <w:r w:rsidR="002E3329">
        <w:t xml:space="preserve">online </w:t>
      </w:r>
      <w:r w:rsidR="001869C1">
        <w:t xml:space="preserve">environment </w:t>
      </w:r>
      <w:r w:rsidR="002E3329">
        <w:t xml:space="preserve">was supporting the mental health of their apprentices and trainers. The trainers </w:t>
      </w:r>
      <w:r w:rsidR="0033290B">
        <w:t>also held a</w:t>
      </w:r>
      <w:r w:rsidR="002E3329">
        <w:t xml:space="preserve"> strong preference for face-to-face training</w:t>
      </w:r>
      <w:r w:rsidR="00E06834">
        <w:t>:</w:t>
      </w:r>
      <w:r w:rsidR="002E3329">
        <w:t xml:space="preserve"> </w:t>
      </w:r>
    </w:p>
    <w:p w14:paraId="0F436B96" w14:textId="2D333D4B" w:rsidR="00845F06" w:rsidRPr="0033290B" w:rsidRDefault="00315824" w:rsidP="0033290B">
      <w:pPr>
        <w:pStyle w:val="Quote"/>
      </w:pPr>
      <w:r>
        <w:rPr>
          <w:lang w:val="en-US"/>
        </w:rPr>
        <w:t>We are very people</w:t>
      </w:r>
      <w:r w:rsidR="00E06834">
        <w:rPr>
          <w:lang w:val="en-US"/>
        </w:rPr>
        <w:t>-</w:t>
      </w:r>
      <w:r>
        <w:rPr>
          <w:lang w:val="en-US"/>
        </w:rPr>
        <w:t xml:space="preserve"> and hands</w:t>
      </w:r>
      <w:r w:rsidR="00E06834">
        <w:rPr>
          <w:lang w:val="en-US"/>
        </w:rPr>
        <w:t>-</w:t>
      </w:r>
      <w:r>
        <w:rPr>
          <w:lang w:val="en-US"/>
        </w:rPr>
        <w:t>on focused</w:t>
      </w:r>
      <w:r w:rsidR="00E06834">
        <w:rPr>
          <w:lang w:val="en-US"/>
        </w:rPr>
        <w:t>;</w:t>
      </w:r>
      <w:r>
        <w:rPr>
          <w:lang w:val="en-US"/>
        </w:rPr>
        <w:t xml:space="preserve"> many of the trainers hated online training and much prefer to work with students face</w:t>
      </w:r>
      <w:r w:rsidR="001A383E">
        <w:rPr>
          <w:lang w:val="en-US"/>
        </w:rPr>
        <w:t>-</w:t>
      </w:r>
      <w:r>
        <w:rPr>
          <w:lang w:val="en-US"/>
        </w:rPr>
        <w:t>to</w:t>
      </w:r>
      <w:r w:rsidR="001A383E">
        <w:rPr>
          <w:lang w:val="en-US"/>
        </w:rPr>
        <w:t>-</w:t>
      </w:r>
      <w:r>
        <w:rPr>
          <w:lang w:val="en-US"/>
        </w:rPr>
        <w:t>face</w:t>
      </w:r>
      <w:r w:rsidR="002716DF">
        <w:rPr>
          <w:lang w:val="en-US"/>
        </w:rPr>
        <w:t>.</w:t>
      </w:r>
      <w:r>
        <w:rPr>
          <w:lang w:val="en-US"/>
        </w:rPr>
        <w:t xml:space="preserve"> </w:t>
      </w:r>
      <w:r w:rsidR="00845F06">
        <w:br w:type="page"/>
      </w:r>
    </w:p>
    <w:p w14:paraId="26DC88A0" w14:textId="4144B683" w:rsidR="007E57CC" w:rsidRDefault="00F85CA1" w:rsidP="007E57CC">
      <w:pPr>
        <w:pStyle w:val="Heading1"/>
      </w:pPr>
      <w:bookmarkStart w:id="82" w:name="_Toc89961335"/>
      <w:r>
        <w:rPr>
          <w:noProof/>
          <w:lang w:eastAsia="en-AU"/>
        </w:rPr>
        <w:drawing>
          <wp:anchor distT="0" distB="0" distL="114300" distR="114300" simplePos="0" relativeHeight="252161024" behindDoc="0" locked="0" layoutInCell="1" allowOverlap="1" wp14:anchorId="610EA634" wp14:editId="76374450">
            <wp:simplePos x="0" y="0"/>
            <wp:positionH relativeFrom="column">
              <wp:posOffset>4445</wp:posOffset>
            </wp:positionH>
            <wp:positionV relativeFrom="paragraph">
              <wp:posOffset>-635</wp:posOffset>
            </wp:positionV>
            <wp:extent cx="419100" cy="419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tab/>
      </w:r>
      <w:r w:rsidR="007E57CC">
        <w:t>References</w:t>
      </w:r>
      <w:bookmarkEnd w:id="82"/>
      <w:r w:rsidR="007E57CC">
        <w:t xml:space="preserve"> </w:t>
      </w:r>
    </w:p>
    <w:p w14:paraId="75721E24" w14:textId="5B530C25" w:rsidR="007E57CC" w:rsidRDefault="007E57CC" w:rsidP="007E57CC">
      <w:pPr>
        <w:pStyle w:val="References"/>
        <w:spacing w:before="160"/>
      </w:pPr>
      <w:r>
        <w:t xml:space="preserve">Australian Apprenticeship Pathways 2021, ‘Construction, Plumbing and Services CPC’, </w:t>
      </w:r>
      <w:r w:rsidR="00244989">
        <w:t xml:space="preserve">viewed </w:t>
      </w:r>
      <w:r w:rsidR="0054785E">
        <w:t xml:space="preserve">31 </w:t>
      </w:r>
      <w:r w:rsidR="00244989">
        <w:t>August 2021, &lt;</w:t>
      </w:r>
      <w:hyperlink r:id="rId55" w:history="1">
        <w:r w:rsidR="00244989" w:rsidRPr="00244989">
          <w:rPr>
            <w:rStyle w:val="Hyperlink"/>
            <w:sz w:val="18"/>
          </w:rPr>
          <w:t>https://www.aapathways.com.au/field-officer-briefs/construction,-plumbing-and-services-cpc/5c2dc065-9625-4c12-8029-3019f79167ab?tab-field-officer-brief-tabbed-content=0</w:t>
        </w:r>
      </w:hyperlink>
      <w:r w:rsidR="00244989">
        <w:t>&gt;</w:t>
      </w:r>
      <w:r w:rsidR="0054785E">
        <w:t>.</w:t>
      </w:r>
    </w:p>
    <w:p w14:paraId="35FB37E0" w14:textId="1C05DFB4" w:rsidR="007E57CC" w:rsidRDefault="007E57CC" w:rsidP="007E57CC">
      <w:pPr>
        <w:pStyle w:val="References"/>
        <w:spacing w:before="160"/>
      </w:pPr>
      <w:r>
        <w:t xml:space="preserve">Australian Industry Standards 2021, ‘Electrotechnology industry careers’, </w:t>
      </w:r>
      <w:r w:rsidR="00244989">
        <w:t xml:space="preserve">viewed </w:t>
      </w:r>
      <w:r w:rsidR="00FA2BF6">
        <w:t xml:space="preserve">31 </w:t>
      </w:r>
      <w:r w:rsidR="00244989">
        <w:t>August 2021, &lt;</w:t>
      </w:r>
      <w:hyperlink r:id="rId56" w:history="1">
        <w:r w:rsidR="00244989" w:rsidRPr="00B67B16">
          <w:rPr>
            <w:rStyle w:val="Hyperlink"/>
            <w:sz w:val="18"/>
          </w:rPr>
          <w:t>http://australianindustrystandards.org.au/industries/electrotechnology/</w:t>
        </w:r>
      </w:hyperlink>
      <w:r w:rsidR="00244989">
        <w:rPr>
          <w:rStyle w:val="Hyperlink"/>
          <w:sz w:val="18"/>
        </w:rPr>
        <w:t>&gt;</w:t>
      </w:r>
      <w:r w:rsidR="0054785E">
        <w:rPr>
          <w:rStyle w:val="Hyperlink"/>
          <w:sz w:val="18"/>
        </w:rPr>
        <w:t>.</w:t>
      </w:r>
    </w:p>
    <w:p w14:paraId="019B5C54" w14:textId="01BEE0AE" w:rsidR="007E57CC" w:rsidRDefault="007E57CC" w:rsidP="007E57CC">
      <w:pPr>
        <w:pStyle w:val="References"/>
        <w:spacing w:before="160"/>
        <w:rPr>
          <w:szCs w:val="18"/>
        </w:rPr>
      </w:pPr>
      <w:r>
        <w:t>Griffin, T</w:t>
      </w:r>
      <w:r w:rsidR="0054785E">
        <w:t xml:space="preserve"> &amp;</w:t>
      </w:r>
      <w:r>
        <w:t xml:space="preserve"> Mihelic, M 2019, </w:t>
      </w:r>
      <w:r w:rsidRPr="005B35E8">
        <w:rPr>
          <w:i/>
        </w:rPr>
        <w:t xml:space="preserve">Online delivery of VET qualifications: current use and </w:t>
      </w:r>
      <w:r w:rsidRPr="007B5492">
        <w:rPr>
          <w:i/>
          <w:iCs/>
        </w:rPr>
        <w:t>outcomes</w:t>
      </w:r>
      <w:r>
        <w:t>, NCVER, Adelaide,</w:t>
      </w:r>
      <w:r w:rsidR="000075D2">
        <w:t xml:space="preserve"> </w:t>
      </w:r>
      <w:r>
        <w:t xml:space="preserve">viewed 15 March 2021, </w:t>
      </w:r>
      <w:r w:rsidRPr="007B5492">
        <w:rPr>
          <w:szCs w:val="18"/>
        </w:rPr>
        <w:t>&lt;</w:t>
      </w:r>
      <w:hyperlink r:id="rId57" w:history="1">
        <w:r w:rsidRPr="005B35E8">
          <w:rPr>
            <w:rStyle w:val="Hyperlink"/>
            <w:sz w:val="18"/>
          </w:rPr>
          <w:t>https://www.ncver.edu.au/research-and-statistics/publications/all-publications/online-delivery-of-vet-qualifications</w:t>
        </w:r>
      </w:hyperlink>
      <w:r w:rsidRPr="007B5492">
        <w:rPr>
          <w:szCs w:val="18"/>
        </w:rPr>
        <w:t>&gt;</w:t>
      </w:r>
      <w:r w:rsidR="007B5492">
        <w:rPr>
          <w:szCs w:val="18"/>
        </w:rPr>
        <w:t>.</w:t>
      </w:r>
      <w:r w:rsidRPr="007B5492">
        <w:rPr>
          <w:szCs w:val="18"/>
        </w:rPr>
        <w:t xml:space="preserve"> </w:t>
      </w:r>
    </w:p>
    <w:p w14:paraId="21CEFF63" w14:textId="723B85EE" w:rsidR="00AA50BF" w:rsidRPr="007B5492" w:rsidRDefault="00AA50BF" w:rsidP="007E57CC">
      <w:pPr>
        <w:pStyle w:val="References"/>
        <w:spacing w:before="160"/>
        <w:rPr>
          <w:szCs w:val="18"/>
        </w:rPr>
      </w:pPr>
      <w:r>
        <w:rPr>
          <w:szCs w:val="18"/>
        </w:rPr>
        <w:t>Hume, S &amp; Griff</w:t>
      </w:r>
      <w:r w:rsidR="00A95F68">
        <w:rPr>
          <w:szCs w:val="18"/>
        </w:rPr>
        <w:t xml:space="preserve">in, </w:t>
      </w:r>
      <w:r w:rsidR="00474DE1">
        <w:rPr>
          <w:szCs w:val="18"/>
        </w:rPr>
        <w:t xml:space="preserve">T 2021, </w:t>
      </w:r>
      <w:r w:rsidR="00A95F68" w:rsidRPr="00474DE1">
        <w:rPr>
          <w:i/>
          <w:iCs/>
          <w:szCs w:val="18"/>
        </w:rPr>
        <w:t>The online delivery of VET during the COVID-19 pandemic: part 1,</w:t>
      </w:r>
      <w:r w:rsidR="00A95F68">
        <w:rPr>
          <w:szCs w:val="18"/>
        </w:rPr>
        <w:t xml:space="preserve"> NCVER, Adelaide</w:t>
      </w:r>
      <w:r w:rsidR="00474DE1">
        <w:rPr>
          <w:szCs w:val="18"/>
        </w:rPr>
        <w:t>.</w:t>
      </w:r>
    </w:p>
    <w:p w14:paraId="4031AEB9" w14:textId="2F038DC8" w:rsidR="007E57CC" w:rsidRDefault="007E57CC" w:rsidP="007E57CC">
      <w:pPr>
        <w:pStyle w:val="References"/>
        <w:spacing w:before="160"/>
      </w:pPr>
      <w:r>
        <w:t xml:space="preserve">OECD </w:t>
      </w:r>
      <w:r w:rsidR="007B5492">
        <w:t>(Organisation for Economic Co-operation and Development</w:t>
      </w:r>
      <w:r w:rsidR="003D6A4B">
        <w:t>)</w:t>
      </w:r>
      <w:r w:rsidR="007B5492">
        <w:t xml:space="preserve"> </w:t>
      </w:r>
      <w:r>
        <w:t xml:space="preserve">2021, ‘Implications of the COVID-19 pandemic for </w:t>
      </w:r>
      <w:r w:rsidR="00F41C1F">
        <w:t>vocational education and training’</w:t>
      </w:r>
      <w:r>
        <w:t xml:space="preserve">, </w:t>
      </w:r>
      <w:r w:rsidR="00244989">
        <w:t>viewed 9 September 2021, &lt;</w:t>
      </w:r>
      <w:r w:rsidR="00244989" w:rsidRPr="00244989">
        <w:t>https://stats.oecd.org/glossary/detail.asp?ID=4719</w:t>
      </w:r>
      <w:r w:rsidR="00244989">
        <w:t>&gt;</w:t>
      </w:r>
      <w:r w:rsidR="00F41C1F">
        <w:t>.</w:t>
      </w:r>
    </w:p>
    <w:p w14:paraId="4D08CF7E" w14:textId="09F033DB" w:rsidR="007E57CC" w:rsidRDefault="00F41C1F" w:rsidP="007E57CC">
      <w:pPr>
        <w:pStyle w:val="References"/>
        <w:spacing w:before="160"/>
      </w:pPr>
      <w:r>
        <w:t>——</w:t>
      </w:r>
      <w:r w:rsidR="007E57CC">
        <w:t xml:space="preserve">2020, ‘VET in a time of crisis: </w:t>
      </w:r>
      <w:r>
        <w:t>b</w:t>
      </w:r>
      <w:r w:rsidR="007E57CC">
        <w:t xml:space="preserve">uilding foundations for resilient vocational education and training systems’, </w:t>
      </w:r>
      <w:r w:rsidR="00244989">
        <w:t xml:space="preserve">viewed 9 September 2021, </w:t>
      </w:r>
      <w:r w:rsidR="007E57CC">
        <w:t>&lt;</w:t>
      </w:r>
      <w:r w:rsidR="007E57CC" w:rsidRPr="00137713">
        <w:t>https://www.oecd.org/coronavirus/policy-responses/vet-in-a-time-of-crisis-building-foundations-for-resilient-vocational-education-and-training-systems-efff194c/</w:t>
      </w:r>
      <w:r w:rsidR="007E57CC">
        <w:t>&gt;</w:t>
      </w:r>
      <w:r w:rsidR="000D34FB">
        <w:t>.</w:t>
      </w:r>
    </w:p>
    <w:p w14:paraId="4A962B61" w14:textId="75775B9D" w:rsidR="00244989" w:rsidRDefault="000D34FB" w:rsidP="007E57CC">
      <w:pPr>
        <w:pStyle w:val="References"/>
        <w:spacing w:before="160"/>
      </w:pPr>
      <w:r>
        <w:t>——</w:t>
      </w:r>
      <w:r w:rsidR="00244989">
        <w:t xml:space="preserve">2002, ‘Glossary of </w:t>
      </w:r>
      <w:r>
        <w:t>statistical terms — digital divide’</w:t>
      </w:r>
      <w:r w:rsidR="00244989">
        <w:t>, viewed 9 September 2021, &lt;</w:t>
      </w:r>
      <w:r w:rsidR="00244989" w:rsidRPr="00244989">
        <w:t>https://stats.oecd.org/glossary/detail.asp?ID=4719</w:t>
      </w:r>
      <w:r w:rsidR="00244989">
        <w:t>&gt;</w:t>
      </w:r>
      <w:r>
        <w:t>.</w:t>
      </w:r>
    </w:p>
    <w:p w14:paraId="660CE35F" w14:textId="7F027D5C" w:rsidR="007E57CC" w:rsidRDefault="007E57CC" w:rsidP="007E57CC">
      <w:pPr>
        <w:pStyle w:val="References"/>
        <w:spacing w:before="160"/>
      </w:pPr>
      <w:r>
        <w:t>PwC’s Skills for Australia 2021, ‘Business services’,</w:t>
      </w:r>
      <w:r w:rsidR="00244989">
        <w:t xml:space="preserve"> viewed 31 August 2021, &lt;</w:t>
      </w:r>
      <w:hyperlink r:id="rId58" w:history="1">
        <w:r w:rsidR="00244989" w:rsidRPr="00B67B16">
          <w:rPr>
            <w:rStyle w:val="Hyperlink"/>
            <w:sz w:val="18"/>
          </w:rPr>
          <w:t>https://www.skillsforaustralia.com/industries/business-services/</w:t>
        </w:r>
      </w:hyperlink>
      <w:r w:rsidR="00244989">
        <w:t>&gt;</w:t>
      </w:r>
      <w:r w:rsidR="002C66EE">
        <w:t>.</w:t>
      </w:r>
    </w:p>
    <w:p w14:paraId="1990C0C3" w14:textId="3CFC1804" w:rsidR="00244989" w:rsidRDefault="007E57CC" w:rsidP="007E57CC">
      <w:pPr>
        <w:pStyle w:val="References"/>
        <w:spacing w:before="160"/>
      </w:pPr>
      <w:r>
        <w:t>SkillsIQ 2021</w:t>
      </w:r>
      <w:r w:rsidR="002C66EE">
        <w:t>a</w:t>
      </w:r>
      <w:r>
        <w:t xml:space="preserve">, ‘CHC Community Services Training Package’, </w:t>
      </w:r>
      <w:r w:rsidR="00244989" w:rsidRPr="00244989">
        <w:t>viewed 31 August 2021</w:t>
      </w:r>
      <w:r w:rsidR="00244989">
        <w:t>, &lt;</w:t>
      </w:r>
      <w:hyperlink r:id="rId59" w:history="1">
        <w:r w:rsidR="00244989" w:rsidRPr="00B67B16">
          <w:rPr>
            <w:rStyle w:val="Hyperlink"/>
            <w:sz w:val="18"/>
          </w:rPr>
          <w:t>https://www.skillsiq.com.au/FeedbackForum/TrainingPackages1/CHCCommunityServices</w:t>
        </w:r>
      </w:hyperlink>
      <w:r w:rsidR="00244989">
        <w:t>&gt;</w:t>
      </w:r>
      <w:r w:rsidR="002C66EE">
        <w:t>.</w:t>
      </w:r>
    </w:p>
    <w:p w14:paraId="7D06C38A" w14:textId="52FEED16" w:rsidR="007E57CC" w:rsidRDefault="004C2B37" w:rsidP="007E57CC">
      <w:pPr>
        <w:pStyle w:val="References"/>
        <w:spacing w:before="160"/>
      </w:pPr>
      <w:r>
        <w:t>——</w:t>
      </w:r>
      <w:r w:rsidR="007E57CC">
        <w:t>202</w:t>
      </w:r>
      <w:r>
        <w:t>1b</w:t>
      </w:r>
      <w:r w:rsidR="007E57CC">
        <w:t xml:space="preserve">, ‘SHB Hairdressing and Beauty Services Training Package’, </w:t>
      </w:r>
      <w:r w:rsidR="00244989">
        <w:t>viewed 31 August 2021, &lt;</w:t>
      </w:r>
      <w:hyperlink r:id="rId60" w:history="1">
        <w:r w:rsidR="00244989" w:rsidRPr="00B67B16">
          <w:rPr>
            <w:rStyle w:val="Hyperlink"/>
            <w:sz w:val="18"/>
          </w:rPr>
          <w:t>https://www.skillsiq.com.au/FeedbackForum/TrainingPackages1/SHBBeauty</w:t>
        </w:r>
      </w:hyperlink>
      <w:r w:rsidR="00244989">
        <w:t>&gt;</w:t>
      </w:r>
      <w:r>
        <w:t>.</w:t>
      </w:r>
    </w:p>
    <w:p w14:paraId="07888E41" w14:textId="06F42B34" w:rsidR="007E57CC" w:rsidRDefault="007E57CC" w:rsidP="007E57CC">
      <w:pPr>
        <w:pStyle w:val="References"/>
        <w:spacing w:before="160"/>
      </w:pPr>
      <w:r>
        <w:t xml:space="preserve">TAFE Directors Australia 2020, ‘The </w:t>
      </w:r>
      <w:r w:rsidR="004C2B37">
        <w:t>p</w:t>
      </w:r>
      <w:r>
        <w:t xml:space="preserve">ower of TAFE: COVID and </w:t>
      </w:r>
      <w:r w:rsidR="004C2B37">
        <w:t>b</w:t>
      </w:r>
      <w:r>
        <w:t xml:space="preserve">eyond’, </w:t>
      </w:r>
      <w:r w:rsidR="004C2B37">
        <w:t>TDA</w:t>
      </w:r>
      <w:r w:rsidR="00497CC5">
        <w:t xml:space="preserve">, </w:t>
      </w:r>
      <w:r>
        <w:t>Canberra.</w:t>
      </w:r>
    </w:p>
    <w:p w14:paraId="61642FE4" w14:textId="774574BC" w:rsidR="003D6A4B" w:rsidRDefault="003D6A4B" w:rsidP="007E57CC">
      <w:pPr>
        <w:pStyle w:val="References"/>
        <w:spacing w:before="160"/>
      </w:pPr>
      <w:r>
        <w:t>Tout, D 2018, ‘What is the Foundation Skills Training Package (FSK)’, ACER, Melbourne, viewed 31 August 2021, &lt;</w:t>
      </w:r>
      <w:hyperlink r:id="rId61" w:history="1">
        <w:r w:rsidRPr="00B67B16">
          <w:rPr>
            <w:rStyle w:val="Hyperlink"/>
            <w:sz w:val="18"/>
          </w:rPr>
          <w:t>https://research.acer.edu/transitions_misc/35</w:t>
        </w:r>
      </w:hyperlink>
      <w:r>
        <w:rPr>
          <w:rStyle w:val="Hyperlink"/>
          <w:sz w:val="18"/>
        </w:rPr>
        <w:t>&gt;.</w:t>
      </w:r>
    </w:p>
    <w:p w14:paraId="1CC616AD" w14:textId="14A036D4" w:rsidR="007E57CC" w:rsidRDefault="007E57CC" w:rsidP="007E57CC">
      <w:pPr>
        <w:pStyle w:val="References"/>
        <w:spacing w:before="160"/>
      </w:pPr>
      <w:r>
        <w:t>Training</w:t>
      </w:r>
      <w:r w:rsidR="003D6A4B">
        <w:t>.</w:t>
      </w:r>
      <w:r>
        <w:t xml:space="preserve">gov.au 2021, ‘Training package details, MEM </w:t>
      </w:r>
      <w:r w:rsidR="00497CC5">
        <w:t>—</w:t>
      </w:r>
      <w:r>
        <w:t xml:space="preserve"> Manufacturing and Engineering’, </w:t>
      </w:r>
      <w:r w:rsidR="00244989">
        <w:t>viewed 31 August 2021, &lt;</w:t>
      </w:r>
      <w:hyperlink r:id="rId62" w:history="1">
        <w:r w:rsidR="00244989" w:rsidRPr="00B67B16">
          <w:rPr>
            <w:rStyle w:val="Hyperlink"/>
            <w:sz w:val="18"/>
          </w:rPr>
          <w:t>https://training.gov.au/Training/Details/MEM</w:t>
        </w:r>
      </w:hyperlink>
      <w:r w:rsidR="00244989">
        <w:t>&gt;</w:t>
      </w:r>
      <w:r w:rsidR="00497CC5">
        <w:t>.</w:t>
      </w:r>
    </w:p>
    <w:p w14:paraId="43A446FA" w14:textId="52CD3FBB" w:rsidR="00842CA2" w:rsidRDefault="00842CA2" w:rsidP="007E57CC">
      <w:pPr>
        <w:pStyle w:val="References"/>
        <w:spacing w:before="160"/>
      </w:pPr>
      <w:r>
        <w:rPr>
          <w:rStyle w:val="Hyperlink"/>
          <w:sz w:val="18"/>
        </w:rPr>
        <w:t xml:space="preserve">Wibrow, B 2011, </w:t>
      </w:r>
      <w:r w:rsidRPr="005B35E8">
        <w:rPr>
          <w:rStyle w:val="Hyperlink"/>
          <w:i/>
          <w:sz w:val="18"/>
        </w:rPr>
        <w:t xml:space="preserve">Employability skills: at a </w:t>
      </w:r>
      <w:r w:rsidRPr="005A6D88">
        <w:rPr>
          <w:rStyle w:val="Hyperlink"/>
          <w:i/>
          <w:iCs/>
          <w:sz w:val="18"/>
        </w:rPr>
        <w:t>glance</w:t>
      </w:r>
      <w:r>
        <w:rPr>
          <w:rStyle w:val="Hyperlink"/>
          <w:sz w:val="18"/>
        </w:rPr>
        <w:t>, NCVER, Adelaide, viewed 14 September 2021, &lt;</w:t>
      </w:r>
      <w:r w:rsidRPr="00842CA2">
        <w:rPr>
          <w:rStyle w:val="Hyperlink"/>
          <w:sz w:val="18"/>
        </w:rPr>
        <w:t>https://www.ncver.edu.au/research-and-statistics/publications/all-publications/employability-skills-at-a-glance</w:t>
      </w:r>
      <w:r>
        <w:rPr>
          <w:rStyle w:val="Hyperlink"/>
          <w:sz w:val="18"/>
        </w:rPr>
        <w:t>&gt;</w:t>
      </w:r>
    </w:p>
    <w:p w14:paraId="0C30D6A0" w14:textId="17C6A096" w:rsidR="007E57CC" w:rsidRDefault="007E57CC" w:rsidP="00FA2BF6">
      <w:pPr>
        <w:pStyle w:val="References"/>
        <w:rPr>
          <w:rFonts w:ascii="Arial" w:hAnsi="Arial" w:cs="Tahoma"/>
          <w:color w:val="000000"/>
          <w:kern w:val="28"/>
          <w:sz w:val="48"/>
          <w:szCs w:val="56"/>
        </w:rPr>
      </w:pPr>
      <w:r>
        <w:t>Xu, D</w:t>
      </w:r>
      <w:r w:rsidR="005A6D88">
        <w:t xml:space="preserve"> &amp;</w:t>
      </w:r>
      <w:r>
        <w:t xml:space="preserve"> Jaggars, S 2013, 'The impact of online learning on students’ course outcomes: evidence from a large community and technical college system', </w:t>
      </w:r>
      <w:r>
        <w:rPr>
          <w:i/>
          <w:iCs/>
        </w:rPr>
        <w:t>Economics of Education Review</w:t>
      </w:r>
      <w:r>
        <w:t>, vol.37, pp.46</w:t>
      </w:r>
      <w:r w:rsidR="005A6D88">
        <w:t>—</w:t>
      </w:r>
      <w:r>
        <w:t>57.</w:t>
      </w:r>
      <w:r>
        <w:br w:type="page"/>
      </w:r>
    </w:p>
    <w:p w14:paraId="7ADDC358" w14:textId="1F919A54" w:rsidR="00845F06" w:rsidRDefault="00F85CA1" w:rsidP="00816626">
      <w:pPr>
        <w:pStyle w:val="Heading1"/>
      </w:pPr>
      <w:bookmarkStart w:id="83" w:name="_Toc89961336"/>
      <w:r>
        <w:rPr>
          <w:noProof/>
          <w:lang w:eastAsia="en-AU"/>
        </w:rPr>
        <w:drawing>
          <wp:anchor distT="0" distB="0" distL="114300" distR="114300" simplePos="0" relativeHeight="252162048" behindDoc="0" locked="0" layoutInCell="1" allowOverlap="1" wp14:anchorId="08A2C37C" wp14:editId="4C637BCF">
            <wp:simplePos x="0" y="0"/>
            <wp:positionH relativeFrom="column">
              <wp:posOffset>4445</wp:posOffset>
            </wp:positionH>
            <wp:positionV relativeFrom="paragraph">
              <wp:posOffset>-635</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845F06">
        <w:t xml:space="preserve">Appendix </w:t>
      </w:r>
      <w:r w:rsidR="00DE105B">
        <w:t>A</w:t>
      </w:r>
      <w:bookmarkEnd w:id="83"/>
    </w:p>
    <w:p w14:paraId="4C797B8F" w14:textId="4B8536D3" w:rsidR="00ED0C08" w:rsidRDefault="00816626" w:rsidP="00845F06">
      <w:pPr>
        <w:pStyle w:val="Heading2"/>
      </w:pPr>
      <w:bookmarkStart w:id="84" w:name="_Toc89961337"/>
      <w:r>
        <w:t>Methodology</w:t>
      </w:r>
      <w:bookmarkEnd w:id="84"/>
    </w:p>
    <w:p w14:paraId="50951CC9" w14:textId="247CAAB2" w:rsidR="0003753C" w:rsidRDefault="0003753C" w:rsidP="0003753C">
      <w:pPr>
        <w:pStyle w:val="Text"/>
      </w:pPr>
      <w:r>
        <w:t>The findings in this report</w:t>
      </w:r>
      <w:r w:rsidR="008F2B0E">
        <w:t xml:space="preserve">, the second in </w:t>
      </w:r>
      <w:r w:rsidR="005B106D">
        <w:t>a</w:t>
      </w:r>
      <w:r w:rsidR="008F2B0E">
        <w:t xml:space="preserve"> two-part series,</w:t>
      </w:r>
      <w:r>
        <w:t xml:space="preserve"> are drawn from an </w:t>
      </w:r>
      <w:r w:rsidR="00DE105B">
        <w:t>online</w:t>
      </w:r>
      <w:r>
        <w:t xml:space="preserve"> survey of RTOs</w:t>
      </w:r>
      <w:r w:rsidR="00651B43">
        <w:t>,</w:t>
      </w:r>
      <w:r w:rsidR="00DE105B">
        <w:t xml:space="preserve"> </w:t>
      </w:r>
      <w:r>
        <w:t>administered in collaboration with ASQA</w:t>
      </w:r>
      <w:r w:rsidR="00651B43">
        <w:t>,</w:t>
      </w:r>
      <w:r>
        <w:t xml:space="preserve"> and a series of semi-structured interviews with RTOs.</w:t>
      </w:r>
    </w:p>
    <w:p w14:paraId="2D7D235A" w14:textId="77777777" w:rsidR="00B7798D" w:rsidRDefault="00B7798D" w:rsidP="00BB3AEB">
      <w:pPr>
        <w:pStyle w:val="Heading3"/>
      </w:pPr>
      <w:r>
        <w:t>What is online training delivery?</w:t>
      </w:r>
    </w:p>
    <w:p w14:paraId="34C2019F" w14:textId="5DF77D8F" w:rsidR="00B7798D" w:rsidRDefault="00B7798D" w:rsidP="00B7798D">
      <w:pPr>
        <w:pStyle w:val="Text"/>
      </w:pPr>
      <w:r>
        <w:t xml:space="preserve">The terms </w:t>
      </w:r>
      <w:r w:rsidR="00651B43">
        <w:t>‘</w:t>
      </w:r>
      <w:r>
        <w:t>online learning</w:t>
      </w:r>
      <w:r w:rsidR="00651B43">
        <w:t>’</w:t>
      </w:r>
      <w:r>
        <w:t xml:space="preserve"> and </w:t>
      </w:r>
      <w:r w:rsidR="00651B43">
        <w:t>‘</w:t>
      </w:r>
      <w:r>
        <w:t>online training delivery</w:t>
      </w:r>
      <w:r w:rsidR="00651B43">
        <w:t>’</w:t>
      </w:r>
      <w:r>
        <w:t xml:space="preserve"> have been used in this research to describe the delivery of training over the internet</w:t>
      </w:r>
      <w:r w:rsidR="00651B43">
        <w:t>;</w:t>
      </w:r>
      <w:r>
        <w:t xml:space="preserve"> however, these broad descriptors fail to identify the many nuances that exist in the online training environment</w:t>
      </w:r>
      <w:r w:rsidR="00836C01">
        <w:t>,</w:t>
      </w:r>
      <w:r>
        <w:t xml:space="preserve"> which tend to fall under the categories of blended or hybrid learning.</w:t>
      </w:r>
    </w:p>
    <w:p w14:paraId="11C50702" w14:textId="507233A8" w:rsidR="00B7798D" w:rsidRDefault="00B7798D" w:rsidP="00B7798D">
      <w:pPr>
        <w:pStyle w:val="Text"/>
      </w:pPr>
      <w:r>
        <w:t>As described by Griffin and Mihelic (2019)</w:t>
      </w:r>
      <w:r w:rsidR="00AD2E0A">
        <w:t>,</w:t>
      </w:r>
      <w:r>
        <w:t xml:space="preserve"> online learning can be delivered synchronously or asynchronously. With rapidly advancing technology</w:t>
      </w:r>
      <w:r w:rsidR="00C653FC">
        <w:t>,</w:t>
      </w:r>
      <w:r>
        <w:t xml:space="preserve"> synchronous learning tends to occur through video conferencing software such as Zoom or Microsoft Teams, allowing students and trainers to interact and respond as if they were in a face-to-face environment. Asynchronous learning in online environment</w:t>
      </w:r>
      <w:r w:rsidR="00952906">
        <w:t>s</w:t>
      </w:r>
      <w:r>
        <w:t xml:space="preserve"> refers to self-paced or self-directed learning</w:t>
      </w:r>
      <w:r w:rsidR="00C653FC">
        <w:t>,</w:t>
      </w:r>
      <w:r>
        <w:t xml:space="preserve"> where</w:t>
      </w:r>
      <w:r w:rsidR="00C653FC">
        <w:t>by</w:t>
      </w:r>
      <w:r>
        <w:t xml:space="preserve"> students use the online learning space to access resources</w:t>
      </w:r>
      <w:r w:rsidR="00B26D6B">
        <w:t xml:space="preserve"> and</w:t>
      </w:r>
      <w:r>
        <w:t xml:space="preserve"> complete learning modules and assessments, often through an RTO’s </w:t>
      </w:r>
      <w:r w:rsidR="007F6305">
        <w:t xml:space="preserve">learning management system </w:t>
      </w:r>
      <w:r>
        <w:t>(LMS).</w:t>
      </w:r>
    </w:p>
    <w:p w14:paraId="4EAA8DD3" w14:textId="5BBD6A45" w:rsidR="00B7798D" w:rsidRDefault="00B7798D" w:rsidP="00B7798D">
      <w:pPr>
        <w:pStyle w:val="Text"/>
      </w:pPr>
      <w:r>
        <w:t xml:space="preserve">Through the online survey, and even more so in the semi-structured interviews, it </w:t>
      </w:r>
      <w:r w:rsidR="00B26D6B">
        <w:t>became</w:t>
      </w:r>
      <w:r>
        <w:t xml:space="preserve"> apparent that blended or hybrid </w:t>
      </w:r>
      <w:r w:rsidR="00BC6E6D">
        <w:t>training delivery</w:t>
      </w:r>
      <w:r>
        <w:t xml:space="preserve"> modes will form a greater part of future training delivery than it </w:t>
      </w:r>
      <w:r w:rsidR="007F6305">
        <w:t>did</w:t>
      </w:r>
      <w:r>
        <w:t xml:space="preserve"> prior to the pandemic. Some examples of blended or hybrid delivery models identified by RTOs through the semi-structured interviews include:</w:t>
      </w:r>
    </w:p>
    <w:p w14:paraId="000FB70A" w14:textId="44BD19F9" w:rsidR="00B7798D" w:rsidRDefault="00AA7EE9" w:rsidP="00B7798D">
      <w:pPr>
        <w:pStyle w:val="Dotpoint1"/>
      </w:pPr>
      <w:r>
        <w:t>f</w:t>
      </w:r>
      <w:r w:rsidR="00B7798D">
        <w:t>ace-to-face classes</w:t>
      </w:r>
      <w:r w:rsidR="00797982">
        <w:t>,</w:t>
      </w:r>
      <w:r w:rsidR="00B7798D">
        <w:t xml:space="preserve"> accompanied by self-paced learning online </w:t>
      </w:r>
    </w:p>
    <w:p w14:paraId="75EDB6DF" w14:textId="259A2C1E" w:rsidR="00B7798D" w:rsidRPr="00D83243" w:rsidRDefault="00AA7EE9" w:rsidP="00B7798D">
      <w:pPr>
        <w:pStyle w:val="Dotpoint1"/>
      </w:pPr>
      <w:r>
        <w:t>f</w:t>
      </w:r>
      <w:r w:rsidR="00B7798D">
        <w:t>ace-to-face workplace training and assessment</w:t>
      </w:r>
      <w:r w:rsidR="00797982">
        <w:t>,</w:t>
      </w:r>
      <w:r w:rsidR="00B7798D">
        <w:t xml:space="preserve"> accompanied by self-paced learning online</w:t>
      </w:r>
    </w:p>
    <w:p w14:paraId="400F5FC7" w14:textId="0CA2CD49" w:rsidR="00B7798D" w:rsidRDefault="00AA7EE9" w:rsidP="002F3517">
      <w:pPr>
        <w:pStyle w:val="Dotpoint1"/>
      </w:pPr>
      <w:r>
        <w:t>a</w:t>
      </w:r>
      <w:r w:rsidR="00B7798D">
        <w:t xml:space="preserve"> series of introductory face-to-face classes, followed by a shift to online training delivery (</w:t>
      </w:r>
      <w:r w:rsidR="00BC172B">
        <w:t>that is,</w:t>
      </w:r>
      <w:r w:rsidR="00B7798D">
        <w:t xml:space="preserve"> Zoom or Microsoft Teams)</w:t>
      </w:r>
      <w:r>
        <w:t xml:space="preserve"> or online training delivery </w:t>
      </w:r>
      <w:r w:rsidR="00B7798D">
        <w:t>interspersed with face-to-face classes</w:t>
      </w:r>
    </w:p>
    <w:p w14:paraId="28DA3235" w14:textId="2546CD58" w:rsidR="00B7798D" w:rsidRDefault="00AA7EE9" w:rsidP="00B7798D">
      <w:pPr>
        <w:pStyle w:val="Dotpoint1"/>
      </w:pPr>
      <w:r>
        <w:t>s</w:t>
      </w:r>
      <w:r w:rsidR="00B7798D">
        <w:t>tudents completing self-directed learning online while on the RTOs premises</w:t>
      </w:r>
    </w:p>
    <w:p w14:paraId="55C4D7B8" w14:textId="0391E68C" w:rsidR="00B7798D" w:rsidRDefault="00AA7EE9" w:rsidP="00B7798D">
      <w:pPr>
        <w:pStyle w:val="Dotpoint1"/>
      </w:pPr>
      <w:r>
        <w:t>a t</w:t>
      </w:r>
      <w:r w:rsidR="00B7798D">
        <w:t>rainer simultaneously delivering training to both students in a classroom and online</w:t>
      </w:r>
      <w:r w:rsidR="00BC172B">
        <w:t>, with</w:t>
      </w:r>
      <w:r w:rsidR="00B7798D">
        <w:t xml:space="preserve"> these students cycling between being in the classroom and online</w:t>
      </w:r>
      <w:r w:rsidR="00BC172B">
        <w:t>,</w:t>
      </w:r>
      <w:r w:rsidR="00B7798D">
        <w:t xml:space="preserve"> </w:t>
      </w:r>
      <w:r w:rsidR="00787326">
        <w:t>according to</w:t>
      </w:r>
      <w:r w:rsidR="00B7798D">
        <w:t xml:space="preserve"> </w:t>
      </w:r>
      <w:r w:rsidR="00BC172B">
        <w:t xml:space="preserve">the </w:t>
      </w:r>
      <w:r w:rsidR="00B7798D">
        <w:t>circumstances</w:t>
      </w:r>
      <w:r w:rsidR="00BC172B">
        <w:t>.</w:t>
      </w:r>
    </w:p>
    <w:p w14:paraId="7B949E15" w14:textId="5DC32BFA" w:rsidR="00B7798D" w:rsidRDefault="00B7798D" w:rsidP="00B7798D">
      <w:pPr>
        <w:pStyle w:val="Text"/>
      </w:pPr>
      <w:r>
        <w:t xml:space="preserve">One difficultly will </w:t>
      </w:r>
      <w:r w:rsidR="00DF7476">
        <w:t>lie in</w:t>
      </w:r>
      <w:r>
        <w:t xml:space="preserve"> how these delivery modes are accurately captured in future data collections, depending on the level of detail required. Effectively and accurately capturing how students are learning will help policy</w:t>
      </w:r>
      <w:r w:rsidR="00787326">
        <w:t>-</w:t>
      </w:r>
      <w:r>
        <w:t xml:space="preserve">makers and VET stakeholders </w:t>
      </w:r>
      <w:r w:rsidR="00DF7476">
        <w:t xml:space="preserve">to </w:t>
      </w:r>
      <w:r>
        <w:t>understand how students are learning</w:t>
      </w:r>
      <w:r w:rsidR="00031510">
        <w:t>, as well as assist in</w:t>
      </w:r>
      <w:r>
        <w:t xml:space="preserve"> </w:t>
      </w:r>
      <w:r w:rsidR="006F5951">
        <w:t>identify</w:t>
      </w:r>
      <w:r w:rsidR="00031510">
        <w:t>ing</w:t>
      </w:r>
      <w:r w:rsidR="006F5951">
        <w:t xml:space="preserve"> </w:t>
      </w:r>
      <w:r>
        <w:t xml:space="preserve">any </w:t>
      </w:r>
      <w:r w:rsidR="00787326">
        <w:t xml:space="preserve">resultant </w:t>
      </w:r>
      <w:r>
        <w:t>implications for student outcomes.</w:t>
      </w:r>
      <w:r w:rsidR="000075D2">
        <w:t xml:space="preserve"> </w:t>
      </w:r>
    </w:p>
    <w:p w14:paraId="18A48547" w14:textId="34DC6BB9" w:rsidR="00816626" w:rsidRPr="00BB3AEB" w:rsidRDefault="00F0459E" w:rsidP="00BB3AEB">
      <w:pPr>
        <w:pStyle w:val="Heading3"/>
      </w:pPr>
      <w:r>
        <w:t>Online s</w:t>
      </w:r>
      <w:r w:rsidR="00816626" w:rsidRPr="00BB3AEB">
        <w:t>urvey</w:t>
      </w:r>
      <w:r w:rsidR="009F1343" w:rsidRPr="00BB3AEB">
        <w:t xml:space="preserve"> of RTOs</w:t>
      </w:r>
    </w:p>
    <w:p w14:paraId="3EC5113B" w14:textId="71F26186" w:rsidR="00AA7EE9" w:rsidRDefault="0003753C" w:rsidP="0003753C">
      <w:pPr>
        <w:pStyle w:val="Text"/>
      </w:pPr>
      <w:r>
        <w:t>The online survey, including questionnaire development and execution, was conducted in collaboration with ASQA</w:t>
      </w:r>
      <w:r w:rsidR="008F2B0E">
        <w:t>. Th</w:t>
      </w:r>
      <w:r w:rsidR="00B4533A">
        <w:t>e</w:t>
      </w:r>
      <w:r w:rsidR="008F2B0E">
        <w:t xml:space="preserve"> mutual decision to collaborate for th</w:t>
      </w:r>
      <w:r w:rsidR="007C40FD">
        <w:t>e purpose of the</w:t>
      </w:r>
      <w:r w:rsidR="008F2B0E">
        <w:t xml:space="preserve"> online survey was a result of the synergies between this NCVER research project and ASQA’s </w:t>
      </w:r>
      <w:r w:rsidRPr="005B35E8">
        <w:t>Strategic review into online learning in the</w:t>
      </w:r>
      <w:r w:rsidR="00252E97">
        <w:t xml:space="preserve"> </w:t>
      </w:r>
      <w:r w:rsidRPr="005B35E8">
        <w:t>VET sector</w:t>
      </w:r>
      <w:r w:rsidR="005B35E8">
        <w:rPr>
          <w:rStyle w:val="FootnoteReference"/>
        </w:rPr>
        <w:footnoteReference w:id="21"/>
      </w:r>
      <w:r>
        <w:t xml:space="preserve">. </w:t>
      </w:r>
      <w:r w:rsidR="006C2472">
        <w:t xml:space="preserve">This collaboration enabled the sharing of ideas and knowledge between NCVER and ASQA, while also reducing the potential for survey fatigue among RTOs. </w:t>
      </w:r>
    </w:p>
    <w:p w14:paraId="18168259" w14:textId="7BD4D471" w:rsidR="0003753C" w:rsidRDefault="0003753C" w:rsidP="0003753C">
      <w:pPr>
        <w:pStyle w:val="Text"/>
      </w:pPr>
      <w:r>
        <w:t xml:space="preserve">ACIL Allen was the fieldwork provider contracted by ASQA to undertake </w:t>
      </w:r>
      <w:r w:rsidR="002372A2">
        <w:t xml:space="preserve">the </w:t>
      </w:r>
      <w:r>
        <w:t>survey programming, distribution of survey links to ASQA’s database of training providers and analysis of survey results.</w:t>
      </w:r>
    </w:p>
    <w:p w14:paraId="4E27B232" w14:textId="0FE50924" w:rsidR="0003753C" w:rsidRDefault="008340C5" w:rsidP="0003753C">
      <w:pPr>
        <w:pStyle w:val="Text"/>
      </w:pPr>
      <w:r>
        <w:t xml:space="preserve">Training providers were </w:t>
      </w:r>
      <w:r w:rsidR="006342F0">
        <w:t xml:space="preserve">invited via email </w:t>
      </w:r>
      <w:r>
        <w:t xml:space="preserve">to participate in the survey </w:t>
      </w:r>
      <w:r w:rsidR="007C40FD">
        <w:t>and</w:t>
      </w:r>
      <w:r w:rsidR="002372A2">
        <w:t>,</w:t>
      </w:r>
      <w:r w:rsidR="007C40FD">
        <w:t xml:space="preserve"> while </w:t>
      </w:r>
      <w:r>
        <w:t>the survey</w:t>
      </w:r>
      <w:r w:rsidR="007C40FD">
        <w:t xml:space="preserve"> was </w:t>
      </w:r>
      <w:r>
        <w:t>live</w:t>
      </w:r>
      <w:r w:rsidR="002372A2">
        <w:t>,</w:t>
      </w:r>
      <w:r>
        <w:t xml:space="preserve"> </w:t>
      </w:r>
      <w:r w:rsidR="006342F0">
        <w:t xml:space="preserve">reminder </w:t>
      </w:r>
      <w:r>
        <w:t>emails</w:t>
      </w:r>
      <w:r w:rsidR="006342F0">
        <w:t xml:space="preserve"> were sent</w:t>
      </w:r>
      <w:r>
        <w:t xml:space="preserve"> encouraging them to complete the survey.</w:t>
      </w:r>
      <w:r w:rsidR="002B3A09">
        <w:t xml:space="preserve"> In addition to the targeted emails, the survey was promoted through ASQA and NCVER social media channels.</w:t>
      </w:r>
    </w:p>
    <w:p w14:paraId="3167044A" w14:textId="540277FB" w:rsidR="007C40FD" w:rsidRDefault="007C40FD" w:rsidP="007C40FD">
      <w:pPr>
        <w:pStyle w:val="Text"/>
      </w:pPr>
      <w:r>
        <w:t xml:space="preserve">A total </w:t>
      </w:r>
      <w:r w:rsidRPr="005006FE">
        <w:t xml:space="preserve">of 3280 </w:t>
      </w:r>
      <w:r w:rsidR="00AD7308" w:rsidRPr="005006FE">
        <w:t>ASQA</w:t>
      </w:r>
      <w:r w:rsidR="002372A2">
        <w:t>-</w:t>
      </w:r>
      <w:r w:rsidR="00AD7308">
        <w:t xml:space="preserve">regulated </w:t>
      </w:r>
      <w:r>
        <w:t>training providers were invited to respond to the online survey</w:t>
      </w:r>
      <w:r w:rsidR="009D7CB2">
        <w:t>,</w:t>
      </w:r>
      <w:r>
        <w:t xml:space="preserve"> of which 1247 completed the survey, representing a response rate of 38%. The data w</w:t>
      </w:r>
      <w:r w:rsidR="009D7CB2">
        <w:t>ere</w:t>
      </w:r>
      <w:r>
        <w:t xml:space="preserve"> collected between </w:t>
      </w:r>
      <w:r w:rsidR="003D6A4B">
        <w:br/>
      </w:r>
      <w:r>
        <w:t>19 February and 23 March 2021.</w:t>
      </w:r>
    </w:p>
    <w:p w14:paraId="768922B5" w14:textId="303D09AF" w:rsidR="009F1343" w:rsidRDefault="009F1343" w:rsidP="009F1343">
      <w:pPr>
        <w:pStyle w:val="Text"/>
      </w:pPr>
      <w:r>
        <w:t>Table</w:t>
      </w:r>
      <w:r w:rsidR="009D7CB2">
        <w:t>s</w:t>
      </w:r>
      <w:r>
        <w:t xml:space="preserve"> A1</w:t>
      </w:r>
      <w:r w:rsidR="00C60430">
        <w:t xml:space="preserve"> to A4 </w:t>
      </w:r>
      <w:r>
        <w:t xml:space="preserve">provide details of the types of training providers </w:t>
      </w:r>
      <w:r w:rsidR="00C60430">
        <w:t xml:space="preserve">who </w:t>
      </w:r>
      <w:r>
        <w:t>respond</w:t>
      </w:r>
      <w:r w:rsidR="00C60430">
        <w:t>ed</w:t>
      </w:r>
      <w:r>
        <w:t xml:space="preserve"> to the online survey.</w:t>
      </w:r>
    </w:p>
    <w:p w14:paraId="06057012" w14:textId="437E7767" w:rsidR="009F1343" w:rsidRDefault="009F1343" w:rsidP="009F1343">
      <w:pPr>
        <w:pStyle w:val="Tabletitle"/>
      </w:pPr>
      <w:bookmarkStart w:id="85" w:name="_Toc78289238"/>
      <w:bookmarkStart w:id="86" w:name="_Toc89961341"/>
      <w:bookmarkStart w:id="87" w:name="_Hlk86147615"/>
      <w:r>
        <w:t>Table A1</w:t>
      </w:r>
      <w:r>
        <w:tab/>
      </w:r>
      <w:bookmarkEnd w:id="85"/>
      <w:r w:rsidR="00B30272">
        <w:t xml:space="preserve">Survey response by provider </w:t>
      </w:r>
      <w:r w:rsidR="00E43010">
        <w:t xml:space="preserve">type, </w:t>
      </w:r>
      <w:r w:rsidR="00B30272">
        <w:t>2021</w:t>
      </w:r>
      <w:bookmarkEnd w:id="86"/>
    </w:p>
    <w:tbl>
      <w:tblPr>
        <w:tblW w:w="5529" w:type="dxa"/>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AD7308" w14:paraId="0FB9F7DF" w14:textId="77777777" w:rsidTr="002F3517">
        <w:trPr>
          <w:cantSplit/>
        </w:trPr>
        <w:tc>
          <w:tcPr>
            <w:tcW w:w="3261" w:type="dxa"/>
            <w:tcBorders>
              <w:top w:val="single" w:sz="4" w:space="0" w:color="auto"/>
              <w:bottom w:val="nil"/>
              <w:right w:val="nil"/>
            </w:tcBorders>
          </w:tcPr>
          <w:p w14:paraId="6DBBC261" w14:textId="77777777" w:rsidR="00AD7308" w:rsidRPr="00013816" w:rsidRDefault="00AD7308" w:rsidP="00F65EE1">
            <w:pPr>
              <w:pStyle w:val="Tablehead1"/>
            </w:pPr>
          </w:p>
        </w:tc>
        <w:tc>
          <w:tcPr>
            <w:tcW w:w="2268" w:type="dxa"/>
            <w:gridSpan w:val="2"/>
            <w:tcBorders>
              <w:top w:val="single" w:sz="4" w:space="0" w:color="auto"/>
              <w:bottom w:val="nil"/>
              <w:right w:val="nil"/>
            </w:tcBorders>
          </w:tcPr>
          <w:p w14:paraId="0A7F4CD3" w14:textId="21731AAE" w:rsidR="00AD7308" w:rsidRPr="00013816" w:rsidRDefault="003D6A4B" w:rsidP="00E43010">
            <w:pPr>
              <w:pStyle w:val="Tablehead1"/>
              <w:ind w:right="57"/>
              <w:jc w:val="center"/>
            </w:pPr>
            <w:r>
              <w:t xml:space="preserve">           </w:t>
            </w:r>
            <w:r w:rsidR="00AD7308">
              <w:t>Survey response</w:t>
            </w:r>
          </w:p>
        </w:tc>
      </w:tr>
      <w:tr w:rsidR="00AD7308" w14:paraId="085BB637" w14:textId="2FD35919" w:rsidTr="002F3517">
        <w:trPr>
          <w:cantSplit/>
        </w:trPr>
        <w:tc>
          <w:tcPr>
            <w:tcW w:w="3261" w:type="dxa"/>
            <w:tcBorders>
              <w:top w:val="nil"/>
              <w:bottom w:val="single" w:sz="4" w:space="0" w:color="auto"/>
              <w:right w:val="nil"/>
            </w:tcBorders>
          </w:tcPr>
          <w:p w14:paraId="19A90ED3" w14:textId="77777777" w:rsidR="00AD7308" w:rsidRPr="00013816" w:rsidRDefault="00AD7308" w:rsidP="00B30272">
            <w:pPr>
              <w:pStyle w:val="Tablehead1"/>
            </w:pPr>
            <w:bookmarkStart w:id="88" w:name="_Hlk86657429"/>
            <w:r w:rsidRPr="00013816">
              <w:t>Provider type</w:t>
            </w:r>
          </w:p>
        </w:tc>
        <w:tc>
          <w:tcPr>
            <w:tcW w:w="1134" w:type="dxa"/>
            <w:tcBorders>
              <w:top w:val="nil"/>
              <w:bottom w:val="single" w:sz="4" w:space="0" w:color="auto"/>
              <w:right w:val="nil"/>
            </w:tcBorders>
          </w:tcPr>
          <w:p w14:paraId="0CB112FA" w14:textId="1746395E" w:rsidR="00AD7308" w:rsidRPr="00013816" w:rsidRDefault="00AD7308" w:rsidP="00B30272">
            <w:pPr>
              <w:pStyle w:val="Tablehead1"/>
              <w:ind w:right="57"/>
              <w:jc w:val="right"/>
            </w:pPr>
            <w:r>
              <w:t>No.</w:t>
            </w:r>
          </w:p>
        </w:tc>
        <w:tc>
          <w:tcPr>
            <w:tcW w:w="1134" w:type="dxa"/>
            <w:tcBorders>
              <w:top w:val="nil"/>
              <w:left w:val="nil"/>
              <w:bottom w:val="single" w:sz="4" w:space="0" w:color="auto"/>
              <w:right w:val="nil"/>
            </w:tcBorders>
          </w:tcPr>
          <w:p w14:paraId="05AA758B" w14:textId="5AD1D750" w:rsidR="00AD7308" w:rsidRPr="00013816" w:rsidRDefault="00AD7308" w:rsidP="00B30272">
            <w:pPr>
              <w:pStyle w:val="Tablehead1"/>
              <w:ind w:right="57"/>
              <w:jc w:val="right"/>
            </w:pPr>
            <w:r w:rsidRPr="009A1B19">
              <w:t>%</w:t>
            </w:r>
          </w:p>
        </w:tc>
      </w:tr>
      <w:tr w:rsidR="00AD7308" w14:paraId="22B95F1E" w14:textId="54FF515B" w:rsidTr="002F3517">
        <w:trPr>
          <w:cantSplit/>
        </w:trPr>
        <w:tc>
          <w:tcPr>
            <w:tcW w:w="3261" w:type="dxa"/>
            <w:tcBorders>
              <w:top w:val="nil"/>
              <w:bottom w:val="nil"/>
              <w:right w:val="nil"/>
            </w:tcBorders>
            <w:vAlign w:val="bottom"/>
          </w:tcPr>
          <w:p w14:paraId="416A208A" w14:textId="77777777" w:rsidR="00AD7308" w:rsidRPr="00053E8F" w:rsidRDefault="00AD7308" w:rsidP="00B30272">
            <w:pPr>
              <w:pStyle w:val="Tabletext"/>
            </w:pPr>
            <w:r w:rsidRPr="00053E8F">
              <w:t>Private training provider</w:t>
            </w:r>
          </w:p>
        </w:tc>
        <w:tc>
          <w:tcPr>
            <w:tcW w:w="1134" w:type="dxa"/>
            <w:tcBorders>
              <w:top w:val="nil"/>
              <w:bottom w:val="nil"/>
              <w:right w:val="nil"/>
            </w:tcBorders>
            <w:vAlign w:val="bottom"/>
          </w:tcPr>
          <w:p w14:paraId="0D492002" w14:textId="74C55084" w:rsidR="00AD7308" w:rsidRPr="00053E8F" w:rsidRDefault="00AD7308" w:rsidP="00B30272">
            <w:pPr>
              <w:pStyle w:val="Tabletext"/>
              <w:ind w:right="57"/>
              <w:jc w:val="right"/>
            </w:pPr>
            <w:r>
              <w:rPr>
                <w:lang w:val="en-US"/>
              </w:rPr>
              <w:t>951</w:t>
            </w:r>
          </w:p>
        </w:tc>
        <w:tc>
          <w:tcPr>
            <w:tcW w:w="1134" w:type="dxa"/>
            <w:tcBorders>
              <w:top w:val="nil"/>
              <w:left w:val="nil"/>
              <w:bottom w:val="nil"/>
              <w:right w:val="nil"/>
            </w:tcBorders>
            <w:vAlign w:val="bottom"/>
          </w:tcPr>
          <w:p w14:paraId="1F6F2FB1" w14:textId="45EEE2AB" w:rsidR="00AD7308" w:rsidRPr="00053E8F" w:rsidRDefault="00AD7308" w:rsidP="00B30272">
            <w:pPr>
              <w:pStyle w:val="Tabletext"/>
              <w:ind w:right="57"/>
              <w:jc w:val="right"/>
            </w:pPr>
            <w:r w:rsidRPr="00053E8F">
              <w:t>76.3</w:t>
            </w:r>
          </w:p>
        </w:tc>
      </w:tr>
      <w:tr w:rsidR="00AD7308" w14:paraId="43DE8F79" w14:textId="71654E5C" w:rsidTr="002F3517">
        <w:trPr>
          <w:cantSplit/>
        </w:trPr>
        <w:tc>
          <w:tcPr>
            <w:tcW w:w="3261" w:type="dxa"/>
            <w:tcBorders>
              <w:top w:val="nil"/>
              <w:bottom w:val="nil"/>
              <w:right w:val="nil"/>
            </w:tcBorders>
            <w:vAlign w:val="bottom"/>
          </w:tcPr>
          <w:p w14:paraId="3C82D059" w14:textId="77777777" w:rsidR="00AD7308" w:rsidRPr="00053E8F" w:rsidRDefault="00AD7308" w:rsidP="00B30272">
            <w:pPr>
              <w:pStyle w:val="Tabletext"/>
            </w:pPr>
            <w:r w:rsidRPr="00053E8F">
              <w:t>Enterprise registered training organisation</w:t>
            </w:r>
          </w:p>
        </w:tc>
        <w:tc>
          <w:tcPr>
            <w:tcW w:w="1134" w:type="dxa"/>
            <w:tcBorders>
              <w:top w:val="nil"/>
              <w:bottom w:val="nil"/>
              <w:right w:val="nil"/>
            </w:tcBorders>
            <w:vAlign w:val="bottom"/>
          </w:tcPr>
          <w:p w14:paraId="2B24E4EB" w14:textId="50AEDEAC" w:rsidR="00AD7308" w:rsidRPr="00053E8F" w:rsidRDefault="00AD7308" w:rsidP="00B30272">
            <w:pPr>
              <w:pStyle w:val="Tabletext"/>
              <w:ind w:right="57"/>
              <w:jc w:val="right"/>
            </w:pPr>
            <w:r>
              <w:rPr>
                <w:lang w:val="en-US"/>
              </w:rPr>
              <w:t>124</w:t>
            </w:r>
          </w:p>
        </w:tc>
        <w:tc>
          <w:tcPr>
            <w:tcW w:w="1134" w:type="dxa"/>
            <w:tcBorders>
              <w:top w:val="nil"/>
              <w:left w:val="nil"/>
              <w:bottom w:val="nil"/>
              <w:right w:val="nil"/>
            </w:tcBorders>
            <w:vAlign w:val="bottom"/>
          </w:tcPr>
          <w:p w14:paraId="017FC6FE" w14:textId="11C1B396" w:rsidR="00AD7308" w:rsidRPr="00053E8F" w:rsidRDefault="00AD7308" w:rsidP="00B30272">
            <w:pPr>
              <w:pStyle w:val="Tabletext"/>
              <w:ind w:right="57"/>
              <w:jc w:val="right"/>
            </w:pPr>
            <w:r w:rsidRPr="00053E8F">
              <w:t>9.9</w:t>
            </w:r>
          </w:p>
        </w:tc>
      </w:tr>
      <w:tr w:rsidR="00AD7308" w14:paraId="361226AB" w14:textId="355971C3" w:rsidTr="002F3517">
        <w:trPr>
          <w:cantSplit/>
        </w:trPr>
        <w:tc>
          <w:tcPr>
            <w:tcW w:w="3261" w:type="dxa"/>
            <w:tcBorders>
              <w:top w:val="nil"/>
              <w:bottom w:val="nil"/>
              <w:right w:val="nil"/>
            </w:tcBorders>
            <w:vAlign w:val="bottom"/>
          </w:tcPr>
          <w:p w14:paraId="4C32EA6A" w14:textId="77777777" w:rsidR="00AD7308" w:rsidRPr="00053E8F" w:rsidRDefault="00AD7308" w:rsidP="00B30272">
            <w:pPr>
              <w:pStyle w:val="Tabletext"/>
            </w:pPr>
            <w:r w:rsidRPr="00053E8F">
              <w:t>Community education provider</w:t>
            </w:r>
          </w:p>
        </w:tc>
        <w:tc>
          <w:tcPr>
            <w:tcW w:w="1134" w:type="dxa"/>
            <w:tcBorders>
              <w:top w:val="nil"/>
              <w:bottom w:val="nil"/>
              <w:right w:val="nil"/>
            </w:tcBorders>
            <w:vAlign w:val="bottom"/>
          </w:tcPr>
          <w:p w14:paraId="55AFA20C" w14:textId="5FA15D1A" w:rsidR="00AD7308" w:rsidRPr="00053E8F" w:rsidRDefault="00AD7308" w:rsidP="00B30272">
            <w:pPr>
              <w:pStyle w:val="Tabletext"/>
              <w:ind w:right="57"/>
              <w:jc w:val="right"/>
            </w:pPr>
            <w:r>
              <w:rPr>
                <w:lang w:val="en-US"/>
              </w:rPr>
              <w:t>63</w:t>
            </w:r>
          </w:p>
        </w:tc>
        <w:tc>
          <w:tcPr>
            <w:tcW w:w="1134" w:type="dxa"/>
            <w:tcBorders>
              <w:top w:val="nil"/>
              <w:left w:val="nil"/>
              <w:bottom w:val="nil"/>
              <w:right w:val="nil"/>
            </w:tcBorders>
            <w:vAlign w:val="bottom"/>
          </w:tcPr>
          <w:p w14:paraId="5857B162" w14:textId="2E992321" w:rsidR="00AD7308" w:rsidRPr="00053E8F" w:rsidRDefault="00AD7308" w:rsidP="00B30272">
            <w:pPr>
              <w:pStyle w:val="Tabletext"/>
              <w:ind w:right="57"/>
              <w:jc w:val="right"/>
            </w:pPr>
            <w:r w:rsidRPr="00053E8F">
              <w:t>5.1</w:t>
            </w:r>
          </w:p>
        </w:tc>
      </w:tr>
      <w:tr w:rsidR="00AD7308" w14:paraId="3A49D3F5" w14:textId="68B1777B" w:rsidTr="002F3517">
        <w:trPr>
          <w:cantSplit/>
          <w:trHeight w:val="80"/>
        </w:trPr>
        <w:tc>
          <w:tcPr>
            <w:tcW w:w="3261" w:type="dxa"/>
            <w:tcBorders>
              <w:top w:val="nil"/>
              <w:bottom w:val="nil"/>
              <w:right w:val="nil"/>
            </w:tcBorders>
            <w:vAlign w:val="bottom"/>
          </w:tcPr>
          <w:p w14:paraId="71624842" w14:textId="77777777" w:rsidR="00AD7308" w:rsidRPr="00053E8F" w:rsidRDefault="00AD7308" w:rsidP="00B30272">
            <w:pPr>
              <w:pStyle w:val="Tabletext"/>
            </w:pPr>
            <w:r w:rsidRPr="00053E8F">
              <w:t>School</w:t>
            </w:r>
          </w:p>
        </w:tc>
        <w:tc>
          <w:tcPr>
            <w:tcW w:w="1134" w:type="dxa"/>
            <w:tcBorders>
              <w:top w:val="nil"/>
              <w:bottom w:val="nil"/>
              <w:right w:val="nil"/>
            </w:tcBorders>
            <w:vAlign w:val="bottom"/>
          </w:tcPr>
          <w:p w14:paraId="6E09197D" w14:textId="4C7D8882" w:rsidR="00AD7308" w:rsidRPr="00053E8F" w:rsidRDefault="00AD7308" w:rsidP="00B30272">
            <w:pPr>
              <w:pStyle w:val="Tabletext"/>
              <w:ind w:right="57"/>
              <w:jc w:val="right"/>
            </w:pPr>
            <w:r>
              <w:rPr>
                <w:lang w:val="en-US"/>
              </w:rPr>
              <w:t>49</w:t>
            </w:r>
          </w:p>
        </w:tc>
        <w:tc>
          <w:tcPr>
            <w:tcW w:w="1134" w:type="dxa"/>
            <w:tcBorders>
              <w:top w:val="nil"/>
              <w:left w:val="nil"/>
              <w:bottom w:val="nil"/>
              <w:right w:val="nil"/>
            </w:tcBorders>
            <w:vAlign w:val="bottom"/>
          </w:tcPr>
          <w:p w14:paraId="627AF985" w14:textId="5596DF2C" w:rsidR="00AD7308" w:rsidRPr="00053E8F" w:rsidRDefault="00AD7308" w:rsidP="00B30272">
            <w:pPr>
              <w:pStyle w:val="Tabletext"/>
              <w:ind w:right="57"/>
              <w:jc w:val="right"/>
            </w:pPr>
            <w:r w:rsidRPr="00B21932">
              <w:t>3.9</w:t>
            </w:r>
          </w:p>
        </w:tc>
      </w:tr>
      <w:tr w:rsidR="00AD7308" w14:paraId="19403818" w14:textId="016B4CF3" w:rsidTr="002F3517">
        <w:trPr>
          <w:cantSplit/>
        </w:trPr>
        <w:tc>
          <w:tcPr>
            <w:tcW w:w="3261" w:type="dxa"/>
            <w:tcBorders>
              <w:top w:val="nil"/>
              <w:bottom w:val="nil"/>
              <w:right w:val="nil"/>
            </w:tcBorders>
            <w:vAlign w:val="bottom"/>
          </w:tcPr>
          <w:p w14:paraId="3D5539CB" w14:textId="77777777" w:rsidR="00AD7308" w:rsidRPr="00053E8F" w:rsidRDefault="00AD7308" w:rsidP="00B30272">
            <w:pPr>
              <w:pStyle w:val="Tabletext"/>
            </w:pPr>
            <w:r>
              <w:t>TAFE</w:t>
            </w:r>
          </w:p>
        </w:tc>
        <w:tc>
          <w:tcPr>
            <w:tcW w:w="1134" w:type="dxa"/>
            <w:tcBorders>
              <w:top w:val="nil"/>
              <w:bottom w:val="nil"/>
              <w:right w:val="nil"/>
            </w:tcBorders>
            <w:vAlign w:val="bottom"/>
          </w:tcPr>
          <w:p w14:paraId="6A1621AF" w14:textId="06EAC9CF" w:rsidR="00AD7308" w:rsidRDefault="00AD7308" w:rsidP="00B30272">
            <w:pPr>
              <w:pStyle w:val="Tabletext"/>
              <w:ind w:right="57"/>
              <w:jc w:val="right"/>
            </w:pPr>
            <w:r>
              <w:rPr>
                <w:lang w:val="en-US"/>
              </w:rPr>
              <w:t>15</w:t>
            </w:r>
          </w:p>
        </w:tc>
        <w:tc>
          <w:tcPr>
            <w:tcW w:w="1134" w:type="dxa"/>
            <w:tcBorders>
              <w:top w:val="nil"/>
              <w:left w:val="nil"/>
              <w:bottom w:val="nil"/>
              <w:right w:val="nil"/>
            </w:tcBorders>
            <w:vAlign w:val="bottom"/>
          </w:tcPr>
          <w:p w14:paraId="0996E7C8" w14:textId="4B375308" w:rsidR="00AD7308" w:rsidRPr="00053E8F" w:rsidRDefault="00AD7308" w:rsidP="00B30272">
            <w:pPr>
              <w:pStyle w:val="Tabletext"/>
              <w:ind w:right="57"/>
              <w:jc w:val="right"/>
            </w:pPr>
            <w:r w:rsidRPr="00511595">
              <w:t>1.2</w:t>
            </w:r>
          </w:p>
        </w:tc>
      </w:tr>
      <w:tr w:rsidR="00AD7308" w14:paraId="45439521" w14:textId="590F3CA2" w:rsidTr="002F3517">
        <w:trPr>
          <w:cantSplit/>
        </w:trPr>
        <w:tc>
          <w:tcPr>
            <w:tcW w:w="3261" w:type="dxa"/>
            <w:tcBorders>
              <w:top w:val="nil"/>
              <w:bottom w:val="nil"/>
              <w:right w:val="nil"/>
            </w:tcBorders>
            <w:vAlign w:val="bottom"/>
          </w:tcPr>
          <w:p w14:paraId="008A28C1" w14:textId="77777777" w:rsidR="00AD7308" w:rsidRPr="00053E8F" w:rsidRDefault="00AD7308" w:rsidP="00B30272">
            <w:pPr>
              <w:pStyle w:val="Tabletext"/>
            </w:pPr>
            <w:r>
              <w:t>University</w:t>
            </w:r>
          </w:p>
        </w:tc>
        <w:tc>
          <w:tcPr>
            <w:tcW w:w="1134" w:type="dxa"/>
            <w:tcBorders>
              <w:top w:val="nil"/>
              <w:bottom w:val="nil"/>
              <w:right w:val="nil"/>
            </w:tcBorders>
            <w:vAlign w:val="bottom"/>
          </w:tcPr>
          <w:p w14:paraId="639D4AD4" w14:textId="784CB0DC" w:rsidR="00AD7308" w:rsidRDefault="00AD7308" w:rsidP="00B30272">
            <w:pPr>
              <w:pStyle w:val="Tabletext"/>
              <w:ind w:right="57"/>
              <w:jc w:val="right"/>
            </w:pPr>
            <w:r>
              <w:rPr>
                <w:lang w:val="en-US"/>
              </w:rPr>
              <w:t>5</w:t>
            </w:r>
          </w:p>
        </w:tc>
        <w:tc>
          <w:tcPr>
            <w:tcW w:w="1134" w:type="dxa"/>
            <w:tcBorders>
              <w:top w:val="nil"/>
              <w:left w:val="nil"/>
              <w:bottom w:val="nil"/>
              <w:right w:val="nil"/>
            </w:tcBorders>
            <w:vAlign w:val="bottom"/>
          </w:tcPr>
          <w:p w14:paraId="4F4A2351" w14:textId="58447DBF" w:rsidR="00AD7308" w:rsidRPr="00053E8F" w:rsidRDefault="00AD7308" w:rsidP="00B30272">
            <w:pPr>
              <w:pStyle w:val="Tabletext"/>
              <w:ind w:right="57"/>
              <w:jc w:val="right"/>
            </w:pPr>
            <w:r>
              <w:t>0.4</w:t>
            </w:r>
          </w:p>
        </w:tc>
      </w:tr>
      <w:tr w:rsidR="00AD7308" w14:paraId="1E3084A5" w14:textId="2CF15A11" w:rsidTr="002F3517">
        <w:trPr>
          <w:cantSplit/>
        </w:trPr>
        <w:tc>
          <w:tcPr>
            <w:tcW w:w="3261" w:type="dxa"/>
            <w:tcBorders>
              <w:top w:val="nil"/>
              <w:bottom w:val="single" w:sz="4" w:space="0" w:color="auto"/>
              <w:right w:val="nil"/>
            </w:tcBorders>
            <w:vAlign w:val="bottom"/>
          </w:tcPr>
          <w:p w14:paraId="4CBCEA34" w14:textId="77777777" w:rsidR="00AD7308" w:rsidRPr="00053E8F" w:rsidRDefault="00AD7308" w:rsidP="00B30272">
            <w:pPr>
              <w:pStyle w:val="Tabletext"/>
            </w:pPr>
            <w:r w:rsidRPr="00053E8F">
              <w:t>Other</w:t>
            </w:r>
          </w:p>
        </w:tc>
        <w:tc>
          <w:tcPr>
            <w:tcW w:w="1134" w:type="dxa"/>
            <w:tcBorders>
              <w:top w:val="nil"/>
              <w:bottom w:val="single" w:sz="4" w:space="0" w:color="auto"/>
              <w:right w:val="nil"/>
            </w:tcBorders>
            <w:vAlign w:val="bottom"/>
          </w:tcPr>
          <w:p w14:paraId="2AE32A96" w14:textId="3129DDA3" w:rsidR="00AD7308" w:rsidRDefault="00AD7308" w:rsidP="00B30272">
            <w:pPr>
              <w:pStyle w:val="Tabletext"/>
              <w:ind w:right="57"/>
              <w:jc w:val="right"/>
            </w:pPr>
            <w:r>
              <w:rPr>
                <w:lang w:val="en-US"/>
              </w:rPr>
              <w:t>40</w:t>
            </w:r>
          </w:p>
        </w:tc>
        <w:tc>
          <w:tcPr>
            <w:tcW w:w="1134" w:type="dxa"/>
            <w:tcBorders>
              <w:top w:val="nil"/>
              <w:left w:val="nil"/>
              <w:bottom w:val="single" w:sz="4" w:space="0" w:color="auto"/>
              <w:right w:val="nil"/>
            </w:tcBorders>
            <w:vAlign w:val="bottom"/>
          </w:tcPr>
          <w:p w14:paraId="0671B738" w14:textId="023DC9B7" w:rsidR="00AD7308" w:rsidRPr="00053E8F" w:rsidRDefault="00AD7308" w:rsidP="00B30272">
            <w:pPr>
              <w:pStyle w:val="Tabletext"/>
              <w:ind w:right="57"/>
              <w:jc w:val="right"/>
            </w:pPr>
            <w:r w:rsidRPr="006357C6">
              <w:t>3.</w:t>
            </w:r>
            <w:r w:rsidR="009D38C8" w:rsidRPr="006357C6">
              <w:t>2</w:t>
            </w:r>
          </w:p>
        </w:tc>
      </w:tr>
      <w:tr w:rsidR="00AD7308" w:rsidRPr="006A7231" w14:paraId="0D60627E" w14:textId="04D460C1" w:rsidTr="002F3517">
        <w:trPr>
          <w:cantSplit/>
          <w:trHeight w:val="284"/>
        </w:trPr>
        <w:tc>
          <w:tcPr>
            <w:tcW w:w="3261" w:type="dxa"/>
            <w:tcBorders>
              <w:top w:val="single" w:sz="4" w:space="0" w:color="auto"/>
              <w:bottom w:val="single" w:sz="4" w:space="0" w:color="auto"/>
              <w:right w:val="nil"/>
            </w:tcBorders>
          </w:tcPr>
          <w:p w14:paraId="465D81DC" w14:textId="77777777" w:rsidR="00AD7308" w:rsidRPr="00647D8B" w:rsidRDefault="00AD7308" w:rsidP="00B30272">
            <w:pPr>
              <w:pStyle w:val="Tabletext"/>
              <w:rPr>
                <w:b/>
                <w:bCs/>
              </w:rPr>
            </w:pPr>
            <w:r w:rsidRPr="00647D8B">
              <w:rPr>
                <w:b/>
                <w:bCs/>
              </w:rPr>
              <w:t>Total</w:t>
            </w:r>
          </w:p>
        </w:tc>
        <w:tc>
          <w:tcPr>
            <w:tcW w:w="1134" w:type="dxa"/>
            <w:tcBorders>
              <w:top w:val="single" w:sz="4" w:space="0" w:color="auto"/>
              <w:bottom w:val="single" w:sz="4" w:space="0" w:color="auto"/>
              <w:right w:val="nil"/>
            </w:tcBorders>
          </w:tcPr>
          <w:p w14:paraId="6D6910B0" w14:textId="2E28777B" w:rsidR="00AD7308" w:rsidRPr="00647D8B" w:rsidRDefault="00AD7308" w:rsidP="00B30272">
            <w:pPr>
              <w:pStyle w:val="Tabletext"/>
              <w:ind w:right="57"/>
              <w:jc w:val="right"/>
              <w:rPr>
                <w:b/>
                <w:bCs/>
              </w:rPr>
            </w:pPr>
            <w:r>
              <w:rPr>
                <w:b/>
                <w:bCs/>
                <w:lang w:val="en-US"/>
              </w:rPr>
              <w:t>1 247</w:t>
            </w:r>
          </w:p>
        </w:tc>
        <w:tc>
          <w:tcPr>
            <w:tcW w:w="1134" w:type="dxa"/>
            <w:tcBorders>
              <w:top w:val="single" w:sz="4" w:space="0" w:color="auto"/>
              <w:left w:val="nil"/>
              <w:bottom w:val="single" w:sz="4" w:space="0" w:color="auto"/>
              <w:right w:val="nil"/>
            </w:tcBorders>
          </w:tcPr>
          <w:p w14:paraId="0C4BBF8C" w14:textId="5CCFA0F2" w:rsidR="00AD7308" w:rsidRPr="00647D8B" w:rsidRDefault="00AD7308" w:rsidP="00B30272">
            <w:pPr>
              <w:pStyle w:val="Tabletext"/>
              <w:ind w:right="57"/>
              <w:jc w:val="right"/>
              <w:rPr>
                <w:b/>
                <w:bCs/>
              </w:rPr>
            </w:pPr>
            <w:r w:rsidRPr="00647D8B">
              <w:rPr>
                <w:b/>
                <w:bCs/>
              </w:rPr>
              <w:t>100</w:t>
            </w:r>
            <w:r>
              <w:rPr>
                <w:b/>
                <w:bCs/>
              </w:rPr>
              <w:t>.0</w:t>
            </w:r>
          </w:p>
        </w:tc>
      </w:tr>
    </w:tbl>
    <w:bookmarkEnd w:id="87"/>
    <w:bookmarkEnd w:id="88"/>
    <w:p w14:paraId="5A0EC41F" w14:textId="6B19B29B" w:rsidR="005532E2" w:rsidRDefault="009F1343" w:rsidP="005532E2">
      <w:pPr>
        <w:pStyle w:val="Source"/>
      </w:pPr>
      <w:r>
        <w:t>Note: The survey asked following question:</w:t>
      </w:r>
      <w:r w:rsidRPr="003A384C">
        <w:t xml:space="preserve"> </w:t>
      </w:r>
      <w:r w:rsidRPr="00053E8F">
        <w:t>What best describes your organisation?</w:t>
      </w:r>
      <w:r>
        <w:t xml:space="preserve"> (n</w:t>
      </w:r>
      <w:r w:rsidR="00600FE5">
        <w:t xml:space="preserve"> </w:t>
      </w:r>
      <w:r>
        <w:t>=</w:t>
      </w:r>
      <w:r w:rsidR="00600FE5">
        <w:t xml:space="preserve"> </w:t>
      </w:r>
      <w:r>
        <w:t>1247).</w:t>
      </w:r>
    </w:p>
    <w:p w14:paraId="6C0AE38D" w14:textId="4CB7C974" w:rsidR="009F1343" w:rsidRDefault="009F1343" w:rsidP="009F1343">
      <w:pPr>
        <w:pStyle w:val="Source"/>
      </w:pPr>
      <w:r>
        <w:t>Source:</w:t>
      </w:r>
      <w:r>
        <w:tab/>
        <w:t>ASQA and NCVER online survey of training providers, conducted February to March 2021.</w:t>
      </w:r>
    </w:p>
    <w:p w14:paraId="41B84EB1" w14:textId="77777777" w:rsidR="00F0459E" w:rsidRDefault="00F0459E" w:rsidP="009F1343">
      <w:pPr>
        <w:pStyle w:val="Source"/>
      </w:pPr>
    </w:p>
    <w:p w14:paraId="32027F40" w14:textId="21C33213" w:rsidR="006342F0" w:rsidRDefault="006342F0" w:rsidP="00770829">
      <w:pPr>
        <w:pStyle w:val="Tabletitle"/>
      </w:pPr>
      <w:bookmarkStart w:id="89" w:name="_Toc89961342"/>
      <w:r>
        <w:t>Table A2</w:t>
      </w:r>
      <w:r>
        <w:tab/>
      </w:r>
      <w:r w:rsidR="006E1B74" w:rsidRPr="00415096">
        <w:t>N</w:t>
      </w:r>
      <w:r w:rsidRPr="00415096">
        <w:t xml:space="preserve">umber of unique student enrolments </w:t>
      </w:r>
      <w:r w:rsidR="006E1B74" w:rsidRPr="00415096">
        <w:t>at RTOs who responded</w:t>
      </w:r>
      <w:r w:rsidR="006E1B74" w:rsidRPr="00415096">
        <w:br/>
        <w:t xml:space="preserve">to the survey, </w:t>
      </w:r>
      <w:r w:rsidRPr="00415096">
        <w:t>as at 1 March 2020</w:t>
      </w:r>
      <w:bookmarkEnd w:id="89"/>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4373BE1D" w14:textId="05297CED" w:rsidTr="00B23065">
        <w:trPr>
          <w:cantSplit/>
        </w:trPr>
        <w:tc>
          <w:tcPr>
            <w:tcW w:w="3261" w:type="dxa"/>
            <w:tcBorders>
              <w:top w:val="single" w:sz="4" w:space="0" w:color="auto"/>
              <w:bottom w:val="single" w:sz="4" w:space="0" w:color="auto"/>
              <w:right w:val="nil"/>
            </w:tcBorders>
          </w:tcPr>
          <w:p w14:paraId="24D8906B" w14:textId="4E995EE5" w:rsidR="00B23065" w:rsidRPr="00013816" w:rsidRDefault="00B23065" w:rsidP="00B23065">
            <w:pPr>
              <w:pStyle w:val="Tablehead1"/>
            </w:pPr>
            <w:r>
              <w:t>Number of unique student enrolments</w:t>
            </w:r>
          </w:p>
        </w:tc>
        <w:tc>
          <w:tcPr>
            <w:tcW w:w="1134" w:type="dxa"/>
            <w:tcBorders>
              <w:top w:val="single" w:sz="4" w:space="0" w:color="auto"/>
              <w:left w:val="nil"/>
              <w:bottom w:val="single" w:sz="4" w:space="0" w:color="auto"/>
              <w:right w:val="nil"/>
            </w:tcBorders>
          </w:tcPr>
          <w:p w14:paraId="23292E5E" w14:textId="31B003E0"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1D6C0A9E" w14:textId="6083F546" w:rsidR="00B23065" w:rsidRPr="00013816" w:rsidRDefault="00B23065" w:rsidP="00B23065">
            <w:pPr>
              <w:pStyle w:val="Tablehead1"/>
              <w:ind w:right="57"/>
              <w:jc w:val="right"/>
            </w:pPr>
            <w:r w:rsidRPr="009A1B19">
              <w:t>%</w:t>
            </w:r>
          </w:p>
        </w:tc>
      </w:tr>
      <w:tr w:rsidR="00B23065" w14:paraId="1533A344" w14:textId="543763DC" w:rsidTr="00B23065">
        <w:trPr>
          <w:cantSplit/>
        </w:trPr>
        <w:tc>
          <w:tcPr>
            <w:tcW w:w="3261" w:type="dxa"/>
            <w:tcBorders>
              <w:top w:val="nil"/>
              <w:bottom w:val="nil"/>
              <w:right w:val="nil"/>
            </w:tcBorders>
            <w:vAlign w:val="bottom"/>
          </w:tcPr>
          <w:p w14:paraId="4A513D78" w14:textId="3EDD6BB9" w:rsidR="00B23065" w:rsidRPr="00B1102B" w:rsidRDefault="00B23065" w:rsidP="00B23065">
            <w:pPr>
              <w:pStyle w:val="Tabletext"/>
            </w:pPr>
            <w:r w:rsidRPr="00B1102B">
              <w:t>None</w:t>
            </w:r>
          </w:p>
        </w:tc>
        <w:tc>
          <w:tcPr>
            <w:tcW w:w="1134" w:type="dxa"/>
            <w:tcBorders>
              <w:top w:val="nil"/>
              <w:left w:val="nil"/>
              <w:bottom w:val="nil"/>
              <w:right w:val="nil"/>
            </w:tcBorders>
            <w:vAlign w:val="bottom"/>
          </w:tcPr>
          <w:p w14:paraId="29B003C1" w14:textId="11E9C1E5" w:rsidR="00B23065" w:rsidRPr="00B1102B" w:rsidRDefault="00B23065" w:rsidP="00B23065">
            <w:pPr>
              <w:pStyle w:val="Tabletext"/>
              <w:jc w:val="right"/>
            </w:pPr>
            <w:r w:rsidRPr="00B1102B">
              <w:t>62</w:t>
            </w:r>
          </w:p>
        </w:tc>
        <w:tc>
          <w:tcPr>
            <w:tcW w:w="1134" w:type="dxa"/>
            <w:tcBorders>
              <w:top w:val="nil"/>
              <w:left w:val="nil"/>
              <w:bottom w:val="nil"/>
              <w:right w:val="nil"/>
            </w:tcBorders>
            <w:vAlign w:val="bottom"/>
          </w:tcPr>
          <w:p w14:paraId="356A288B" w14:textId="416559FE" w:rsidR="00B23065" w:rsidRPr="00B1102B" w:rsidRDefault="00B23065" w:rsidP="00B23065">
            <w:pPr>
              <w:pStyle w:val="Tabletext"/>
              <w:jc w:val="right"/>
            </w:pPr>
            <w:r w:rsidRPr="00B1102B">
              <w:t>5.0</w:t>
            </w:r>
          </w:p>
        </w:tc>
      </w:tr>
      <w:tr w:rsidR="00B23065" w14:paraId="032F1BCC" w14:textId="2AD87673" w:rsidTr="00B23065">
        <w:trPr>
          <w:cantSplit/>
        </w:trPr>
        <w:tc>
          <w:tcPr>
            <w:tcW w:w="3261" w:type="dxa"/>
            <w:tcBorders>
              <w:top w:val="nil"/>
              <w:bottom w:val="nil"/>
              <w:right w:val="nil"/>
            </w:tcBorders>
            <w:vAlign w:val="bottom"/>
          </w:tcPr>
          <w:p w14:paraId="790B2A29" w14:textId="4F7A5BDE" w:rsidR="00B23065" w:rsidRPr="00B1102B" w:rsidRDefault="00B23065" w:rsidP="00B23065">
            <w:pPr>
              <w:pStyle w:val="Tabletext"/>
            </w:pPr>
            <w:r w:rsidRPr="00B1102B">
              <w:t>1 to 50</w:t>
            </w:r>
          </w:p>
        </w:tc>
        <w:tc>
          <w:tcPr>
            <w:tcW w:w="1134" w:type="dxa"/>
            <w:tcBorders>
              <w:top w:val="nil"/>
              <w:left w:val="nil"/>
              <w:bottom w:val="nil"/>
              <w:right w:val="nil"/>
            </w:tcBorders>
            <w:vAlign w:val="bottom"/>
          </w:tcPr>
          <w:p w14:paraId="3C5D6B85" w14:textId="1BF78AD8" w:rsidR="00B23065" w:rsidRPr="00B1102B" w:rsidRDefault="00B23065" w:rsidP="00B23065">
            <w:pPr>
              <w:pStyle w:val="Tabletext"/>
              <w:jc w:val="right"/>
            </w:pPr>
            <w:r w:rsidRPr="00B1102B">
              <w:t>240</w:t>
            </w:r>
          </w:p>
        </w:tc>
        <w:tc>
          <w:tcPr>
            <w:tcW w:w="1134" w:type="dxa"/>
            <w:tcBorders>
              <w:top w:val="nil"/>
              <w:left w:val="nil"/>
              <w:bottom w:val="nil"/>
              <w:right w:val="nil"/>
            </w:tcBorders>
            <w:vAlign w:val="bottom"/>
          </w:tcPr>
          <w:p w14:paraId="1A737C4D" w14:textId="683A3DC3" w:rsidR="00B23065" w:rsidRPr="00B1102B" w:rsidRDefault="00B23065" w:rsidP="00B23065">
            <w:pPr>
              <w:pStyle w:val="Tabletext"/>
              <w:jc w:val="right"/>
            </w:pPr>
            <w:r w:rsidRPr="00B1102B">
              <w:t>19.2</w:t>
            </w:r>
          </w:p>
        </w:tc>
      </w:tr>
      <w:tr w:rsidR="00B23065" w14:paraId="62BAB0E8" w14:textId="676B5B47" w:rsidTr="00B23065">
        <w:trPr>
          <w:cantSplit/>
        </w:trPr>
        <w:tc>
          <w:tcPr>
            <w:tcW w:w="3261" w:type="dxa"/>
            <w:tcBorders>
              <w:top w:val="nil"/>
              <w:bottom w:val="nil"/>
              <w:right w:val="nil"/>
            </w:tcBorders>
            <w:vAlign w:val="bottom"/>
          </w:tcPr>
          <w:p w14:paraId="414A16D5" w14:textId="24232E50" w:rsidR="00B23065" w:rsidRPr="00B1102B" w:rsidRDefault="00B23065" w:rsidP="00B23065">
            <w:pPr>
              <w:pStyle w:val="Tabletext"/>
            </w:pPr>
            <w:r w:rsidRPr="00B1102B">
              <w:t>51 to 200</w:t>
            </w:r>
          </w:p>
        </w:tc>
        <w:tc>
          <w:tcPr>
            <w:tcW w:w="1134" w:type="dxa"/>
            <w:tcBorders>
              <w:top w:val="nil"/>
              <w:left w:val="nil"/>
              <w:bottom w:val="nil"/>
              <w:right w:val="nil"/>
            </w:tcBorders>
            <w:vAlign w:val="bottom"/>
          </w:tcPr>
          <w:p w14:paraId="525ACC49" w14:textId="580B944F" w:rsidR="00B23065" w:rsidRPr="00B1102B" w:rsidRDefault="00B23065" w:rsidP="00B23065">
            <w:pPr>
              <w:pStyle w:val="Tabletext"/>
              <w:jc w:val="right"/>
            </w:pPr>
            <w:r w:rsidRPr="00B1102B">
              <w:t>342</w:t>
            </w:r>
          </w:p>
        </w:tc>
        <w:tc>
          <w:tcPr>
            <w:tcW w:w="1134" w:type="dxa"/>
            <w:tcBorders>
              <w:top w:val="nil"/>
              <w:left w:val="nil"/>
              <w:bottom w:val="nil"/>
              <w:right w:val="nil"/>
            </w:tcBorders>
            <w:vAlign w:val="bottom"/>
          </w:tcPr>
          <w:p w14:paraId="19493A66" w14:textId="1D604F8A" w:rsidR="00B23065" w:rsidRPr="00B1102B" w:rsidRDefault="00B23065" w:rsidP="00B23065">
            <w:pPr>
              <w:pStyle w:val="Tabletext"/>
              <w:jc w:val="right"/>
            </w:pPr>
            <w:r w:rsidRPr="00B1102B">
              <w:t>27.4</w:t>
            </w:r>
          </w:p>
        </w:tc>
      </w:tr>
      <w:tr w:rsidR="00B23065" w14:paraId="35A612B0" w14:textId="4D300C6F" w:rsidTr="00B23065">
        <w:trPr>
          <w:cantSplit/>
        </w:trPr>
        <w:tc>
          <w:tcPr>
            <w:tcW w:w="3261" w:type="dxa"/>
            <w:tcBorders>
              <w:top w:val="nil"/>
              <w:bottom w:val="nil"/>
              <w:right w:val="nil"/>
            </w:tcBorders>
            <w:vAlign w:val="bottom"/>
          </w:tcPr>
          <w:p w14:paraId="2F21B0AA" w14:textId="74B484A8" w:rsidR="00B23065" w:rsidRPr="00B1102B" w:rsidRDefault="00B23065" w:rsidP="00B23065">
            <w:pPr>
              <w:pStyle w:val="Tabletext"/>
            </w:pPr>
            <w:r w:rsidRPr="00B1102B">
              <w:t>201 to 500</w:t>
            </w:r>
          </w:p>
        </w:tc>
        <w:tc>
          <w:tcPr>
            <w:tcW w:w="1134" w:type="dxa"/>
            <w:tcBorders>
              <w:top w:val="nil"/>
              <w:left w:val="nil"/>
              <w:bottom w:val="nil"/>
              <w:right w:val="nil"/>
            </w:tcBorders>
            <w:vAlign w:val="bottom"/>
          </w:tcPr>
          <w:p w14:paraId="3A833FB4" w14:textId="373B734F" w:rsidR="00B23065" w:rsidRPr="00B1102B" w:rsidRDefault="00B23065" w:rsidP="00B23065">
            <w:pPr>
              <w:pStyle w:val="Tabletext"/>
              <w:jc w:val="right"/>
            </w:pPr>
            <w:r w:rsidRPr="00B1102B">
              <w:t>247</w:t>
            </w:r>
          </w:p>
        </w:tc>
        <w:tc>
          <w:tcPr>
            <w:tcW w:w="1134" w:type="dxa"/>
            <w:tcBorders>
              <w:top w:val="nil"/>
              <w:left w:val="nil"/>
              <w:bottom w:val="nil"/>
              <w:right w:val="nil"/>
            </w:tcBorders>
            <w:vAlign w:val="bottom"/>
          </w:tcPr>
          <w:p w14:paraId="4C0FC88F" w14:textId="12D8119D" w:rsidR="00B23065" w:rsidRPr="00B1102B" w:rsidRDefault="00B23065" w:rsidP="00B23065">
            <w:pPr>
              <w:pStyle w:val="Tabletext"/>
              <w:jc w:val="right"/>
            </w:pPr>
            <w:r w:rsidRPr="00B1102B">
              <w:t>19.8</w:t>
            </w:r>
          </w:p>
        </w:tc>
      </w:tr>
      <w:tr w:rsidR="00B23065" w14:paraId="13D6EA4F" w14:textId="5AFAA99F" w:rsidTr="00B23065">
        <w:trPr>
          <w:cantSplit/>
        </w:trPr>
        <w:tc>
          <w:tcPr>
            <w:tcW w:w="3261" w:type="dxa"/>
            <w:tcBorders>
              <w:top w:val="nil"/>
              <w:bottom w:val="nil"/>
              <w:right w:val="nil"/>
            </w:tcBorders>
            <w:vAlign w:val="bottom"/>
          </w:tcPr>
          <w:p w14:paraId="3F27CB0C" w14:textId="53E5E423" w:rsidR="00B23065" w:rsidRPr="00B1102B" w:rsidRDefault="00B23065" w:rsidP="00B23065">
            <w:pPr>
              <w:pStyle w:val="Tabletext"/>
            </w:pPr>
            <w:r w:rsidRPr="00B1102B">
              <w:t>501 to 1</w:t>
            </w:r>
            <w:r w:rsidR="005B35E8">
              <w:t xml:space="preserve"> </w:t>
            </w:r>
            <w:r w:rsidRPr="00B1102B">
              <w:t>000</w:t>
            </w:r>
          </w:p>
        </w:tc>
        <w:tc>
          <w:tcPr>
            <w:tcW w:w="1134" w:type="dxa"/>
            <w:tcBorders>
              <w:top w:val="nil"/>
              <w:left w:val="nil"/>
              <w:bottom w:val="nil"/>
              <w:right w:val="nil"/>
            </w:tcBorders>
            <w:vAlign w:val="bottom"/>
          </w:tcPr>
          <w:p w14:paraId="74A54E6B" w14:textId="290D7A7E" w:rsidR="00B23065" w:rsidRPr="00B1102B" w:rsidRDefault="00B23065" w:rsidP="00B23065">
            <w:pPr>
              <w:pStyle w:val="Tabletext"/>
              <w:jc w:val="right"/>
            </w:pPr>
            <w:r w:rsidRPr="00B1102B">
              <w:t>153</w:t>
            </w:r>
          </w:p>
        </w:tc>
        <w:tc>
          <w:tcPr>
            <w:tcW w:w="1134" w:type="dxa"/>
            <w:tcBorders>
              <w:top w:val="nil"/>
              <w:left w:val="nil"/>
              <w:bottom w:val="nil"/>
              <w:right w:val="nil"/>
            </w:tcBorders>
            <w:vAlign w:val="bottom"/>
          </w:tcPr>
          <w:p w14:paraId="276B0512" w14:textId="06287B85" w:rsidR="00B23065" w:rsidRPr="00B1102B" w:rsidRDefault="00B23065" w:rsidP="00B23065">
            <w:pPr>
              <w:pStyle w:val="Tabletext"/>
              <w:jc w:val="right"/>
            </w:pPr>
            <w:r w:rsidRPr="00B1102B">
              <w:t>12.3</w:t>
            </w:r>
          </w:p>
        </w:tc>
      </w:tr>
      <w:tr w:rsidR="00B23065" w14:paraId="0E4FDA03" w14:textId="7EBB23F9" w:rsidTr="00B23065">
        <w:trPr>
          <w:cantSplit/>
        </w:trPr>
        <w:tc>
          <w:tcPr>
            <w:tcW w:w="3261" w:type="dxa"/>
            <w:tcBorders>
              <w:top w:val="nil"/>
              <w:bottom w:val="nil"/>
              <w:right w:val="nil"/>
            </w:tcBorders>
            <w:vAlign w:val="bottom"/>
          </w:tcPr>
          <w:p w14:paraId="36E78FB3" w14:textId="546C5D04" w:rsidR="00B23065" w:rsidRPr="00B1102B" w:rsidRDefault="00B23065" w:rsidP="00B23065">
            <w:pPr>
              <w:pStyle w:val="Tabletext"/>
            </w:pPr>
            <w:r w:rsidRPr="00B1102B">
              <w:t>1</w:t>
            </w:r>
            <w:r w:rsidR="005B35E8">
              <w:t xml:space="preserve"> </w:t>
            </w:r>
            <w:r w:rsidRPr="00B1102B">
              <w:t>001 to 3</w:t>
            </w:r>
            <w:r w:rsidR="005B35E8">
              <w:t xml:space="preserve"> </w:t>
            </w:r>
            <w:r w:rsidRPr="00B1102B">
              <w:t>000</w:t>
            </w:r>
          </w:p>
        </w:tc>
        <w:tc>
          <w:tcPr>
            <w:tcW w:w="1134" w:type="dxa"/>
            <w:tcBorders>
              <w:top w:val="nil"/>
              <w:left w:val="nil"/>
              <w:bottom w:val="nil"/>
              <w:right w:val="nil"/>
            </w:tcBorders>
            <w:vAlign w:val="bottom"/>
          </w:tcPr>
          <w:p w14:paraId="6C8085F0" w14:textId="5C1A7F7D" w:rsidR="00B23065" w:rsidRPr="00B1102B" w:rsidRDefault="00B23065" w:rsidP="00B23065">
            <w:pPr>
              <w:pStyle w:val="Tabletext"/>
              <w:jc w:val="right"/>
            </w:pPr>
            <w:r w:rsidRPr="00B1102B">
              <w:t>127</w:t>
            </w:r>
          </w:p>
        </w:tc>
        <w:tc>
          <w:tcPr>
            <w:tcW w:w="1134" w:type="dxa"/>
            <w:tcBorders>
              <w:top w:val="nil"/>
              <w:left w:val="nil"/>
              <w:bottom w:val="nil"/>
              <w:right w:val="nil"/>
            </w:tcBorders>
            <w:vAlign w:val="bottom"/>
          </w:tcPr>
          <w:p w14:paraId="6B085489" w14:textId="5A175BBB" w:rsidR="00B23065" w:rsidRPr="00B1102B" w:rsidRDefault="00B23065" w:rsidP="00B23065">
            <w:pPr>
              <w:pStyle w:val="Tabletext"/>
              <w:jc w:val="right"/>
            </w:pPr>
            <w:r w:rsidRPr="00B1102B">
              <w:t>10.2</w:t>
            </w:r>
          </w:p>
        </w:tc>
      </w:tr>
      <w:tr w:rsidR="00B23065" w14:paraId="62914F7B" w14:textId="3CEA1AEF" w:rsidTr="00B23065">
        <w:trPr>
          <w:cantSplit/>
        </w:trPr>
        <w:tc>
          <w:tcPr>
            <w:tcW w:w="3261" w:type="dxa"/>
            <w:tcBorders>
              <w:top w:val="nil"/>
              <w:bottom w:val="nil"/>
              <w:right w:val="nil"/>
            </w:tcBorders>
            <w:vAlign w:val="bottom"/>
          </w:tcPr>
          <w:p w14:paraId="286B64C8" w14:textId="1D48FE36" w:rsidR="00B23065" w:rsidRPr="00B1102B" w:rsidRDefault="00B23065" w:rsidP="00B23065">
            <w:pPr>
              <w:pStyle w:val="Tabletext"/>
            </w:pPr>
            <w:r w:rsidRPr="00B1102B">
              <w:t>3</w:t>
            </w:r>
            <w:r w:rsidR="005B35E8">
              <w:t xml:space="preserve"> </w:t>
            </w:r>
            <w:r w:rsidRPr="00B1102B">
              <w:t>001 to 6</w:t>
            </w:r>
            <w:r w:rsidR="005B35E8">
              <w:t xml:space="preserve"> </w:t>
            </w:r>
            <w:r w:rsidRPr="00B1102B">
              <w:t>000</w:t>
            </w:r>
          </w:p>
        </w:tc>
        <w:tc>
          <w:tcPr>
            <w:tcW w:w="1134" w:type="dxa"/>
            <w:tcBorders>
              <w:top w:val="nil"/>
              <w:left w:val="nil"/>
              <w:bottom w:val="nil"/>
              <w:right w:val="nil"/>
            </w:tcBorders>
            <w:vAlign w:val="bottom"/>
          </w:tcPr>
          <w:p w14:paraId="3B060F45" w14:textId="47553FE3" w:rsidR="00B23065" w:rsidRPr="00B1102B" w:rsidRDefault="00B23065" w:rsidP="00B23065">
            <w:pPr>
              <w:pStyle w:val="Tabletext"/>
              <w:jc w:val="right"/>
            </w:pPr>
            <w:r w:rsidRPr="00B1102B">
              <w:t>34</w:t>
            </w:r>
          </w:p>
        </w:tc>
        <w:tc>
          <w:tcPr>
            <w:tcW w:w="1134" w:type="dxa"/>
            <w:tcBorders>
              <w:top w:val="nil"/>
              <w:left w:val="nil"/>
              <w:bottom w:val="nil"/>
              <w:right w:val="nil"/>
            </w:tcBorders>
            <w:vAlign w:val="bottom"/>
          </w:tcPr>
          <w:p w14:paraId="48660A54" w14:textId="4D26FA89" w:rsidR="00B23065" w:rsidRPr="00B1102B" w:rsidRDefault="00B23065" w:rsidP="00B23065">
            <w:pPr>
              <w:pStyle w:val="Tabletext"/>
              <w:jc w:val="right"/>
            </w:pPr>
            <w:r w:rsidRPr="00B1102B">
              <w:t>2.7</w:t>
            </w:r>
          </w:p>
        </w:tc>
      </w:tr>
      <w:tr w:rsidR="00B23065" w14:paraId="1AE05AB7" w14:textId="418114EB" w:rsidTr="00B23065">
        <w:trPr>
          <w:cantSplit/>
          <w:trHeight w:val="80"/>
        </w:trPr>
        <w:tc>
          <w:tcPr>
            <w:tcW w:w="3261" w:type="dxa"/>
            <w:tcBorders>
              <w:top w:val="nil"/>
              <w:bottom w:val="nil"/>
              <w:right w:val="nil"/>
            </w:tcBorders>
            <w:vAlign w:val="bottom"/>
          </w:tcPr>
          <w:p w14:paraId="7BA3154B" w14:textId="6C648E14" w:rsidR="00B23065" w:rsidRPr="00B1102B" w:rsidRDefault="00B23065" w:rsidP="00B23065">
            <w:pPr>
              <w:pStyle w:val="Tabletext"/>
            </w:pPr>
            <w:r w:rsidRPr="00B1102B">
              <w:t>6</w:t>
            </w:r>
            <w:r w:rsidR="005B35E8">
              <w:t xml:space="preserve"> </w:t>
            </w:r>
            <w:r w:rsidRPr="00B1102B">
              <w:t>001 to 10</w:t>
            </w:r>
            <w:r w:rsidR="005B35E8">
              <w:t xml:space="preserve"> </w:t>
            </w:r>
            <w:r w:rsidRPr="00B1102B">
              <w:t>000</w:t>
            </w:r>
          </w:p>
        </w:tc>
        <w:tc>
          <w:tcPr>
            <w:tcW w:w="1134" w:type="dxa"/>
            <w:tcBorders>
              <w:top w:val="nil"/>
              <w:left w:val="nil"/>
              <w:bottom w:val="nil"/>
              <w:right w:val="nil"/>
            </w:tcBorders>
            <w:vAlign w:val="bottom"/>
          </w:tcPr>
          <w:p w14:paraId="3A74E8DD" w14:textId="63481636" w:rsidR="00B23065" w:rsidRPr="00B1102B" w:rsidRDefault="00B23065" w:rsidP="00B23065">
            <w:pPr>
              <w:pStyle w:val="Tabletext"/>
              <w:jc w:val="right"/>
            </w:pPr>
            <w:r w:rsidRPr="00B1102B">
              <w:t>13</w:t>
            </w:r>
          </w:p>
        </w:tc>
        <w:tc>
          <w:tcPr>
            <w:tcW w:w="1134" w:type="dxa"/>
            <w:tcBorders>
              <w:top w:val="nil"/>
              <w:left w:val="nil"/>
              <w:bottom w:val="nil"/>
              <w:right w:val="nil"/>
            </w:tcBorders>
            <w:vAlign w:val="bottom"/>
          </w:tcPr>
          <w:p w14:paraId="5F5DC8DF" w14:textId="6B663F4C" w:rsidR="00B23065" w:rsidRPr="00B1102B" w:rsidRDefault="00B23065" w:rsidP="00B23065">
            <w:pPr>
              <w:pStyle w:val="Tabletext"/>
              <w:jc w:val="right"/>
            </w:pPr>
            <w:r w:rsidRPr="00B1102B">
              <w:t>1.0</w:t>
            </w:r>
          </w:p>
        </w:tc>
      </w:tr>
      <w:tr w:rsidR="00B23065" w14:paraId="23B19AD6" w14:textId="4136EC6E" w:rsidTr="00B23065">
        <w:trPr>
          <w:cantSplit/>
        </w:trPr>
        <w:tc>
          <w:tcPr>
            <w:tcW w:w="3261" w:type="dxa"/>
            <w:tcBorders>
              <w:top w:val="nil"/>
              <w:bottom w:val="single" w:sz="4" w:space="0" w:color="auto"/>
              <w:right w:val="nil"/>
            </w:tcBorders>
            <w:vAlign w:val="bottom"/>
          </w:tcPr>
          <w:p w14:paraId="2A7A3C37" w14:textId="68AB78D8" w:rsidR="00B23065" w:rsidRPr="00B1102B" w:rsidRDefault="00B23065" w:rsidP="00B23065">
            <w:pPr>
              <w:pStyle w:val="Tabletext"/>
            </w:pPr>
            <w:r w:rsidRPr="00B1102B">
              <w:t>More than 10</w:t>
            </w:r>
            <w:r w:rsidR="005B35E8">
              <w:t xml:space="preserve"> </w:t>
            </w:r>
            <w:r w:rsidRPr="00B1102B">
              <w:t>000</w:t>
            </w:r>
          </w:p>
        </w:tc>
        <w:tc>
          <w:tcPr>
            <w:tcW w:w="1134" w:type="dxa"/>
            <w:tcBorders>
              <w:top w:val="nil"/>
              <w:left w:val="nil"/>
              <w:bottom w:val="single" w:sz="4" w:space="0" w:color="auto"/>
              <w:right w:val="nil"/>
            </w:tcBorders>
            <w:vAlign w:val="bottom"/>
          </w:tcPr>
          <w:p w14:paraId="2E64E266" w14:textId="27453FEA" w:rsidR="00B23065" w:rsidRPr="00B1102B" w:rsidRDefault="00B23065" w:rsidP="00B23065">
            <w:pPr>
              <w:pStyle w:val="Tabletext"/>
              <w:jc w:val="right"/>
            </w:pPr>
            <w:r w:rsidRPr="00B1102B">
              <w:t>29</w:t>
            </w:r>
          </w:p>
        </w:tc>
        <w:tc>
          <w:tcPr>
            <w:tcW w:w="1134" w:type="dxa"/>
            <w:tcBorders>
              <w:top w:val="nil"/>
              <w:left w:val="nil"/>
              <w:bottom w:val="single" w:sz="4" w:space="0" w:color="auto"/>
              <w:right w:val="nil"/>
            </w:tcBorders>
            <w:vAlign w:val="bottom"/>
          </w:tcPr>
          <w:p w14:paraId="3329A1A5" w14:textId="4C97252B" w:rsidR="00B23065" w:rsidRPr="00B1102B" w:rsidRDefault="00B23065" w:rsidP="00B23065">
            <w:pPr>
              <w:pStyle w:val="Tabletext"/>
              <w:jc w:val="right"/>
            </w:pPr>
            <w:r w:rsidRPr="00B1102B">
              <w:t>2.3</w:t>
            </w:r>
          </w:p>
        </w:tc>
      </w:tr>
      <w:tr w:rsidR="00B23065" w:rsidRPr="006A7231" w14:paraId="70CA0CC1" w14:textId="25CC6020" w:rsidTr="00B23065">
        <w:trPr>
          <w:cantSplit/>
          <w:trHeight w:val="284"/>
        </w:trPr>
        <w:tc>
          <w:tcPr>
            <w:tcW w:w="3261" w:type="dxa"/>
            <w:tcBorders>
              <w:top w:val="single" w:sz="4" w:space="0" w:color="auto"/>
              <w:bottom w:val="single" w:sz="4" w:space="0" w:color="auto"/>
              <w:right w:val="nil"/>
            </w:tcBorders>
          </w:tcPr>
          <w:p w14:paraId="2C04CBD0"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4F0BC048" w14:textId="244364E5" w:rsidR="00B23065" w:rsidRPr="00647D8B" w:rsidRDefault="003D6A4B" w:rsidP="003D6A4B">
            <w:pPr>
              <w:pStyle w:val="Tabletext"/>
              <w:jc w:val="right"/>
              <w:rPr>
                <w:b/>
                <w:bCs/>
              </w:rPr>
            </w:pPr>
            <w:r>
              <w:rPr>
                <w:b/>
                <w:bCs/>
              </w:rPr>
              <w:t xml:space="preserve">  </w:t>
            </w:r>
            <w:r w:rsidR="00B23065" w:rsidRPr="00647D8B">
              <w:rPr>
                <w:b/>
                <w:bCs/>
              </w:rPr>
              <w:t>1</w:t>
            </w:r>
            <w:r w:rsidR="00B23065">
              <w:rPr>
                <w:b/>
                <w:bCs/>
              </w:rPr>
              <w:t xml:space="preserve"> </w:t>
            </w:r>
            <w:r w:rsidR="00B23065" w:rsidRPr="00647D8B">
              <w:rPr>
                <w:b/>
                <w:bCs/>
              </w:rPr>
              <w:t>247</w:t>
            </w:r>
          </w:p>
        </w:tc>
        <w:tc>
          <w:tcPr>
            <w:tcW w:w="1134" w:type="dxa"/>
            <w:tcBorders>
              <w:top w:val="single" w:sz="4" w:space="0" w:color="auto"/>
              <w:left w:val="nil"/>
              <w:bottom w:val="single" w:sz="4" w:space="0" w:color="auto"/>
              <w:right w:val="nil"/>
            </w:tcBorders>
          </w:tcPr>
          <w:p w14:paraId="12DEF271" w14:textId="5D79C573" w:rsidR="00B23065" w:rsidRPr="00647D8B" w:rsidRDefault="00B23065" w:rsidP="003D6A4B">
            <w:pPr>
              <w:pStyle w:val="Tabletext"/>
              <w:ind w:right="28"/>
              <w:jc w:val="right"/>
              <w:rPr>
                <w:b/>
                <w:bCs/>
              </w:rPr>
            </w:pPr>
            <w:r w:rsidRPr="00647D8B">
              <w:rPr>
                <w:b/>
                <w:bCs/>
              </w:rPr>
              <w:t>100</w:t>
            </w:r>
            <w:r>
              <w:rPr>
                <w:b/>
                <w:bCs/>
              </w:rPr>
              <w:t>.0</w:t>
            </w:r>
          </w:p>
        </w:tc>
      </w:tr>
    </w:tbl>
    <w:p w14:paraId="12584E76" w14:textId="22DB49FF" w:rsidR="006342F0" w:rsidRDefault="006342F0" w:rsidP="003D6A4B">
      <w:pPr>
        <w:pStyle w:val="Source"/>
        <w:ind w:left="426" w:hanging="426"/>
      </w:pPr>
      <w:r>
        <w:t xml:space="preserve">Note: The survey asked </w:t>
      </w:r>
      <w:r w:rsidR="00600FE5">
        <w:t xml:space="preserve">the </w:t>
      </w:r>
      <w:r>
        <w:t>following question:</w:t>
      </w:r>
      <w:r w:rsidRPr="003A384C">
        <w:t xml:space="preserve"> </w:t>
      </w:r>
      <w:r w:rsidR="00B1102B" w:rsidRPr="00B1102B">
        <w:t>Approximately how many unique student enrolments did your organisation have across</w:t>
      </w:r>
      <w:r w:rsidR="003D6A4B">
        <w:t xml:space="preserve"> </w:t>
      </w:r>
      <w:r w:rsidR="00B1102B" w:rsidRPr="00B1102B">
        <w:t xml:space="preserve">all VET and ELICOS training programs you offered as at 1 March 2020? Single response </w:t>
      </w:r>
      <w:r>
        <w:t>(n</w:t>
      </w:r>
      <w:r w:rsidR="00600FE5">
        <w:t xml:space="preserve"> </w:t>
      </w:r>
      <w:r>
        <w:t>=</w:t>
      </w:r>
      <w:r w:rsidR="00600FE5">
        <w:t xml:space="preserve"> </w:t>
      </w:r>
      <w:r>
        <w:t>1247).</w:t>
      </w:r>
    </w:p>
    <w:p w14:paraId="60C6D291" w14:textId="77777777" w:rsidR="006342F0" w:rsidRDefault="006342F0" w:rsidP="006342F0">
      <w:pPr>
        <w:pStyle w:val="Source"/>
      </w:pPr>
      <w:r>
        <w:t>Source:</w:t>
      </w:r>
      <w:r>
        <w:tab/>
        <w:t>ASQA and NCVER online survey of training providers, conducted February to March 2021.</w:t>
      </w:r>
    </w:p>
    <w:p w14:paraId="2E1392F1" w14:textId="77777777" w:rsidR="00F0459E" w:rsidRDefault="00F0459E">
      <w:pPr>
        <w:spacing w:before="0" w:line="240" w:lineRule="auto"/>
        <w:rPr>
          <w:rFonts w:ascii="Arial" w:hAnsi="Arial"/>
          <w:b/>
          <w:sz w:val="17"/>
        </w:rPr>
      </w:pPr>
      <w:r>
        <w:br w:type="page"/>
      </w:r>
    </w:p>
    <w:p w14:paraId="6243DA87" w14:textId="64A24A98" w:rsidR="00B1102B" w:rsidRDefault="00B1102B" w:rsidP="00B1102B">
      <w:pPr>
        <w:pStyle w:val="Tabletitle"/>
      </w:pPr>
      <w:bookmarkStart w:id="90" w:name="_Toc89961343"/>
      <w:r>
        <w:t>Table A3</w:t>
      </w:r>
      <w:r>
        <w:tab/>
      </w:r>
      <w:r w:rsidR="00B23065">
        <w:t xml:space="preserve">Survey response by </w:t>
      </w:r>
      <w:r w:rsidR="00CA6E9D">
        <w:t>principal</w:t>
      </w:r>
      <w:r>
        <w:t xml:space="preserve"> </w:t>
      </w:r>
      <w:r w:rsidR="00B23065">
        <w:t xml:space="preserve">state/territory </w:t>
      </w:r>
      <w:r>
        <w:t>of business</w:t>
      </w:r>
      <w:r w:rsidR="006C2472">
        <w:t xml:space="preserve">, </w:t>
      </w:r>
      <w:r w:rsidR="00B23065">
        <w:t>2021</w:t>
      </w:r>
      <w:bookmarkEnd w:id="90"/>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7D1C7FF8" w14:textId="6F593EAA" w:rsidTr="00B23065">
        <w:trPr>
          <w:cantSplit/>
        </w:trPr>
        <w:tc>
          <w:tcPr>
            <w:tcW w:w="3261" w:type="dxa"/>
            <w:tcBorders>
              <w:top w:val="single" w:sz="4" w:space="0" w:color="auto"/>
              <w:bottom w:val="single" w:sz="4" w:space="0" w:color="auto"/>
              <w:right w:val="nil"/>
            </w:tcBorders>
          </w:tcPr>
          <w:p w14:paraId="60235B30" w14:textId="411487B4" w:rsidR="00B23065" w:rsidRPr="00013816" w:rsidRDefault="00B23065" w:rsidP="00B23065">
            <w:pPr>
              <w:pStyle w:val="Tablehead1"/>
            </w:pPr>
            <w:r>
              <w:t>State/territory</w:t>
            </w:r>
          </w:p>
        </w:tc>
        <w:tc>
          <w:tcPr>
            <w:tcW w:w="1134" w:type="dxa"/>
            <w:tcBorders>
              <w:top w:val="single" w:sz="4" w:space="0" w:color="auto"/>
              <w:left w:val="nil"/>
              <w:bottom w:val="single" w:sz="4" w:space="0" w:color="auto"/>
              <w:right w:val="nil"/>
            </w:tcBorders>
          </w:tcPr>
          <w:p w14:paraId="476E291D" w14:textId="400AEF85"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34450193" w14:textId="714B2A20" w:rsidR="00B23065" w:rsidRPr="00013816" w:rsidRDefault="00B23065" w:rsidP="00B23065">
            <w:pPr>
              <w:pStyle w:val="Tablehead1"/>
              <w:ind w:right="57"/>
              <w:jc w:val="right"/>
            </w:pPr>
            <w:r w:rsidRPr="009A1B19">
              <w:t>%</w:t>
            </w:r>
          </w:p>
        </w:tc>
      </w:tr>
      <w:tr w:rsidR="00D70784" w14:paraId="6469BBB1" w14:textId="405B0DB8" w:rsidTr="002F3517">
        <w:trPr>
          <w:cantSplit/>
        </w:trPr>
        <w:tc>
          <w:tcPr>
            <w:tcW w:w="3261" w:type="dxa"/>
            <w:tcBorders>
              <w:top w:val="nil"/>
              <w:bottom w:val="nil"/>
              <w:right w:val="nil"/>
            </w:tcBorders>
            <w:vAlign w:val="center"/>
          </w:tcPr>
          <w:p w14:paraId="49663F22" w14:textId="4BA6E01A" w:rsidR="00D70784" w:rsidRPr="00B1102B" w:rsidRDefault="00D70784" w:rsidP="00D70784">
            <w:pPr>
              <w:pStyle w:val="Tabletext"/>
            </w:pPr>
            <w:r w:rsidRPr="00F25903">
              <w:t>New South Wales</w:t>
            </w:r>
          </w:p>
        </w:tc>
        <w:tc>
          <w:tcPr>
            <w:tcW w:w="1134" w:type="dxa"/>
            <w:tcBorders>
              <w:top w:val="nil"/>
              <w:left w:val="nil"/>
              <w:bottom w:val="nil"/>
              <w:right w:val="nil"/>
            </w:tcBorders>
            <w:vAlign w:val="bottom"/>
          </w:tcPr>
          <w:p w14:paraId="7290E6DF" w14:textId="013B0D9E" w:rsidR="00D70784" w:rsidRPr="00B1102B" w:rsidRDefault="00D70784" w:rsidP="00D70784">
            <w:pPr>
              <w:pStyle w:val="Tabletext"/>
              <w:jc w:val="right"/>
            </w:pPr>
            <w:r w:rsidRPr="00B1102B">
              <w:t>386</w:t>
            </w:r>
          </w:p>
        </w:tc>
        <w:tc>
          <w:tcPr>
            <w:tcW w:w="1134" w:type="dxa"/>
            <w:tcBorders>
              <w:top w:val="nil"/>
              <w:left w:val="nil"/>
              <w:bottom w:val="nil"/>
              <w:right w:val="nil"/>
            </w:tcBorders>
            <w:vAlign w:val="bottom"/>
          </w:tcPr>
          <w:p w14:paraId="5B35CEAF" w14:textId="6B9C0715" w:rsidR="00D70784" w:rsidRPr="00B1102B" w:rsidRDefault="00D70784" w:rsidP="00D70784">
            <w:pPr>
              <w:pStyle w:val="Tabletext"/>
              <w:jc w:val="right"/>
            </w:pPr>
            <w:r w:rsidRPr="00B1102B">
              <w:t>31.0</w:t>
            </w:r>
          </w:p>
        </w:tc>
      </w:tr>
      <w:tr w:rsidR="00D70784" w14:paraId="449017FB" w14:textId="590C5C52" w:rsidTr="002F3517">
        <w:trPr>
          <w:cantSplit/>
        </w:trPr>
        <w:tc>
          <w:tcPr>
            <w:tcW w:w="3261" w:type="dxa"/>
            <w:tcBorders>
              <w:top w:val="nil"/>
              <w:bottom w:val="nil"/>
              <w:right w:val="nil"/>
            </w:tcBorders>
            <w:vAlign w:val="center"/>
          </w:tcPr>
          <w:p w14:paraId="265BB918" w14:textId="0B4C30A4" w:rsidR="00D70784" w:rsidRPr="00B1102B" w:rsidRDefault="00D70784" w:rsidP="00D70784">
            <w:pPr>
              <w:pStyle w:val="Tabletext"/>
            </w:pPr>
            <w:r w:rsidRPr="00F25903">
              <w:t>Victoria</w:t>
            </w:r>
          </w:p>
        </w:tc>
        <w:tc>
          <w:tcPr>
            <w:tcW w:w="1134" w:type="dxa"/>
            <w:tcBorders>
              <w:top w:val="nil"/>
              <w:left w:val="nil"/>
              <w:bottom w:val="nil"/>
              <w:right w:val="nil"/>
            </w:tcBorders>
            <w:vAlign w:val="bottom"/>
          </w:tcPr>
          <w:p w14:paraId="27D888D7" w14:textId="0DC7F0EF" w:rsidR="00D70784" w:rsidRPr="00B1102B" w:rsidRDefault="00D70784" w:rsidP="00D70784">
            <w:pPr>
              <w:pStyle w:val="Tabletext"/>
              <w:jc w:val="right"/>
            </w:pPr>
            <w:r w:rsidRPr="00B1102B">
              <w:t>253</w:t>
            </w:r>
          </w:p>
        </w:tc>
        <w:tc>
          <w:tcPr>
            <w:tcW w:w="1134" w:type="dxa"/>
            <w:tcBorders>
              <w:top w:val="nil"/>
              <w:left w:val="nil"/>
              <w:bottom w:val="nil"/>
              <w:right w:val="nil"/>
            </w:tcBorders>
            <w:vAlign w:val="bottom"/>
          </w:tcPr>
          <w:p w14:paraId="57573496" w14:textId="3C09BA93" w:rsidR="00D70784" w:rsidRPr="00B1102B" w:rsidRDefault="00D70784" w:rsidP="00D70784">
            <w:pPr>
              <w:pStyle w:val="Tabletext"/>
              <w:jc w:val="right"/>
            </w:pPr>
            <w:r w:rsidRPr="00B1102B">
              <w:t>20.3</w:t>
            </w:r>
          </w:p>
        </w:tc>
      </w:tr>
      <w:tr w:rsidR="00D70784" w14:paraId="4D7E3F2A" w14:textId="77777777" w:rsidTr="002F3517">
        <w:trPr>
          <w:cantSplit/>
        </w:trPr>
        <w:tc>
          <w:tcPr>
            <w:tcW w:w="3261" w:type="dxa"/>
            <w:tcBorders>
              <w:top w:val="nil"/>
              <w:bottom w:val="nil"/>
              <w:right w:val="nil"/>
            </w:tcBorders>
            <w:vAlign w:val="center"/>
          </w:tcPr>
          <w:p w14:paraId="14AE092B" w14:textId="215C6FDF" w:rsidR="00D70784" w:rsidRPr="00B1102B" w:rsidRDefault="00CA6E9D" w:rsidP="00D70784">
            <w:pPr>
              <w:pStyle w:val="Tabletext"/>
            </w:pPr>
            <w:r>
              <w:t>Queensland</w:t>
            </w:r>
          </w:p>
        </w:tc>
        <w:tc>
          <w:tcPr>
            <w:tcW w:w="1134" w:type="dxa"/>
            <w:tcBorders>
              <w:top w:val="nil"/>
              <w:left w:val="nil"/>
              <w:bottom w:val="nil"/>
              <w:right w:val="nil"/>
            </w:tcBorders>
            <w:vAlign w:val="bottom"/>
          </w:tcPr>
          <w:p w14:paraId="73A27808" w14:textId="77777777" w:rsidR="00D70784" w:rsidRPr="00B1102B" w:rsidRDefault="00D70784" w:rsidP="00D70784">
            <w:pPr>
              <w:pStyle w:val="Tabletext"/>
              <w:jc w:val="right"/>
            </w:pPr>
            <w:r w:rsidRPr="00B1102B">
              <w:t>374</w:t>
            </w:r>
          </w:p>
        </w:tc>
        <w:tc>
          <w:tcPr>
            <w:tcW w:w="1134" w:type="dxa"/>
            <w:tcBorders>
              <w:top w:val="nil"/>
              <w:left w:val="nil"/>
              <w:bottom w:val="nil"/>
              <w:right w:val="nil"/>
            </w:tcBorders>
            <w:vAlign w:val="bottom"/>
          </w:tcPr>
          <w:p w14:paraId="3AE3BAB3" w14:textId="77777777" w:rsidR="00D70784" w:rsidRPr="00B1102B" w:rsidRDefault="00D70784" w:rsidP="00D70784">
            <w:pPr>
              <w:pStyle w:val="Tabletext"/>
              <w:jc w:val="right"/>
            </w:pPr>
            <w:r w:rsidRPr="00B1102B">
              <w:t>30.0</w:t>
            </w:r>
          </w:p>
        </w:tc>
      </w:tr>
      <w:tr w:rsidR="00D70784" w14:paraId="2E073E56" w14:textId="77777777" w:rsidTr="002F3517">
        <w:trPr>
          <w:cantSplit/>
        </w:trPr>
        <w:tc>
          <w:tcPr>
            <w:tcW w:w="3261" w:type="dxa"/>
            <w:tcBorders>
              <w:top w:val="nil"/>
              <w:bottom w:val="nil"/>
              <w:right w:val="nil"/>
            </w:tcBorders>
            <w:vAlign w:val="center"/>
          </w:tcPr>
          <w:p w14:paraId="76F0E6C4" w14:textId="61B69133" w:rsidR="00D70784" w:rsidRPr="00B1102B" w:rsidRDefault="00D70784" w:rsidP="00D70784">
            <w:pPr>
              <w:pStyle w:val="Tabletext"/>
            </w:pPr>
            <w:r w:rsidRPr="00F25903">
              <w:t>South Australia</w:t>
            </w:r>
          </w:p>
        </w:tc>
        <w:tc>
          <w:tcPr>
            <w:tcW w:w="1134" w:type="dxa"/>
            <w:tcBorders>
              <w:top w:val="nil"/>
              <w:left w:val="nil"/>
              <w:bottom w:val="nil"/>
              <w:right w:val="nil"/>
            </w:tcBorders>
            <w:vAlign w:val="bottom"/>
          </w:tcPr>
          <w:p w14:paraId="12D1E5EA" w14:textId="77777777" w:rsidR="00D70784" w:rsidRPr="00B1102B" w:rsidRDefault="00D70784" w:rsidP="00D70784">
            <w:pPr>
              <w:pStyle w:val="Tabletext"/>
              <w:jc w:val="right"/>
            </w:pPr>
            <w:r w:rsidRPr="00B1102B">
              <w:t>70</w:t>
            </w:r>
          </w:p>
        </w:tc>
        <w:tc>
          <w:tcPr>
            <w:tcW w:w="1134" w:type="dxa"/>
            <w:tcBorders>
              <w:top w:val="nil"/>
              <w:left w:val="nil"/>
              <w:bottom w:val="nil"/>
              <w:right w:val="nil"/>
            </w:tcBorders>
            <w:vAlign w:val="bottom"/>
          </w:tcPr>
          <w:p w14:paraId="196E0D77" w14:textId="77777777" w:rsidR="00D70784" w:rsidRPr="00B1102B" w:rsidRDefault="00D70784" w:rsidP="00D70784">
            <w:pPr>
              <w:pStyle w:val="Tabletext"/>
              <w:jc w:val="right"/>
            </w:pPr>
            <w:r w:rsidRPr="00B1102B">
              <w:t>5.6</w:t>
            </w:r>
          </w:p>
        </w:tc>
      </w:tr>
      <w:tr w:rsidR="00D70784" w14:paraId="7A2ED5E1" w14:textId="5E243922" w:rsidTr="002F3517">
        <w:trPr>
          <w:cantSplit/>
        </w:trPr>
        <w:tc>
          <w:tcPr>
            <w:tcW w:w="3261" w:type="dxa"/>
            <w:tcBorders>
              <w:top w:val="nil"/>
              <w:bottom w:val="nil"/>
              <w:right w:val="nil"/>
            </w:tcBorders>
            <w:vAlign w:val="center"/>
          </w:tcPr>
          <w:p w14:paraId="66F4C642" w14:textId="33ED4C09" w:rsidR="00D70784" w:rsidRPr="00B1102B" w:rsidRDefault="00D70784" w:rsidP="00D70784">
            <w:pPr>
              <w:pStyle w:val="Tabletext"/>
            </w:pPr>
            <w:r w:rsidRPr="00F25903">
              <w:t>Western Australia</w:t>
            </w:r>
          </w:p>
        </w:tc>
        <w:tc>
          <w:tcPr>
            <w:tcW w:w="1134" w:type="dxa"/>
            <w:tcBorders>
              <w:top w:val="nil"/>
              <w:left w:val="nil"/>
              <w:bottom w:val="nil"/>
              <w:right w:val="nil"/>
            </w:tcBorders>
            <w:vAlign w:val="bottom"/>
          </w:tcPr>
          <w:p w14:paraId="5766B628" w14:textId="2EAC71F0" w:rsidR="00D70784" w:rsidRPr="00B1102B" w:rsidRDefault="00D70784" w:rsidP="00D70784">
            <w:pPr>
              <w:pStyle w:val="Tabletext"/>
              <w:jc w:val="right"/>
            </w:pPr>
            <w:r w:rsidRPr="00B1102B">
              <w:t>86</w:t>
            </w:r>
          </w:p>
        </w:tc>
        <w:tc>
          <w:tcPr>
            <w:tcW w:w="1134" w:type="dxa"/>
            <w:tcBorders>
              <w:top w:val="nil"/>
              <w:left w:val="nil"/>
              <w:bottom w:val="nil"/>
              <w:right w:val="nil"/>
            </w:tcBorders>
            <w:vAlign w:val="bottom"/>
          </w:tcPr>
          <w:p w14:paraId="787C0CF1" w14:textId="5C47805A" w:rsidR="00D70784" w:rsidRPr="00B1102B" w:rsidRDefault="00D70784" w:rsidP="00D70784">
            <w:pPr>
              <w:pStyle w:val="Tabletext"/>
              <w:jc w:val="right"/>
            </w:pPr>
            <w:r w:rsidRPr="00B1102B">
              <w:t>6.9</w:t>
            </w:r>
          </w:p>
        </w:tc>
      </w:tr>
      <w:tr w:rsidR="00D70784" w14:paraId="42D111BA" w14:textId="77777777" w:rsidTr="002F3517">
        <w:trPr>
          <w:cantSplit/>
        </w:trPr>
        <w:tc>
          <w:tcPr>
            <w:tcW w:w="3261" w:type="dxa"/>
            <w:tcBorders>
              <w:top w:val="nil"/>
              <w:bottom w:val="nil"/>
              <w:right w:val="nil"/>
            </w:tcBorders>
            <w:vAlign w:val="center"/>
          </w:tcPr>
          <w:p w14:paraId="27052C0A" w14:textId="292B0A7B" w:rsidR="00D70784" w:rsidRPr="00B1102B" w:rsidRDefault="00D70784" w:rsidP="00D70784">
            <w:pPr>
              <w:pStyle w:val="Tabletext"/>
            </w:pPr>
            <w:r w:rsidRPr="00F25903">
              <w:t>Tasmania</w:t>
            </w:r>
          </w:p>
        </w:tc>
        <w:tc>
          <w:tcPr>
            <w:tcW w:w="1134" w:type="dxa"/>
            <w:tcBorders>
              <w:top w:val="nil"/>
              <w:left w:val="nil"/>
              <w:bottom w:val="nil"/>
              <w:right w:val="nil"/>
            </w:tcBorders>
            <w:vAlign w:val="bottom"/>
          </w:tcPr>
          <w:p w14:paraId="0C774105" w14:textId="77777777" w:rsidR="00D70784" w:rsidRPr="00B1102B" w:rsidRDefault="00D70784" w:rsidP="00D70784">
            <w:pPr>
              <w:pStyle w:val="Tabletext"/>
              <w:jc w:val="right"/>
            </w:pPr>
            <w:r w:rsidRPr="00B1102B">
              <w:t>24</w:t>
            </w:r>
          </w:p>
        </w:tc>
        <w:tc>
          <w:tcPr>
            <w:tcW w:w="1134" w:type="dxa"/>
            <w:tcBorders>
              <w:top w:val="nil"/>
              <w:left w:val="nil"/>
              <w:bottom w:val="nil"/>
              <w:right w:val="nil"/>
            </w:tcBorders>
            <w:vAlign w:val="bottom"/>
          </w:tcPr>
          <w:p w14:paraId="560617EF" w14:textId="77777777" w:rsidR="00D70784" w:rsidRPr="00B1102B" w:rsidRDefault="00D70784" w:rsidP="00D70784">
            <w:pPr>
              <w:pStyle w:val="Tabletext"/>
              <w:jc w:val="right"/>
            </w:pPr>
            <w:r w:rsidRPr="00B1102B">
              <w:t>1.9</w:t>
            </w:r>
          </w:p>
        </w:tc>
      </w:tr>
      <w:tr w:rsidR="00D70784" w14:paraId="4958B974" w14:textId="77777777" w:rsidTr="002F3517">
        <w:trPr>
          <w:cantSplit/>
        </w:trPr>
        <w:tc>
          <w:tcPr>
            <w:tcW w:w="3261" w:type="dxa"/>
            <w:tcBorders>
              <w:top w:val="nil"/>
              <w:bottom w:val="nil"/>
              <w:right w:val="nil"/>
            </w:tcBorders>
            <w:vAlign w:val="center"/>
          </w:tcPr>
          <w:p w14:paraId="1A521E48" w14:textId="63B3C61B" w:rsidR="00D70784" w:rsidRPr="00B1102B" w:rsidRDefault="00D70784" w:rsidP="00D70784">
            <w:pPr>
              <w:pStyle w:val="Tabletext"/>
            </w:pPr>
            <w:r w:rsidRPr="00F25903">
              <w:t>Northern Territory</w:t>
            </w:r>
          </w:p>
        </w:tc>
        <w:tc>
          <w:tcPr>
            <w:tcW w:w="1134" w:type="dxa"/>
            <w:tcBorders>
              <w:top w:val="nil"/>
              <w:left w:val="nil"/>
              <w:bottom w:val="nil"/>
              <w:right w:val="nil"/>
            </w:tcBorders>
            <w:vAlign w:val="bottom"/>
          </w:tcPr>
          <w:p w14:paraId="5B6073D1" w14:textId="0CBA51D8" w:rsidR="00D70784" w:rsidRPr="00B1102B" w:rsidRDefault="00D70784" w:rsidP="00D70784">
            <w:pPr>
              <w:pStyle w:val="Tabletext"/>
              <w:jc w:val="right"/>
            </w:pPr>
            <w:r w:rsidRPr="00B1102B">
              <w:t>19</w:t>
            </w:r>
          </w:p>
        </w:tc>
        <w:tc>
          <w:tcPr>
            <w:tcW w:w="1134" w:type="dxa"/>
            <w:tcBorders>
              <w:top w:val="nil"/>
              <w:left w:val="nil"/>
              <w:bottom w:val="nil"/>
              <w:right w:val="nil"/>
            </w:tcBorders>
            <w:vAlign w:val="bottom"/>
          </w:tcPr>
          <w:p w14:paraId="1E47F397" w14:textId="62E288D5" w:rsidR="00D70784" w:rsidRPr="00B1102B" w:rsidRDefault="00D70784" w:rsidP="00D70784">
            <w:pPr>
              <w:pStyle w:val="Tabletext"/>
              <w:jc w:val="right"/>
            </w:pPr>
            <w:r w:rsidRPr="00B1102B">
              <w:t>1.5</w:t>
            </w:r>
          </w:p>
        </w:tc>
      </w:tr>
      <w:tr w:rsidR="00D70784" w14:paraId="762CF015" w14:textId="5855775A" w:rsidTr="002F3517">
        <w:trPr>
          <w:cantSplit/>
        </w:trPr>
        <w:tc>
          <w:tcPr>
            <w:tcW w:w="3261" w:type="dxa"/>
            <w:tcBorders>
              <w:top w:val="nil"/>
              <w:bottom w:val="nil"/>
              <w:right w:val="nil"/>
            </w:tcBorders>
            <w:vAlign w:val="center"/>
          </w:tcPr>
          <w:p w14:paraId="0134063D" w14:textId="26165553" w:rsidR="00D70784" w:rsidRPr="00B1102B" w:rsidRDefault="00D70784" w:rsidP="00D70784">
            <w:pPr>
              <w:pStyle w:val="Tabletext"/>
            </w:pPr>
            <w:r w:rsidRPr="00F25903">
              <w:t>Australian Capital Territory</w:t>
            </w:r>
          </w:p>
        </w:tc>
        <w:tc>
          <w:tcPr>
            <w:tcW w:w="1134" w:type="dxa"/>
            <w:tcBorders>
              <w:top w:val="nil"/>
              <w:left w:val="nil"/>
              <w:bottom w:val="nil"/>
              <w:right w:val="nil"/>
            </w:tcBorders>
            <w:vAlign w:val="bottom"/>
          </w:tcPr>
          <w:p w14:paraId="43E009E8" w14:textId="19A32073" w:rsidR="00D70784" w:rsidRPr="00B1102B" w:rsidRDefault="00D70784" w:rsidP="00D70784">
            <w:pPr>
              <w:pStyle w:val="Tabletext"/>
              <w:jc w:val="right"/>
            </w:pPr>
            <w:r w:rsidRPr="00B1102B">
              <w:t>34</w:t>
            </w:r>
          </w:p>
        </w:tc>
        <w:tc>
          <w:tcPr>
            <w:tcW w:w="1134" w:type="dxa"/>
            <w:tcBorders>
              <w:top w:val="nil"/>
              <w:left w:val="nil"/>
              <w:bottom w:val="nil"/>
              <w:right w:val="nil"/>
            </w:tcBorders>
            <w:vAlign w:val="bottom"/>
          </w:tcPr>
          <w:p w14:paraId="28E7B110" w14:textId="1D67316C" w:rsidR="00D70784" w:rsidRPr="00B1102B" w:rsidRDefault="00D70784" w:rsidP="00D70784">
            <w:pPr>
              <w:pStyle w:val="Tabletext"/>
              <w:jc w:val="right"/>
            </w:pPr>
            <w:r w:rsidRPr="00B1102B">
              <w:t>2.7</w:t>
            </w:r>
          </w:p>
        </w:tc>
      </w:tr>
      <w:tr w:rsidR="00B23065" w14:paraId="6C3A99BB" w14:textId="36A44321" w:rsidTr="00B23065">
        <w:trPr>
          <w:cantSplit/>
        </w:trPr>
        <w:tc>
          <w:tcPr>
            <w:tcW w:w="3261" w:type="dxa"/>
            <w:tcBorders>
              <w:top w:val="nil"/>
              <w:bottom w:val="single" w:sz="4" w:space="0" w:color="auto"/>
              <w:right w:val="nil"/>
            </w:tcBorders>
            <w:vAlign w:val="bottom"/>
          </w:tcPr>
          <w:p w14:paraId="6C5AE078" w14:textId="6A073BA7" w:rsidR="00B23065" w:rsidRPr="00B1102B" w:rsidRDefault="00B23065" w:rsidP="00B23065">
            <w:pPr>
              <w:pStyle w:val="Tabletext"/>
            </w:pPr>
            <w:r w:rsidRPr="00B1102B">
              <w:t>Overseas</w:t>
            </w:r>
          </w:p>
        </w:tc>
        <w:tc>
          <w:tcPr>
            <w:tcW w:w="1134" w:type="dxa"/>
            <w:tcBorders>
              <w:top w:val="nil"/>
              <w:left w:val="nil"/>
              <w:bottom w:val="single" w:sz="4" w:space="0" w:color="auto"/>
              <w:right w:val="nil"/>
            </w:tcBorders>
            <w:vAlign w:val="bottom"/>
          </w:tcPr>
          <w:p w14:paraId="7562476A" w14:textId="1488B544" w:rsidR="00B23065" w:rsidRPr="00B1102B" w:rsidRDefault="00B23065" w:rsidP="00B23065">
            <w:pPr>
              <w:pStyle w:val="Tabletext"/>
              <w:jc w:val="right"/>
            </w:pPr>
            <w:r w:rsidRPr="00B1102B">
              <w:t>1</w:t>
            </w:r>
          </w:p>
        </w:tc>
        <w:tc>
          <w:tcPr>
            <w:tcW w:w="1134" w:type="dxa"/>
            <w:tcBorders>
              <w:top w:val="nil"/>
              <w:left w:val="nil"/>
              <w:bottom w:val="single" w:sz="4" w:space="0" w:color="auto"/>
              <w:right w:val="nil"/>
            </w:tcBorders>
            <w:vAlign w:val="bottom"/>
          </w:tcPr>
          <w:p w14:paraId="435B1509" w14:textId="542EEA07" w:rsidR="00B23065" w:rsidRPr="00B1102B" w:rsidRDefault="00B23065" w:rsidP="00B23065">
            <w:pPr>
              <w:pStyle w:val="Tabletext"/>
              <w:jc w:val="right"/>
            </w:pPr>
            <w:r w:rsidRPr="00B1102B">
              <w:t>0.1</w:t>
            </w:r>
          </w:p>
        </w:tc>
      </w:tr>
      <w:tr w:rsidR="00B23065" w:rsidRPr="006A7231" w14:paraId="3387835D" w14:textId="3A2CFF1E" w:rsidTr="00B23065">
        <w:trPr>
          <w:cantSplit/>
          <w:trHeight w:val="284"/>
        </w:trPr>
        <w:tc>
          <w:tcPr>
            <w:tcW w:w="3261" w:type="dxa"/>
            <w:tcBorders>
              <w:top w:val="single" w:sz="4" w:space="0" w:color="auto"/>
              <w:bottom w:val="single" w:sz="4" w:space="0" w:color="auto"/>
              <w:right w:val="nil"/>
            </w:tcBorders>
          </w:tcPr>
          <w:p w14:paraId="1F287932"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6EBE3A1E" w14:textId="7447186F" w:rsidR="00B23065" w:rsidRPr="00647D8B" w:rsidRDefault="00B23065" w:rsidP="003D6A4B">
            <w:pPr>
              <w:pStyle w:val="Tabletext"/>
              <w:jc w:val="right"/>
              <w:rPr>
                <w:b/>
                <w:bCs/>
              </w:rPr>
            </w:pPr>
            <w:r w:rsidRPr="00647D8B">
              <w:rPr>
                <w:b/>
                <w:bCs/>
              </w:rPr>
              <w:t>1</w:t>
            </w:r>
            <w:r>
              <w:rPr>
                <w:b/>
                <w:bCs/>
              </w:rPr>
              <w:t xml:space="preserve"> </w:t>
            </w:r>
            <w:r w:rsidRPr="00647D8B">
              <w:rPr>
                <w:b/>
                <w:bCs/>
              </w:rPr>
              <w:t>247</w:t>
            </w:r>
          </w:p>
        </w:tc>
        <w:tc>
          <w:tcPr>
            <w:tcW w:w="1134" w:type="dxa"/>
            <w:tcBorders>
              <w:top w:val="single" w:sz="4" w:space="0" w:color="auto"/>
              <w:left w:val="nil"/>
              <w:bottom w:val="single" w:sz="4" w:space="0" w:color="auto"/>
              <w:right w:val="nil"/>
            </w:tcBorders>
          </w:tcPr>
          <w:p w14:paraId="554BF94D" w14:textId="26D50455" w:rsidR="00B23065" w:rsidRPr="00647D8B" w:rsidRDefault="00B23065" w:rsidP="003D6A4B">
            <w:pPr>
              <w:pStyle w:val="Tabletext"/>
              <w:ind w:right="28"/>
              <w:jc w:val="right"/>
              <w:rPr>
                <w:b/>
                <w:bCs/>
              </w:rPr>
            </w:pPr>
            <w:r w:rsidRPr="00647D8B">
              <w:rPr>
                <w:b/>
                <w:bCs/>
              </w:rPr>
              <w:t>100</w:t>
            </w:r>
            <w:r>
              <w:rPr>
                <w:b/>
                <w:bCs/>
              </w:rPr>
              <w:t>.0</w:t>
            </w:r>
          </w:p>
        </w:tc>
      </w:tr>
    </w:tbl>
    <w:p w14:paraId="70C75143" w14:textId="429BA361" w:rsidR="00B1102B" w:rsidRDefault="00B1102B" w:rsidP="00B1102B">
      <w:pPr>
        <w:pStyle w:val="Source"/>
      </w:pPr>
      <w:r>
        <w:t>Note: The survey asked following question:</w:t>
      </w:r>
      <w:r w:rsidRPr="003A384C">
        <w:t xml:space="preserve"> </w:t>
      </w:r>
      <w:r w:rsidRPr="00B1102B">
        <w:t xml:space="preserve">Where is your principal place of business located? Single response </w:t>
      </w:r>
      <w:r>
        <w:t>(n</w:t>
      </w:r>
      <w:r w:rsidR="00A55B3D">
        <w:t xml:space="preserve"> </w:t>
      </w:r>
      <w:r>
        <w:t>=</w:t>
      </w:r>
      <w:r w:rsidR="00A55B3D">
        <w:t xml:space="preserve"> </w:t>
      </w:r>
      <w:r>
        <w:t>1247).</w:t>
      </w:r>
    </w:p>
    <w:p w14:paraId="2985664F" w14:textId="77777777" w:rsidR="00B1102B" w:rsidRDefault="00B1102B" w:rsidP="00B1102B">
      <w:pPr>
        <w:pStyle w:val="Source"/>
      </w:pPr>
      <w:r>
        <w:t>Source:</w:t>
      </w:r>
      <w:r>
        <w:tab/>
        <w:t>ASQA and NCVER online survey of training providers, conducted February to March 2021.</w:t>
      </w:r>
    </w:p>
    <w:p w14:paraId="655AEC94" w14:textId="76005DE2" w:rsidR="00B1102B" w:rsidRDefault="00B1102B" w:rsidP="00B1102B">
      <w:pPr>
        <w:pStyle w:val="Tabletitle"/>
      </w:pPr>
      <w:bookmarkStart w:id="91" w:name="_Toc89961344"/>
      <w:r>
        <w:t>Table A4</w:t>
      </w:r>
      <w:r>
        <w:tab/>
      </w:r>
      <w:r w:rsidR="00B23065">
        <w:t xml:space="preserve">Survey response by </w:t>
      </w:r>
      <w:r>
        <w:t>location of princip</w:t>
      </w:r>
      <w:r w:rsidR="00432AFB">
        <w:t>al</w:t>
      </w:r>
      <w:r>
        <w:t xml:space="preserve"> place of business</w:t>
      </w:r>
      <w:r w:rsidR="006C2472">
        <w:t xml:space="preserve">, </w:t>
      </w:r>
      <w:r w:rsidR="00B23065">
        <w:t>2021</w:t>
      </w:r>
      <w:bookmarkEnd w:id="91"/>
    </w:p>
    <w:tbl>
      <w:tblPr>
        <w:tblW w:w="0" w:type="auto"/>
        <w:tblBorders>
          <w:top w:val="single" w:sz="4" w:space="0" w:color="auto"/>
          <w:bottom w:val="single" w:sz="4" w:space="0" w:color="auto"/>
        </w:tblBorders>
        <w:tblLayout w:type="fixed"/>
        <w:tblLook w:val="0000" w:firstRow="0" w:lastRow="0" w:firstColumn="0" w:lastColumn="0" w:noHBand="0" w:noVBand="0"/>
      </w:tblPr>
      <w:tblGrid>
        <w:gridCol w:w="3261"/>
        <w:gridCol w:w="1134"/>
        <w:gridCol w:w="1134"/>
      </w:tblGrid>
      <w:tr w:rsidR="00B23065" w14:paraId="35A646B3" w14:textId="4E1A4338" w:rsidTr="00F744F3">
        <w:trPr>
          <w:cantSplit/>
        </w:trPr>
        <w:tc>
          <w:tcPr>
            <w:tcW w:w="3261" w:type="dxa"/>
            <w:tcBorders>
              <w:top w:val="single" w:sz="4" w:space="0" w:color="auto"/>
              <w:bottom w:val="single" w:sz="4" w:space="0" w:color="auto"/>
              <w:right w:val="nil"/>
            </w:tcBorders>
          </w:tcPr>
          <w:p w14:paraId="6C32CFE4" w14:textId="7F63010A" w:rsidR="00B23065" w:rsidRPr="00013816" w:rsidRDefault="00B23065" w:rsidP="00B23065">
            <w:pPr>
              <w:pStyle w:val="Tablehead1"/>
            </w:pPr>
            <w:r>
              <w:t>Location</w:t>
            </w:r>
          </w:p>
        </w:tc>
        <w:tc>
          <w:tcPr>
            <w:tcW w:w="1134" w:type="dxa"/>
            <w:tcBorders>
              <w:top w:val="single" w:sz="4" w:space="0" w:color="auto"/>
              <w:left w:val="nil"/>
              <w:bottom w:val="single" w:sz="4" w:space="0" w:color="auto"/>
              <w:right w:val="nil"/>
            </w:tcBorders>
          </w:tcPr>
          <w:p w14:paraId="745E4DC5" w14:textId="27FF2751" w:rsidR="00B23065" w:rsidRPr="00013816" w:rsidRDefault="00B23065" w:rsidP="00B23065">
            <w:pPr>
              <w:pStyle w:val="Tablehead1"/>
              <w:ind w:right="57"/>
              <w:jc w:val="right"/>
            </w:pPr>
            <w:r w:rsidRPr="00013816">
              <w:t>No.</w:t>
            </w:r>
          </w:p>
        </w:tc>
        <w:tc>
          <w:tcPr>
            <w:tcW w:w="1134" w:type="dxa"/>
            <w:tcBorders>
              <w:top w:val="single" w:sz="4" w:space="0" w:color="auto"/>
              <w:left w:val="nil"/>
              <w:bottom w:val="single" w:sz="4" w:space="0" w:color="auto"/>
              <w:right w:val="nil"/>
            </w:tcBorders>
          </w:tcPr>
          <w:p w14:paraId="27E4BAC1" w14:textId="6BE58CAC" w:rsidR="00B23065" w:rsidRPr="00013816" w:rsidRDefault="00B23065" w:rsidP="00B23065">
            <w:pPr>
              <w:pStyle w:val="Tablehead1"/>
              <w:ind w:right="57"/>
              <w:jc w:val="right"/>
            </w:pPr>
            <w:r w:rsidRPr="009A1B19">
              <w:t>%</w:t>
            </w:r>
          </w:p>
        </w:tc>
      </w:tr>
      <w:tr w:rsidR="00B23065" w14:paraId="326F32B1" w14:textId="4C0F3E01" w:rsidTr="00815BFB">
        <w:trPr>
          <w:cantSplit/>
        </w:trPr>
        <w:tc>
          <w:tcPr>
            <w:tcW w:w="3261" w:type="dxa"/>
            <w:tcBorders>
              <w:top w:val="nil"/>
              <w:bottom w:val="nil"/>
              <w:right w:val="nil"/>
            </w:tcBorders>
            <w:vAlign w:val="bottom"/>
          </w:tcPr>
          <w:p w14:paraId="46F30968" w14:textId="13AC8831" w:rsidR="00B23065" w:rsidRPr="00B1102B" w:rsidRDefault="00B23065" w:rsidP="00B23065">
            <w:pPr>
              <w:pStyle w:val="Tabletext"/>
            </w:pPr>
            <w:r w:rsidRPr="00B1102B">
              <w:t>Urban</w:t>
            </w:r>
          </w:p>
        </w:tc>
        <w:tc>
          <w:tcPr>
            <w:tcW w:w="1134" w:type="dxa"/>
            <w:tcBorders>
              <w:top w:val="nil"/>
              <w:left w:val="nil"/>
              <w:bottom w:val="nil"/>
              <w:right w:val="nil"/>
            </w:tcBorders>
            <w:vAlign w:val="bottom"/>
          </w:tcPr>
          <w:p w14:paraId="74BCC673" w14:textId="081BD2EA" w:rsidR="00B23065" w:rsidRPr="00B1102B" w:rsidRDefault="00B23065" w:rsidP="00B23065">
            <w:pPr>
              <w:pStyle w:val="Tabletext"/>
              <w:jc w:val="right"/>
            </w:pPr>
            <w:r w:rsidRPr="00B1102B">
              <w:t>909</w:t>
            </w:r>
          </w:p>
        </w:tc>
        <w:tc>
          <w:tcPr>
            <w:tcW w:w="1134" w:type="dxa"/>
            <w:tcBorders>
              <w:top w:val="nil"/>
              <w:left w:val="nil"/>
              <w:bottom w:val="nil"/>
              <w:right w:val="nil"/>
            </w:tcBorders>
            <w:vAlign w:val="bottom"/>
          </w:tcPr>
          <w:p w14:paraId="20873435" w14:textId="60529E44" w:rsidR="00B23065" w:rsidRPr="00B1102B" w:rsidRDefault="00B23065" w:rsidP="00B23065">
            <w:pPr>
              <w:pStyle w:val="Tabletext"/>
              <w:jc w:val="right"/>
            </w:pPr>
            <w:r w:rsidRPr="00B1102B">
              <w:t>73.0</w:t>
            </w:r>
          </w:p>
        </w:tc>
      </w:tr>
      <w:tr w:rsidR="00B23065" w14:paraId="5CEA6067" w14:textId="18B63D1E" w:rsidTr="00815BFB">
        <w:trPr>
          <w:cantSplit/>
        </w:trPr>
        <w:tc>
          <w:tcPr>
            <w:tcW w:w="3261" w:type="dxa"/>
            <w:tcBorders>
              <w:top w:val="nil"/>
              <w:bottom w:val="nil"/>
              <w:right w:val="nil"/>
            </w:tcBorders>
            <w:vAlign w:val="bottom"/>
          </w:tcPr>
          <w:p w14:paraId="6EF88AF6" w14:textId="7B59628D" w:rsidR="00B23065" w:rsidRPr="00B1102B" w:rsidRDefault="00B23065" w:rsidP="00B23065">
            <w:pPr>
              <w:pStyle w:val="Tabletext"/>
            </w:pPr>
            <w:r w:rsidRPr="00B1102B">
              <w:t>Regional</w:t>
            </w:r>
          </w:p>
        </w:tc>
        <w:tc>
          <w:tcPr>
            <w:tcW w:w="1134" w:type="dxa"/>
            <w:tcBorders>
              <w:top w:val="nil"/>
              <w:left w:val="nil"/>
              <w:bottom w:val="nil"/>
              <w:right w:val="nil"/>
            </w:tcBorders>
            <w:vAlign w:val="bottom"/>
          </w:tcPr>
          <w:p w14:paraId="4FF7F754" w14:textId="28E68E8B" w:rsidR="00B23065" w:rsidRPr="00B1102B" w:rsidRDefault="00B23065" w:rsidP="00B23065">
            <w:pPr>
              <w:pStyle w:val="Tabletext"/>
              <w:jc w:val="right"/>
            </w:pPr>
            <w:r w:rsidRPr="00B1102B">
              <w:t>313</w:t>
            </w:r>
          </w:p>
        </w:tc>
        <w:tc>
          <w:tcPr>
            <w:tcW w:w="1134" w:type="dxa"/>
            <w:tcBorders>
              <w:top w:val="nil"/>
              <w:left w:val="nil"/>
              <w:bottom w:val="nil"/>
              <w:right w:val="nil"/>
            </w:tcBorders>
            <w:vAlign w:val="bottom"/>
          </w:tcPr>
          <w:p w14:paraId="298F1F7A" w14:textId="5C8E733D" w:rsidR="00B23065" w:rsidRPr="00B1102B" w:rsidRDefault="00B23065" w:rsidP="00B23065">
            <w:pPr>
              <w:pStyle w:val="Tabletext"/>
              <w:jc w:val="right"/>
            </w:pPr>
            <w:r w:rsidRPr="00B1102B">
              <w:t>25.1</w:t>
            </w:r>
          </w:p>
        </w:tc>
      </w:tr>
      <w:tr w:rsidR="00B23065" w14:paraId="7F074F6A" w14:textId="71DCCF71" w:rsidTr="00815BFB">
        <w:trPr>
          <w:cantSplit/>
        </w:trPr>
        <w:tc>
          <w:tcPr>
            <w:tcW w:w="3261" w:type="dxa"/>
            <w:tcBorders>
              <w:top w:val="nil"/>
              <w:bottom w:val="nil"/>
              <w:right w:val="nil"/>
            </w:tcBorders>
            <w:vAlign w:val="bottom"/>
          </w:tcPr>
          <w:p w14:paraId="26813D0A" w14:textId="43F05432" w:rsidR="00B23065" w:rsidRPr="00B1102B" w:rsidRDefault="00B23065" w:rsidP="00B23065">
            <w:pPr>
              <w:pStyle w:val="Tabletext"/>
            </w:pPr>
            <w:r w:rsidRPr="00B1102B">
              <w:t>Remote</w:t>
            </w:r>
          </w:p>
        </w:tc>
        <w:tc>
          <w:tcPr>
            <w:tcW w:w="1134" w:type="dxa"/>
            <w:tcBorders>
              <w:top w:val="nil"/>
              <w:left w:val="nil"/>
              <w:bottom w:val="nil"/>
              <w:right w:val="nil"/>
            </w:tcBorders>
            <w:vAlign w:val="bottom"/>
          </w:tcPr>
          <w:p w14:paraId="470F7882" w14:textId="369A7751" w:rsidR="00B23065" w:rsidRPr="00B1102B" w:rsidRDefault="00B23065" w:rsidP="00B23065">
            <w:pPr>
              <w:pStyle w:val="Tabletext"/>
              <w:jc w:val="right"/>
            </w:pPr>
            <w:r w:rsidRPr="00B1102B">
              <w:t>24</w:t>
            </w:r>
          </w:p>
        </w:tc>
        <w:tc>
          <w:tcPr>
            <w:tcW w:w="1134" w:type="dxa"/>
            <w:tcBorders>
              <w:top w:val="nil"/>
              <w:left w:val="nil"/>
              <w:bottom w:val="nil"/>
              <w:right w:val="nil"/>
            </w:tcBorders>
            <w:vAlign w:val="bottom"/>
          </w:tcPr>
          <w:p w14:paraId="00042F55" w14:textId="5FE7D183" w:rsidR="00B23065" w:rsidRPr="00B1102B" w:rsidRDefault="00B23065" w:rsidP="00B23065">
            <w:pPr>
              <w:pStyle w:val="Tabletext"/>
              <w:jc w:val="right"/>
            </w:pPr>
            <w:r w:rsidRPr="00B1102B">
              <w:t>1.9</w:t>
            </w:r>
          </w:p>
        </w:tc>
      </w:tr>
      <w:tr w:rsidR="00B23065" w:rsidRPr="006A7231" w14:paraId="2886AD4E" w14:textId="41E431E5" w:rsidTr="00F744F3">
        <w:trPr>
          <w:cantSplit/>
          <w:trHeight w:val="284"/>
        </w:trPr>
        <w:tc>
          <w:tcPr>
            <w:tcW w:w="3261" w:type="dxa"/>
            <w:tcBorders>
              <w:top w:val="single" w:sz="4" w:space="0" w:color="auto"/>
              <w:bottom w:val="single" w:sz="4" w:space="0" w:color="auto"/>
              <w:right w:val="nil"/>
            </w:tcBorders>
          </w:tcPr>
          <w:p w14:paraId="3B37D88E" w14:textId="77777777" w:rsidR="00B23065" w:rsidRPr="00647D8B" w:rsidRDefault="00B23065" w:rsidP="00B23065">
            <w:pPr>
              <w:pStyle w:val="Tabletext"/>
              <w:rPr>
                <w:b/>
                <w:bCs/>
              </w:rPr>
            </w:pPr>
            <w:r w:rsidRPr="00647D8B">
              <w:rPr>
                <w:b/>
                <w:bCs/>
              </w:rPr>
              <w:t>Total</w:t>
            </w:r>
          </w:p>
        </w:tc>
        <w:tc>
          <w:tcPr>
            <w:tcW w:w="1134" w:type="dxa"/>
            <w:tcBorders>
              <w:top w:val="single" w:sz="4" w:space="0" w:color="auto"/>
              <w:left w:val="nil"/>
              <w:bottom w:val="single" w:sz="4" w:space="0" w:color="auto"/>
              <w:right w:val="nil"/>
            </w:tcBorders>
          </w:tcPr>
          <w:p w14:paraId="687BA111" w14:textId="56F1977B" w:rsidR="00B23065" w:rsidRPr="00647D8B" w:rsidRDefault="00B23065" w:rsidP="003D6A4B">
            <w:pPr>
              <w:pStyle w:val="Tabletext"/>
              <w:jc w:val="right"/>
              <w:rPr>
                <w:b/>
                <w:bCs/>
              </w:rPr>
            </w:pPr>
            <w:r w:rsidRPr="00647D8B">
              <w:rPr>
                <w:b/>
                <w:bCs/>
              </w:rPr>
              <w:t>1</w:t>
            </w:r>
            <w:r>
              <w:rPr>
                <w:b/>
                <w:bCs/>
              </w:rPr>
              <w:t xml:space="preserve"> </w:t>
            </w:r>
            <w:r w:rsidRPr="00647D8B">
              <w:rPr>
                <w:b/>
                <w:bCs/>
              </w:rPr>
              <w:t>24</w:t>
            </w:r>
            <w:r>
              <w:rPr>
                <w:b/>
                <w:bCs/>
              </w:rPr>
              <w:t>6</w:t>
            </w:r>
          </w:p>
        </w:tc>
        <w:tc>
          <w:tcPr>
            <w:tcW w:w="1134" w:type="dxa"/>
            <w:tcBorders>
              <w:top w:val="single" w:sz="4" w:space="0" w:color="auto"/>
              <w:left w:val="nil"/>
              <w:bottom w:val="single" w:sz="4" w:space="0" w:color="auto"/>
              <w:right w:val="nil"/>
            </w:tcBorders>
          </w:tcPr>
          <w:p w14:paraId="61B830FA" w14:textId="5B5D6D13" w:rsidR="00B23065" w:rsidRPr="00647D8B" w:rsidRDefault="00B23065" w:rsidP="003D6A4B">
            <w:pPr>
              <w:pStyle w:val="Tabletext"/>
              <w:ind w:right="28"/>
              <w:jc w:val="right"/>
              <w:rPr>
                <w:b/>
                <w:bCs/>
              </w:rPr>
            </w:pPr>
            <w:r w:rsidRPr="00647D8B">
              <w:rPr>
                <w:b/>
                <w:bCs/>
              </w:rPr>
              <w:t>100</w:t>
            </w:r>
            <w:r>
              <w:rPr>
                <w:b/>
                <w:bCs/>
              </w:rPr>
              <w:t>.0</w:t>
            </w:r>
          </w:p>
        </w:tc>
      </w:tr>
    </w:tbl>
    <w:p w14:paraId="51B35769" w14:textId="64EDB873" w:rsidR="00B1102B" w:rsidRDefault="00B1102B" w:rsidP="003D6A4B">
      <w:pPr>
        <w:pStyle w:val="Source"/>
        <w:ind w:left="426" w:hanging="426"/>
      </w:pPr>
      <w:r>
        <w:t xml:space="preserve">Note: </w:t>
      </w:r>
      <w:r w:rsidR="003D6A4B">
        <w:t xml:space="preserve"> </w:t>
      </w:r>
      <w:r w:rsidRPr="00B1102B">
        <w:t xml:space="preserve">Is your principal place of business in a urban/regional/remote location? Single response </w:t>
      </w:r>
      <w:r>
        <w:t>(n</w:t>
      </w:r>
      <w:r w:rsidR="00A55B3D">
        <w:t xml:space="preserve"> </w:t>
      </w:r>
      <w:r>
        <w:t>=</w:t>
      </w:r>
      <w:r w:rsidR="00A55B3D">
        <w:t xml:space="preserve"> </w:t>
      </w:r>
      <w:r>
        <w:t>1246). Note: This question was not asked of overseas respondents.</w:t>
      </w:r>
    </w:p>
    <w:p w14:paraId="682D3B52" w14:textId="77777777" w:rsidR="00B1102B" w:rsidRDefault="00B1102B" w:rsidP="00B1102B">
      <w:pPr>
        <w:pStyle w:val="Source"/>
      </w:pPr>
      <w:r>
        <w:t>Source:</w:t>
      </w:r>
      <w:r>
        <w:tab/>
        <w:t>ASQA and NCVER online survey of training providers, conducted February to March 2021.</w:t>
      </w:r>
    </w:p>
    <w:p w14:paraId="4EFC82FF" w14:textId="0C689F16" w:rsidR="00816626" w:rsidRPr="00816626" w:rsidRDefault="00816626" w:rsidP="00845F06">
      <w:pPr>
        <w:pStyle w:val="Heading3"/>
      </w:pPr>
      <w:r>
        <w:t>Semi-structured interviews</w:t>
      </w:r>
    </w:p>
    <w:p w14:paraId="016023BB" w14:textId="539281AC" w:rsidR="00227C2F" w:rsidRDefault="00D56764" w:rsidP="008727C5">
      <w:pPr>
        <w:pStyle w:val="Text"/>
      </w:pPr>
      <w:r>
        <w:t>RTOs that</w:t>
      </w:r>
      <w:r w:rsidR="00227C2F">
        <w:t xml:space="preserve"> participated in the online survey were </w:t>
      </w:r>
      <w:r w:rsidR="004019B5">
        <w:t xml:space="preserve">asked whether they would be willing to </w:t>
      </w:r>
      <w:r w:rsidR="00077CEE">
        <w:t>participat</w:t>
      </w:r>
      <w:r w:rsidR="004019B5">
        <w:t>e</w:t>
      </w:r>
      <w:r w:rsidR="00077CEE">
        <w:t xml:space="preserve"> in</w:t>
      </w:r>
      <w:r w:rsidR="00227C2F">
        <w:t xml:space="preserve"> further research</w:t>
      </w:r>
      <w:r w:rsidR="00ED2527">
        <w:t xml:space="preserve">, either </w:t>
      </w:r>
      <w:r w:rsidR="00077CEE">
        <w:t>with</w:t>
      </w:r>
      <w:r w:rsidR="00ED2527">
        <w:t xml:space="preserve"> </w:t>
      </w:r>
      <w:r w:rsidR="00227C2F">
        <w:t>NCVER and/or ASQA</w:t>
      </w:r>
      <w:r w:rsidR="00ED2527">
        <w:t xml:space="preserve">. </w:t>
      </w:r>
      <w:r w:rsidR="001F1FF4">
        <w:t xml:space="preserve">A list of </w:t>
      </w:r>
      <w:r w:rsidR="00A636E2">
        <w:t xml:space="preserve">survey participants </w:t>
      </w:r>
      <w:r w:rsidR="001F1FF4">
        <w:t xml:space="preserve">who agreed to be contacted by NCVER for further research was </w:t>
      </w:r>
      <w:r w:rsidR="00336678">
        <w:t xml:space="preserve">provided by ACIL Allen and </w:t>
      </w:r>
      <w:r w:rsidR="001F1FF4">
        <w:t xml:space="preserve">used to recruit </w:t>
      </w:r>
      <w:r w:rsidR="004019B5">
        <w:t xml:space="preserve">respondents </w:t>
      </w:r>
      <w:r w:rsidR="001F1FF4">
        <w:t xml:space="preserve">for the semi-structured interviews. </w:t>
      </w:r>
      <w:r w:rsidR="00336678">
        <w:t xml:space="preserve">These contact details were provided as a standalone list and not </w:t>
      </w:r>
      <w:r w:rsidR="001F1FF4">
        <w:t>link</w:t>
      </w:r>
      <w:r w:rsidR="00336678">
        <w:t>ed</w:t>
      </w:r>
      <w:r w:rsidR="001F1FF4">
        <w:t xml:space="preserve"> to </w:t>
      </w:r>
      <w:r w:rsidR="007C41FF">
        <w:t xml:space="preserve">the </w:t>
      </w:r>
      <w:r w:rsidR="001F1FF4">
        <w:t>survey responses</w:t>
      </w:r>
      <w:r w:rsidR="00336678">
        <w:t xml:space="preserve"> of the individuals</w:t>
      </w:r>
      <w:r w:rsidR="001F1FF4">
        <w:t xml:space="preserve">, </w:t>
      </w:r>
      <w:r w:rsidR="00077CEE">
        <w:t xml:space="preserve">therefore </w:t>
      </w:r>
      <w:r w:rsidR="001F1FF4">
        <w:t xml:space="preserve">maintaining the confidentiality and anonymity of </w:t>
      </w:r>
      <w:r w:rsidR="00077CEE">
        <w:t>the</w:t>
      </w:r>
      <w:r w:rsidR="00551637">
        <w:t>ir individual</w:t>
      </w:r>
      <w:r w:rsidR="001F1FF4">
        <w:t xml:space="preserve"> survey responses.</w:t>
      </w:r>
    </w:p>
    <w:p w14:paraId="37CD3338" w14:textId="7F1F9CB5" w:rsidR="004019B5" w:rsidRDefault="004019B5" w:rsidP="008727C5">
      <w:pPr>
        <w:pStyle w:val="Text"/>
      </w:pPr>
      <w:r>
        <w:t xml:space="preserve">A total of 15 semi-structured interviews were conducted with </w:t>
      </w:r>
      <w:r w:rsidR="002979E3">
        <w:t xml:space="preserve">the </w:t>
      </w:r>
      <w:r>
        <w:t>participants</w:t>
      </w:r>
      <w:r w:rsidR="002979E3">
        <w:t>,</w:t>
      </w:r>
      <w:r>
        <w:t xml:space="preserve"> who predominantly held job titles such as Training Operations Manager or Course Coordinator. For smaller RTOs, some participants held more senior roles. All participants had close contact with their trainers and students, with some still teaching</w:t>
      </w:r>
      <w:r w:rsidR="00CF6C14">
        <w:t>,</w:t>
      </w:r>
      <w:r>
        <w:t xml:space="preserve"> while others had been trainers in the past. Participants represented small, medium and large private training providers (including one that was also an enterprise training provider and two were group training organisations), as well as three TAFE institutes.</w:t>
      </w:r>
    </w:p>
    <w:p w14:paraId="293EC418" w14:textId="31B373C1" w:rsidR="008727C5" w:rsidRDefault="004019B5" w:rsidP="008727C5">
      <w:pPr>
        <w:pStyle w:val="Text"/>
      </w:pPr>
      <w:r>
        <w:t>T</w:t>
      </w:r>
      <w:r w:rsidR="008727C5">
        <w:t xml:space="preserve">he </w:t>
      </w:r>
      <w:r w:rsidR="00816626">
        <w:t>semi-structured</w:t>
      </w:r>
      <w:r w:rsidR="008727C5">
        <w:t xml:space="preserve"> interviews</w:t>
      </w:r>
      <w:r>
        <w:t xml:space="preserve"> focused on </w:t>
      </w:r>
      <w:r w:rsidR="00FE7048">
        <w:t xml:space="preserve">seven </w:t>
      </w:r>
      <w:r w:rsidR="008727C5">
        <w:t>training packages</w:t>
      </w:r>
      <w:r w:rsidR="00CF6C14">
        <w:t>,</w:t>
      </w:r>
      <w:r w:rsidR="008727C5">
        <w:t xml:space="preserve"> </w:t>
      </w:r>
      <w:r w:rsidR="00FE7048">
        <w:t xml:space="preserve">grouped into five case studies. These case studies </w:t>
      </w:r>
      <w:r w:rsidR="000E1996">
        <w:t>represent a variety of training types (</w:t>
      </w:r>
      <w:r w:rsidR="005506A4">
        <w:t>that is,</w:t>
      </w:r>
      <w:r w:rsidR="000E1996">
        <w:t xml:space="preserve"> practical </w:t>
      </w:r>
      <w:r w:rsidR="00F86CD9">
        <w:t>and non-practical training and assessment</w:t>
      </w:r>
      <w:r w:rsidR="00551637">
        <w:t>)</w:t>
      </w:r>
      <w:r w:rsidR="000E1996">
        <w:t>, differing levels of online delivery pre-pandemic</w:t>
      </w:r>
      <w:r>
        <w:t>,</w:t>
      </w:r>
      <w:r w:rsidR="000E1996">
        <w:t xml:space="preserve"> and a diversity of student cohorts.</w:t>
      </w:r>
      <w:r w:rsidR="00F86CD9">
        <w:t xml:space="preserve"> Some RTOs delivered training from more than one</w:t>
      </w:r>
      <w:r w:rsidR="003F01BB">
        <w:t xml:space="preserve"> of</w:t>
      </w:r>
      <w:r w:rsidR="00F86CD9">
        <w:t xml:space="preserve"> </w:t>
      </w:r>
      <w:r>
        <w:t>these</w:t>
      </w:r>
      <w:r w:rsidR="00F86CD9">
        <w:t xml:space="preserve"> training package</w:t>
      </w:r>
      <w:r>
        <w:t>s</w:t>
      </w:r>
      <w:r w:rsidR="00D862CA">
        <w:t>. Where this was the case, their responses were reported</w:t>
      </w:r>
      <w:r w:rsidR="00336678">
        <w:t xml:space="preserve"> across multiple training packages</w:t>
      </w:r>
      <w:r w:rsidR="00F86CD9">
        <w:t xml:space="preserve">. </w:t>
      </w:r>
    </w:p>
    <w:p w14:paraId="4BC04D24" w14:textId="77777777" w:rsidR="00F0459E" w:rsidRDefault="00F0459E">
      <w:pPr>
        <w:spacing w:before="0" w:line="240" w:lineRule="auto"/>
        <w:rPr>
          <w:rFonts w:ascii="Arial" w:hAnsi="Arial"/>
          <w:b/>
          <w:sz w:val="17"/>
        </w:rPr>
      </w:pPr>
      <w:r>
        <w:br w:type="page"/>
      </w:r>
    </w:p>
    <w:p w14:paraId="6B86094B" w14:textId="31C3989F" w:rsidR="00ED0C08" w:rsidRPr="002F3517" w:rsidRDefault="00ED0C08" w:rsidP="002F3517">
      <w:pPr>
        <w:pStyle w:val="Tabletitle"/>
      </w:pPr>
      <w:bookmarkStart w:id="92" w:name="_Toc89961345"/>
      <w:r w:rsidRPr="002F3517">
        <w:t xml:space="preserve">Table </w:t>
      </w:r>
      <w:r w:rsidR="00AF59E2" w:rsidRPr="002F3517">
        <w:t>A5</w:t>
      </w:r>
      <w:r w:rsidR="00D70784" w:rsidRPr="002F3517">
        <w:tab/>
        <w:t>Participants involved in the semi-structured interviews by training package, 2021</w:t>
      </w:r>
      <w:bookmarkEnd w:id="92"/>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15"/>
        <w:gridCol w:w="3969"/>
      </w:tblGrid>
      <w:tr w:rsidR="00077CEE" w:rsidRPr="00013816" w14:paraId="581D5663" w14:textId="77777777" w:rsidTr="00D70784">
        <w:trPr>
          <w:cantSplit/>
        </w:trPr>
        <w:tc>
          <w:tcPr>
            <w:tcW w:w="3515" w:type="dxa"/>
            <w:tcBorders>
              <w:top w:val="single" w:sz="4" w:space="0" w:color="auto"/>
              <w:bottom w:val="single" w:sz="4" w:space="0" w:color="auto"/>
              <w:right w:val="nil"/>
            </w:tcBorders>
          </w:tcPr>
          <w:p w14:paraId="4978040B" w14:textId="04973589" w:rsidR="00077CEE" w:rsidRPr="00013816" w:rsidRDefault="00077CEE" w:rsidP="004E226F">
            <w:pPr>
              <w:pStyle w:val="Tablehead1"/>
            </w:pPr>
            <w:r>
              <w:t>Training package</w:t>
            </w:r>
          </w:p>
        </w:tc>
        <w:tc>
          <w:tcPr>
            <w:tcW w:w="3969" w:type="dxa"/>
            <w:tcBorders>
              <w:top w:val="single" w:sz="4" w:space="0" w:color="auto"/>
              <w:left w:val="nil"/>
              <w:bottom w:val="single" w:sz="4" w:space="0" w:color="auto"/>
              <w:right w:val="nil"/>
            </w:tcBorders>
          </w:tcPr>
          <w:p w14:paraId="59F64762" w14:textId="3431C18A" w:rsidR="00077CEE" w:rsidRPr="00013816" w:rsidRDefault="00077CEE" w:rsidP="004E226F">
            <w:pPr>
              <w:pStyle w:val="Tablehead1"/>
              <w:ind w:right="57"/>
              <w:jc w:val="right"/>
            </w:pPr>
            <w:r w:rsidRPr="00013816">
              <w:t>N</w:t>
            </w:r>
            <w:r w:rsidR="008F2B0E">
              <w:t>umber of RTOs delivering training package</w:t>
            </w:r>
          </w:p>
        </w:tc>
      </w:tr>
      <w:tr w:rsidR="00077CEE" w:rsidRPr="00B1102B" w14:paraId="6838756A" w14:textId="77777777" w:rsidTr="00D70784">
        <w:trPr>
          <w:cantSplit/>
        </w:trPr>
        <w:tc>
          <w:tcPr>
            <w:tcW w:w="3515" w:type="dxa"/>
            <w:tcBorders>
              <w:top w:val="nil"/>
              <w:bottom w:val="nil"/>
              <w:right w:val="nil"/>
            </w:tcBorders>
            <w:vAlign w:val="bottom"/>
          </w:tcPr>
          <w:p w14:paraId="7888015B" w14:textId="0C9396FE" w:rsidR="00077CEE" w:rsidRPr="00B1102B" w:rsidRDefault="00077CEE" w:rsidP="004E226F">
            <w:pPr>
              <w:pStyle w:val="Tabletext"/>
            </w:pPr>
            <w:r>
              <w:t xml:space="preserve">BSB – Business </w:t>
            </w:r>
            <w:r w:rsidR="00DD3F39">
              <w:t>S</w:t>
            </w:r>
            <w:r>
              <w:t>ervices</w:t>
            </w:r>
          </w:p>
        </w:tc>
        <w:tc>
          <w:tcPr>
            <w:tcW w:w="3969" w:type="dxa"/>
            <w:tcBorders>
              <w:top w:val="nil"/>
              <w:left w:val="nil"/>
              <w:bottom w:val="nil"/>
              <w:right w:val="nil"/>
            </w:tcBorders>
            <w:vAlign w:val="bottom"/>
          </w:tcPr>
          <w:p w14:paraId="339B4F28" w14:textId="65206068" w:rsidR="00077CEE" w:rsidRPr="00B1102B" w:rsidRDefault="00077CEE" w:rsidP="008F2B0E">
            <w:pPr>
              <w:pStyle w:val="Tabletext"/>
              <w:jc w:val="right"/>
            </w:pPr>
            <w:r>
              <w:t>4</w:t>
            </w:r>
          </w:p>
        </w:tc>
      </w:tr>
      <w:tr w:rsidR="00077CEE" w:rsidRPr="00B1102B" w14:paraId="63DAD124" w14:textId="77777777" w:rsidTr="00D70784">
        <w:trPr>
          <w:cantSplit/>
        </w:trPr>
        <w:tc>
          <w:tcPr>
            <w:tcW w:w="3515" w:type="dxa"/>
            <w:tcBorders>
              <w:top w:val="nil"/>
              <w:bottom w:val="nil"/>
              <w:right w:val="nil"/>
            </w:tcBorders>
            <w:vAlign w:val="bottom"/>
          </w:tcPr>
          <w:p w14:paraId="58FD5313" w14:textId="15144786" w:rsidR="00077CEE" w:rsidRPr="00B1102B" w:rsidRDefault="00077CEE" w:rsidP="004E226F">
            <w:pPr>
              <w:pStyle w:val="Tabletext"/>
            </w:pPr>
            <w:r>
              <w:t xml:space="preserve">CHC – Community </w:t>
            </w:r>
            <w:r w:rsidR="00DD3F39">
              <w:t>S</w:t>
            </w:r>
            <w:r>
              <w:t>ervices</w:t>
            </w:r>
          </w:p>
        </w:tc>
        <w:tc>
          <w:tcPr>
            <w:tcW w:w="3969" w:type="dxa"/>
            <w:tcBorders>
              <w:top w:val="nil"/>
              <w:left w:val="nil"/>
              <w:bottom w:val="nil"/>
              <w:right w:val="nil"/>
            </w:tcBorders>
            <w:vAlign w:val="bottom"/>
          </w:tcPr>
          <w:p w14:paraId="191F610C" w14:textId="4A8B4C40" w:rsidR="00077CEE" w:rsidRPr="00B1102B" w:rsidRDefault="00077CEE" w:rsidP="008F2B0E">
            <w:pPr>
              <w:pStyle w:val="Tabletext"/>
              <w:jc w:val="right"/>
            </w:pPr>
            <w:r>
              <w:t>5</w:t>
            </w:r>
          </w:p>
        </w:tc>
      </w:tr>
      <w:tr w:rsidR="00077CEE" w:rsidRPr="00B1102B" w14:paraId="41E69068" w14:textId="77777777" w:rsidTr="00D70784">
        <w:trPr>
          <w:cantSplit/>
        </w:trPr>
        <w:tc>
          <w:tcPr>
            <w:tcW w:w="3515" w:type="dxa"/>
            <w:tcBorders>
              <w:top w:val="nil"/>
              <w:bottom w:val="nil"/>
              <w:right w:val="nil"/>
            </w:tcBorders>
            <w:vAlign w:val="bottom"/>
          </w:tcPr>
          <w:p w14:paraId="5C962C5E" w14:textId="50B4C634" w:rsidR="00077CEE" w:rsidRPr="00B1102B" w:rsidRDefault="00077CEE" w:rsidP="004E226F">
            <w:pPr>
              <w:pStyle w:val="Tabletext"/>
            </w:pPr>
            <w:r>
              <w:t xml:space="preserve">CPC – Construction, </w:t>
            </w:r>
            <w:r w:rsidR="00DD3F39">
              <w:t>P</w:t>
            </w:r>
            <w:r>
              <w:t xml:space="preserve">lumbing and </w:t>
            </w:r>
            <w:r w:rsidR="00DD3F39">
              <w:t>S</w:t>
            </w:r>
            <w:r>
              <w:t>ervices</w:t>
            </w:r>
          </w:p>
        </w:tc>
        <w:tc>
          <w:tcPr>
            <w:tcW w:w="3969" w:type="dxa"/>
            <w:tcBorders>
              <w:top w:val="nil"/>
              <w:left w:val="nil"/>
              <w:bottom w:val="nil"/>
              <w:right w:val="nil"/>
            </w:tcBorders>
            <w:vAlign w:val="bottom"/>
          </w:tcPr>
          <w:p w14:paraId="572502BA" w14:textId="106F0537" w:rsidR="00077CEE" w:rsidRPr="00B1102B" w:rsidRDefault="00077CEE" w:rsidP="008F2B0E">
            <w:pPr>
              <w:pStyle w:val="Tabletext"/>
              <w:jc w:val="right"/>
            </w:pPr>
            <w:r>
              <w:t>3</w:t>
            </w:r>
          </w:p>
        </w:tc>
      </w:tr>
      <w:tr w:rsidR="00077CEE" w:rsidRPr="00B1102B" w14:paraId="24AD5A39" w14:textId="77777777" w:rsidTr="00D70784">
        <w:trPr>
          <w:cantSplit/>
        </w:trPr>
        <w:tc>
          <w:tcPr>
            <w:tcW w:w="3515" w:type="dxa"/>
            <w:tcBorders>
              <w:top w:val="nil"/>
              <w:bottom w:val="nil"/>
              <w:right w:val="nil"/>
            </w:tcBorders>
            <w:vAlign w:val="bottom"/>
          </w:tcPr>
          <w:p w14:paraId="453EC2C4" w14:textId="4224A3F7" w:rsidR="00077CEE" w:rsidRPr="00B1102B" w:rsidRDefault="00077CEE" w:rsidP="004E226F">
            <w:pPr>
              <w:pStyle w:val="Tabletext"/>
            </w:pPr>
            <w:r>
              <w:t xml:space="preserve">FSK – Foundation </w:t>
            </w:r>
            <w:r w:rsidR="00DD3F39">
              <w:t>S</w:t>
            </w:r>
            <w:r>
              <w:t>kills</w:t>
            </w:r>
          </w:p>
        </w:tc>
        <w:tc>
          <w:tcPr>
            <w:tcW w:w="3969" w:type="dxa"/>
            <w:tcBorders>
              <w:top w:val="nil"/>
              <w:left w:val="nil"/>
              <w:bottom w:val="nil"/>
              <w:right w:val="nil"/>
            </w:tcBorders>
            <w:vAlign w:val="bottom"/>
          </w:tcPr>
          <w:p w14:paraId="31BFC31F" w14:textId="5CF907B1" w:rsidR="00077CEE" w:rsidRPr="00B1102B" w:rsidRDefault="00077CEE" w:rsidP="008F2B0E">
            <w:pPr>
              <w:pStyle w:val="Tabletext"/>
              <w:jc w:val="right"/>
            </w:pPr>
            <w:r>
              <w:t>2</w:t>
            </w:r>
          </w:p>
        </w:tc>
      </w:tr>
      <w:tr w:rsidR="00077CEE" w:rsidRPr="00B1102B" w14:paraId="7C4A5537" w14:textId="77777777" w:rsidTr="00D70784">
        <w:trPr>
          <w:cantSplit/>
        </w:trPr>
        <w:tc>
          <w:tcPr>
            <w:tcW w:w="3515" w:type="dxa"/>
            <w:tcBorders>
              <w:top w:val="nil"/>
              <w:bottom w:val="nil"/>
              <w:right w:val="nil"/>
            </w:tcBorders>
            <w:vAlign w:val="bottom"/>
          </w:tcPr>
          <w:p w14:paraId="296B0E02" w14:textId="12B303DD" w:rsidR="00077CEE" w:rsidRPr="00B1102B" w:rsidRDefault="00077CEE" w:rsidP="004E226F">
            <w:pPr>
              <w:pStyle w:val="Tabletext"/>
            </w:pPr>
            <w:r>
              <w:t xml:space="preserve">MEM – Manufacturing and </w:t>
            </w:r>
            <w:r w:rsidR="00DD3F39">
              <w:t>E</w:t>
            </w:r>
            <w:r>
              <w:t>ngineering</w:t>
            </w:r>
          </w:p>
        </w:tc>
        <w:tc>
          <w:tcPr>
            <w:tcW w:w="3969" w:type="dxa"/>
            <w:tcBorders>
              <w:top w:val="nil"/>
              <w:left w:val="nil"/>
              <w:bottom w:val="nil"/>
              <w:right w:val="nil"/>
            </w:tcBorders>
            <w:vAlign w:val="bottom"/>
          </w:tcPr>
          <w:p w14:paraId="5DA77542" w14:textId="0E27BDE4" w:rsidR="00077CEE" w:rsidRPr="00B1102B" w:rsidRDefault="00077CEE" w:rsidP="008F2B0E">
            <w:pPr>
              <w:pStyle w:val="Tabletext"/>
              <w:jc w:val="right"/>
            </w:pPr>
            <w:r>
              <w:t>1</w:t>
            </w:r>
          </w:p>
        </w:tc>
      </w:tr>
      <w:tr w:rsidR="00077CEE" w:rsidRPr="00B1102B" w14:paraId="7EF9A38B" w14:textId="77777777" w:rsidTr="00D70784">
        <w:trPr>
          <w:cantSplit/>
        </w:trPr>
        <w:tc>
          <w:tcPr>
            <w:tcW w:w="3515" w:type="dxa"/>
            <w:tcBorders>
              <w:top w:val="nil"/>
              <w:bottom w:val="nil"/>
              <w:right w:val="nil"/>
            </w:tcBorders>
            <w:vAlign w:val="bottom"/>
          </w:tcPr>
          <w:p w14:paraId="4AB422EE" w14:textId="5E373FE3" w:rsidR="00077CEE" w:rsidRPr="00B1102B" w:rsidRDefault="00077CEE" w:rsidP="004E226F">
            <w:pPr>
              <w:pStyle w:val="Tabletext"/>
            </w:pPr>
            <w:r>
              <w:t xml:space="preserve">SHB – Hairdressing and </w:t>
            </w:r>
            <w:r w:rsidR="00DD3F39">
              <w:t>B</w:t>
            </w:r>
            <w:r>
              <w:t xml:space="preserve">eauty </w:t>
            </w:r>
            <w:r w:rsidR="00DD3F39">
              <w:t>S</w:t>
            </w:r>
            <w:r>
              <w:t>ervices</w:t>
            </w:r>
          </w:p>
        </w:tc>
        <w:tc>
          <w:tcPr>
            <w:tcW w:w="3969" w:type="dxa"/>
            <w:tcBorders>
              <w:top w:val="nil"/>
              <w:left w:val="nil"/>
              <w:bottom w:val="nil"/>
              <w:right w:val="nil"/>
            </w:tcBorders>
            <w:vAlign w:val="bottom"/>
          </w:tcPr>
          <w:p w14:paraId="311B4A2E" w14:textId="4B20F607" w:rsidR="00077CEE" w:rsidRPr="00B1102B" w:rsidRDefault="00077CEE" w:rsidP="008F2B0E">
            <w:pPr>
              <w:pStyle w:val="Tabletext"/>
              <w:jc w:val="right"/>
            </w:pPr>
            <w:r>
              <w:t>3</w:t>
            </w:r>
          </w:p>
        </w:tc>
      </w:tr>
      <w:tr w:rsidR="00077CEE" w:rsidRPr="00B1102B" w14:paraId="2F87975B" w14:textId="77777777" w:rsidTr="00D70784">
        <w:trPr>
          <w:cantSplit/>
        </w:trPr>
        <w:tc>
          <w:tcPr>
            <w:tcW w:w="3515" w:type="dxa"/>
            <w:tcBorders>
              <w:top w:val="nil"/>
              <w:bottom w:val="nil"/>
              <w:right w:val="nil"/>
            </w:tcBorders>
            <w:vAlign w:val="bottom"/>
          </w:tcPr>
          <w:p w14:paraId="4A040DB9" w14:textId="75500FEA" w:rsidR="00077CEE" w:rsidRPr="00B1102B" w:rsidRDefault="00077CEE" w:rsidP="004E226F">
            <w:pPr>
              <w:pStyle w:val="Tabletext"/>
            </w:pPr>
            <w:r>
              <w:t xml:space="preserve">UEE </w:t>
            </w:r>
            <w:r w:rsidR="00E335C9">
              <w:t>–</w:t>
            </w:r>
            <w:r>
              <w:t xml:space="preserve"> Electrotechnology</w:t>
            </w:r>
          </w:p>
        </w:tc>
        <w:tc>
          <w:tcPr>
            <w:tcW w:w="3969" w:type="dxa"/>
            <w:tcBorders>
              <w:top w:val="nil"/>
              <w:left w:val="nil"/>
              <w:bottom w:val="nil"/>
              <w:right w:val="nil"/>
            </w:tcBorders>
            <w:vAlign w:val="bottom"/>
          </w:tcPr>
          <w:p w14:paraId="4AA4CE35" w14:textId="25AC7C11" w:rsidR="00077CEE" w:rsidRPr="00B1102B" w:rsidRDefault="00077CEE" w:rsidP="008F2B0E">
            <w:pPr>
              <w:pStyle w:val="Tabletext"/>
              <w:jc w:val="right"/>
            </w:pPr>
            <w:r>
              <w:t>1</w:t>
            </w:r>
          </w:p>
        </w:tc>
      </w:tr>
      <w:tr w:rsidR="00077CEE" w:rsidRPr="00647D8B" w14:paraId="21467B96" w14:textId="77777777" w:rsidTr="00D70784">
        <w:trPr>
          <w:cantSplit/>
          <w:trHeight w:val="284"/>
        </w:trPr>
        <w:tc>
          <w:tcPr>
            <w:tcW w:w="3515" w:type="dxa"/>
            <w:tcBorders>
              <w:top w:val="single" w:sz="4" w:space="0" w:color="auto"/>
              <w:bottom w:val="single" w:sz="4" w:space="0" w:color="auto"/>
              <w:right w:val="nil"/>
            </w:tcBorders>
          </w:tcPr>
          <w:p w14:paraId="15844206" w14:textId="4B8657D8" w:rsidR="00077CEE" w:rsidRPr="00647D8B" w:rsidRDefault="00077CEE" w:rsidP="004E226F">
            <w:pPr>
              <w:pStyle w:val="Tabletext"/>
              <w:rPr>
                <w:b/>
                <w:bCs/>
              </w:rPr>
            </w:pPr>
            <w:r w:rsidRPr="00647D8B">
              <w:rPr>
                <w:b/>
                <w:bCs/>
              </w:rPr>
              <w:t>Total</w:t>
            </w:r>
            <w:r w:rsidR="00AB1734">
              <w:rPr>
                <w:b/>
                <w:bCs/>
              </w:rPr>
              <w:t>*</w:t>
            </w:r>
          </w:p>
        </w:tc>
        <w:tc>
          <w:tcPr>
            <w:tcW w:w="3969" w:type="dxa"/>
            <w:tcBorders>
              <w:top w:val="single" w:sz="4" w:space="0" w:color="auto"/>
              <w:left w:val="nil"/>
              <w:bottom w:val="single" w:sz="4" w:space="0" w:color="auto"/>
              <w:right w:val="nil"/>
            </w:tcBorders>
          </w:tcPr>
          <w:p w14:paraId="3DA5EB73" w14:textId="777D6CDC" w:rsidR="00077CEE" w:rsidRPr="00647D8B" w:rsidRDefault="004019B5" w:rsidP="004E226F">
            <w:pPr>
              <w:pStyle w:val="Tabletext"/>
              <w:ind w:right="57"/>
              <w:jc w:val="right"/>
              <w:rPr>
                <w:b/>
                <w:bCs/>
              </w:rPr>
            </w:pPr>
            <w:r>
              <w:rPr>
                <w:b/>
                <w:bCs/>
              </w:rPr>
              <w:t>15</w:t>
            </w:r>
          </w:p>
        </w:tc>
      </w:tr>
    </w:tbl>
    <w:p w14:paraId="4F985B59" w14:textId="37326081" w:rsidR="00FD0D77" w:rsidRDefault="00AF59E2" w:rsidP="00423C19">
      <w:pPr>
        <w:pStyle w:val="Source"/>
      </w:pPr>
      <w:r>
        <w:t>*</w:t>
      </w:r>
      <w:r w:rsidR="00ED0C08">
        <w:t>Note:</w:t>
      </w:r>
      <w:r w:rsidR="00ED0C08">
        <w:tab/>
      </w:r>
      <w:bookmarkStart w:id="93" w:name="_Toc296497273"/>
      <w:r>
        <w:t xml:space="preserve">The total number of training packages is more than the total number of semi-structured interviews as </w:t>
      </w:r>
      <w:r w:rsidR="003D6A4B">
        <w:br/>
      </w:r>
      <w:r>
        <w:t xml:space="preserve">some participants were from </w:t>
      </w:r>
      <w:r w:rsidR="00D70784">
        <w:t>RTOs</w:t>
      </w:r>
      <w:r>
        <w:t xml:space="preserve"> that delivered </w:t>
      </w:r>
      <w:r w:rsidR="00D70784">
        <w:t xml:space="preserve">training from more than one of </w:t>
      </w:r>
      <w:r w:rsidR="008F2B0E">
        <w:t>the</w:t>
      </w:r>
      <w:r>
        <w:t xml:space="preserve"> case study training package</w:t>
      </w:r>
      <w:r w:rsidR="008F2B0E">
        <w:t>s</w:t>
      </w:r>
      <w:r>
        <w:t>.</w:t>
      </w:r>
    </w:p>
    <w:p w14:paraId="0AF767F3" w14:textId="77777777" w:rsidR="00FD0D77" w:rsidRDefault="00FD0D77" w:rsidP="00FD0D77">
      <w:pPr>
        <w:pStyle w:val="Heading2"/>
      </w:pPr>
      <w:bookmarkStart w:id="94" w:name="_Toc89961338"/>
      <w:r>
        <w:t>Research questions</w:t>
      </w:r>
      <w:bookmarkEnd w:id="94"/>
    </w:p>
    <w:p w14:paraId="09F3C880" w14:textId="77777777" w:rsidR="0003753C" w:rsidRDefault="0003753C" w:rsidP="0003753C">
      <w:pPr>
        <w:pStyle w:val="Text"/>
      </w:pPr>
      <w:r>
        <w:t>There is no single research question for this project, rather a list of research objectives guiding it:</w:t>
      </w:r>
    </w:p>
    <w:p w14:paraId="685F7AFD" w14:textId="1322819A" w:rsidR="0003753C" w:rsidRPr="00252E97" w:rsidRDefault="0003753C" w:rsidP="00252E97">
      <w:pPr>
        <w:pStyle w:val="Dotpoint1"/>
      </w:pPr>
      <w:r w:rsidRPr="00252E97">
        <w:t xml:space="preserve">the extent of the shift to online delivery during the </w:t>
      </w:r>
      <w:r w:rsidR="001A383E">
        <w:t>coronavirus</w:t>
      </w:r>
      <w:r w:rsidRPr="00252E97">
        <w:t xml:space="preserve"> pandemic</w:t>
      </w:r>
    </w:p>
    <w:p w14:paraId="31FE275C" w14:textId="77777777" w:rsidR="0003753C" w:rsidRPr="00252E97" w:rsidRDefault="0003753C" w:rsidP="00252E97">
      <w:pPr>
        <w:pStyle w:val="Dotpoint1"/>
      </w:pPr>
      <w:r w:rsidRPr="00252E97">
        <w:t>the reasons for RTOs transitioning to online delivery (given that it was not mandated) and the type of software/technology used</w:t>
      </w:r>
    </w:p>
    <w:p w14:paraId="7E38BA07" w14:textId="55F70137" w:rsidR="0003753C" w:rsidRPr="00252E97" w:rsidRDefault="0003753C" w:rsidP="00252E97">
      <w:pPr>
        <w:pStyle w:val="Dotpoint1"/>
      </w:pPr>
      <w:r w:rsidRPr="00252E97">
        <w:t>whether the move to online delivery applied to all programs, or to some only, or to parts of programs, and the reasons for their application, or not (for example, strict assessment rules for training packages and/or mandatory work placements</w:t>
      </w:r>
      <w:r w:rsidR="00CA6E9D" w:rsidRPr="00252E97">
        <w:t>,</w:t>
      </w:r>
      <w:r w:rsidRPr="00252E97">
        <w:t xml:space="preserve"> funding source)</w:t>
      </w:r>
    </w:p>
    <w:p w14:paraId="614594EE" w14:textId="77777777" w:rsidR="0003753C" w:rsidRPr="00252E97" w:rsidRDefault="0003753C" w:rsidP="00252E97">
      <w:pPr>
        <w:pStyle w:val="Dotpoint1"/>
      </w:pPr>
      <w:r w:rsidRPr="00252E97">
        <w:t>the opportunities and challenges encountered in moving to online delivery, either fully or partially, for RTOs and trainers, and what suited different categories of students; what worked well and what didn’t in facilitating online delivery</w:t>
      </w:r>
    </w:p>
    <w:p w14:paraId="456F4800" w14:textId="77777777" w:rsidR="0003753C" w:rsidRPr="00252E97" w:rsidRDefault="0003753C" w:rsidP="00252E97">
      <w:pPr>
        <w:pStyle w:val="Dotpoint1"/>
      </w:pPr>
      <w:r w:rsidRPr="00252E97">
        <w:t>if and how online delivery impacted on training and assessment practices and mandatory work placement, as well as on the quality of assessment and/or training delivery, for different categories of students or types of training</w:t>
      </w:r>
    </w:p>
    <w:p w14:paraId="592A0429" w14:textId="77777777" w:rsidR="0003753C" w:rsidRPr="00252E97" w:rsidRDefault="0003753C" w:rsidP="00252E97">
      <w:pPr>
        <w:pStyle w:val="Dotpoint1"/>
      </w:pPr>
      <w:r w:rsidRPr="00252E97">
        <w:t>what barriers to accessibility, student engagement, learning and course completion outcomes for different learner cohorts were identified and how these were addressed</w:t>
      </w:r>
    </w:p>
    <w:p w14:paraId="3BEE82C5" w14:textId="77777777" w:rsidR="0003753C" w:rsidRPr="00252E97" w:rsidRDefault="0003753C" w:rsidP="00252E97">
      <w:pPr>
        <w:pStyle w:val="Dotpoint1"/>
      </w:pPr>
      <w:r w:rsidRPr="00252E97">
        <w:t>the extent to which shifts to full or partial online learning may have impacted on student learning outcomes and satisfaction rates</w:t>
      </w:r>
    </w:p>
    <w:p w14:paraId="719C9118" w14:textId="2DD29EE1" w:rsidR="00324917" w:rsidRPr="00252E97" w:rsidRDefault="0003753C" w:rsidP="00252E97">
      <w:pPr>
        <w:pStyle w:val="Dotpoint1"/>
        <w:sectPr w:rsidR="00324917" w:rsidRPr="00252E97" w:rsidSect="003D6A4B">
          <w:type w:val="continuous"/>
          <w:pgSz w:w="11907" w:h="16840" w:code="9"/>
          <w:pgMar w:top="1276" w:right="1418" w:bottom="0" w:left="1418" w:header="709" w:footer="556" w:gutter="0"/>
          <w:cols w:space="708"/>
          <w:docGrid w:linePitch="360"/>
        </w:sectPr>
      </w:pPr>
      <w:r w:rsidRPr="00252E97">
        <w:t>the likelihood of RTOs changing how they deliver training in the future</w:t>
      </w:r>
      <w:r w:rsidR="0020784E" w:rsidRPr="00252E97">
        <w:t>,</w:t>
      </w:r>
      <w:r w:rsidRPr="00252E97">
        <w:t xml:space="preserve"> post-</w:t>
      </w:r>
      <w:r w:rsidR="00047372">
        <w:t>pandemic</w:t>
      </w:r>
      <w:r w:rsidRPr="00252E97">
        <w:t>.</w:t>
      </w:r>
      <w:r w:rsidR="00ED0C08" w:rsidRPr="00252E97">
        <w:br w:type="page"/>
      </w:r>
      <w:bookmarkEnd w:id="93"/>
    </w:p>
    <w:p w14:paraId="0C3D0F61" w14:textId="6489354C" w:rsidR="00845F06" w:rsidRDefault="00F85CA1" w:rsidP="00845F06">
      <w:pPr>
        <w:pStyle w:val="Heading1"/>
      </w:pPr>
      <w:bookmarkStart w:id="95" w:name="_Toc89961339"/>
      <w:bookmarkStart w:id="96" w:name="_Toc456000800"/>
      <w:bookmarkStart w:id="97" w:name="_Toc457122465"/>
      <w:bookmarkStart w:id="98" w:name="_Toc188077643"/>
      <w:bookmarkStart w:id="99" w:name="_Toc275543018"/>
      <w:r>
        <w:rPr>
          <w:noProof/>
          <w:lang w:eastAsia="en-AU"/>
        </w:rPr>
        <w:drawing>
          <wp:anchor distT="0" distB="0" distL="114300" distR="114300" simplePos="0" relativeHeight="252163072" behindDoc="0" locked="0" layoutInCell="1" allowOverlap="1" wp14:anchorId="658C4ACB" wp14:editId="2537B0E0">
            <wp:simplePos x="0" y="0"/>
            <wp:positionH relativeFrom="column">
              <wp:posOffset>4445</wp:posOffset>
            </wp:positionH>
            <wp:positionV relativeFrom="paragraph">
              <wp:posOffset>-635</wp:posOffset>
            </wp:positionV>
            <wp:extent cx="419100" cy="419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tab/>
      </w:r>
      <w:r w:rsidR="00845F06">
        <w:t xml:space="preserve">Appendix </w:t>
      </w:r>
      <w:r w:rsidR="00D70784">
        <w:t>B</w:t>
      </w:r>
      <w:bookmarkEnd w:id="95"/>
    </w:p>
    <w:p w14:paraId="1F9C6A82" w14:textId="1B7F7A06" w:rsidR="00157407" w:rsidRPr="00770829" w:rsidRDefault="00157407" w:rsidP="00817933">
      <w:pPr>
        <w:pStyle w:val="Heading2"/>
      </w:pPr>
      <w:bookmarkStart w:id="100" w:name="_Toc89961340"/>
      <w:r>
        <w:t>Results of the online survey of ASQA</w:t>
      </w:r>
      <w:r w:rsidR="00422E13">
        <w:t>-</w:t>
      </w:r>
      <w:r>
        <w:t>regulated RTOs</w:t>
      </w:r>
      <w:bookmarkEnd w:id="100"/>
    </w:p>
    <w:p w14:paraId="24D4F560" w14:textId="2408B488" w:rsidR="007E602A" w:rsidRPr="0085436D" w:rsidRDefault="007E602A" w:rsidP="007E602A">
      <w:pPr>
        <w:pStyle w:val="Tabletitle"/>
      </w:pPr>
      <w:bookmarkStart w:id="101" w:name="_Toc89961346"/>
      <w:r w:rsidRPr="0085436D">
        <w:t xml:space="preserve">Table </w:t>
      </w:r>
      <w:r w:rsidR="00D70784">
        <w:t>B</w:t>
      </w:r>
      <w:r w:rsidR="001A3365">
        <w:t>1</w:t>
      </w:r>
      <w:r w:rsidR="00D70784">
        <w:tab/>
      </w:r>
      <w:r w:rsidR="00405FB8">
        <w:t xml:space="preserve">Overall perceptions </w:t>
      </w:r>
      <w:r w:rsidR="00B05C4D">
        <w:t xml:space="preserve">among RTOs </w:t>
      </w:r>
      <w:r w:rsidR="00405FB8">
        <w:t>of the quality of online training compar</w:t>
      </w:r>
      <w:r w:rsidR="00D70784">
        <w:t>ed with</w:t>
      </w:r>
      <w:r w:rsidR="00405FB8">
        <w:t xml:space="preserve"> face-to-face training</w:t>
      </w:r>
      <w:r w:rsidR="00BB02B6">
        <w:t xml:space="preserve"> </w:t>
      </w:r>
      <w:r w:rsidR="00405FB8">
        <w:t xml:space="preserve">by </w:t>
      </w:r>
      <w:r w:rsidR="00D70784">
        <w:t>princip</w:t>
      </w:r>
      <w:r w:rsidR="00CA6E9D">
        <w:t>a</w:t>
      </w:r>
      <w:r w:rsidR="00D70784">
        <w:t xml:space="preserve">l </w:t>
      </w:r>
      <w:r w:rsidR="00405FB8">
        <w:t>state</w:t>
      </w:r>
      <w:r w:rsidR="00D70784">
        <w:t>/</w:t>
      </w:r>
      <w:r w:rsidR="00405FB8">
        <w:t>territory</w:t>
      </w:r>
      <w:r w:rsidR="00D70784">
        <w:t xml:space="preserve"> of business</w:t>
      </w:r>
      <w:r w:rsidR="00405FB8">
        <w:t>, 2021</w:t>
      </w:r>
      <w:r w:rsidR="005006FE">
        <w:t xml:space="preserve"> (%)</w:t>
      </w:r>
      <w:bookmarkEnd w:id="101"/>
    </w:p>
    <w:tbl>
      <w:tblPr>
        <w:tblW w:w="5063" w:type="pct"/>
        <w:tblBorders>
          <w:top w:val="single" w:sz="4" w:space="0" w:color="auto"/>
          <w:bottom w:val="single" w:sz="4" w:space="0" w:color="auto"/>
        </w:tblBorders>
        <w:tblLayout w:type="fixed"/>
        <w:tblLook w:val="0000" w:firstRow="0" w:lastRow="0" w:firstColumn="0" w:lastColumn="0" w:noHBand="0" w:noVBand="0"/>
      </w:tblPr>
      <w:tblGrid>
        <w:gridCol w:w="2161"/>
        <w:gridCol w:w="963"/>
        <w:gridCol w:w="1076"/>
        <w:gridCol w:w="1020"/>
        <w:gridCol w:w="1076"/>
        <w:gridCol w:w="963"/>
        <w:gridCol w:w="963"/>
        <w:gridCol w:w="963"/>
      </w:tblGrid>
      <w:tr w:rsidR="005006FE" w:rsidRPr="007845AE" w14:paraId="6CA571CB" w14:textId="4CF8AD46" w:rsidTr="003D6A4B">
        <w:trPr>
          <w:trHeight w:val="232"/>
        </w:trPr>
        <w:tc>
          <w:tcPr>
            <w:tcW w:w="1176" w:type="pct"/>
            <w:tcBorders>
              <w:top w:val="single" w:sz="4" w:space="0" w:color="auto"/>
              <w:bottom w:val="nil"/>
              <w:right w:val="nil"/>
            </w:tcBorders>
          </w:tcPr>
          <w:p w14:paraId="18D63A1F" w14:textId="65AA8115" w:rsidR="005006FE" w:rsidRPr="007845AE" w:rsidRDefault="005006FE" w:rsidP="005006FE">
            <w:pPr>
              <w:pStyle w:val="Tablehead1"/>
              <w:rPr>
                <w:highlight w:val="yellow"/>
              </w:rPr>
            </w:pPr>
            <w:r>
              <w:t>State/territory</w:t>
            </w:r>
          </w:p>
        </w:tc>
        <w:tc>
          <w:tcPr>
            <w:tcW w:w="524" w:type="pct"/>
            <w:tcBorders>
              <w:top w:val="single" w:sz="4" w:space="0" w:color="auto"/>
              <w:left w:val="nil"/>
              <w:bottom w:val="single" w:sz="4" w:space="0" w:color="auto"/>
              <w:right w:val="nil"/>
            </w:tcBorders>
            <w:vAlign w:val="center"/>
          </w:tcPr>
          <w:p w14:paraId="6D806D5C" w14:textId="74DCB497" w:rsidR="005006FE" w:rsidRPr="005067E0" w:rsidRDefault="005006FE" w:rsidP="003D6A4B">
            <w:pPr>
              <w:pStyle w:val="Tablehead1"/>
              <w:jc w:val="right"/>
              <w:rPr>
                <w:bCs/>
              </w:rPr>
            </w:pPr>
            <w:r>
              <w:rPr>
                <w:bCs/>
              </w:rPr>
              <w:t>Much better</w:t>
            </w:r>
          </w:p>
        </w:tc>
        <w:tc>
          <w:tcPr>
            <w:tcW w:w="586" w:type="pct"/>
            <w:tcBorders>
              <w:top w:val="single" w:sz="4" w:space="0" w:color="auto"/>
              <w:left w:val="nil"/>
              <w:bottom w:val="single" w:sz="4" w:space="0" w:color="auto"/>
              <w:right w:val="nil"/>
            </w:tcBorders>
            <w:vAlign w:val="center"/>
          </w:tcPr>
          <w:p w14:paraId="72F041CE" w14:textId="48052B0E" w:rsidR="005006FE" w:rsidRPr="005067E0" w:rsidRDefault="005006FE" w:rsidP="003D6A4B">
            <w:pPr>
              <w:pStyle w:val="Tablehead1"/>
              <w:jc w:val="right"/>
              <w:rPr>
                <w:bCs/>
              </w:rPr>
            </w:pPr>
            <w:r>
              <w:rPr>
                <w:bCs/>
              </w:rPr>
              <w:t>Somewhat better</w:t>
            </w:r>
          </w:p>
        </w:tc>
        <w:tc>
          <w:tcPr>
            <w:tcW w:w="555" w:type="pct"/>
            <w:tcBorders>
              <w:top w:val="single" w:sz="4" w:space="0" w:color="auto"/>
              <w:left w:val="nil"/>
              <w:bottom w:val="single" w:sz="4" w:space="0" w:color="auto"/>
              <w:right w:val="nil"/>
            </w:tcBorders>
            <w:vAlign w:val="center"/>
          </w:tcPr>
          <w:p w14:paraId="06195E85" w14:textId="5237F580" w:rsidR="005006FE" w:rsidRPr="005067E0" w:rsidRDefault="005006FE" w:rsidP="003D6A4B">
            <w:pPr>
              <w:pStyle w:val="Tablehead1"/>
              <w:jc w:val="right"/>
              <w:rPr>
                <w:bCs/>
              </w:rPr>
            </w:pPr>
            <w:r>
              <w:rPr>
                <w:bCs/>
              </w:rPr>
              <w:t>About the same</w:t>
            </w:r>
          </w:p>
        </w:tc>
        <w:tc>
          <w:tcPr>
            <w:tcW w:w="586" w:type="pct"/>
            <w:tcBorders>
              <w:top w:val="single" w:sz="4" w:space="0" w:color="auto"/>
              <w:left w:val="nil"/>
              <w:bottom w:val="single" w:sz="4" w:space="0" w:color="auto"/>
              <w:right w:val="nil"/>
            </w:tcBorders>
            <w:vAlign w:val="center"/>
          </w:tcPr>
          <w:p w14:paraId="164BD056" w14:textId="21571A3C" w:rsidR="005006FE" w:rsidRPr="005067E0" w:rsidRDefault="005006FE" w:rsidP="003D6A4B">
            <w:pPr>
              <w:pStyle w:val="Tablehead1"/>
              <w:jc w:val="right"/>
              <w:rPr>
                <w:bCs/>
              </w:rPr>
            </w:pPr>
            <w:r>
              <w:rPr>
                <w:bCs/>
              </w:rPr>
              <w:t>Somewhat worse</w:t>
            </w:r>
          </w:p>
        </w:tc>
        <w:tc>
          <w:tcPr>
            <w:tcW w:w="524" w:type="pct"/>
            <w:tcBorders>
              <w:top w:val="single" w:sz="4" w:space="0" w:color="auto"/>
              <w:left w:val="nil"/>
              <w:bottom w:val="single" w:sz="4" w:space="0" w:color="auto"/>
              <w:right w:val="nil"/>
            </w:tcBorders>
            <w:vAlign w:val="center"/>
          </w:tcPr>
          <w:p w14:paraId="758439AC" w14:textId="20F22B35" w:rsidR="005006FE" w:rsidRPr="00540542" w:rsidRDefault="005006FE" w:rsidP="003D6A4B">
            <w:pPr>
              <w:pStyle w:val="Tablehead1"/>
              <w:jc w:val="right"/>
              <w:rPr>
                <w:bCs/>
              </w:rPr>
            </w:pPr>
            <w:r>
              <w:rPr>
                <w:bCs/>
              </w:rPr>
              <w:t>Much worse</w:t>
            </w:r>
          </w:p>
        </w:tc>
        <w:tc>
          <w:tcPr>
            <w:tcW w:w="524" w:type="pct"/>
            <w:tcBorders>
              <w:top w:val="single" w:sz="4" w:space="0" w:color="auto"/>
              <w:left w:val="nil"/>
              <w:bottom w:val="single" w:sz="4" w:space="0" w:color="auto"/>
              <w:right w:val="nil"/>
            </w:tcBorders>
            <w:vAlign w:val="center"/>
          </w:tcPr>
          <w:p w14:paraId="7B1C3CA1" w14:textId="31243F1A" w:rsidR="005006FE" w:rsidRPr="00540542" w:rsidRDefault="005006FE" w:rsidP="003D6A4B">
            <w:pPr>
              <w:pStyle w:val="Tablehead1"/>
              <w:jc w:val="right"/>
              <w:rPr>
                <w:bCs/>
              </w:rPr>
            </w:pPr>
            <w:r>
              <w:rPr>
                <w:bCs/>
              </w:rPr>
              <w:t>Unsure</w:t>
            </w:r>
          </w:p>
        </w:tc>
        <w:tc>
          <w:tcPr>
            <w:tcW w:w="524" w:type="pct"/>
            <w:tcBorders>
              <w:top w:val="single" w:sz="4" w:space="0" w:color="auto"/>
              <w:left w:val="nil"/>
              <w:bottom w:val="single" w:sz="4" w:space="0" w:color="auto"/>
              <w:right w:val="nil"/>
            </w:tcBorders>
            <w:vAlign w:val="center"/>
          </w:tcPr>
          <w:p w14:paraId="054EE367" w14:textId="21ADD262" w:rsidR="005006FE" w:rsidRPr="00540542" w:rsidRDefault="005006FE" w:rsidP="003D6A4B">
            <w:pPr>
              <w:pStyle w:val="Tablehead1"/>
              <w:jc w:val="right"/>
              <w:rPr>
                <w:bCs/>
              </w:rPr>
            </w:pPr>
            <w:r>
              <w:rPr>
                <w:bCs/>
              </w:rPr>
              <w:t>Total</w:t>
            </w:r>
          </w:p>
        </w:tc>
      </w:tr>
      <w:tr w:rsidR="00BB54A4" w:rsidRPr="00540542" w14:paraId="57762DF6" w14:textId="672ECBB0" w:rsidTr="003D6A4B">
        <w:trPr>
          <w:cantSplit/>
          <w:trHeight w:val="263"/>
        </w:trPr>
        <w:tc>
          <w:tcPr>
            <w:tcW w:w="1176" w:type="pct"/>
            <w:tcBorders>
              <w:top w:val="single" w:sz="4" w:space="0" w:color="auto"/>
              <w:left w:val="nil"/>
              <w:bottom w:val="nil"/>
              <w:right w:val="nil"/>
            </w:tcBorders>
            <w:shd w:val="clear" w:color="auto" w:fill="auto"/>
            <w:vAlign w:val="center"/>
          </w:tcPr>
          <w:p w14:paraId="68EADDBF" w14:textId="055C5106" w:rsidR="00BB54A4" w:rsidRPr="00540542" w:rsidRDefault="00BB54A4" w:rsidP="00BB54A4">
            <w:pPr>
              <w:pStyle w:val="Tabletext"/>
            </w:pPr>
            <w:r>
              <w:t>New South Wales</w:t>
            </w:r>
          </w:p>
        </w:tc>
        <w:tc>
          <w:tcPr>
            <w:tcW w:w="524" w:type="pct"/>
            <w:tcBorders>
              <w:top w:val="single" w:sz="4" w:space="0" w:color="auto"/>
              <w:left w:val="nil"/>
              <w:bottom w:val="nil"/>
              <w:right w:val="nil"/>
            </w:tcBorders>
            <w:shd w:val="clear" w:color="auto" w:fill="auto"/>
            <w:vAlign w:val="center"/>
          </w:tcPr>
          <w:p w14:paraId="1549C7A0" w14:textId="2B28EDF7" w:rsidR="00BB54A4" w:rsidRPr="00697364" w:rsidRDefault="00BB54A4" w:rsidP="003D6A4B">
            <w:pPr>
              <w:pStyle w:val="Tabletext"/>
              <w:jc w:val="right"/>
            </w:pPr>
            <w:r>
              <w:t>6.2</w:t>
            </w:r>
          </w:p>
        </w:tc>
        <w:tc>
          <w:tcPr>
            <w:tcW w:w="586" w:type="pct"/>
            <w:tcBorders>
              <w:top w:val="single" w:sz="4" w:space="0" w:color="auto"/>
              <w:left w:val="nil"/>
              <w:bottom w:val="nil"/>
              <w:right w:val="nil"/>
            </w:tcBorders>
            <w:shd w:val="clear" w:color="auto" w:fill="auto"/>
            <w:vAlign w:val="center"/>
          </w:tcPr>
          <w:p w14:paraId="4A7BF36E" w14:textId="7B2B7757" w:rsidR="00BB54A4" w:rsidRPr="00697364" w:rsidRDefault="00BB54A4" w:rsidP="003D6A4B">
            <w:pPr>
              <w:pStyle w:val="Tabletext"/>
              <w:jc w:val="right"/>
            </w:pPr>
            <w:r>
              <w:t>15.0</w:t>
            </w:r>
          </w:p>
        </w:tc>
        <w:tc>
          <w:tcPr>
            <w:tcW w:w="555" w:type="pct"/>
            <w:tcBorders>
              <w:top w:val="single" w:sz="4" w:space="0" w:color="auto"/>
              <w:left w:val="nil"/>
              <w:bottom w:val="nil"/>
              <w:right w:val="nil"/>
            </w:tcBorders>
            <w:shd w:val="clear" w:color="auto" w:fill="auto"/>
            <w:vAlign w:val="center"/>
          </w:tcPr>
          <w:p w14:paraId="1036A68B" w14:textId="4D8E2E8E" w:rsidR="00BB54A4" w:rsidRPr="00697364" w:rsidRDefault="00BB54A4" w:rsidP="003D6A4B">
            <w:pPr>
              <w:pStyle w:val="Tabletext"/>
              <w:jc w:val="right"/>
            </w:pPr>
            <w:r>
              <w:t>32.1</w:t>
            </w:r>
          </w:p>
        </w:tc>
        <w:tc>
          <w:tcPr>
            <w:tcW w:w="586" w:type="pct"/>
            <w:tcBorders>
              <w:top w:val="single" w:sz="4" w:space="0" w:color="auto"/>
              <w:left w:val="nil"/>
              <w:bottom w:val="nil"/>
              <w:right w:val="nil"/>
            </w:tcBorders>
            <w:shd w:val="clear" w:color="auto" w:fill="auto"/>
            <w:vAlign w:val="center"/>
          </w:tcPr>
          <w:p w14:paraId="1B9FE556" w14:textId="6E86DBB6" w:rsidR="00BB54A4" w:rsidRPr="00697364" w:rsidRDefault="00BB54A4" w:rsidP="003D6A4B">
            <w:pPr>
              <w:pStyle w:val="Tabletext"/>
              <w:jc w:val="right"/>
            </w:pPr>
            <w:r>
              <w:t>26.9</w:t>
            </w:r>
          </w:p>
        </w:tc>
        <w:tc>
          <w:tcPr>
            <w:tcW w:w="524" w:type="pct"/>
            <w:tcBorders>
              <w:top w:val="single" w:sz="4" w:space="0" w:color="auto"/>
              <w:left w:val="nil"/>
              <w:bottom w:val="nil"/>
              <w:right w:val="nil"/>
            </w:tcBorders>
            <w:vAlign w:val="center"/>
          </w:tcPr>
          <w:p w14:paraId="602DC89E" w14:textId="46A7C37D" w:rsidR="00BB54A4" w:rsidRPr="00697364" w:rsidRDefault="00BB54A4" w:rsidP="003D6A4B">
            <w:pPr>
              <w:pStyle w:val="Tabletext"/>
              <w:jc w:val="right"/>
            </w:pPr>
            <w:r>
              <w:t>8.3</w:t>
            </w:r>
          </w:p>
        </w:tc>
        <w:tc>
          <w:tcPr>
            <w:tcW w:w="524" w:type="pct"/>
            <w:tcBorders>
              <w:top w:val="single" w:sz="4" w:space="0" w:color="auto"/>
              <w:left w:val="nil"/>
              <w:bottom w:val="nil"/>
              <w:right w:val="nil"/>
            </w:tcBorders>
            <w:vAlign w:val="center"/>
          </w:tcPr>
          <w:p w14:paraId="09491B2C" w14:textId="74903A36" w:rsidR="00BB54A4" w:rsidRPr="00697364" w:rsidRDefault="00BB54A4" w:rsidP="003D6A4B">
            <w:pPr>
              <w:pStyle w:val="Tabletext"/>
              <w:jc w:val="right"/>
            </w:pPr>
            <w:r>
              <w:t>11.4</w:t>
            </w:r>
          </w:p>
        </w:tc>
        <w:tc>
          <w:tcPr>
            <w:tcW w:w="524" w:type="pct"/>
            <w:tcBorders>
              <w:top w:val="single" w:sz="4" w:space="0" w:color="auto"/>
              <w:left w:val="nil"/>
              <w:bottom w:val="nil"/>
              <w:right w:val="nil"/>
            </w:tcBorders>
            <w:vAlign w:val="center"/>
          </w:tcPr>
          <w:p w14:paraId="54A4209A" w14:textId="2A15F275" w:rsidR="00BB54A4" w:rsidRPr="00697364" w:rsidRDefault="00BB54A4" w:rsidP="003D6A4B">
            <w:pPr>
              <w:pStyle w:val="Tabletext"/>
              <w:jc w:val="right"/>
              <w:rPr>
                <w:b/>
                <w:bCs/>
              </w:rPr>
            </w:pPr>
            <w:r w:rsidRPr="00697364">
              <w:rPr>
                <w:b/>
                <w:bCs/>
              </w:rPr>
              <w:t>100.0</w:t>
            </w:r>
          </w:p>
        </w:tc>
      </w:tr>
      <w:tr w:rsidR="00BB54A4" w:rsidRPr="00540542" w14:paraId="27BEBE4D" w14:textId="541F7D85" w:rsidTr="003D6A4B">
        <w:trPr>
          <w:cantSplit/>
          <w:trHeight w:val="278"/>
        </w:trPr>
        <w:tc>
          <w:tcPr>
            <w:tcW w:w="1176" w:type="pct"/>
            <w:tcBorders>
              <w:top w:val="nil"/>
              <w:left w:val="nil"/>
              <w:bottom w:val="nil"/>
              <w:right w:val="nil"/>
            </w:tcBorders>
            <w:shd w:val="clear" w:color="auto" w:fill="auto"/>
            <w:vAlign w:val="center"/>
          </w:tcPr>
          <w:p w14:paraId="5EDC4FA1" w14:textId="402EB9ED" w:rsidR="00BB54A4" w:rsidRPr="00540542" w:rsidRDefault="00BB54A4" w:rsidP="00BB54A4">
            <w:pPr>
              <w:pStyle w:val="Tabletext"/>
            </w:pPr>
            <w:r>
              <w:t>Victoria</w:t>
            </w:r>
          </w:p>
        </w:tc>
        <w:tc>
          <w:tcPr>
            <w:tcW w:w="524" w:type="pct"/>
            <w:tcBorders>
              <w:top w:val="nil"/>
              <w:left w:val="nil"/>
              <w:bottom w:val="nil"/>
              <w:right w:val="nil"/>
            </w:tcBorders>
            <w:shd w:val="clear" w:color="auto" w:fill="auto"/>
            <w:vAlign w:val="center"/>
          </w:tcPr>
          <w:p w14:paraId="44E7B81E" w14:textId="5C3DEAE1" w:rsidR="00BB54A4" w:rsidRPr="00697364" w:rsidRDefault="00BB54A4" w:rsidP="003D6A4B">
            <w:pPr>
              <w:pStyle w:val="Tabletext"/>
              <w:jc w:val="right"/>
            </w:pPr>
            <w:r>
              <w:t>8.3</w:t>
            </w:r>
          </w:p>
        </w:tc>
        <w:tc>
          <w:tcPr>
            <w:tcW w:w="586" w:type="pct"/>
            <w:tcBorders>
              <w:top w:val="nil"/>
              <w:left w:val="nil"/>
              <w:bottom w:val="nil"/>
              <w:right w:val="nil"/>
            </w:tcBorders>
            <w:shd w:val="clear" w:color="auto" w:fill="auto"/>
            <w:vAlign w:val="center"/>
          </w:tcPr>
          <w:p w14:paraId="088F2E91" w14:textId="59D929F5" w:rsidR="00BB54A4" w:rsidRPr="00697364" w:rsidRDefault="00BB54A4" w:rsidP="003D6A4B">
            <w:pPr>
              <w:pStyle w:val="Tabletext"/>
              <w:jc w:val="right"/>
            </w:pPr>
            <w:r>
              <w:t>17.8</w:t>
            </w:r>
          </w:p>
        </w:tc>
        <w:tc>
          <w:tcPr>
            <w:tcW w:w="555" w:type="pct"/>
            <w:tcBorders>
              <w:top w:val="nil"/>
              <w:left w:val="nil"/>
              <w:bottom w:val="nil"/>
              <w:right w:val="nil"/>
            </w:tcBorders>
            <w:shd w:val="clear" w:color="auto" w:fill="auto"/>
            <w:vAlign w:val="center"/>
          </w:tcPr>
          <w:p w14:paraId="77FA3814" w14:textId="629CD16E" w:rsidR="00BB54A4" w:rsidRPr="00697364" w:rsidRDefault="00BB54A4" w:rsidP="003D6A4B">
            <w:pPr>
              <w:pStyle w:val="Tabletext"/>
              <w:jc w:val="right"/>
            </w:pPr>
            <w:r>
              <w:t>36.4</w:t>
            </w:r>
          </w:p>
        </w:tc>
        <w:tc>
          <w:tcPr>
            <w:tcW w:w="586" w:type="pct"/>
            <w:tcBorders>
              <w:top w:val="nil"/>
              <w:left w:val="nil"/>
              <w:bottom w:val="nil"/>
              <w:right w:val="nil"/>
            </w:tcBorders>
            <w:shd w:val="clear" w:color="auto" w:fill="auto"/>
            <w:vAlign w:val="center"/>
          </w:tcPr>
          <w:p w14:paraId="55465B70" w14:textId="451FC2F4" w:rsidR="00BB54A4" w:rsidRPr="00697364" w:rsidRDefault="00BB54A4" w:rsidP="003D6A4B">
            <w:pPr>
              <w:pStyle w:val="Tabletext"/>
              <w:jc w:val="right"/>
            </w:pPr>
            <w:r>
              <w:t>22.9</w:t>
            </w:r>
          </w:p>
        </w:tc>
        <w:tc>
          <w:tcPr>
            <w:tcW w:w="524" w:type="pct"/>
            <w:tcBorders>
              <w:top w:val="nil"/>
              <w:left w:val="nil"/>
              <w:bottom w:val="nil"/>
              <w:right w:val="nil"/>
            </w:tcBorders>
            <w:vAlign w:val="center"/>
          </w:tcPr>
          <w:p w14:paraId="072EC16A" w14:textId="2D035B51" w:rsidR="00BB54A4" w:rsidRPr="00697364" w:rsidRDefault="00BB54A4" w:rsidP="003D6A4B">
            <w:pPr>
              <w:pStyle w:val="Tabletext"/>
              <w:jc w:val="right"/>
            </w:pPr>
            <w:r>
              <w:t>5.5</w:t>
            </w:r>
          </w:p>
        </w:tc>
        <w:tc>
          <w:tcPr>
            <w:tcW w:w="524" w:type="pct"/>
            <w:tcBorders>
              <w:top w:val="nil"/>
              <w:left w:val="nil"/>
              <w:bottom w:val="nil"/>
              <w:right w:val="nil"/>
            </w:tcBorders>
            <w:vAlign w:val="center"/>
          </w:tcPr>
          <w:p w14:paraId="571F34D3" w14:textId="35540D55" w:rsidR="00BB54A4" w:rsidRPr="00697364" w:rsidRDefault="00BB54A4" w:rsidP="003D6A4B">
            <w:pPr>
              <w:pStyle w:val="Tabletext"/>
              <w:jc w:val="right"/>
            </w:pPr>
            <w:r>
              <w:t>9.1</w:t>
            </w:r>
          </w:p>
        </w:tc>
        <w:tc>
          <w:tcPr>
            <w:tcW w:w="524" w:type="pct"/>
            <w:tcBorders>
              <w:top w:val="nil"/>
              <w:left w:val="nil"/>
              <w:bottom w:val="nil"/>
              <w:right w:val="nil"/>
            </w:tcBorders>
            <w:vAlign w:val="center"/>
          </w:tcPr>
          <w:p w14:paraId="633A76DD" w14:textId="19D8F89F" w:rsidR="00BB54A4" w:rsidRPr="00697364" w:rsidRDefault="00BB54A4" w:rsidP="003D6A4B">
            <w:pPr>
              <w:pStyle w:val="Tabletext"/>
              <w:jc w:val="right"/>
              <w:rPr>
                <w:b/>
                <w:bCs/>
              </w:rPr>
            </w:pPr>
            <w:r w:rsidRPr="00697364">
              <w:rPr>
                <w:b/>
                <w:bCs/>
              </w:rPr>
              <w:t>100.0</w:t>
            </w:r>
          </w:p>
        </w:tc>
      </w:tr>
      <w:tr w:rsidR="00BB54A4" w:rsidRPr="00540542" w14:paraId="70F54A24" w14:textId="4A5BF0C5" w:rsidTr="003D6A4B">
        <w:trPr>
          <w:cantSplit/>
          <w:trHeight w:val="263"/>
        </w:trPr>
        <w:tc>
          <w:tcPr>
            <w:tcW w:w="1176" w:type="pct"/>
            <w:tcBorders>
              <w:top w:val="nil"/>
              <w:left w:val="nil"/>
              <w:bottom w:val="nil"/>
              <w:right w:val="nil"/>
            </w:tcBorders>
            <w:shd w:val="clear" w:color="auto" w:fill="auto"/>
            <w:vAlign w:val="center"/>
          </w:tcPr>
          <w:p w14:paraId="70658061" w14:textId="0AB48B53" w:rsidR="00BB54A4" w:rsidRPr="00540542" w:rsidRDefault="00BB54A4" w:rsidP="00BB54A4">
            <w:pPr>
              <w:pStyle w:val="Tabletext"/>
            </w:pPr>
            <w:r>
              <w:t>Queensland</w:t>
            </w:r>
          </w:p>
        </w:tc>
        <w:tc>
          <w:tcPr>
            <w:tcW w:w="524" w:type="pct"/>
            <w:tcBorders>
              <w:top w:val="nil"/>
              <w:left w:val="nil"/>
              <w:bottom w:val="nil"/>
              <w:right w:val="nil"/>
            </w:tcBorders>
            <w:shd w:val="clear" w:color="auto" w:fill="auto"/>
            <w:vAlign w:val="center"/>
          </w:tcPr>
          <w:p w14:paraId="00FAF584" w14:textId="4E68A4E3" w:rsidR="00BB54A4" w:rsidRPr="00697364" w:rsidRDefault="00BB54A4" w:rsidP="003D6A4B">
            <w:pPr>
              <w:pStyle w:val="Tabletext"/>
              <w:jc w:val="right"/>
            </w:pPr>
            <w:r>
              <w:t>7.8</w:t>
            </w:r>
          </w:p>
        </w:tc>
        <w:tc>
          <w:tcPr>
            <w:tcW w:w="586" w:type="pct"/>
            <w:tcBorders>
              <w:top w:val="nil"/>
              <w:left w:val="nil"/>
              <w:bottom w:val="nil"/>
              <w:right w:val="nil"/>
            </w:tcBorders>
            <w:shd w:val="clear" w:color="auto" w:fill="auto"/>
            <w:vAlign w:val="center"/>
          </w:tcPr>
          <w:p w14:paraId="36A96833" w14:textId="5732FB22" w:rsidR="00BB54A4" w:rsidRPr="00697364" w:rsidRDefault="00BB54A4" w:rsidP="003D6A4B">
            <w:pPr>
              <w:pStyle w:val="Tabletext"/>
              <w:jc w:val="right"/>
            </w:pPr>
            <w:r>
              <w:t>12.0</w:t>
            </w:r>
          </w:p>
        </w:tc>
        <w:tc>
          <w:tcPr>
            <w:tcW w:w="555" w:type="pct"/>
            <w:tcBorders>
              <w:top w:val="nil"/>
              <w:left w:val="nil"/>
              <w:bottom w:val="nil"/>
              <w:right w:val="nil"/>
            </w:tcBorders>
            <w:shd w:val="clear" w:color="auto" w:fill="auto"/>
            <w:vAlign w:val="center"/>
          </w:tcPr>
          <w:p w14:paraId="1C0F3C8E" w14:textId="351B4C9E" w:rsidR="00BB54A4" w:rsidRPr="00697364" w:rsidRDefault="00BB54A4" w:rsidP="003D6A4B">
            <w:pPr>
              <w:pStyle w:val="Tabletext"/>
              <w:jc w:val="right"/>
            </w:pPr>
            <w:r>
              <w:t>31.3</w:t>
            </w:r>
          </w:p>
        </w:tc>
        <w:tc>
          <w:tcPr>
            <w:tcW w:w="586" w:type="pct"/>
            <w:tcBorders>
              <w:top w:val="nil"/>
              <w:left w:val="nil"/>
              <w:bottom w:val="nil"/>
              <w:right w:val="nil"/>
            </w:tcBorders>
            <w:shd w:val="clear" w:color="auto" w:fill="auto"/>
            <w:vAlign w:val="center"/>
          </w:tcPr>
          <w:p w14:paraId="0F92D23B" w14:textId="47849A49" w:rsidR="00BB54A4" w:rsidRPr="00697364" w:rsidRDefault="00BB54A4" w:rsidP="003D6A4B">
            <w:pPr>
              <w:pStyle w:val="Tabletext"/>
              <w:jc w:val="right"/>
            </w:pPr>
            <w:r>
              <w:t>30.7</w:t>
            </w:r>
          </w:p>
        </w:tc>
        <w:tc>
          <w:tcPr>
            <w:tcW w:w="524" w:type="pct"/>
            <w:tcBorders>
              <w:top w:val="nil"/>
              <w:left w:val="nil"/>
              <w:bottom w:val="nil"/>
              <w:right w:val="nil"/>
            </w:tcBorders>
            <w:vAlign w:val="center"/>
          </w:tcPr>
          <w:p w14:paraId="0E97CF38" w14:textId="74D30226" w:rsidR="00BB54A4" w:rsidRPr="00697364" w:rsidRDefault="00BB54A4" w:rsidP="003D6A4B">
            <w:pPr>
              <w:pStyle w:val="Tabletext"/>
              <w:jc w:val="right"/>
            </w:pPr>
            <w:r>
              <w:t>9.6</w:t>
            </w:r>
          </w:p>
        </w:tc>
        <w:tc>
          <w:tcPr>
            <w:tcW w:w="524" w:type="pct"/>
            <w:tcBorders>
              <w:top w:val="nil"/>
              <w:left w:val="nil"/>
              <w:bottom w:val="nil"/>
              <w:right w:val="nil"/>
            </w:tcBorders>
            <w:vAlign w:val="center"/>
          </w:tcPr>
          <w:p w14:paraId="4430A2E3" w14:textId="462C876C" w:rsidR="00BB54A4" w:rsidRPr="00697364" w:rsidRDefault="00BB54A4" w:rsidP="003D6A4B">
            <w:pPr>
              <w:pStyle w:val="Tabletext"/>
              <w:jc w:val="right"/>
            </w:pPr>
            <w:r>
              <w:t>8.6</w:t>
            </w:r>
          </w:p>
        </w:tc>
        <w:tc>
          <w:tcPr>
            <w:tcW w:w="524" w:type="pct"/>
            <w:tcBorders>
              <w:top w:val="nil"/>
              <w:left w:val="nil"/>
              <w:bottom w:val="nil"/>
              <w:right w:val="nil"/>
            </w:tcBorders>
            <w:vAlign w:val="center"/>
          </w:tcPr>
          <w:p w14:paraId="18E5B8D5" w14:textId="69DF2114" w:rsidR="00BB54A4" w:rsidRPr="00697364" w:rsidRDefault="00BB54A4" w:rsidP="003D6A4B">
            <w:pPr>
              <w:pStyle w:val="Tabletext"/>
              <w:jc w:val="right"/>
              <w:rPr>
                <w:b/>
                <w:bCs/>
              </w:rPr>
            </w:pPr>
            <w:r w:rsidRPr="00697364">
              <w:rPr>
                <w:b/>
                <w:bCs/>
              </w:rPr>
              <w:t>100.0</w:t>
            </w:r>
          </w:p>
        </w:tc>
      </w:tr>
      <w:tr w:rsidR="00BB54A4" w:rsidRPr="00540542" w14:paraId="72775C93" w14:textId="7451E1AF" w:rsidTr="003D6A4B">
        <w:trPr>
          <w:cantSplit/>
          <w:trHeight w:val="263"/>
        </w:trPr>
        <w:tc>
          <w:tcPr>
            <w:tcW w:w="1176" w:type="pct"/>
            <w:tcBorders>
              <w:top w:val="nil"/>
              <w:left w:val="nil"/>
              <w:bottom w:val="nil"/>
              <w:right w:val="nil"/>
            </w:tcBorders>
            <w:shd w:val="clear" w:color="auto" w:fill="auto"/>
            <w:vAlign w:val="center"/>
          </w:tcPr>
          <w:p w14:paraId="13900E0F" w14:textId="024CC07C" w:rsidR="00BB54A4" w:rsidRPr="00540542" w:rsidRDefault="00BB54A4" w:rsidP="00BB54A4">
            <w:pPr>
              <w:pStyle w:val="Tabletext"/>
            </w:pPr>
            <w:r>
              <w:t>South Australia</w:t>
            </w:r>
          </w:p>
        </w:tc>
        <w:tc>
          <w:tcPr>
            <w:tcW w:w="524" w:type="pct"/>
            <w:tcBorders>
              <w:top w:val="nil"/>
              <w:left w:val="nil"/>
              <w:bottom w:val="nil"/>
              <w:right w:val="nil"/>
            </w:tcBorders>
            <w:shd w:val="clear" w:color="auto" w:fill="auto"/>
            <w:vAlign w:val="center"/>
          </w:tcPr>
          <w:p w14:paraId="18780123" w14:textId="1F8A6891" w:rsidR="00BB54A4" w:rsidRPr="00697364" w:rsidRDefault="00BB54A4" w:rsidP="003D6A4B">
            <w:pPr>
              <w:pStyle w:val="Tabletext"/>
              <w:jc w:val="right"/>
            </w:pPr>
            <w:r>
              <w:t>1.4</w:t>
            </w:r>
          </w:p>
        </w:tc>
        <w:tc>
          <w:tcPr>
            <w:tcW w:w="586" w:type="pct"/>
            <w:tcBorders>
              <w:top w:val="nil"/>
              <w:left w:val="nil"/>
              <w:bottom w:val="nil"/>
              <w:right w:val="nil"/>
            </w:tcBorders>
            <w:shd w:val="clear" w:color="auto" w:fill="auto"/>
            <w:vAlign w:val="center"/>
          </w:tcPr>
          <w:p w14:paraId="4ED06239" w14:textId="1A2D4EC1" w:rsidR="00BB54A4" w:rsidRPr="00697364" w:rsidRDefault="00BB54A4" w:rsidP="003D6A4B">
            <w:pPr>
              <w:pStyle w:val="Tabletext"/>
              <w:jc w:val="right"/>
            </w:pPr>
            <w:r>
              <w:t>17.1</w:t>
            </w:r>
          </w:p>
        </w:tc>
        <w:tc>
          <w:tcPr>
            <w:tcW w:w="555" w:type="pct"/>
            <w:tcBorders>
              <w:top w:val="nil"/>
              <w:left w:val="nil"/>
              <w:bottom w:val="nil"/>
              <w:right w:val="nil"/>
            </w:tcBorders>
            <w:shd w:val="clear" w:color="auto" w:fill="auto"/>
            <w:vAlign w:val="center"/>
          </w:tcPr>
          <w:p w14:paraId="2B54FBA0" w14:textId="73571333" w:rsidR="00BB54A4" w:rsidRPr="00697364" w:rsidRDefault="00BB54A4" w:rsidP="003D6A4B">
            <w:pPr>
              <w:pStyle w:val="Tabletext"/>
              <w:jc w:val="right"/>
            </w:pPr>
            <w:r>
              <w:t>20.0</w:t>
            </w:r>
          </w:p>
        </w:tc>
        <w:tc>
          <w:tcPr>
            <w:tcW w:w="586" w:type="pct"/>
            <w:tcBorders>
              <w:top w:val="nil"/>
              <w:left w:val="nil"/>
              <w:bottom w:val="nil"/>
              <w:right w:val="nil"/>
            </w:tcBorders>
            <w:shd w:val="clear" w:color="auto" w:fill="auto"/>
            <w:vAlign w:val="center"/>
          </w:tcPr>
          <w:p w14:paraId="7645F792" w14:textId="760C0E11" w:rsidR="00BB54A4" w:rsidRPr="00697364" w:rsidRDefault="00BB54A4" w:rsidP="003D6A4B">
            <w:pPr>
              <w:pStyle w:val="Tabletext"/>
              <w:jc w:val="right"/>
            </w:pPr>
            <w:r>
              <w:t>41.4</w:t>
            </w:r>
          </w:p>
        </w:tc>
        <w:tc>
          <w:tcPr>
            <w:tcW w:w="524" w:type="pct"/>
            <w:tcBorders>
              <w:top w:val="nil"/>
              <w:left w:val="nil"/>
              <w:bottom w:val="nil"/>
              <w:right w:val="nil"/>
            </w:tcBorders>
            <w:vAlign w:val="center"/>
          </w:tcPr>
          <w:p w14:paraId="7537A30F" w14:textId="5E064FD5" w:rsidR="00BB54A4" w:rsidRPr="00697364" w:rsidRDefault="00BB54A4" w:rsidP="003D6A4B">
            <w:pPr>
              <w:pStyle w:val="Tabletext"/>
              <w:jc w:val="right"/>
            </w:pPr>
            <w:r>
              <w:t>7.1</w:t>
            </w:r>
          </w:p>
        </w:tc>
        <w:tc>
          <w:tcPr>
            <w:tcW w:w="524" w:type="pct"/>
            <w:tcBorders>
              <w:top w:val="nil"/>
              <w:left w:val="nil"/>
              <w:bottom w:val="nil"/>
              <w:right w:val="nil"/>
            </w:tcBorders>
            <w:vAlign w:val="center"/>
          </w:tcPr>
          <w:p w14:paraId="044BDA28" w14:textId="193CA256" w:rsidR="00BB54A4" w:rsidRPr="00697364" w:rsidRDefault="00BB54A4" w:rsidP="003D6A4B">
            <w:pPr>
              <w:pStyle w:val="Tabletext"/>
              <w:jc w:val="right"/>
            </w:pPr>
            <w:r>
              <w:t>12.9</w:t>
            </w:r>
          </w:p>
        </w:tc>
        <w:tc>
          <w:tcPr>
            <w:tcW w:w="524" w:type="pct"/>
            <w:tcBorders>
              <w:top w:val="nil"/>
              <w:left w:val="nil"/>
              <w:bottom w:val="nil"/>
              <w:right w:val="nil"/>
            </w:tcBorders>
            <w:vAlign w:val="center"/>
          </w:tcPr>
          <w:p w14:paraId="6CFCF371" w14:textId="491CAE53" w:rsidR="00BB54A4" w:rsidRPr="00697364" w:rsidRDefault="00BB54A4" w:rsidP="003D6A4B">
            <w:pPr>
              <w:pStyle w:val="Tabletext"/>
              <w:jc w:val="right"/>
              <w:rPr>
                <w:b/>
                <w:bCs/>
              </w:rPr>
            </w:pPr>
            <w:r w:rsidRPr="00697364">
              <w:rPr>
                <w:b/>
                <w:bCs/>
              </w:rPr>
              <w:t>100.0</w:t>
            </w:r>
          </w:p>
        </w:tc>
      </w:tr>
      <w:tr w:rsidR="00BB54A4" w:rsidRPr="00540542" w14:paraId="5299A42C" w14:textId="3C70116D" w:rsidTr="003D6A4B">
        <w:trPr>
          <w:cantSplit/>
          <w:trHeight w:val="263"/>
        </w:trPr>
        <w:tc>
          <w:tcPr>
            <w:tcW w:w="1176" w:type="pct"/>
            <w:tcBorders>
              <w:top w:val="nil"/>
              <w:left w:val="nil"/>
              <w:bottom w:val="nil"/>
              <w:right w:val="nil"/>
            </w:tcBorders>
            <w:shd w:val="clear" w:color="auto" w:fill="auto"/>
            <w:vAlign w:val="center"/>
          </w:tcPr>
          <w:p w14:paraId="5B80A716" w14:textId="00528F8E" w:rsidR="00BB54A4" w:rsidRPr="00540542" w:rsidRDefault="00BB54A4" w:rsidP="00BB54A4">
            <w:pPr>
              <w:pStyle w:val="Tabletext"/>
            </w:pPr>
            <w:r>
              <w:t>Western Australia</w:t>
            </w:r>
          </w:p>
        </w:tc>
        <w:tc>
          <w:tcPr>
            <w:tcW w:w="524" w:type="pct"/>
            <w:tcBorders>
              <w:top w:val="nil"/>
              <w:left w:val="nil"/>
              <w:bottom w:val="nil"/>
              <w:right w:val="nil"/>
            </w:tcBorders>
            <w:shd w:val="clear" w:color="auto" w:fill="auto"/>
            <w:vAlign w:val="center"/>
          </w:tcPr>
          <w:p w14:paraId="7196E0DD" w14:textId="1BDA3CD3" w:rsidR="00BB54A4" w:rsidRPr="00697364" w:rsidRDefault="00BB54A4" w:rsidP="003D6A4B">
            <w:pPr>
              <w:pStyle w:val="Tabletext"/>
              <w:jc w:val="right"/>
            </w:pPr>
            <w:r>
              <w:t>7.0</w:t>
            </w:r>
          </w:p>
        </w:tc>
        <w:tc>
          <w:tcPr>
            <w:tcW w:w="586" w:type="pct"/>
            <w:tcBorders>
              <w:top w:val="nil"/>
              <w:left w:val="nil"/>
              <w:bottom w:val="nil"/>
              <w:right w:val="nil"/>
            </w:tcBorders>
            <w:shd w:val="clear" w:color="auto" w:fill="auto"/>
            <w:vAlign w:val="center"/>
          </w:tcPr>
          <w:p w14:paraId="443D7160" w14:textId="7275543B" w:rsidR="00BB54A4" w:rsidRPr="00697364" w:rsidRDefault="00BB54A4" w:rsidP="003D6A4B">
            <w:pPr>
              <w:pStyle w:val="Tabletext"/>
              <w:jc w:val="right"/>
            </w:pPr>
            <w:r>
              <w:t>10.5</w:t>
            </w:r>
          </w:p>
        </w:tc>
        <w:tc>
          <w:tcPr>
            <w:tcW w:w="555" w:type="pct"/>
            <w:tcBorders>
              <w:top w:val="nil"/>
              <w:left w:val="nil"/>
              <w:bottom w:val="nil"/>
              <w:right w:val="nil"/>
            </w:tcBorders>
            <w:shd w:val="clear" w:color="auto" w:fill="auto"/>
            <w:vAlign w:val="center"/>
          </w:tcPr>
          <w:p w14:paraId="043349B8" w14:textId="6E888881" w:rsidR="00BB54A4" w:rsidRPr="00697364" w:rsidRDefault="00BB54A4" w:rsidP="003D6A4B">
            <w:pPr>
              <w:pStyle w:val="Tabletext"/>
              <w:jc w:val="right"/>
            </w:pPr>
            <w:r>
              <w:t>31.4</w:t>
            </w:r>
          </w:p>
        </w:tc>
        <w:tc>
          <w:tcPr>
            <w:tcW w:w="586" w:type="pct"/>
            <w:tcBorders>
              <w:top w:val="nil"/>
              <w:left w:val="nil"/>
              <w:bottom w:val="nil"/>
              <w:right w:val="nil"/>
            </w:tcBorders>
            <w:shd w:val="clear" w:color="auto" w:fill="auto"/>
            <w:vAlign w:val="center"/>
          </w:tcPr>
          <w:p w14:paraId="3E9FC327" w14:textId="6F2EEB76" w:rsidR="00BB54A4" w:rsidRPr="00697364" w:rsidRDefault="00BB54A4" w:rsidP="003D6A4B">
            <w:pPr>
              <w:pStyle w:val="Tabletext"/>
              <w:jc w:val="right"/>
            </w:pPr>
            <w:r>
              <w:t>29.1</w:t>
            </w:r>
          </w:p>
        </w:tc>
        <w:tc>
          <w:tcPr>
            <w:tcW w:w="524" w:type="pct"/>
            <w:tcBorders>
              <w:top w:val="nil"/>
              <w:left w:val="nil"/>
              <w:bottom w:val="nil"/>
              <w:right w:val="nil"/>
            </w:tcBorders>
            <w:vAlign w:val="center"/>
          </w:tcPr>
          <w:p w14:paraId="120E8890" w14:textId="33318B1A" w:rsidR="00BB54A4" w:rsidRPr="00697364" w:rsidRDefault="00BB54A4" w:rsidP="003D6A4B">
            <w:pPr>
              <w:pStyle w:val="Tabletext"/>
              <w:jc w:val="right"/>
            </w:pPr>
            <w:r>
              <w:t>15.1</w:t>
            </w:r>
          </w:p>
        </w:tc>
        <w:tc>
          <w:tcPr>
            <w:tcW w:w="524" w:type="pct"/>
            <w:tcBorders>
              <w:top w:val="nil"/>
              <w:left w:val="nil"/>
              <w:bottom w:val="nil"/>
              <w:right w:val="nil"/>
            </w:tcBorders>
            <w:vAlign w:val="center"/>
          </w:tcPr>
          <w:p w14:paraId="32594848" w14:textId="2C0D6732" w:rsidR="00BB54A4" w:rsidRPr="00697364" w:rsidRDefault="00BB54A4" w:rsidP="003D6A4B">
            <w:pPr>
              <w:pStyle w:val="Tabletext"/>
              <w:jc w:val="right"/>
            </w:pPr>
            <w:r>
              <w:t>7.0</w:t>
            </w:r>
          </w:p>
        </w:tc>
        <w:tc>
          <w:tcPr>
            <w:tcW w:w="524" w:type="pct"/>
            <w:tcBorders>
              <w:top w:val="nil"/>
              <w:left w:val="nil"/>
              <w:bottom w:val="nil"/>
              <w:right w:val="nil"/>
            </w:tcBorders>
            <w:vAlign w:val="center"/>
          </w:tcPr>
          <w:p w14:paraId="2636C926" w14:textId="4F34A549" w:rsidR="00BB54A4" w:rsidRPr="00697364" w:rsidRDefault="00BB54A4" w:rsidP="003D6A4B">
            <w:pPr>
              <w:pStyle w:val="Tabletext"/>
              <w:jc w:val="right"/>
              <w:rPr>
                <w:b/>
                <w:bCs/>
              </w:rPr>
            </w:pPr>
            <w:r w:rsidRPr="00697364">
              <w:rPr>
                <w:b/>
                <w:bCs/>
              </w:rPr>
              <w:t>100.0</w:t>
            </w:r>
          </w:p>
        </w:tc>
      </w:tr>
      <w:tr w:rsidR="00BB54A4" w:rsidRPr="00540542" w14:paraId="5A7B0AE0" w14:textId="77777777" w:rsidTr="003D6A4B">
        <w:trPr>
          <w:cantSplit/>
          <w:trHeight w:val="263"/>
        </w:trPr>
        <w:tc>
          <w:tcPr>
            <w:tcW w:w="1176" w:type="pct"/>
            <w:tcBorders>
              <w:top w:val="nil"/>
              <w:left w:val="nil"/>
              <w:bottom w:val="nil"/>
              <w:right w:val="nil"/>
            </w:tcBorders>
            <w:shd w:val="clear" w:color="auto" w:fill="auto"/>
            <w:vAlign w:val="center"/>
          </w:tcPr>
          <w:p w14:paraId="293F845D" w14:textId="248762B4" w:rsidR="00BB54A4" w:rsidRDefault="00BB54A4" w:rsidP="00BB54A4">
            <w:pPr>
              <w:pStyle w:val="Tabletext"/>
            </w:pPr>
            <w:r>
              <w:t>Tasmania</w:t>
            </w:r>
          </w:p>
        </w:tc>
        <w:tc>
          <w:tcPr>
            <w:tcW w:w="524" w:type="pct"/>
            <w:tcBorders>
              <w:top w:val="nil"/>
              <w:left w:val="nil"/>
              <w:bottom w:val="nil"/>
              <w:right w:val="nil"/>
            </w:tcBorders>
            <w:shd w:val="clear" w:color="auto" w:fill="auto"/>
            <w:vAlign w:val="center"/>
          </w:tcPr>
          <w:p w14:paraId="2E4B145B" w14:textId="1E5C1C55" w:rsidR="00BB54A4" w:rsidRPr="00697364" w:rsidRDefault="00BB54A4" w:rsidP="003D6A4B">
            <w:pPr>
              <w:pStyle w:val="Tabletext"/>
              <w:jc w:val="right"/>
            </w:pPr>
            <w:r>
              <w:t>4.2</w:t>
            </w:r>
          </w:p>
        </w:tc>
        <w:tc>
          <w:tcPr>
            <w:tcW w:w="586" w:type="pct"/>
            <w:tcBorders>
              <w:top w:val="nil"/>
              <w:left w:val="nil"/>
              <w:bottom w:val="nil"/>
              <w:right w:val="nil"/>
            </w:tcBorders>
            <w:shd w:val="clear" w:color="auto" w:fill="auto"/>
            <w:vAlign w:val="center"/>
          </w:tcPr>
          <w:p w14:paraId="1158A22E" w14:textId="031908DA" w:rsidR="00BB54A4" w:rsidRPr="00697364" w:rsidRDefault="00BB54A4" w:rsidP="003D6A4B">
            <w:pPr>
              <w:pStyle w:val="Tabletext"/>
              <w:jc w:val="right"/>
            </w:pPr>
            <w:r>
              <w:t>16.7</w:t>
            </w:r>
          </w:p>
        </w:tc>
        <w:tc>
          <w:tcPr>
            <w:tcW w:w="555" w:type="pct"/>
            <w:tcBorders>
              <w:top w:val="nil"/>
              <w:left w:val="nil"/>
              <w:bottom w:val="nil"/>
              <w:right w:val="nil"/>
            </w:tcBorders>
            <w:shd w:val="clear" w:color="auto" w:fill="auto"/>
            <w:vAlign w:val="center"/>
          </w:tcPr>
          <w:p w14:paraId="10527E41" w14:textId="06E9BC2C" w:rsidR="00BB54A4" w:rsidRPr="00697364" w:rsidRDefault="00BB54A4" w:rsidP="003D6A4B">
            <w:pPr>
              <w:pStyle w:val="Tabletext"/>
              <w:jc w:val="right"/>
            </w:pPr>
            <w:r>
              <w:t>12.5</w:t>
            </w:r>
          </w:p>
        </w:tc>
        <w:tc>
          <w:tcPr>
            <w:tcW w:w="586" w:type="pct"/>
            <w:tcBorders>
              <w:top w:val="nil"/>
              <w:left w:val="nil"/>
              <w:bottom w:val="nil"/>
              <w:right w:val="nil"/>
            </w:tcBorders>
            <w:shd w:val="clear" w:color="auto" w:fill="auto"/>
            <w:vAlign w:val="center"/>
          </w:tcPr>
          <w:p w14:paraId="47C2384A" w14:textId="0B868FF6" w:rsidR="00BB54A4" w:rsidRPr="00697364" w:rsidRDefault="00BB54A4" w:rsidP="003D6A4B">
            <w:pPr>
              <w:pStyle w:val="Tabletext"/>
              <w:jc w:val="right"/>
            </w:pPr>
            <w:r>
              <w:t>25.0</w:t>
            </w:r>
          </w:p>
        </w:tc>
        <w:tc>
          <w:tcPr>
            <w:tcW w:w="524" w:type="pct"/>
            <w:tcBorders>
              <w:top w:val="nil"/>
              <w:left w:val="nil"/>
              <w:bottom w:val="nil"/>
              <w:right w:val="nil"/>
            </w:tcBorders>
            <w:vAlign w:val="center"/>
          </w:tcPr>
          <w:p w14:paraId="00F63CF6" w14:textId="0EB22D6E" w:rsidR="00BB54A4" w:rsidRPr="00697364" w:rsidRDefault="00BB54A4" w:rsidP="003D6A4B">
            <w:pPr>
              <w:pStyle w:val="Tabletext"/>
              <w:jc w:val="right"/>
            </w:pPr>
            <w:r>
              <w:t>29.2</w:t>
            </w:r>
          </w:p>
        </w:tc>
        <w:tc>
          <w:tcPr>
            <w:tcW w:w="524" w:type="pct"/>
            <w:tcBorders>
              <w:top w:val="nil"/>
              <w:left w:val="nil"/>
              <w:bottom w:val="nil"/>
              <w:right w:val="nil"/>
            </w:tcBorders>
            <w:vAlign w:val="center"/>
          </w:tcPr>
          <w:p w14:paraId="018D6730" w14:textId="6FCD24E5" w:rsidR="00BB54A4" w:rsidRPr="00697364" w:rsidRDefault="00BB54A4" w:rsidP="003D6A4B">
            <w:pPr>
              <w:pStyle w:val="Tabletext"/>
              <w:jc w:val="right"/>
            </w:pPr>
            <w:r>
              <w:t>12.5</w:t>
            </w:r>
          </w:p>
        </w:tc>
        <w:tc>
          <w:tcPr>
            <w:tcW w:w="524" w:type="pct"/>
            <w:tcBorders>
              <w:top w:val="nil"/>
              <w:left w:val="nil"/>
              <w:bottom w:val="nil"/>
              <w:right w:val="nil"/>
            </w:tcBorders>
            <w:vAlign w:val="center"/>
          </w:tcPr>
          <w:p w14:paraId="28BC4A4C" w14:textId="24F6D97A" w:rsidR="00BB54A4" w:rsidRPr="00697364" w:rsidRDefault="00BB54A4" w:rsidP="003D6A4B">
            <w:pPr>
              <w:pStyle w:val="Tabletext"/>
              <w:jc w:val="right"/>
              <w:rPr>
                <w:b/>
                <w:bCs/>
              </w:rPr>
            </w:pPr>
            <w:r w:rsidRPr="00697364">
              <w:rPr>
                <w:b/>
                <w:bCs/>
              </w:rPr>
              <w:t>100.0</w:t>
            </w:r>
          </w:p>
        </w:tc>
      </w:tr>
      <w:tr w:rsidR="00BB54A4" w:rsidRPr="00540542" w14:paraId="149C72B7" w14:textId="77777777" w:rsidTr="003D6A4B">
        <w:trPr>
          <w:cantSplit/>
          <w:trHeight w:val="263"/>
        </w:trPr>
        <w:tc>
          <w:tcPr>
            <w:tcW w:w="1176" w:type="pct"/>
            <w:tcBorders>
              <w:top w:val="nil"/>
              <w:left w:val="nil"/>
              <w:bottom w:val="nil"/>
              <w:right w:val="nil"/>
            </w:tcBorders>
            <w:shd w:val="clear" w:color="auto" w:fill="auto"/>
            <w:vAlign w:val="center"/>
          </w:tcPr>
          <w:p w14:paraId="6F6C7CE7" w14:textId="085E4464" w:rsidR="00BB54A4" w:rsidRDefault="00BB54A4" w:rsidP="00BB54A4">
            <w:pPr>
              <w:pStyle w:val="Tabletext"/>
            </w:pPr>
            <w:r>
              <w:t>Northern Territory</w:t>
            </w:r>
          </w:p>
        </w:tc>
        <w:tc>
          <w:tcPr>
            <w:tcW w:w="524" w:type="pct"/>
            <w:tcBorders>
              <w:top w:val="nil"/>
              <w:left w:val="nil"/>
              <w:bottom w:val="nil"/>
              <w:right w:val="nil"/>
            </w:tcBorders>
            <w:shd w:val="clear" w:color="auto" w:fill="auto"/>
            <w:vAlign w:val="center"/>
          </w:tcPr>
          <w:p w14:paraId="2537B140" w14:textId="4EB7ACC3" w:rsidR="00BB54A4" w:rsidRPr="00697364" w:rsidRDefault="00BB54A4" w:rsidP="003D6A4B">
            <w:pPr>
              <w:pStyle w:val="Tabletext"/>
              <w:jc w:val="right"/>
            </w:pPr>
            <w:r>
              <w:t>5.3</w:t>
            </w:r>
          </w:p>
        </w:tc>
        <w:tc>
          <w:tcPr>
            <w:tcW w:w="586" w:type="pct"/>
            <w:tcBorders>
              <w:top w:val="nil"/>
              <w:left w:val="nil"/>
              <w:bottom w:val="nil"/>
              <w:right w:val="nil"/>
            </w:tcBorders>
            <w:shd w:val="clear" w:color="auto" w:fill="auto"/>
            <w:vAlign w:val="center"/>
          </w:tcPr>
          <w:p w14:paraId="6497B386" w14:textId="6482A5A1" w:rsidR="00BB54A4" w:rsidRPr="00697364" w:rsidRDefault="00BB54A4" w:rsidP="003D6A4B">
            <w:pPr>
              <w:pStyle w:val="Tabletext"/>
              <w:jc w:val="right"/>
            </w:pPr>
            <w:r>
              <w:t>21.1</w:t>
            </w:r>
          </w:p>
        </w:tc>
        <w:tc>
          <w:tcPr>
            <w:tcW w:w="555" w:type="pct"/>
            <w:tcBorders>
              <w:top w:val="nil"/>
              <w:left w:val="nil"/>
              <w:bottom w:val="nil"/>
              <w:right w:val="nil"/>
            </w:tcBorders>
            <w:shd w:val="clear" w:color="auto" w:fill="auto"/>
            <w:vAlign w:val="center"/>
          </w:tcPr>
          <w:p w14:paraId="2ACEFC44" w14:textId="4FE48879" w:rsidR="00BB54A4" w:rsidRPr="00697364" w:rsidRDefault="00BB54A4" w:rsidP="003D6A4B">
            <w:pPr>
              <w:pStyle w:val="Tabletext"/>
              <w:jc w:val="right"/>
            </w:pPr>
            <w:r>
              <w:t>21.1</w:t>
            </w:r>
          </w:p>
        </w:tc>
        <w:tc>
          <w:tcPr>
            <w:tcW w:w="586" w:type="pct"/>
            <w:tcBorders>
              <w:top w:val="nil"/>
              <w:left w:val="nil"/>
              <w:bottom w:val="nil"/>
              <w:right w:val="nil"/>
            </w:tcBorders>
            <w:shd w:val="clear" w:color="auto" w:fill="auto"/>
            <w:vAlign w:val="center"/>
          </w:tcPr>
          <w:p w14:paraId="61B07559" w14:textId="444D93E1" w:rsidR="00BB54A4" w:rsidRPr="00697364" w:rsidRDefault="00BB54A4" w:rsidP="003D6A4B">
            <w:pPr>
              <w:pStyle w:val="Tabletext"/>
              <w:jc w:val="right"/>
            </w:pPr>
            <w:r>
              <w:t>47.4</w:t>
            </w:r>
          </w:p>
        </w:tc>
        <w:tc>
          <w:tcPr>
            <w:tcW w:w="524" w:type="pct"/>
            <w:tcBorders>
              <w:top w:val="nil"/>
              <w:left w:val="nil"/>
              <w:bottom w:val="nil"/>
              <w:right w:val="nil"/>
            </w:tcBorders>
            <w:vAlign w:val="center"/>
          </w:tcPr>
          <w:p w14:paraId="4992BD76" w14:textId="6485854A" w:rsidR="00BB54A4" w:rsidRPr="00697364" w:rsidRDefault="00BB54A4" w:rsidP="003D6A4B">
            <w:pPr>
              <w:pStyle w:val="Tabletext"/>
              <w:jc w:val="right"/>
            </w:pPr>
            <w:r>
              <w:t>5.3</w:t>
            </w:r>
          </w:p>
        </w:tc>
        <w:tc>
          <w:tcPr>
            <w:tcW w:w="524" w:type="pct"/>
            <w:tcBorders>
              <w:top w:val="nil"/>
              <w:left w:val="nil"/>
              <w:bottom w:val="nil"/>
              <w:right w:val="nil"/>
            </w:tcBorders>
            <w:vAlign w:val="center"/>
          </w:tcPr>
          <w:p w14:paraId="1D7B2173" w14:textId="36CCF483" w:rsidR="00BB54A4" w:rsidRPr="00697364" w:rsidRDefault="00BB54A4" w:rsidP="003D6A4B">
            <w:pPr>
              <w:pStyle w:val="Tabletext"/>
              <w:jc w:val="right"/>
            </w:pPr>
            <w:r>
              <w:t>0.0</w:t>
            </w:r>
          </w:p>
        </w:tc>
        <w:tc>
          <w:tcPr>
            <w:tcW w:w="524" w:type="pct"/>
            <w:tcBorders>
              <w:top w:val="nil"/>
              <w:left w:val="nil"/>
              <w:bottom w:val="nil"/>
              <w:right w:val="nil"/>
            </w:tcBorders>
            <w:vAlign w:val="center"/>
          </w:tcPr>
          <w:p w14:paraId="17BEFA7E" w14:textId="41C83CB4" w:rsidR="00BB54A4" w:rsidRPr="00697364" w:rsidRDefault="00BB54A4" w:rsidP="003D6A4B">
            <w:pPr>
              <w:pStyle w:val="Tabletext"/>
              <w:jc w:val="right"/>
              <w:rPr>
                <w:b/>
                <w:bCs/>
              </w:rPr>
            </w:pPr>
            <w:r w:rsidRPr="00697364">
              <w:rPr>
                <w:b/>
                <w:bCs/>
              </w:rPr>
              <w:t>100.0</w:t>
            </w:r>
          </w:p>
        </w:tc>
      </w:tr>
      <w:tr w:rsidR="00BB54A4" w:rsidRPr="00540542" w14:paraId="56F45EDA" w14:textId="6BEF1019" w:rsidTr="003D6A4B">
        <w:trPr>
          <w:cantSplit/>
          <w:trHeight w:val="263"/>
        </w:trPr>
        <w:tc>
          <w:tcPr>
            <w:tcW w:w="1176" w:type="pct"/>
            <w:tcBorders>
              <w:top w:val="nil"/>
              <w:left w:val="nil"/>
              <w:bottom w:val="nil"/>
              <w:right w:val="nil"/>
            </w:tcBorders>
            <w:shd w:val="clear" w:color="auto" w:fill="auto"/>
            <w:vAlign w:val="center"/>
          </w:tcPr>
          <w:p w14:paraId="776FDCD9" w14:textId="5BC772A8" w:rsidR="00BB54A4" w:rsidRPr="00540542" w:rsidRDefault="00BB54A4" w:rsidP="00BB54A4">
            <w:pPr>
              <w:pStyle w:val="Tabletext"/>
            </w:pPr>
            <w:r>
              <w:t>Australian Capital Territory</w:t>
            </w:r>
          </w:p>
        </w:tc>
        <w:tc>
          <w:tcPr>
            <w:tcW w:w="524" w:type="pct"/>
            <w:tcBorders>
              <w:top w:val="nil"/>
              <w:left w:val="nil"/>
              <w:bottom w:val="nil"/>
              <w:right w:val="nil"/>
            </w:tcBorders>
            <w:shd w:val="clear" w:color="auto" w:fill="auto"/>
            <w:vAlign w:val="center"/>
          </w:tcPr>
          <w:p w14:paraId="197879BB" w14:textId="776BA468" w:rsidR="00BB54A4" w:rsidRPr="00697364" w:rsidRDefault="00BB54A4" w:rsidP="003D6A4B">
            <w:pPr>
              <w:pStyle w:val="Tabletext"/>
              <w:jc w:val="right"/>
            </w:pPr>
            <w:r>
              <w:t>8.8</w:t>
            </w:r>
          </w:p>
        </w:tc>
        <w:tc>
          <w:tcPr>
            <w:tcW w:w="586" w:type="pct"/>
            <w:tcBorders>
              <w:top w:val="nil"/>
              <w:left w:val="nil"/>
              <w:bottom w:val="nil"/>
              <w:right w:val="nil"/>
            </w:tcBorders>
            <w:shd w:val="clear" w:color="auto" w:fill="auto"/>
            <w:vAlign w:val="center"/>
          </w:tcPr>
          <w:p w14:paraId="3DE2A904" w14:textId="309BCFE1" w:rsidR="00BB54A4" w:rsidRPr="00697364" w:rsidRDefault="00BB54A4" w:rsidP="003D6A4B">
            <w:pPr>
              <w:pStyle w:val="Tabletext"/>
              <w:jc w:val="right"/>
            </w:pPr>
            <w:r>
              <w:t>11.8</w:t>
            </w:r>
          </w:p>
        </w:tc>
        <w:tc>
          <w:tcPr>
            <w:tcW w:w="555" w:type="pct"/>
            <w:tcBorders>
              <w:top w:val="nil"/>
              <w:left w:val="nil"/>
              <w:bottom w:val="nil"/>
              <w:right w:val="nil"/>
            </w:tcBorders>
            <w:shd w:val="clear" w:color="auto" w:fill="auto"/>
            <w:vAlign w:val="center"/>
          </w:tcPr>
          <w:p w14:paraId="3B7ACD21" w14:textId="0D547568" w:rsidR="00BB54A4" w:rsidRPr="00697364" w:rsidRDefault="00BB54A4" w:rsidP="003D6A4B">
            <w:pPr>
              <w:pStyle w:val="Tabletext"/>
              <w:jc w:val="right"/>
            </w:pPr>
            <w:r>
              <w:t>17.6</w:t>
            </w:r>
          </w:p>
        </w:tc>
        <w:tc>
          <w:tcPr>
            <w:tcW w:w="586" w:type="pct"/>
            <w:tcBorders>
              <w:top w:val="nil"/>
              <w:left w:val="nil"/>
              <w:bottom w:val="nil"/>
              <w:right w:val="nil"/>
            </w:tcBorders>
            <w:shd w:val="clear" w:color="auto" w:fill="auto"/>
            <w:vAlign w:val="center"/>
          </w:tcPr>
          <w:p w14:paraId="711C3A2F" w14:textId="5EFC2E3C" w:rsidR="00BB54A4" w:rsidRPr="00697364" w:rsidRDefault="00BB54A4" w:rsidP="003D6A4B">
            <w:pPr>
              <w:pStyle w:val="Tabletext"/>
              <w:jc w:val="right"/>
            </w:pPr>
            <w:r>
              <w:t>41.2</w:t>
            </w:r>
          </w:p>
        </w:tc>
        <w:tc>
          <w:tcPr>
            <w:tcW w:w="524" w:type="pct"/>
            <w:tcBorders>
              <w:top w:val="nil"/>
              <w:left w:val="nil"/>
              <w:bottom w:val="nil"/>
              <w:right w:val="nil"/>
            </w:tcBorders>
            <w:vAlign w:val="center"/>
          </w:tcPr>
          <w:p w14:paraId="62F11D0D" w14:textId="715747CA" w:rsidR="00BB54A4" w:rsidRPr="00697364" w:rsidRDefault="00BB54A4" w:rsidP="003D6A4B">
            <w:pPr>
              <w:pStyle w:val="Tabletext"/>
              <w:jc w:val="right"/>
            </w:pPr>
            <w:r>
              <w:t>20.6</w:t>
            </w:r>
          </w:p>
        </w:tc>
        <w:tc>
          <w:tcPr>
            <w:tcW w:w="524" w:type="pct"/>
            <w:tcBorders>
              <w:top w:val="nil"/>
              <w:left w:val="nil"/>
              <w:bottom w:val="nil"/>
              <w:right w:val="nil"/>
            </w:tcBorders>
            <w:vAlign w:val="center"/>
          </w:tcPr>
          <w:p w14:paraId="4D497A4E" w14:textId="1ADD4C83" w:rsidR="00BB54A4" w:rsidRPr="00697364" w:rsidRDefault="00BB54A4" w:rsidP="003D6A4B">
            <w:pPr>
              <w:pStyle w:val="Tabletext"/>
              <w:jc w:val="right"/>
            </w:pPr>
            <w:r>
              <w:t>0.0</w:t>
            </w:r>
          </w:p>
        </w:tc>
        <w:tc>
          <w:tcPr>
            <w:tcW w:w="524" w:type="pct"/>
            <w:tcBorders>
              <w:top w:val="nil"/>
              <w:left w:val="nil"/>
              <w:bottom w:val="nil"/>
              <w:right w:val="nil"/>
            </w:tcBorders>
            <w:vAlign w:val="center"/>
          </w:tcPr>
          <w:p w14:paraId="16E5D97B" w14:textId="6AE303C9" w:rsidR="00BB54A4" w:rsidRPr="00697364" w:rsidRDefault="00BB54A4" w:rsidP="003D6A4B">
            <w:pPr>
              <w:pStyle w:val="Tabletext"/>
              <w:jc w:val="right"/>
              <w:rPr>
                <w:b/>
                <w:bCs/>
              </w:rPr>
            </w:pPr>
            <w:r w:rsidRPr="00697364">
              <w:rPr>
                <w:b/>
                <w:bCs/>
              </w:rPr>
              <w:t>100.0</w:t>
            </w:r>
          </w:p>
        </w:tc>
      </w:tr>
      <w:tr w:rsidR="00BB54A4" w:rsidRPr="00540542" w14:paraId="2F2BE1FF" w14:textId="2DC944F6" w:rsidTr="003D6A4B">
        <w:trPr>
          <w:cantSplit/>
          <w:trHeight w:val="263"/>
        </w:trPr>
        <w:tc>
          <w:tcPr>
            <w:tcW w:w="1176" w:type="pct"/>
            <w:tcBorders>
              <w:top w:val="nil"/>
              <w:left w:val="nil"/>
              <w:bottom w:val="single" w:sz="4" w:space="0" w:color="auto"/>
              <w:right w:val="nil"/>
            </w:tcBorders>
            <w:shd w:val="clear" w:color="auto" w:fill="auto"/>
            <w:vAlign w:val="center"/>
          </w:tcPr>
          <w:p w14:paraId="105C394A" w14:textId="172E0681" w:rsidR="00BB54A4" w:rsidRDefault="00BB54A4" w:rsidP="00BB54A4">
            <w:pPr>
              <w:pStyle w:val="Tabletext"/>
            </w:pPr>
            <w:r>
              <w:t>Overseas</w:t>
            </w:r>
          </w:p>
        </w:tc>
        <w:tc>
          <w:tcPr>
            <w:tcW w:w="524" w:type="pct"/>
            <w:tcBorders>
              <w:top w:val="nil"/>
              <w:left w:val="nil"/>
              <w:bottom w:val="single" w:sz="4" w:space="0" w:color="auto"/>
              <w:right w:val="nil"/>
            </w:tcBorders>
            <w:shd w:val="clear" w:color="auto" w:fill="auto"/>
            <w:vAlign w:val="center"/>
          </w:tcPr>
          <w:p w14:paraId="3D0E9371" w14:textId="778F1560" w:rsidR="00BB54A4" w:rsidRPr="00697364" w:rsidRDefault="00BB54A4" w:rsidP="003D6A4B">
            <w:pPr>
              <w:pStyle w:val="Tabletext"/>
              <w:jc w:val="right"/>
            </w:pPr>
            <w:r>
              <w:t>0.0</w:t>
            </w:r>
          </w:p>
        </w:tc>
        <w:tc>
          <w:tcPr>
            <w:tcW w:w="586" w:type="pct"/>
            <w:tcBorders>
              <w:top w:val="nil"/>
              <w:left w:val="nil"/>
              <w:bottom w:val="single" w:sz="4" w:space="0" w:color="auto"/>
              <w:right w:val="nil"/>
            </w:tcBorders>
            <w:shd w:val="clear" w:color="auto" w:fill="auto"/>
            <w:vAlign w:val="center"/>
          </w:tcPr>
          <w:p w14:paraId="733B1B6E" w14:textId="4733FDC9" w:rsidR="00BB54A4" w:rsidRPr="00697364" w:rsidRDefault="00BB54A4" w:rsidP="003D6A4B">
            <w:pPr>
              <w:pStyle w:val="Tabletext"/>
              <w:jc w:val="right"/>
            </w:pPr>
            <w:r>
              <w:t>0.0</w:t>
            </w:r>
          </w:p>
        </w:tc>
        <w:tc>
          <w:tcPr>
            <w:tcW w:w="555" w:type="pct"/>
            <w:tcBorders>
              <w:top w:val="nil"/>
              <w:left w:val="nil"/>
              <w:bottom w:val="single" w:sz="4" w:space="0" w:color="auto"/>
              <w:right w:val="nil"/>
            </w:tcBorders>
            <w:shd w:val="clear" w:color="auto" w:fill="auto"/>
            <w:vAlign w:val="center"/>
          </w:tcPr>
          <w:p w14:paraId="3D9852CE" w14:textId="7C28DC63" w:rsidR="00BB54A4" w:rsidRPr="00697364" w:rsidRDefault="00BB54A4" w:rsidP="003D6A4B">
            <w:pPr>
              <w:pStyle w:val="Tabletext"/>
              <w:jc w:val="right"/>
            </w:pPr>
            <w:r>
              <w:t>100.0</w:t>
            </w:r>
          </w:p>
        </w:tc>
        <w:tc>
          <w:tcPr>
            <w:tcW w:w="586" w:type="pct"/>
            <w:tcBorders>
              <w:top w:val="nil"/>
              <w:left w:val="nil"/>
              <w:bottom w:val="single" w:sz="4" w:space="0" w:color="auto"/>
              <w:right w:val="nil"/>
            </w:tcBorders>
            <w:shd w:val="clear" w:color="auto" w:fill="auto"/>
            <w:vAlign w:val="center"/>
          </w:tcPr>
          <w:p w14:paraId="17AD8ED1" w14:textId="469BB85A"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784CA391" w14:textId="3C69FD67"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1D6764D7" w14:textId="492B3D59" w:rsidR="00BB54A4" w:rsidRPr="00697364" w:rsidRDefault="00BB54A4" w:rsidP="003D6A4B">
            <w:pPr>
              <w:pStyle w:val="Tabletext"/>
              <w:jc w:val="right"/>
            </w:pPr>
            <w:r>
              <w:t>0.0</w:t>
            </w:r>
          </w:p>
        </w:tc>
        <w:tc>
          <w:tcPr>
            <w:tcW w:w="524" w:type="pct"/>
            <w:tcBorders>
              <w:top w:val="nil"/>
              <w:left w:val="nil"/>
              <w:bottom w:val="single" w:sz="4" w:space="0" w:color="auto"/>
              <w:right w:val="nil"/>
            </w:tcBorders>
            <w:vAlign w:val="center"/>
          </w:tcPr>
          <w:p w14:paraId="22944CEC" w14:textId="599F82EF" w:rsidR="00BB54A4" w:rsidRPr="00697364" w:rsidRDefault="00BB54A4" w:rsidP="003D6A4B">
            <w:pPr>
              <w:pStyle w:val="Tabletext"/>
              <w:jc w:val="right"/>
              <w:rPr>
                <w:b/>
                <w:bCs/>
              </w:rPr>
            </w:pPr>
            <w:r w:rsidRPr="00697364">
              <w:rPr>
                <w:b/>
                <w:bCs/>
              </w:rPr>
              <w:t>100.0</w:t>
            </w:r>
          </w:p>
        </w:tc>
      </w:tr>
      <w:tr w:rsidR="00817933" w:rsidRPr="00817933" w14:paraId="04B932AE" w14:textId="77777777" w:rsidTr="003D6A4B">
        <w:trPr>
          <w:cantSplit/>
          <w:trHeight w:val="263"/>
        </w:trPr>
        <w:tc>
          <w:tcPr>
            <w:tcW w:w="1176" w:type="pct"/>
            <w:tcBorders>
              <w:top w:val="single" w:sz="4" w:space="0" w:color="auto"/>
              <w:left w:val="nil"/>
              <w:bottom w:val="single" w:sz="4" w:space="0" w:color="auto"/>
              <w:right w:val="nil"/>
            </w:tcBorders>
            <w:shd w:val="clear" w:color="auto" w:fill="auto"/>
            <w:vAlign w:val="center"/>
          </w:tcPr>
          <w:p w14:paraId="4CCAD945" w14:textId="050E085B" w:rsidR="00817933" w:rsidRPr="006357C6" w:rsidRDefault="00817933" w:rsidP="00697364">
            <w:pPr>
              <w:pStyle w:val="Tabletext"/>
              <w:rPr>
                <w:b/>
                <w:bCs/>
              </w:rPr>
            </w:pPr>
            <w:r w:rsidRPr="006357C6">
              <w:rPr>
                <w:b/>
                <w:bCs/>
              </w:rPr>
              <w:t>Total</w:t>
            </w:r>
          </w:p>
        </w:tc>
        <w:tc>
          <w:tcPr>
            <w:tcW w:w="524" w:type="pct"/>
            <w:tcBorders>
              <w:top w:val="single" w:sz="4" w:space="0" w:color="auto"/>
              <w:left w:val="nil"/>
              <w:bottom w:val="single" w:sz="4" w:space="0" w:color="auto"/>
              <w:right w:val="nil"/>
            </w:tcBorders>
            <w:shd w:val="clear" w:color="auto" w:fill="auto"/>
            <w:vAlign w:val="center"/>
          </w:tcPr>
          <w:p w14:paraId="1CFE1C16" w14:textId="4B409BF2" w:rsidR="00817933" w:rsidRPr="006357C6" w:rsidRDefault="004C715C" w:rsidP="003D6A4B">
            <w:pPr>
              <w:pStyle w:val="Tabletext"/>
              <w:jc w:val="right"/>
              <w:rPr>
                <w:b/>
                <w:bCs/>
              </w:rPr>
            </w:pPr>
            <w:r w:rsidRPr="006357C6">
              <w:rPr>
                <w:b/>
                <w:bCs/>
              </w:rPr>
              <w:t>6.9</w:t>
            </w:r>
          </w:p>
        </w:tc>
        <w:tc>
          <w:tcPr>
            <w:tcW w:w="586" w:type="pct"/>
            <w:tcBorders>
              <w:top w:val="single" w:sz="4" w:space="0" w:color="auto"/>
              <w:left w:val="nil"/>
              <w:bottom w:val="single" w:sz="4" w:space="0" w:color="auto"/>
              <w:right w:val="nil"/>
            </w:tcBorders>
            <w:shd w:val="clear" w:color="auto" w:fill="auto"/>
            <w:vAlign w:val="center"/>
          </w:tcPr>
          <w:p w14:paraId="5B8840AC" w14:textId="61A825E3" w:rsidR="00817933" w:rsidRPr="00817933" w:rsidRDefault="00BB54A4" w:rsidP="003D6A4B">
            <w:pPr>
              <w:pStyle w:val="Tabletext"/>
              <w:jc w:val="right"/>
              <w:rPr>
                <w:b/>
                <w:bCs/>
              </w:rPr>
            </w:pPr>
            <w:r>
              <w:rPr>
                <w:b/>
                <w:bCs/>
              </w:rPr>
              <w:t>14.5</w:t>
            </w:r>
          </w:p>
        </w:tc>
        <w:tc>
          <w:tcPr>
            <w:tcW w:w="555" w:type="pct"/>
            <w:tcBorders>
              <w:top w:val="single" w:sz="4" w:space="0" w:color="auto"/>
              <w:left w:val="nil"/>
              <w:bottom w:val="single" w:sz="4" w:space="0" w:color="auto"/>
              <w:right w:val="nil"/>
            </w:tcBorders>
            <w:shd w:val="clear" w:color="auto" w:fill="auto"/>
            <w:vAlign w:val="center"/>
          </w:tcPr>
          <w:p w14:paraId="1525E7AB" w14:textId="6B42169E" w:rsidR="00817933" w:rsidRPr="00817933" w:rsidRDefault="00817933" w:rsidP="003D6A4B">
            <w:pPr>
              <w:pStyle w:val="Tabletext"/>
              <w:jc w:val="right"/>
              <w:rPr>
                <w:b/>
                <w:bCs/>
              </w:rPr>
            </w:pPr>
            <w:r>
              <w:rPr>
                <w:b/>
                <w:bCs/>
              </w:rPr>
              <w:t>3</w:t>
            </w:r>
            <w:r w:rsidR="00BB54A4">
              <w:rPr>
                <w:b/>
                <w:bCs/>
              </w:rPr>
              <w:t>1.1</w:t>
            </w:r>
          </w:p>
        </w:tc>
        <w:tc>
          <w:tcPr>
            <w:tcW w:w="586" w:type="pct"/>
            <w:tcBorders>
              <w:top w:val="single" w:sz="4" w:space="0" w:color="auto"/>
              <w:left w:val="nil"/>
              <w:bottom w:val="single" w:sz="4" w:space="0" w:color="auto"/>
              <w:right w:val="nil"/>
            </w:tcBorders>
            <w:shd w:val="clear" w:color="auto" w:fill="auto"/>
            <w:vAlign w:val="center"/>
          </w:tcPr>
          <w:p w14:paraId="6A355526" w14:textId="7C48D437" w:rsidR="00817933" w:rsidRPr="00817933" w:rsidRDefault="00BB54A4" w:rsidP="003D6A4B">
            <w:pPr>
              <w:pStyle w:val="Tabletext"/>
              <w:jc w:val="right"/>
              <w:rPr>
                <w:b/>
                <w:bCs/>
              </w:rPr>
            </w:pPr>
            <w:r>
              <w:rPr>
                <w:b/>
                <w:bCs/>
              </w:rPr>
              <w:t>28.9</w:t>
            </w:r>
          </w:p>
        </w:tc>
        <w:tc>
          <w:tcPr>
            <w:tcW w:w="524" w:type="pct"/>
            <w:tcBorders>
              <w:top w:val="single" w:sz="4" w:space="0" w:color="auto"/>
              <w:left w:val="nil"/>
              <w:bottom w:val="single" w:sz="4" w:space="0" w:color="auto"/>
              <w:right w:val="nil"/>
            </w:tcBorders>
            <w:vAlign w:val="center"/>
          </w:tcPr>
          <w:p w14:paraId="1B107E54" w14:textId="768A66EA" w:rsidR="00817933" w:rsidRPr="00817933" w:rsidRDefault="00BB54A4" w:rsidP="003D6A4B">
            <w:pPr>
              <w:pStyle w:val="Tabletext"/>
              <w:jc w:val="right"/>
              <w:rPr>
                <w:b/>
                <w:bCs/>
              </w:rPr>
            </w:pPr>
            <w:r>
              <w:rPr>
                <w:b/>
                <w:bCs/>
              </w:rPr>
              <w:t>9.2</w:t>
            </w:r>
          </w:p>
        </w:tc>
        <w:tc>
          <w:tcPr>
            <w:tcW w:w="524" w:type="pct"/>
            <w:tcBorders>
              <w:top w:val="single" w:sz="4" w:space="0" w:color="auto"/>
              <w:left w:val="nil"/>
              <w:bottom w:val="single" w:sz="4" w:space="0" w:color="auto"/>
              <w:right w:val="nil"/>
            </w:tcBorders>
            <w:vAlign w:val="center"/>
          </w:tcPr>
          <w:p w14:paraId="62CB2917" w14:textId="09A777D4" w:rsidR="00817933" w:rsidRPr="00817933" w:rsidRDefault="00817933" w:rsidP="003D6A4B">
            <w:pPr>
              <w:pStyle w:val="Tabletext"/>
              <w:jc w:val="right"/>
              <w:rPr>
                <w:b/>
                <w:bCs/>
              </w:rPr>
            </w:pPr>
            <w:r>
              <w:rPr>
                <w:b/>
                <w:bCs/>
              </w:rPr>
              <w:t>9.4</w:t>
            </w:r>
          </w:p>
        </w:tc>
        <w:tc>
          <w:tcPr>
            <w:tcW w:w="524" w:type="pct"/>
            <w:tcBorders>
              <w:top w:val="single" w:sz="4" w:space="0" w:color="auto"/>
              <w:left w:val="nil"/>
              <w:bottom w:val="single" w:sz="4" w:space="0" w:color="auto"/>
              <w:right w:val="nil"/>
            </w:tcBorders>
            <w:vAlign w:val="center"/>
          </w:tcPr>
          <w:p w14:paraId="26F4499F" w14:textId="46FFF41F" w:rsidR="00817933" w:rsidRPr="00817933" w:rsidRDefault="00817933" w:rsidP="003D6A4B">
            <w:pPr>
              <w:pStyle w:val="Tabletext"/>
              <w:jc w:val="right"/>
              <w:rPr>
                <w:b/>
                <w:bCs/>
              </w:rPr>
            </w:pPr>
            <w:r>
              <w:rPr>
                <w:b/>
                <w:bCs/>
              </w:rPr>
              <w:t>100.0</w:t>
            </w:r>
          </w:p>
        </w:tc>
      </w:tr>
    </w:tbl>
    <w:p w14:paraId="2A414579" w14:textId="2E73D804" w:rsidR="00405FB8" w:rsidRDefault="007E602A" w:rsidP="00405FB8">
      <w:pPr>
        <w:pStyle w:val="Source"/>
      </w:pPr>
      <w:r w:rsidRPr="0080737C">
        <w:t xml:space="preserve">Note: </w:t>
      </w:r>
      <w:r w:rsidRPr="0080737C">
        <w:tab/>
      </w:r>
      <w:r w:rsidR="00405FB8" w:rsidRPr="0080737C">
        <w:t xml:space="preserve">The survey asked the following question: </w:t>
      </w:r>
      <w:r w:rsidR="00405FB8" w:rsidRPr="00A971CC">
        <w:t xml:space="preserve">Overall, how do you think the quality of online delivery compares with face-to-face delivery? Single response </w:t>
      </w:r>
      <w:r w:rsidR="00405FB8">
        <w:t>(n</w:t>
      </w:r>
      <w:r w:rsidR="00C13AAA">
        <w:t xml:space="preserve"> </w:t>
      </w:r>
      <w:r w:rsidR="00405FB8">
        <w:t>=</w:t>
      </w:r>
      <w:r w:rsidR="00C13AAA">
        <w:t xml:space="preserve"> </w:t>
      </w:r>
      <w:r w:rsidR="00405FB8">
        <w:t>12</w:t>
      </w:r>
      <w:r w:rsidR="005006FE">
        <w:t>47</w:t>
      </w:r>
      <w:r w:rsidR="00405FB8">
        <w:t>).</w:t>
      </w:r>
    </w:p>
    <w:p w14:paraId="2512EE87" w14:textId="77777777" w:rsidR="00405FB8" w:rsidRPr="0080737C" w:rsidRDefault="00405FB8" w:rsidP="00405FB8">
      <w:pPr>
        <w:pStyle w:val="Source"/>
      </w:pPr>
      <w:r w:rsidRPr="0080737C">
        <w:t>Source:</w:t>
      </w:r>
      <w:r w:rsidRPr="0080737C">
        <w:tab/>
        <w:t xml:space="preserve">ASQA and NCVER online survey of training providers, conducted February to March 2021. </w:t>
      </w:r>
    </w:p>
    <w:p w14:paraId="1BAF080F" w14:textId="62557407" w:rsidR="007E602A" w:rsidRDefault="007E602A" w:rsidP="00405FB8">
      <w:pPr>
        <w:pStyle w:val="Source"/>
      </w:pPr>
    </w:p>
    <w:p w14:paraId="3A4DD607" w14:textId="3A9252C1" w:rsidR="00894B8E" w:rsidRPr="001F429E" w:rsidRDefault="00894B8E" w:rsidP="00894B8E">
      <w:pPr>
        <w:pStyle w:val="Tabletitle"/>
      </w:pPr>
      <w:bookmarkStart w:id="102" w:name="_Toc89961347"/>
      <w:r w:rsidRPr="001F429E">
        <w:t xml:space="preserve">Table </w:t>
      </w:r>
      <w:r w:rsidR="001A3365">
        <w:t>B2</w:t>
      </w:r>
      <w:r w:rsidRPr="001F429E">
        <w:tab/>
      </w:r>
      <w:r w:rsidRPr="00894B8E">
        <w:t xml:space="preserve">Risks </w:t>
      </w:r>
      <w:r w:rsidR="00941DC5">
        <w:t>that</w:t>
      </w:r>
      <w:r w:rsidR="00A0521D">
        <w:t xml:space="preserve"> </w:t>
      </w:r>
      <w:r w:rsidR="00B05C4D">
        <w:t xml:space="preserve">RTOs associated </w:t>
      </w:r>
      <w:r w:rsidR="00A0521D">
        <w:t>with</w:t>
      </w:r>
      <w:r w:rsidRPr="00894B8E">
        <w:t xml:space="preserve"> the quality of training</w:t>
      </w:r>
      <w:r w:rsidR="005006FE">
        <w:t xml:space="preserve"> and</w:t>
      </w:r>
      <w:r w:rsidRPr="00894B8E">
        <w:t xml:space="preserve"> </w:t>
      </w:r>
      <w:r w:rsidR="00252E97">
        <w:br/>
      </w:r>
      <w:r w:rsidRPr="00894B8E">
        <w:t xml:space="preserve">assessment outcomes with online </w:t>
      </w:r>
      <w:r w:rsidR="00A87F0A">
        <w:t>training</w:t>
      </w:r>
      <w:r w:rsidR="00E84B8A">
        <w:t>, 2021</w:t>
      </w:r>
      <w:r w:rsidR="005006FE">
        <w:t xml:space="preserve"> (%)</w:t>
      </w:r>
      <w:bookmarkEnd w:id="102"/>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5006FE" w:rsidRPr="006F1C8D" w14:paraId="426C17C9" w14:textId="77777777" w:rsidTr="00817933">
        <w:trPr>
          <w:cantSplit/>
          <w:trHeight w:val="247"/>
        </w:trPr>
        <w:tc>
          <w:tcPr>
            <w:tcW w:w="3569" w:type="dxa"/>
            <w:tcBorders>
              <w:top w:val="single" w:sz="4" w:space="0" w:color="auto"/>
              <w:bottom w:val="single" w:sz="4" w:space="0" w:color="auto"/>
              <w:right w:val="nil"/>
            </w:tcBorders>
          </w:tcPr>
          <w:p w14:paraId="6E6BC4BB" w14:textId="00B23B2F" w:rsidR="005006FE" w:rsidRPr="006F1C8D" w:rsidRDefault="000F45C4" w:rsidP="00BB02B6">
            <w:pPr>
              <w:pStyle w:val="Tablehead1"/>
            </w:pPr>
            <w:r>
              <w:t>Risks</w:t>
            </w:r>
          </w:p>
        </w:tc>
        <w:tc>
          <w:tcPr>
            <w:tcW w:w="1493" w:type="dxa"/>
            <w:tcBorders>
              <w:top w:val="single" w:sz="4" w:space="0" w:color="auto"/>
              <w:left w:val="nil"/>
              <w:bottom w:val="single" w:sz="4" w:space="0" w:color="auto"/>
              <w:right w:val="nil"/>
            </w:tcBorders>
            <w:vAlign w:val="center"/>
          </w:tcPr>
          <w:p w14:paraId="376735A4" w14:textId="77777777" w:rsidR="005006FE" w:rsidRPr="006F1C8D" w:rsidRDefault="005006FE" w:rsidP="001A3365">
            <w:pPr>
              <w:pStyle w:val="Tablehead1"/>
              <w:jc w:val="right"/>
            </w:pPr>
            <w:r w:rsidRPr="006F1C8D">
              <w:t>%</w:t>
            </w:r>
          </w:p>
        </w:tc>
      </w:tr>
      <w:tr w:rsidR="005006FE" w:rsidRPr="006F1C8D" w14:paraId="7BDC5F60" w14:textId="77777777" w:rsidTr="00817933">
        <w:trPr>
          <w:cantSplit/>
          <w:trHeight w:val="263"/>
        </w:trPr>
        <w:tc>
          <w:tcPr>
            <w:tcW w:w="3569" w:type="dxa"/>
            <w:tcBorders>
              <w:top w:val="nil"/>
              <w:bottom w:val="nil"/>
              <w:right w:val="nil"/>
            </w:tcBorders>
            <w:vAlign w:val="bottom"/>
          </w:tcPr>
          <w:p w14:paraId="47D95402" w14:textId="77777777" w:rsidR="005006FE" w:rsidRPr="006F1C8D" w:rsidRDefault="005006FE" w:rsidP="000B0D8B">
            <w:pPr>
              <w:pStyle w:val="Tabletext"/>
            </w:pPr>
            <w:r>
              <w:t>Poor student engagement</w:t>
            </w:r>
          </w:p>
        </w:tc>
        <w:tc>
          <w:tcPr>
            <w:tcW w:w="1493" w:type="dxa"/>
            <w:tcBorders>
              <w:top w:val="nil"/>
              <w:left w:val="nil"/>
              <w:bottom w:val="nil"/>
              <w:right w:val="nil"/>
            </w:tcBorders>
            <w:vAlign w:val="bottom"/>
          </w:tcPr>
          <w:p w14:paraId="7778B055" w14:textId="77777777" w:rsidR="005006FE" w:rsidRPr="006F1C8D" w:rsidRDefault="005006FE" w:rsidP="00BB02B6">
            <w:pPr>
              <w:pStyle w:val="Tabletext"/>
              <w:jc w:val="right"/>
            </w:pPr>
            <w:r>
              <w:t>28.4</w:t>
            </w:r>
          </w:p>
        </w:tc>
      </w:tr>
      <w:tr w:rsidR="005006FE" w:rsidRPr="006F1C8D" w14:paraId="07F7DDC4" w14:textId="77777777" w:rsidTr="00817933">
        <w:trPr>
          <w:cantSplit/>
          <w:trHeight w:val="193"/>
        </w:trPr>
        <w:tc>
          <w:tcPr>
            <w:tcW w:w="3569" w:type="dxa"/>
            <w:tcBorders>
              <w:top w:val="nil"/>
              <w:bottom w:val="nil"/>
              <w:right w:val="nil"/>
            </w:tcBorders>
            <w:vAlign w:val="bottom"/>
          </w:tcPr>
          <w:p w14:paraId="5043D7FD" w14:textId="77777777" w:rsidR="005006FE" w:rsidRPr="006F1C8D" w:rsidRDefault="005006FE" w:rsidP="000B0D8B">
            <w:pPr>
              <w:pStyle w:val="Tabletext"/>
            </w:pPr>
            <w:r>
              <w:t>Integrity of practical assessment</w:t>
            </w:r>
          </w:p>
        </w:tc>
        <w:tc>
          <w:tcPr>
            <w:tcW w:w="1493" w:type="dxa"/>
            <w:tcBorders>
              <w:top w:val="nil"/>
              <w:left w:val="nil"/>
              <w:bottom w:val="nil"/>
              <w:right w:val="nil"/>
            </w:tcBorders>
            <w:vAlign w:val="bottom"/>
          </w:tcPr>
          <w:p w14:paraId="55C1F753" w14:textId="77777777" w:rsidR="005006FE" w:rsidRPr="006F1C8D" w:rsidRDefault="005006FE" w:rsidP="00BB02B6">
            <w:pPr>
              <w:pStyle w:val="Tabletext"/>
              <w:jc w:val="right"/>
            </w:pPr>
            <w:r>
              <w:t>15.4</w:t>
            </w:r>
          </w:p>
        </w:tc>
      </w:tr>
      <w:tr w:rsidR="005006FE" w:rsidRPr="006F1C8D" w14:paraId="7D13FBA7" w14:textId="77777777" w:rsidTr="00817933">
        <w:trPr>
          <w:cantSplit/>
          <w:trHeight w:val="263"/>
        </w:trPr>
        <w:tc>
          <w:tcPr>
            <w:tcW w:w="3569" w:type="dxa"/>
            <w:tcBorders>
              <w:top w:val="nil"/>
              <w:bottom w:val="nil"/>
              <w:right w:val="nil"/>
            </w:tcBorders>
            <w:vAlign w:val="bottom"/>
          </w:tcPr>
          <w:p w14:paraId="4B0357DB" w14:textId="77777777" w:rsidR="005006FE" w:rsidRPr="006F1C8D" w:rsidRDefault="005006FE" w:rsidP="000B0D8B">
            <w:pPr>
              <w:pStyle w:val="Tabletext"/>
            </w:pPr>
            <w:r>
              <w:t>Plagiarism and cheating</w:t>
            </w:r>
          </w:p>
        </w:tc>
        <w:tc>
          <w:tcPr>
            <w:tcW w:w="1493" w:type="dxa"/>
            <w:tcBorders>
              <w:top w:val="nil"/>
              <w:left w:val="nil"/>
              <w:bottom w:val="nil"/>
              <w:right w:val="nil"/>
            </w:tcBorders>
            <w:vAlign w:val="bottom"/>
          </w:tcPr>
          <w:p w14:paraId="5A4E5A7A" w14:textId="77777777" w:rsidR="005006FE" w:rsidRPr="006F1C8D" w:rsidRDefault="005006FE" w:rsidP="00BB02B6">
            <w:pPr>
              <w:pStyle w:val="Tabletext"/>
              <w:jc w:val="right"/>
            </w:pPr>
            <w:r>
              <w:t>12.7</w:t>
            </w:r>
          </w:p>
        </w:tc>
      </w:tr>
      <w:tr w:rsidR="005006FE" w:rsidRPr="006F1C8D" w14:paraId="4B62089B" w14:textId="77777777" w:rsidTr="00817933">
        <w:trPr>
          <w:cantSplit/>
          <w:trHeight w:val="263"/>
        </w:trPr>
        <w:tc>
          <w:tcPr>
            <w:tcW w:w="3569" w:type="dxa"/>
            <w:tcBorders>
              <w:top w:val="nil"/>
              <w:bottom w:val="nil"/>
              <w:right w:val="nil"/>
            </w:tcBorders>
            <w:vAlign w:val="bottom"/>
          </w:tcPr>
          <w:p w14:paraId="02AA41F0" w14:textId="77777777" w:rsidR="005006FE" w:rsidRPr="006F1C8D" w:rsidRDefault="005006FE" w:rsidP="000B0D8B">
            <w:pPr>
              <w:pStyle w:val="Tabletext"/>
            </w:pPr>
            <w:r>
              <w:t>Authentication of students</w:t>
            </w:r>
          </w:p>
        </w:tc>
        <w:tc>
          <w:tcPr>
            <w:tcW w:w="1493" w:type="dxa"/>
            <w:tcBorders>
              <w:top w:val="nil"/>
              <w:left w:val="nil"/>
              <w:bottom w:val="nil"/>
              <w:right w:val="nil"/>
            </w:tcBorders>
            <w:vAlign w:val="bottom"/>
          </w:tcPr>
          <w:p w14:paraId="58B048DC" w14:textId="77777777" w:rsidR="005006FE" w:rsidRPr="006F1C8D" w:rsidRDefault="005006FE" w:rsidP="00BB02B6">
            <w:pPr>
              <w:pStyle w:val="Tabletext"/>
              <w:jc w:val="right"/>
            </w:pPr>
            <w:r>
              <w:t>12.1</w:t>
            </w:r>
          </w:p>
        </w:tc>
      </w:tr>
      <w:tr w:rsidR="005006FE" w:rsidRPr="006F1C8D" w14:paraId="66C47099" w14:textId="77777777" w:rsidTr="00817933">
        <w:trPr>
          <w:cantSplit/>
          <w:trHeight w:val="263"/>
        </w:trPr>
        <w:tc>
          <w:tcPr>
            <w:tcW w:w="3569" w:type="dxa"/>
            <w:tcBorders>
              <w:top w:val="nil"/>
              <w:bottom w:val="nil"/>
              <w:right w:val="nil"/>
            </w:tcBorders>
            <w:vAlign w:val="bottom"/>
          </w:tcPr>
          <w:p w14:paraId="0AF0ED77" w14:textId="77777777" w:rsidR="005006FE" w:rsidRPr="00700FB1" w:rsidRDefault="005006FE" w:rsidP="000B0D8B">
            <w:pPr>
              <w:pStyle w:val="Tabletext"/>
            </w:pPr>
            <w:r>
              <w:t>Poor quality</w:t>
            </w:r>
          </w:p>
        </w:tc>
        <w:tc>
          <w:tcPr>
            <w:tcW w:w="1493" w:type="dxa"/>
            <w:tcBorders>
              <w:top w:val="nil"/>
              <w:left w:val="nil"/>
              <w:bottom w:val="nil"/>
              <w:right w:val="nil"/>
            </w:tcBorders>
            <w:vAlign w:val="bottom"/>
          </w:tcPr>
          <w:p w14:paraId="57D2A8D3" w14:textId="77777777" w:rsidR="005006FE" w:rsidRPr="00700FB1" w:rsidRDefault="005006FE" w:rsidP="00BB02B6">
            <w:pPr>
              <w:pStyle w:val="Tabletext"/>
              <w:jc w:val="right"/>
            </w:pPr>
            <w:r>
              <w:t>9.1</w:t>
            </w:r>
          </w:p>
        </w:tc>
      </w:tr>
      <w:tr w:rsidR="005006FE" w:rsidRPr="006F1C8D" w14:paraId="4E843198" w14:textId="77777777" w:rsidTr="00817933">
        <w:trPr>
          <w:cantSplit/>
          <w:trHeight w:val="263"/>
        </w:trPr>
        <w:tc>
          <w:tcPr>
            <w:tcW w:w="3569" w:type="dxa"/>
            <w:tcBorders>
              <w:top w:val="nil"/>
              <w:bottom w:val="nil"/>
              <w:right w:val="nil"/>
            </w:tcBorders>
            <w:vAlign w:val="bottom"/>
          </w:tcPr>
          <w:p w14:paraId="19208F67" w14:textId="77777777" w:rsidR="005006FE" w:rsidRPr="006F1C8D" w:rsidRDefault="005006FE" w:rsidP="000B0D8B">
            <w:pPr>
              <w:pStyle w:val="Tabletext"/>
            </w:pPr>
            <w:r>
              <w:t>Loss of practical skills</w:t>
            </w:r>
          </w:p>
        </w:tc>
        <w:tc>
          <w:tcPr>
            <w:tcW w:w="1493" w:type="dxa"/>
            <w:tcBorders>
              <w:top w:val="nil"/>
              <w:left w:val="nil"/>
              <w:bottom w:val="nil"/>
              <w:right w:val="nil"/>
            </w:tcBorders>
            <w:vAlign w:val="bottom"/>
          </w:tcPr>
          <w:p w14:paraId="112A1286" w14:textId="77777777" w:rsidR="005006FE" w:rsidRPr="006F1C8D" w:rsidRDefault="005006FE" w:rsidP="00BB02B6">
            <w:pPr>
              <w:pStyle w:val="Tabletext"/>
              <w:jc w:val="right"/>
            </w:pPr>
            <w:r>
              <w:t>7.2</w:t>
            </w:r>
          </w:p>
        </w:tc>
      </w:tr>
      <w:tr w:rsidR="005006FE" w:rsidRPr="006F1C8D" w14:paraId="440C74A9" w14:textId="77777777" w:rsidTr="00817933">
        <w:trPr>
          <w:cantSplit/>
          <w:trHeight w:val="263"/>
        </w:trPr>
        <w:tc>
          <w:tcPr>
            <w:tcW w:w="3569" w:type="dxa"/>
            <w:tcBorders>
              <w:top w:val="nil"/>
              <w:bottom w:val="nil"/>
              <w:right w:val="nil"/>
            </w:tcBorders>
            <w:vAlign w:val="bottom"/>
          </w:tcPr>
          <w:p w14:paraId="406F77F3" w14:textId="77777777" w:rsidR="005006FE" w:rsidRPr="006F1C8D" w:rsidRDefault="005006FE" w:rsidP="000B0D8B">
            <w:pPr>
              <w:pStyle w:val="Tabletext"/>
            </w:pPr>
            <w:r>
              <w:t>Loss of collaborative process</w:t>
            </w:r>
          </w:p>
        </w:tc>
        <w:tc>
          <w:tcPr>
            <w:tcW w:w="1493" w:type="dxa"/>
            <w:tcBorders>
              <w:top w:val="nil"/>
              <w:left w:val="nil"/>
              <w:bottom w:val="nil"/>
              <w:right w:val="nil"/>
            </w:tcBorders>
            <w:vAlign w:val="bottom"/>
          </w:tcPr>
          <w:p w14:paraId="0F59760E" w14:textId="77777777" w:rsidR="005006FE" w:rsidRPr="006F1C8D" w:rsidRDefault="005006FE" w:rsidP="00BB02B6">
            <w:pPr>
              <w:pStyle w:val="Tabletext"/>
              <w:jc w:val="right"/>
            </w:pPr>
            <w:r>
              <w:t>5.9</w:t>
            </w:r>
          </w:p>
        </w:tc>
      </w:tr>
      <w:tr w:rsidR="005006FE" w:rsidRPr="006F1C8D" w14:paraId="289FFF7D" w14:textId="77777777" w:rsidTr="00817933">
        <w:trPr>
          <w:cantSplit/>
          <w:trHeight w:val="263"/>
        </w:trPr>
        <w:tc>
          <w:tcPr>
            <w:tcW w:w="3569" w:type="dxa"/>
            <w:tcBorders>
              <w:top w:val="nil"/>
              <w:bottom w:val="nil"/>
              <w:right w:val="nil"/>
            </w:tcBorders>
            <w:vAlign w:val="bottom"/>
          </w:tcPr>
          <w:p w14:paraId="2CE43EA7" w14:textId="77777777" w:rsidR="005006FE" w:rsidRPr="006F1C8D" w:rsidRDefault="005006FE" w:rsidP="000B0D8B">
            <w:pPr>
              <w:pStyle w:val="Tabletext"/>
            </w:pPr>
            <w:r>
              <w:t>Poor student support</w:t>
            </w:r>
          </w:p>
        </w:tc>
        <w:tc>
          <w:tcPr>
            <w:tcW w:w="1493" w:type="dxa"/>
            <w:tcBorders>
              <w:top w:val="nil"/>
              <w:left w:val="nil"/>
              <w:bottom w:val="nil"/>
              <w:right w:val="nil"/>
            </w:tcBorders>
            <w:vAlign w:val="bottom"/>
          </w:tcPr>
          <w:p w14:paraId="4B445C8B" w14:textId="77777777" w:rsidR="005006FE" w:rsidRPr="006F1C8D" w:rsidRDefault="005006FE" w:rsidP="00BB02B6">
            <w:pPr>
              <w:pStyle w:val="Tabletext"/>
              <w:jc w:val="right"/>
            </w:pPr>
            <w:r>
              <w:t>5.5</w:t>
            </w:r>
          </w:p>
        </w:tc>
      </w:tr>
      <w:tr w:rsidR="005006FE" w:rsidRPr="006F1C8D" w14:paraId="611804F3" w14:textId="77777777" w:rsidTr="00817933">
        <w:trPr>
          <w:cantSplit/>
          <w:trHeight w:val="263"/>
        </w:trPr>
        <w:tc>
          <w:tcPr>
            <w:tcW w:w="3569" w:type="dxa"/>
            <w:tcBorders>
              <w:top w:val="nil"/>
              <w:bottom w:val="nil"/>
              <w:right w:val="nil"/>
            </w:tcBorders>
            <w:vAlign w:val="bottom"/>
          </w:tcPr>
          <w:p w14:paraId="79024093" w14:textId="32B9F6CD" w:rsidR="005006FE" w:rsidRPr="004C1324" w:rsidRDefault="005006FE" w:rsidP="004C1324">
            <w:pPr>
              <w:pStyle w:val="Tabletext"/>
            </w:pPr>
            <w:r w:rsidRPr="004C1324">
              <w:t>Student access to digital environment</w:t>
            </w:r>
          </w:p>
        </w:tc>
        <w:tc>
          <w:tcPr>
            <w:tcW w:w="1493" w:type="dxa"/>
            <w:tcBorders>
              <w:top w:val="nil"/>
              <w:left w:val="nil"/>
              <w:bottom w:val="nil"/>
              <w:right w:val="nil"/>
            </w:tcBorders>
            <w:vAlign w:val="bottom"/>
          </w:tcPr>
          <w:p w14:paraId="66742D4E" w14:textId="1FA65215" w:rsidR="005006FE" w:rsidRPr="004C1324" w:rsidRDefault="005006FE" w:rsidP="00BB02B6">
            <w:pPr>
              <w:pStyle w:val="Tabletext"/>
              <w:jc w:val="right"/>
            </w:pPr>
            <w:r w:rsidRPr="004C1324">
              <w:t>4.0</w:t>
            </w:r>
          </w:p>
        </w:tc>
      </w:tr>
      <w:tr w:rsidR="005006FE" w:rsidRPr="006F1C8D" w14:paraId="1D6F802C" w14:textId="77777777" w:rsidTr="00817933">
        <w:trPr>
          <w:cantSplit/>
          <w:trHeight w:val="263"/>
        </w:trPr>
        <w:tc>
          <w:tcPr>
            <w:tcW w:w="3569" w:type="dxa"/>
            <w:tcBorders>
              <w:top w:val="nil"/>
              <w:bottom w:val="nil"/>
              <w:right w:val="nil"/>
            </w:tcBorders>
            <w:vAlign w:val="bottom"/>
          </w:tcPr>
          <w:p w14:paraId="7182C274" w14:textId="233DD989" w:rsidR="005006FE" w:rsidRPr="004C1324" w:rsidRDefault="005006FE" w:rsidP="004C1324">
            <w:pPr>
              <w:pStyle w:val="Tabletext"/>
            </w:pPr>
            <w:r w:rsidRPr="004C1324">
              <w:t>Loss of knowledge depth</w:t>
            </w:r>
          </w:p>
        </w:tc>
        <w:tc>
          <w:tcPr>
            <w:tcW w:w="1493" w:type="dxa"/>
            <w:tcBorders>
              <w:top w:val="nil"/>
              <w:left w:val="nil"/>
              <w:bottom w:val="nil"/>
              <w:right w:val="nil"/>
            </w:tcBorders>
            <w:vAlign w:val="bottom"/>
          </w:tcPr>
          <w:p w14:paraId="406AD6B9" w14:textId="4AA7A04B" w:rsidR="005006FE" w:rsidRPr="004C1324" w:rsidRDefault="005006FE" w:rsidP="00BB02B6">
            <w:pPr>
              <w:pStyle w:val="Tabletext"/>
              <w:jc w:val="right"/>
            </w:pPr>
            <w:r w:rsidRPr="004C1324">
              <w:t>3.5</w:t>
            </w:r>
          </w:p>
        </w:tc>
      </w:tr>
      <w:tr w:rsidR="005006FE" w:rsidRPr="006F1C8D" w14:paraId="53EDC141" w14:textId="77777777" w:rsidTr="00817933">
        <w:trPr>
          <w:cantSplit/>
          <w:trHeight w:val="263"/>
        </w:trPr>
        <w:tc>
          <w:tcPr>
            <w:tcW w:w="3569" w:type="dxa"/>
            <w:tcBorders>
              <w:top w:val="nil"/>
              <w:bottom w:val="nil"/>
              <w:right w:val="nil"/>
            </w:tcBorders>
            <w:vAlign w:val="bottom"/>
          </w:tcPr>
          <w:p w14:paraId="5994CA1C" w14:textId="16CF260D" w:rsidR="005006FE" w:rsidRPr="004C1324" w:rsidRDefault="005006FE" w:rsidP="004C1324">
            <w:pPr>
              <w:pStyle w:val="Tabletext"/>
            </w:pPr>
            <w:r w:rsidRPr="004C1324">
              <w:t>Adapting the curriculum</w:t>
            </w:r>
          </w:p>
        </w:tc>
        <w:tc>
          <w:tcPr>
            <w:tcW w:w="1493" w:type="dxa"/>
            <w:tcBorders>
              <w:top w:val="nil"/>
              <w:left w:val="nil"/>
              <w:bottom w:val="nil"/>
              <w:right w:val="nil"/>
            </w:tcBorders>
            <w:vAlign w:val="bottom"/>
          </w:tcPr>
          <w:p w14:paraId="3C1A81DE" w14:textId="1BBD4955" w:rsidR="005006FE" w:rsidRPr="004C1324" w:rsidRDefault="005006FE" w:rsidP="00BB02B6">
            <w:pPr>
              <w:pStyle w:val="Tabletext"/>
              <w:jc w:val="right"/>
            </w:pPr>
            <w:r w:rsidRPr="004C1324">
              <w:t>2.6</w:t>
            </w:r>
          </w:p>
        </w:tc>
      </w:tr>
      <w:tr w:rsidR="005006FE" w:rsidRPr="006F1C8D" w14:paraId="77D41F77" w14:textId="77777777" w:rsidTr="00817933">
        <w:trPr>
          <w:cantSplit/>
          <w:trHeight w:val="263"/>
        </w:trPr>
        <w:tc>
          <w:tcPr>
            <w:tcW w:w="3569" w:type="dxa"/>
            <w:tcBorders>
              <w:top w:val="nil"/>
              <w:bottom w:val="nil"/>
              <w:right w:val="nil"/>
            </w:tcBorders>
            <w:vAlign w:val="bottom"/>
          </w:tcPr>
          <w:p w14:paraId="631BBF64" w14:textId="23F38CED" w:rsidR="005006FE" w:rsidRPr="004C1324" w:rsidRDefault="005006FE" w:rsidP="004C1324">
            <w:pPr>
              <w:pStyle w:val="Tabletext"/>
            </w:pPr>
            <w:r w:rsidRPr="004C1324">
              <w:t>Poor resource quality</w:t>
            </w:r>
          </w:p>
        </w:tc>
        <w:tc>
          <w:tcPr>
            <w:tcW w:w="1493" w:type="dxa"/>
            <w:tcBorders>
              <w:top w:val="nil"/>
              <w:left w:val="nil"/>
              <w:bottom w:val="nil"/>
              <w:right w:val="nil"/>
            </w:tcBorders>
            <w:vAlign w:val="bottom"/>
          </w:tcPr>
          <w:p w14:paraId="3A8A44EE" w14:textId="47B30936" w:rsidR="005006FE" w:rsidRPr="004C1324" w:rsidRDefault="005006FE" w:rsidP="00BB02B6">
            <w:pPr>
              <w:pStyle w:val="Tabletext"/>
              <w:jc w:val="right"/>
            </w:pPr>
            <w:r w:rsidRPr="004C1324">
              <w:t>2.6</w:t>
            </w:r>
          </w:p>
        </w:tc>
      </w:tr>
      <w:tr w:rsidR="005006FE" w:rsidRPr="006F1C8D" w14:paraId="6343B5E9" w14:textId="77777777" w:rsidTr="00817933">
        <w:trPr>
          <w:cantSplit/>
          <w:trHeight w:val="263"/>
        </w:trPr>
        <w:tc>
          <w:tcPr>
            <w:tcW w:w="3569" w:type="dxa"/>
            <w:tcBorders>
              <w:top w:val="nil"/>
              <w:bottom w:val="nil"/>
              <w:right w:val="nil"/>
            </w:tcBorders>
            <w:vAlign w:val="bottom"/>
          </w:tcPr>
          <w:p w14:paraId="76116353" w14:textId="51722F85" w:rsidR="005006FE" w:rsidRPr="004C1324" w:rsidRDefault="005006FE" w:rsidP="004C1324">
            <w:pPr>
              <w:pStyle w:val="Tabletext"/>
            </w:pPr>
            <w:r w:rsidRPr="004C1324">
              <w:t>Poor student experience</w:t>
            </w:r>
          </w:p>
        </w:tc>
        <w:tc>
          <w:tcPr>
            <w:tcW w:w="1493" w:type="dxa"/>
            <w:tcBorders>
              <w:top w:val="nil"/>
              <w:left w:val="nil"/>
              <w:bottom w:val="nil"/>
              <w:right w:val="nil"/>
            </w:tcBorders>
            <w:vAlign w:val="bottom"/>
          </w:tcPr>
          <w:p w14:paraId="141C52E7" w14:textId="3A753376" w:rsidR="005006FE" w:rsidRPr="004C1324" w:rsidRDefault="005006FE" w:rsidP="00BB02B6">
            <w:pPr>
              <w:pStyle w:val="Tabletext"/>
              <w:jc w:val="right"/>
            </w:pPr>
            <w:r w:rsidRPr="004C1324">
              <w:t>2.4</w:t>
            </w:r>
          </w:p>
        </w:tc>
      </w:tr>
      <w:tr w:rsidR="005006FE" w:rsidRPr="006F1C8D" w14:paraId="3C85ABC7" w14:textId="77777777" w:rsidTr="00817933">
        <w:trPr>
          <w:cantSplit/>
          <w:trHeight w:val="263"/>
        </w:trPr>
        <w:tc>
          <w:tcPr>
            <w:tcW w:w="3569" w:type="dxa"/>
            <w:tcBorders>
              <w:top w:val="nil"/>
              <w:bottom w:val="nil"/>
              <w:right w:val="nil"/>
            </w:tcBorders>
            <w:vAlign w:val="bottom"/>
          </w:tcPr>
          <w:p w14:paraId="37A6A4CE" w14:textId="2495EFD6" w:rsidR="005006FE" w:rsidRPr="004C1324" w:rsidRDefault="005006FE" w:rsidP="004C1324">
            <w:pPr>
              <w:pStyle w:val="Tabletext"/>
            </w:pPr>
            <w:r w:rsidRPr="004C1324">
              <w:t>Trainer dependence</w:t>
            </w:r>
          </w:p>
        </w:tc>
        <w:tc>
          <w:tcPr>
            <w:tcW w:w="1493" w:type="dxa"/>
            <w:tcBorders>
              <w:top w:val="nil"/>
              <w:left w:val="nil"/>
              <w:bottom w:val="nil"/>
              <w:right w:val="nil"/>
            </w:tcBorders>
            <w:vAlign w:val="bottom"/>
          </w:tcPr>
          <w:p w14:paraId="0F0D41AA" w14:textId="3D43FD59" w:rsidR="005006FE" w:rsidRPr="004C1324" w:rsidRDefault="005006FE" w:rsidP="00BB02B6">
            <w:pPr>
              <w:pStyle w:val="Tabletext"/>
              <w:jc w:val="right"/>
            </w:pPr>
            <w:r w:rsidRPr="004C1324">
              <w:t>2.1</w:t>
            </w:r>
          </w:p>
        </w:tc>
      </w:tr>
      <w:tr w:rsidR="005006FE" w:rsidRPr="006F1C8D" w14:paraId="7762BE6F" w14:textId="77777777" w:rsidTr="00817933">
        <w:trPr>
          <w:cantSplit/>
          <w:trHeight w:val="263"/>
        </w:trPr>
        <w:tc>
          <w:tcPr>
            <w:tcW w:w="3569" w:type="dxa"/>
            <w:tcBorders>
              <w:top w:val="nil"/>
              <w:bottom w:val="nil"/>
              <w:right w:val="nil"/>
            </w:tcBorders>
            <w:vAlign w:val="bottom"/>
          </w:tcPr>
          <w:p w14:paraId="6F1BD52B" w14:textId="271EBB83" w:rsidR="005006FE" w:rsidRPr="004C1324" w:rsidRDefault="005006FE" w:rsidP="004C1324">
            <w:pPr>
              <w:pStyle w:val="Tabletext"/>
            </w:pPr>
            <w:r w:rsidRPr="004C1324">
              <w:t>Student digital literacy</w:t>
            </w:r>
          </w:p>
        </w:tc>
        <w:tc>
          <w:tcPr>
            <w:tcW w:w="1493" w:type="dxa"/>
            <w:tcBorders>
              <w:top w:val="nil"/>
              <w:left w:val="nil"/>
              <w:bottom w:val="nil"/>
              <w:right w:val="nil"/>
            </w:tcBorders>
            <w:vAlign w:val="bottom"/>
          </w:tcPr>
          <w:p w14:paraId="19CDD7B2" w14:textId="745B241C" w:rsidR="005006FE" w:rsidRPr="004C1324" w:rsidRDefault="005006FE" w:rsidP="00BB02B6">
            <w:pPr>
              <w:pStyle w:val="Tabletext"/>
              <w:jc w:val="right"/>
            </w:pPr>
            <w:r w:rsidRPr="004C1324">
              <w:t>1.9</w:t>
            </w:r>
          </w:p>
        </w:tc>
      </w:tr>
      <w:tr w:rsidR="005006FE" w:rsidRPr="006F1C8D" w14:paraId="466242C8" w14:textId="77777777" w:rsidTr="00817933">
        <w:trPr>
          <w:cantSplit/>
          <w:trHeight w:val="263"/>
        </w:trPr>
        <w:tc>
          <w:tcPr>
            <w:tcW w:w="3569" w:type="dxa"/>
            <w:tcBorders>
              <w:top w:val="nil"/>
              <w:bottom w:val="nil"/>
              <w:right w:val="nil"/>
            </w:tcBorders>
            <w:vAlign w:val="bottom"/>
          </w:tcPr>
          <w:p w14:paraId="22308EE7" w14:textId="610C511A" w:rsidR="005006FE" w:rsidRPr="004C1324" w:rsidRDefault="005006FE" w:rsidP="004C1324">
            <w:pPr>
              <w:pStyle w:val="Tabletext"/>
            </w:pPr>
            <w:r w:rsidRPr="004C1324">
              <w:t>Ensuring timelines are upheld</w:t>
            </w:r>
          </w:p>
        </w:tc>
        <w:tc>
          <w:tcPr>
            <w:tcW w:w="1493" w:type="dxa"/>
            <w:tcBorders>
              <w:top w:val="nil"/>
              <w:left w:val="nil"/>
              <w:bottom w:val="nil"/>
              <w:right w:val="nil"/>
            </w:tcBorders>
            <w:vAlign w:val="bottom"/>
          </w:tcPr>
          <w:p w14:paraId="3BE70105" w14:textId="67852BC6" w:rsidR="005006FE" w:rsidRPr="004C1324" w:rsidRDefault="005006FE" w:rsidP="00BB02B6">
            <w:pPr>
              <w:pStyle w:val="Tabletext"/>
              <w:jc w:val="right"/>
            </w:pPr>
            <w:r w:rsidRPr="004C1324">
              <w:t>1.8</w:t>
            </w:r>
          </w:p>
        </w:tc>
      </w:tr>
      <w:tr w:rsidR="005006FE" w:rsidRPr="006F1C8D" w14:paraId="131CCF97" w14:textId="77777777" w:rsidTr="00817933">
        <w:trPr>
          <w:cantSplit/>
          <w:trHeight w:val="263"/>
        </w:trPr>
        <w:tc>
          <w:tcPr>
            <w:tcW w:w="3569" w:type="dxa"/>
            <w:tcBorders>
              <w:top w:val="nil"/>
              <w:bottom w:val="nil"/>
              <w:right w:val="nil"/>
            </w:tcBorders>
            <w:vAlign w:val="bottom"/>
          </w:tcPr>
          <w:p w14:paraId="1FC82147" w14:textId="30903B59" w:rsidR="005006FE" w:rsidRPr="004C1324" w:rsidRDefault="005006FE" w:rsidP="004C1324">
            <w:pPr>
              <w:pStyle w:val="Tabletext"/>
            </w:pPr>
            <w:r w:rsidRPr="004C1324">
              <w:t>Student retention</w:t>
            </w:r>
          </w:p>
        </w:tc>
        <w:tc>
          <w:tcPr>
            <w:tcW w:w="1493" w:type="dxa"/>
            <w:tcBorders>
              <w:top w:val="nil"/>
              <w:left w:val="nil"/>
              <w:bottom w:val="nil"/>
              <w:right w:val="nil"/>
            </w:tcBorders>
            <w:vAlign w:val="bottom"/>
          </w:tcPr>
          <w:p w14:paraId="5BB15CCF" w14:textId="7AED3074" w:rsidR="005006FE" w:rsidRPr="004C1324" w:rsidRDefault="005006FE" w:rsidP="00BB02B6">
            <w:pPr>
              <w:pStyle w:val="Tabletext"/>
              <w:jc w:val="right"/>
            </w:pPr>
            <w:r w:rsidRPr="004C1324">
              <w:t>1.4</w:t>
            </w:r>
          </w:p>
        </w:tc>
      </w:tr>
      <w:tr w:rsidR="005006FE" w:rsidRPr="006F1C8D" w14:paraId="47B2E498" w14:textId="77777777" w:rsidTr="00817933">
        <w:trPr>
          <w:cantSplit/>
          <w:trHeight w:val="263"/>
        </w:trPr>
        <w:tc>
          <w:tcPr>
            <w:tcW w:w="3569" w:type="dxa"/>
            <w:tcBorders>
              <w:top w:val="nil"/>
              <w:bottom w:val="nil"/>
              <w:right w:val="nil"/>
            </w:tcBorders>
            <w:vAlign w:val="bottom"/>
          </w:tcPr>
          <w:p w14:paraId="53548010" w14:textId="28418433" w:rsidR="005006FE" w:rsidRPr="004C1324" w:rsidRDefault="005006FE" w:rsidP="004C1324">
            <w:pPr>
              <w:pStyle w:val="Tabletext"/>
            </w:pPr>
            <w:r w:rsidRPr="004C1324">
              <w:t>Work placement access</w:t>
            </w:r>
          </w:p>
        </w:tc>
        <w:tc>
          <w:tcPr>
            <w:tcW w:w="1493" w:type="dxa"/>
            <w:tcBorders>
              <w:top w:val="nil"/>
              <w:left w:val="nil"/>
              <w:bottom w:val="nil"/>
              <w:right w:val="nil"/>
            </w:tcBorders>
            <w:vAlign w:val="bottom"/>
          </w:tcPr>
          <w:p w14:paraId="6BC1C618" w14:textId="7868D70F" w:rsidR="005006FE" w:rsidRPr="004C1324" w:rsidRDefault="005006FE" w:rsidP="00BB02B6">
            <w:pPr>
              <w:pStyle w:val="Tabletext"/>
              <w:jc w:val="right"/>
            </w:pPr>
            <w:r w:rsidRPr="004C1324">
              <w:t>1.4</w:t>
            </w:r>
          </w:p>
        </w:tc>
      </w:tr>
      <w:tr w:rsidR="005006FE" w:rsidRPr="006F1C8D" w14:paraId="1C31FCD7" w14:textId="77777777" w:rsidTr="00817933">
        <w:trPr>
          <w:cantSplit/>
          <w:trHeight w:val="263"/>
        </w:trPr>
        <w:tc>
          <w:tcPr>
            <w:tcW w:w="3569" w:type="dxa"/>
            <w:tcBorders>
              <w:top w:val="nil"/>
              <w:bottom w:val="nil"/>
              <w:right w:val="nil"/>
            </w:tcBorders>
            <w:vAlign w:val="bottom"/>
          </w:tcPr>
          <w:p w14:paraId="34F8634D" w14:textId="74795B36" w:rsidR="005006FE" w:rsidRPr="004C1324" w:rsidRDefault="005006FE" w:rsidP="004C1324">
            <w:pPr>
              <w:pStyle w:val="Tabletext"/>
            </w:pPr>
            <w:r w:rsidRPr="004C1324">
              <w:t>Communication with ESL students</w:t>
            </w:r>
          </w:p>
        </w:tc>
        <w:tc>
          <w:tcPr>
            <w:tcW w:w="1493" w:type="dxa"/>
            <w:tcBorders>
              <w:top w:val="nil"/>
              <w:left w:val="nil"/>
              <w:bottom w:val="nil"/>
              <w:right w:val="nil"/>
            </w:tcBorders>
            <w:vAlign w:val="bottom"/>
          </w:tcPr>
          <w:p w14:paraId="380650C6" w14:textId="690F63A4" w:rsidR="005006FE" w:rsidRPr="004C1324" w:rsidRDefault="005006FE" w:rsidP="00BB02B6">
            <w:pPr>
              <w:pStyle w:val="Tabletext"/>
              <w:jc w:val="right"/>
            </w:pPr>
            <w:r w:rsidRPr="004C1324">
              <w:t>1.2</w:t>
            </w:r>
          </w:p>
        </w:tc>
      </w:tr>
      <w:tr w:rsidR="005006FE" w:rsidRPr="006F1C8D" w14:paraId="4F6E51DC" w14:textId="77777777" w:rsidTr="00817933">
        <w:trPr>
          <w:cantSplit/>
          <w:trHeight w:val="263"/>
        </w:trPr>
        <w:tc>
          <w:tcPr>
            <w:tcW w:w="3569" w:type="dxa"/>
            <w:tcBorders>
              <w:top w:val="nil"/>
              <w:bottom w:val="nil"/>
              <w:right w:val="nil"/>
            </w:tcBorders>
            <w:vAlign w:val="bottom"/>
          </w:tcPr>
          <w:p w14:paraId="44BD867E" w14:textId="6EAD19C8" w:rsidR="005006FE" w:rsidRPr="004C1324" w:rsidRDefault="005006FE" w:rsidP="004C1324">
            <w:pPr>
              <w:pStyle w:val="Tabletext"/>
            </w:pPr>
            <w:r w:rsidRPr="004C1324">
              <w:t>Student attendance</w:t>
            </w:r>
          </w:p>
        </w:tc>
        <w:tc>
          <w:tcPr>
            <w:tcW w:w="1493" w:type="dxa"/>
            <w:tcBorders>
              <w:top w:val="nil"/>
              <w:left w:val="nil"/>
              <w:bottom w:val="nil"/>
              <w:right w:val="nil"/>
            </w:tcBorders>
            <w:vAlign w:val="bottom"/>
          </w:tcPr>
          <w:p w14:paraId="35DD6711" w14:textId="0E6E7AE6" w:rsidR="005006FE" w:rsidRPr="004C1324" w:rsidRDefault="005006FE" w:rsidP="00BB02B6">
            <w:pPr>
              <w:pStyle w:val="Tabletext"/>
              <w:jc w:val="right"/>
            </w:pPr>
            <w:r w:rsidRPr="004C1324">
              <w:t>1.1</w:t>
            </w:r>
          </w:p>
        </w:tc>
      </w:tr>
      <w:tr w:rsidR="005006FE" w:rsidRPr="006F1C8D" w14:paraId="1B03B9F9" w14:textId="77777777" w:rsidTr="00817933">
        <w:trPr>
          <w:cantSplit/>
          <w:trHeight w:val="263"/>
        </w:trPr>
        <w:tc>
          <w:tcPr>
            <w:tcW w:w="3569" w:type="dxa"/>
            <w:tcBorders>
              <w:top w:val="nil"/>
              <w:bottom w:val="nil"/>
              <w:right w:val="nil"/>
            </w:tcBorders>
            <w:vAlign w:val="bottom"/>
          </w:tcPr>
          <w:p w14:paraId="5E2269BE" w14:textId="01C2EE8B" w:rsidR="005006FE" w:rsidRPr="004C1324" w:rsidRDefault="005006FE" w:rsidP="004C1324">
            <w:pPr>
              <w:pStyle w:val="Tabletext"/>
            </w:pPr>
            <w:r w:rsidRPr="004C1324">
              <w:t>High risk content</w:t>
            </w:r>
          </w:p>
        </w:tc>
        <w:tc>
          <w:tcPr>
            <w:tcW w:w="1493" w:type="dxa"/>
            <w:tcBorders>
              <w:top w:val="nil"/>
              <w:left w:val="nil"/>
              <w:bottom w:val="nil"/>
              <w:right w:val="nil"/>
            </w:tcBorders>
            <w:vAlign w:val="bottom"/>
          </w:tcPr>
          <w:p w14:paraId="693F740A" w14:textId="3F6D87BF" w:rsidR="005006FE" w:rsidRPr="004C1324" w:rsidRDefault="005006FE" w:rsidP="00BB02B6">
            <w:pPr>
              <w:pStyle w:val="Tabletext"/>
              <w:jc w:val="right"/>
            </w:pPr>
            <w:r w:rsidRPr="004C1324">
              <w:t>0.9</w:t>
            </w:r>
          </w:p>
        </w:tc>
      </w:tr>
      <w:tr w:rsidR="005006FE" w:rsidRPr="006F1C8D" w14:paraId="3895E108" w14:textId="77777777" w:rsidTr="001A3365">
        <w:trPr>
          <w:cantSplit/>
          <w:trHeight w:val="263"/>
        </w:trPr>
        <w:tc>
          <w:tcPr>
            <w:tcW w:w="3569" w:type="dxa"/>
            <w:tcBorders>
              <w:top w:val="nil"/>
              <w:bottom w:val="nil"/>
              <w:right w:val="nil"/>
            </w:tcBorders>
            <w:vAlign w:val="bottom"/>
          </w:tcPr>
          <w:p w14:paraId="08C54392" w14:textId="79662F97" w:rsidR="005006FE" w:rsidRPr="004C1324" w:rsidRDefault="005006FE" w:rsidP="004C1324">
            <w:pPr>
              <w:pStyle w:val="Tabletext"/>
            </w:pPr>
            <w:r w:rsidRPr="004C1324">
              <w:t>N/A</w:t>
            </w:r>
          </w:p>
        </w:tc>
        <w:tc>
          <w:tcPr>
            <w:tcW w:w="1493" w:type="dxa"/>
            <w:tcBorders>
              <w:top w:val="nil"/>
              <w:left w:val="nil"/>
              <w:bottom w:val="nil"/>
              <w:right w:val="nil"/>
            </w:tcBorders>
            <w:vAlign w:val="bottom"/>
          </w:tcPr>
          <w:p w14:paraId="12BDEE97" w14:textId="3EA95374" w:rsidR="005006FE" w:rsidRDefault="005006FE" w:rsidP="00BB02B6">
            <w:pPr>
              <w:pStyle w:val="Tabletext"/>
              <w:jc w:val="right"/>
            </w:pPr>
            <w:r>
              <w:t>8.2</w:t>
            </w:r>
          </w:p>
        </w:tc>
      </w:tr>
      <w:tr w:rsidR="001A3365" w:rsidRPr="006F1C8D" w14:paraId="54AE43C6" w14:textId="77777777" w:rsidTr="00817933">
        <w:trPr>
          <w:cantSplit/>
          <w:trHeight w:val="263"/>
        </w:trPr>
        <w:tc>
          <w:tcPr>
            <w:tcW w:w="3569" w:type="dxa"/>
            <w:tcBorders>
              <w:top w:val="nil"/>
              <w:bottom w:val="single" w:sz="4" w:space="0" w:color="auto"/>
              <w:right w:val="nil"/>
            </w:tcBorders>
            <w:vAlign w:val="bottom"/>
          </w:tcPr>
          <w:p w14:paraId="2D5EC1F2" w14:textId="40B51C1A" w:rsidR="001A3365" w:rsidRPr="004C1324" w:rsidRDefault="001A3365" w:rsidP="001A3365">
            <w:pPr>
              <w:pStyle w:val="Tabletext"/>
            </w:pPr>
            <w:r>
              <w:t>No risk</w:t>
            </w:r>
          </w:p>
        </w:tc>
        <w:tc>
          <w:tcPr>
            <w:tcW w:w="1493" w:type="dxa"/>
            <w:tcBorders>
              <w:top w:val="nil"/>
              <w:left w:val="nil"/>
              <w:bottom w:val="single" w:sz="4" w:space="0" w:color="auto"/>
              <w:right w:val="nil"/>
            </w:tcBorders>
            <w:vAlign w:val="bottom"/>
          </w:tcPr>
          <w:p w14:paraId="27431CA2" w14:textId="7F03E48A" w:rsidR="001A3365" w:rsidRDefault="001A3365" w:rsidP="001A3365">
            <w:pPr>
              <w:pStyle w:val="Tabletext"/>
              <w:jc w:val="right"/>
            </w:pPr>
            <w:r>
              <w:t>10.0</w:t>
            </w:r>
          </w:p>
        </w:tc>
      </w:tr>
    </w:tbl>
    <w:p w14:paraId="3609DD4C" w14:textId="113ADECE" w:rsidR="00894B8E" w:rsidRDefault="00894B8E" w:rsidP="00894B8E">
      <w:pPr>
        <w:pStyle w:val="Source"/>
      </w:pPr>
      <w:r w:rsidRPr="0080737C">
        <w:t xml:space="preserve">Note: </w:t>
      </w:r>
      <w:r w:rsidRPr="0080737C">
        <w:tab/>
        <w:t xml:space="preserve">The survey asked the following question: </w:t>
      </w:r>
      <w:r w:rsidRPr="0063280A">
        <w:t>Based on your experience and understanding of online learning, what risks to the quality of training/assessment outcomes do you associate with online learning?</w:t>
      </w:r>
      <w:r>
        <w:t xml:space="preserve"> Open</w:t>
      </w:r>
      <w:r w:rsidR="00940BA4">
        <w:t>-</w:t>
      </w:r>
      <w:r>
        <w:t>ended</w:t>
      </w:r>
      <w:r w:rsidRPr="00676BCC">
        <w:t xml:space="preserve"> </w:t>
      </w:r>
      <w:r>
        <w:t>(n</w:t>
      </w:r>
      <w:r w:rsidR="006340F5">
        <w:t xml:space="preserve"> </w:t>
      </w:r>
      <w:r>
        <w:t>=</w:t>
      </w:r>
      <w:r w:rsidR="006340F5">
        <w:t xml:space="preserve"> </w:t>
      </w:r>
      <w:r>
        <w:t>1247)</w:t>
      </w:r>
      <w:r w:rsidR="00A87F0A">
        <w:t>.</w:t>
      </w:r>
    </w:p>
    <w:p w14:paraId="25466264" w14:textId="7D027D39" w:rsidR="00894B8E" w:rsidRDefault="00894B8E" w:rsidP="00894B8E">
      <w:pPr>
        <w:pStyle w:val="Source"/>
      </w:pPr>
      <w:r w:rsidRPr="00676BCC">
        <w:t>Source:</w:t>
      </w:r>
      <w:r w:rsidRPr="00676BCC">
        <w:tab/>
        <w:t>ASQA and NCVER online survey of training providers, conducted February to March 2021.</w:t>
      </w:r>
    </w:p>
    <w:p w14:paraId="3B75E6BB" w14:textId="1A7D78F4" w:rsidR="00206E72" w:rsidRPr="001F429E" w:rsidRDefault="00206E72" w:rsidP="00206E72">
      <w:pPr>
        <w:pStyle w:val="Tabletitle"/>
      </w:pPr>
      <w:bookmarkStart w:id="103" w:name="_Toc89961348"/>
      <w:r w:rsidRPr="001F429E">
        <w:t xml:space="preserve">Table </w:t>
      </w:r>
      <w:r w:rsidR="001A3365">
        <w:t>B3</w:t>
      </w:r>
      <w:r w:rsidRPr="001F429E">
        <w:tab/>
      </w:r>
      <w:r w:rsidR="00D03A6B">
        <w:t>Reasons why</w:t>
      </w:r>
      <w:r w:rsidR="009A4DFA">
        <w:t xml:space="preserve"> </w:t>
      </w:r>
      <w:r w:rsidR="00B05C4D">
        <w:t xml:space="preserve">RTOs </w:t>
      </w:r>
      <w:r w:rsidR="006340F5">
        <w:t>believed</w:t>
      </w:r>
      <w:r w:rsidR="00B05C4D">
        <w:t xml:space="preserve"> </w:t>
      </w:r>
      <w:r w:rsidR="009A4DFA">
        <w:t xml:space="preserve">the </w:t>
      </w:r>
      <w:r w:rsidR="006340F5">
        <w:t>move</w:t>
      </w:r>
      <w:r w:rsidR="009A4DFA">
        <w:t xml:space="preserve"> </w:t>
      </w:r>
      <w:r w:rsidR="005006FE">
        <w:t xml:space="preserve">to </w:t>
      </w:r>
      <w:r w:rsidR="009A4DFA">
        <w:t xml:space="preserve">online </w:t>
      </w:r>
      <w:r w:rsidR="005006FE">
        <w:t xml:space="preserve">training </w:t>
      </w:r>
      <w:r w:rsidR="00252E97">
        <w:br/>
      </w:r>
      <w:r w:rsidR="005006FE">
        <w:t xml:space="preserve">delivery </w:t>
      </w:r>
      <w:r w:rsidR="00B05C4D">
        <w:t xml:space="preserve">had </w:t>
      </w:r>
      <w:r w:rsidR="009A4DFA">
        <w:t>improved the quality of training</w:t>
      </w:r>
      <w:r w:rsidR="00E84B8A">
        <w:t>,</w:t>
      </w:r>
      <w:r w:rsidR="00BB02B6">
        <w:t xml:space="preserve"> </w:t>
      </w:r>
      <w:r w:rsidR="00E84B8A">
        <w:t>2021</w:t>
      </w:r>
      <w:r w:rsidR="005006FE">
        <w:t xml:space="preserve"> (%)</w:t>
      </w:r>
      <w:bookmarkEnd w:id="103"/>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5006FE" w:rsidRPr="006F1C8D" w14:paraId="4FD1A23C" w14:textId="77777777" w:rsidTr="00817933">
        <w:trPr>
          <w:cantSplit/>
          <w:trHeight w:val="247"/>
        </w:trPr>
        <w:tc>
          <w:tcPr>
            <w:tcW w:w="3569" w:type="dxa"/>
            <w:tcBorders>
              <w:top w:val="single" w:sz="4" w:space="0" w:color="auto"/>
              <w:bottom w:val="single" w:sz="4" w:space="0" w:color="auto"/>
              <w:right w:val="nil"/>
            </w:tcBorders>
          </w:tcPr>
          <w:p w14:paraId="35215CB1" w14:textId="6EE0AFCF" w:rsidR="005006FE"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5BEDB416" w14:textId="77777777" w:rsidR="005006FE" w:rsidRPr="006F1C8D" w:rsidRDefault="005006FE" w:rsidP="001A3365">
            <w:pPr>
              <w:pStyle w:val="Tablehead1"/>
              <w:jc w:val="right"/>
            </w:pPr>
            <w:r w:rsidRPr="006F1C8D">
              <w:t>%</w:t>
            </w:r>
          </w:p>
        </w:tc>
      </w:tr>
      <w:tr w:rsidR="005006FE" w:rsidRPr="006F1C8D" w14:paraId="4598462E" w14:textId="77777777" w:rsidTr="00817933">
        <w:trPr>
          <w:cantSplit/>
          <w:trHeight w:val="263"/>
        </w:trPr>
        <w:tc>
          <w:tcPr>
            <w:tcW w:w="3569" w:type="dxa"/>
            <w:tcBorders>
              <w:top w:val="nil"/>
              <w:bottom w:val="nil"/>
              <w:right w:val="nil"/>
            </w:tcBorders>
            <w:vAlign w:val="bottom"/>
          </w:tcPr>
          <w:p w14:paraId="3849C737" w14:textId="6DC07DC6" w:rsidR="005006FE" w:rsidRPr="009A4DFA" w:rsidRDefault="005006FE" w:rsidP="009A4DFA">
            <w:pPr>
              <w:pStyle w:val="Tabletext"/>
            </w:pPr>
            <w:r w:rsidRPr="009A4DFA">
              <w:t>Flexibility of learning</w:t>
            </w:r>
          </w:p>
        </w:tc>
        <w:tc>
          <w:tcPr>
            <w:tcW w:w="1493" w:type="dxa"/>
            <w:tcBorders>
              <w:top w:val="nil"/>
              <w:left w:val="nil"/>
              <w:bottom w:val="nil"/>
              <w:right w:val="nil"/>
            </w:tcBorders>
            <w:vAlign w:val="bottom"/>
          </w:tcPr>
          <w:p w14:paraId="016C66A5" w14:textId="30C977BD" w:rsidR="005006FE" w:rsidRPr="009A4DFA" w:rsidRDefault="005006FE" w:rsidP="00BB02B6">
            <w:pPr>
              <w:pStyle w:val="Tabletext"/>
              <w:jc w:val="right"/>
            </w:pPr>
            <w:r w:rsidRPr="009A4DFA">
              <w:t>30.8</w:t>
            </w:r>
          </w:p>
        </w:tc>
      </w:tr>
      <w:tr w:rsidR="005006FE" w:rsidRPr="006F1C8D" w14:paraId="0C8E6587" w14:textId="77777777" w:rsidTr="00817933">
        <w:trPr>
          <w:cantSplit/>
          <w:trHeight w:val="193"/>
        </w:trPr>
        <w:tc>
          <w:tcPr>
            <w:tcW w:w="3569" w:type="dxa"/>
            <w:tcBorders>
              <w:top w:val="nil"/>
              <w:bottom w:val="nil"/>
              <w:right w:val="nil"/>
            </w:tcBorders>
            <w:vAlign w:val="bottom"/>
          </w:tcPr>
          <w:p w14:paraId="7DC93F81" w14:textId="0CA61390" w:rsidR="005006FE" w:rsidRPr="009A4DFA" w:rsidRDefault="005006FE" w:rsidP="009A4DFA">
            <w:pPr>
              <w:pStyle w:val="Tabletext"/>
            </w:pPr>
            <w:r w:rsidRPr="009A4DFA">
              <w:t>Quality of student engagement</w:t>
            </w:r>
          </w:p>
        </w:tc>
        <w:tc>
          <w:tcPr>
            <w:tcW w:w="1493" w:type="dxa"/>
            <w:tcBorders>
              <w:top w:val="nil"/>
              <w:left w:val="nil"/>
              <w:bottom w:val="nil"/>
              <w:right w:val="nil"/>
            </w:tcBorders>
            <w:vAlign w:val="bottom"/>
          </w:tcPr>
          <w:p w14:paraId="2C962E2D" w14:textId="3C036BFF" w:rsidR="005006FE" w:rsidRPr="009A4DFA" w:rsidRDefault="005006FE" w:rsidP="00BB02B6">
            <w:pPr>
              <w:pStyle w:val="Tabletext"/>
              <w:jc w:val="right"/>
            </w:pPr>
            <w:r w:rsidRPr="009A4DFA">
              <w:t>20.6</w:t>
            </w:r>
          </w:p>
        </w:tc>
      </w:tr>
      <w:tr w:rsidR="005006FE" w:rsidRPr="006F1C8D" w14:paraId="1294806D" w14:textId="77777777" w:rsidTr="00817933">
        <w:trPr>
          <w:cantSplit/>
          <w:trHeight w:val="263"/>
        </w:trPr>
        <w:tc>
          <w:tcPr>
            <w:tcW w:w="3569" w:type="dxa"/>
            <w:tcBorders>
              <w:top w:val="nil"/>
              <w:bottom w:val="nil"/>
              <w:right w:val="nil"/>
            </w:tcBorders>
            <w:vAlign w:val="bottom"/>
          </w:tcPr>
          <w:p w14:paraId="4DD9AB0F" w14:textId="5A492DE3" w:rsidR="005006FE" w:rsidRPr="009A4DFA" w:rsidRDefault="005006FE" w:rsidP="009A4DFA">
            <w:pPr>
              <w:pStyle w:val="Tabletext"/>
            </w:pPr>
            <w:r w:rsidRPr="009A4DFA">
              <w:t>Ability to change and update resources</w:t>
            </w:r>
          </w:p>
        </w:tc>
        <w:tc>
          <w:tcPr>
            <w:tcW w:w="1493" w:type="dxa"/>
            <w:tcBorders>
              <w:top w:val="nil"/>
              <w:left w:val="nil"/>
              <w:bottom w:val="nil"/>
              <w:right w:val="nil"/>
            </w:tcBorders>
            <w:vAlign w:val="bottom"/>
          </w:tcPr>
          <w:p w14:paraId="32842F13" w14:textId="6A52E369" w:rsidR="005006FE" w:rsidRPr="009A4DFA" w:rsidRDefault="005006FE" w:rsidP="00BB02B6">
            <w:pPr>
              <w:pStyle w:val="Tabletext"/>
              <w:jc w:val="right"/>
            </w:pPr>
            <w:r w:rsidRPr="009A4DFA">
              <w:t>19.4</w:t>
            </w:r>
          </w:p>
        </w:tc>
      </w:tr>
      <w:tr w:rsidR="005006FE" w:rsidRPr="006F1C8D" w14:paraId="1BF2548D" w14:textId="77777777" w:rsidTr="00817933">
        <w:trPr>
          <w:cantSplit/>
          <w:trHeight w:val="263"/>
        </w:trPr>
        <w:tc>
          <w:tcPr>
            <w:tcW w:w="3569" w:type="dxa"/>
            <w:tcBorders>
              <w:top w:val="nil"/>
              <w:bottom w:val="nil"/>
              <w:right w:val="nil"/>
            </w:tcBorders>
            <w:vAlign w:val="bottom"/>
          </w:tcPr>
          <w:p w14:paraId="660F9C1A" w14:textId="44724E9B" w:rsidR="005006FE" w:rsidRPr="009A4DFA" w:rsidRDefault="005006FE" w:rsidP="009A4DFA">
            <w:pPr>
              <w:pStyle w:val="Tabletext"/>
            </w:pPr>
            <w:r w:rsidRPr="009A4DFA">
              <w:t>Ability to review practice</w:t>
            </w:r>
          </w:p>
        </w:tc>
        <w:tc>
          <w:tcPr>
            <w:tcW w:w="1493" w:type="dxa"/>
            <w:tcBorders>
              <w:top w:val="nil"/>
              <w:left w:val="nil"/>
              <w:bottom w:val="nil"/>
              <w:right w:val="nil"/>
            </w:tcBorders>
            <w:vAlign w:val="bottom"/>
          </w:tcPr>
          <w:p w14:paraId="7FE48EB9" w14:textId="08EB21D1" w:rsidR="005006FE" w:rsidRPr="009A4DFA" w:rsidRDefault="005006FE" w:rsidP="00BB02B6">
            <w:pPr>
              <w:pStyle w:val="Tabletext"/>
              <w:jc w:val="right"/>
            </w:pPr>
            <w:r w:rsidRPr="009A4DFA">
              <w:t>17.8</w:t>
            </w:r>
          </w:p>
        </w:tc>
      </w:tr>
      <w:tr w:rsidR="005006FE" w:rsidRPr="006F1C8D" w14:paraId="1C7E0302" w14:textId="77777777" w:rsidTr="00817933">
        <w:trPr>
          <w:cantSplit/>
          <w:trHeight w:val="263"/>
        </w:trPr>
        <w:tc>
          <w:tcPr>
            <w:tcW w:w="3569" w:type="dxa"/>
            <w:tcBorders>
              <w:top w:val="nil"/>
              <w:bottom w:val="nil"/>
              <w:right w:val="nil"/>
            </w:tcBorders>
            <w:vAlign w:val="bottom"/>
          </w:tcPr>
          <w:p w14:paraId="3AA26BE1" w14:textId="703E74C9" w:rsidR="005006FE" w:rsidRPr="009A4DFA" w:rsidRDefault="005006FE" w:rsidP="009A4DFA">
            <w:pPr>
              <w:pStyle w:val="Tabletext"/>
            </w:pPr>
            <w:r w:rsidRPr="009A4DFA">
              <w:t>Ability to interact with trainers online</w:t>
            </w:r>
          </w:p>
        </w:tc>
        <w:tc>
          <w:tcPr>
            <w:tcW w:w="1493" w:type="dxa"/>
            <w:tcBorders>
              <w:top w:val="nil"/>
              <w:left w:val="nil"/>
              <w:bottom w:val="nil"/>
              <w:right w:val="nil"/>
            </w:tcBorders>
            <w:vAlign w:val="bottom"/>
          </w:tcPr>
          <w:p w14:paraId="04117B99" w14:textId="3F7D0D44" w:rsidR="005006FE" w:rsidRPr="009A4DFA" w:rsidRDefault="005006FE" w:rsidP="00BB02B6">
            <w:pPr>
              <w:pStyle w:val="Tabletext"/>
              <w:jc w:val="right"/>
            </w:pPr>
            <w:r w:rsidRPr="009A4DFA">
              <w:t>11.3</w:t>
            </w:r>
          </w:p>
        </w:tc>
      </w:tr>
      <w:tr w:rsidR="005006FE" w:rsidRPr="006F1C8D" w14:paraId="56CD9D68" w14:textId="77777777" w:rsidTr="00817933">
        <w:trPr>
          <w:cantSplit/>
          <w:trHeight w:val="263"/>
        </w:trPr>
        <w:tc>
          <w:tcPr>
            <w:tcW w:w="3569" w:type="dxa"/>
            <w:tcBorders>
              <w:top w:val="nil"/>
              <w:bottom w:val="nil"/>
              <w:right w:val="nil"/>
            </w:tcBorders>
            <w:vAlign w:val="bottom"/>
          </w:tcPr>
          <w:p w14:paraId="29461C4D" w14:textId="2713331D" w:rsidR="005006FE" w:rsidRPr="009A4DFA" w:rsidRDefault="005006FE" w:rsidP="009A4DFA">
            <w:pPr>
              <w:pStyle w:val="Tabletext"/>
            </w:pPr>
            <w:r w:rsidRPr="009A4DFA">
              <w:t>Quality of online environment</w:t>
            </w:r>
          </w:p>
        </w:tc>
        <w:tc>
          <w:tcPr>
            <w:tcW w:w="1493" w:type="dxa"/>
            <w:tcBorders>
              <w:top w:val="nil"/>
              <w:left w:val="nil"/>
              <w:bottom w:val="nil"/>
              <w:right w:val="nil"/>
            </w:tcBorders>
            <w:vAlign w:val="bottom"/>
          </w:tcPr>
          <w:p w14:paraId="01B86EC6" w14:textId="3B72C857" w:rsidR="005006FE" w:rsidRPr="009A4DFA" w:rsidRDefault="005006FE" w:rsidP="00BB02B6">
            <w:pPr>
              <w:pStyle w:val="Tabletext"/>
              <w:jc w:val="right"/>
            </w:pPr>
            <w:r w:rsidRPr="009A4DFA">
              <w:t>8.1</w:t>
            </w:r>
          </w:p>
        </w:tc>
      </w:tr>
      <w:tr w:rsidR="005006FE" w:rsidRPr="006F1C8D" w14:paraId="30873DB1" w14:textId="77777777" w:rsidTr="00817933">
        <w:trPr>
          <w:cantSplit/>
          <w:trHeight w:val="263"/>
        </w:trPr>
        <w:tc>
          <w:tcPr>
            <w:tcW w:w="3569" w:type="dxa"/>
            <w:tcBorders>
              <w:top w:val="nil"/>
              <w:bottom w:val="nil"/>
              <w:right w:val="nil"/>
            </w:tcBorders>
            <w:vAlign w:val="bottom"/>
          </w:tcPr>
          <w:p w14:paraId="291C783F" w14:textId="269CAF30" w:rsidR="005006FE" w:rsidRPr="009A4DFA" w:rsidRDefault="005006FE" w:rsidP="009A4DFA">
            <w:pPr>
              <w:pStyle w:val="Tabletext"/>
            </w:pPr>
            <w:r w:rsidRPr="009A4DFA">
              <w:t>Quality of support services</w:t>
            </w:r>
          </w:p>
        </w:tc>
        <w:tc>
          <w:tcPr>
            <w:tcW w:w="1493" w:type="dxa"/>
            <w:tcBorders>
              <w:top w:val="nil"/>
              <w:left w:val="nil"/>
              <w:bottom w:val="nil"/>
              <w:right w:val="nil"/>
            </w:tcBorders>
            <w:vAlign w:val="bottom"/>
          </w:tcPr>
          <w:p w14:paraId="443DDE15" w14:textId="7B3FCAB2" w:rsidR="005006FE" w:rsidRPr="009A4DFA" w:rsidRDefault="005006FE" w:rsidP="00BB02B6">
            <w:pPr>
              <w:pStyle w:val="Tabletext"/>
              <w:jc w:val="right"/>
            </w:pPr>
            <w:r w:rsidRPr="009A4DFA">
              <w:t>6.1</w:t>
            </w:r>
          </w:p>
        </w:tc>
      </w:tr>
      <w:tr w:rsidR="005006FE" w:rsidRPr="006F1C8D" w14:paraId="51B0C2D5" w14:textId="77777777" w:rsidTr="00817933">
        <w:trPr>
          <w:cantSplit/>
          <w:trHeight w:val="263"/>
        </w:trPr>
        <w:tc>
          <w:tcPr>
            <w:tcW w:w="3569" w:type="dxa"/>
            <w:tcBorders>
              <w:top w:val="nil"/>
              <w:bottom w:val="nil"/>
              <w:right w:val="nil"/>
            </w:tcBorders>
            <w:vAlign w:val="bottom"/>
          </w:tcPr>
          <w:p w14:paraId="4F568CA9" w14:textId="63F97B22" w:rsidR="005006FE" w:rsidRPr="009A4DFA" w:rsidRDefault="005006FE" w:rsidP="009A4DFA">
            <w:pPr>
              <w:pStyle w:val="Tabletext"/>
            </w:pPr>
            <w:r w:rsidRPr="009A4DFA">
              <w:t>More time to study</w:t>
            </w:r>
          </w:p>
        </w:tc>
        <w:tc>
          <w:tcPr>
            <w:tcW w:w="1493" w:type="dxa"/>
            <w:tcBorders>
              <w:top w:val="nil"/>
              <w:left w:val="nil"/>
              <w:bottom w:val="nil"/>
              <w:right w:val="nil"/>
            </w:tcBorders>
            <w:vAlign w:val="bottom"/>
          </w:tcPr>
          <w:p w14:paraId="465F15AC" w14:textId="59501AB4" w:rsidR="005006FE" w:rsidRPr="009A4DFA" w:rsidRDefault="005006FE" w:rsidP="00BB02B6">
            <w:pPr>
              <w:pStyle w:val="Tabletext"/>
              <w:jc w:val="right"/>
            </w:pPr>
            <w:r w:rsidRPr="009A4DFA">
              <w:t>3.2</w:t>
            </w:r>
          </w:p>
        </w:tc>
      </w:tr>
      <w:tr w:rsidR="005006FE" w:rsidRPr="006F1C8D" w14:paraId="2E3C48C0" w14:textId="77777777" w:rsidTr="00817933">
        <w:trPr>
          <w:cantSplit/>
          <w:trHeight w:val="263"/>
        </w:trPr>
        <w:tc>
          <w:tcPr>
            <w:tcW w:w="3569" w:type="dxa"/>
            <w:tcBorders>
              <w:top w:val="nil"/>
              <w:bottom w:val="nil"/>
              <w:right w:val="nil"/>
            </w:tcBorders>
            <w:vAlign w:val="bottom"/>
          </w:tcPr>
          <w:p w14:paraId="052F4B6F" w14:textId="74F5B81E" w:rsidR="005006FE" w:rsidRPr="009A4DFA" w:rsidRDefault="005006FE" w:rsidP="009A4DFA">
            <w:pPr>
              <w:pStyle w:val="Tabletext"/>
            </w:pPr>
            <w:r w:rsidRPr="009A4DFA">
              <w:t>Ability of trainer to improve</w:t>
            </w:r>
          </w:p>
        </w:tc>
        <w:tc>
          <w:tcPr>
            <w:tcW w:w="1493" w:type="dxa"/>
            <w:tcBorders>
              <w:top w:val="nil"/>
              <w:left w:val="nil"/>
              <w:bottom w:val="nil"/>
              <w:right w:val="nil"/>
            </w:tcBorders>
            <w:vAlign w:val="bottom"/>
          </w:tcPr>
          <w:p w14:paraId="026DA3F1" w14:textId="711D57F6" w:rsidR="005006FE" w:rsidRPr="009A4DFA" w:rsidRDefault="005006FE" w:rsidP="00BB02B6">
            <w:pPr>
              <w:pStyle w:val="Tabletext"/>
              <w:jc w:val="right"/>
            </w:pPr>
            <w:r w:rsidRPr="009A4DFA">
              <w:t>3.2</w:t>
            </w:r>
          </w:p>
        </w:tc>
      </w:tr>
      <w:tr w:rsidR="005006FE" w:rsidRPr="006F1C8D" w14:paraId="2ED1EDB7" w14:textId="77777777" w:rsidTr="00817933">
        <w:trPr>
          <w:cantSplit/>
          <w:trHeight w:val="263"/>
        </w:trPr>
        <w:tc>
          <w:tcPr>
            <w:tcW w:w="3569" w:type="dxa"/>
            <w:tcBorders>
              <w:top w:val="nil"/>
              <w:bottom w:val="nil"/>
              <w:right w:val="nil"/>
            </w:tcBorders>
            <w:vAlign w:val="bottom"/>
          </w:tcPr>
          <w:p w14:paraId="59BFAB91" w14:textId="11A53EE7" w:rsidR="005006FE" w:rsidRPr="009A4DFA" w:rsidRDefault="005006FE" w:rsidP="009A4DFA">
            <w:pPr>
              <w:pStyle w:val="Tabletext"/>
            </w:pPr>
            <w:r w:rsidRPr="009A4DFA">
              <w:t>Quality of existing online infrastructure</w:t>
            </w:r>
          </w:p>
        </w:tc>
        <w:tc>
          <w:tcPr>
            <w:tcW w:w="1493" w:type="dxa"/>
            <w:tcBorders>
              <w:top w:val="nil"/>
              <w:left w:val="nil"/>
              <w:bottom w:val="nil"/>
              <w:right w:val="nil"/>
            </w:tcBorders>
            <w:vAlign w:val="bottom"/>
          </w:tcPr>
          <w:p w14:paraId="2925ADE6" w14:textId="0DC459C7" w:rsidR="005006FE" w:rsidRPr="009A4DFA" w:rsidRDefault="005006FE" w:rsidP="00BB02B6">
            <w:pPr>
              <w:pStyle w:val="Tabletext"/>
              <w:jc w:val="right"/>
            </w:pPr>
            <w:r w:rsidRPr="009A4DFA">
              <w:t>2.0</w:t>
            </w:r>
          </w:p>
        </w:tc>
      </w:tr>
      <w:tr w:rsidR="005006FE" w:rsidRPr="006F1C8D" w14:paraId="36DC848E" w14:textId="77777777" w:rsidTr="00817933">
        <w:trPr>
          <w:cantSplit/>
          <w:trHeight w:val="263"/>
        </w:trPr>
        <w:tc>
          <w:tcPr>
            <w:tcW w:w="3569" w:type="dxa"/>
            <w:tcBorders>
              <w:top w:val="nil"/>
              <w:bottom w:val="nil"/>
              <w:right w:val="nil"/>
            </w:tcBorders>
            <w:vAlign w:val="bottom"/>
          </w:tcPr>
          <w:p w14:paraId="46995DF9" w14:textId="0B6ADBE5" w:rsidR="005006FE" w:rsidRPr="009A4DFA" w:rsidRDefault="005006FE" w:rsidP="009A4DFA">
            <w:pPr>
              <w:pStyle w:val="Tabletext"/>
            </w:pPr>
            <w:r w:rsidRPr="009A4DFA">
              <w:t>Quality of assessment delivery</w:t>
            </w:r>
          </w:p>
        </w:tc>
        <w:tc>
          <w:tcPr>
            <w:tcW w:w="1493" w:type="dxa"/>
            <w:tcBorders>
              <w:top w:val="nil"/>
              <w:left w:val="nil"/>
              <w:bottom w:val="nil"/>
              <w:right w:val="nil"/>
            </w:tcBorders>
            <w:vAlign w:val="bottom"/>
          </w:tcPr>
          <w:p w14:paraId="04B6E0CB" w14:textId="40B4DFDD" w:rsidR="005006FE" w:rsidRPr="009A4DFA" w:rsidRDefault="005006FE" w:rsidP="00BB02B6">
            <w:pPr>
              <w:pStyle w:val="Tabletext"/>
              <w:jc w:val="right"/>
            </w:pPr>
            <w:r w:rsidRPr="009A4DFA">
              <w:t>2.0</w:t>
            </w:r>
          </w:p>
        </w:tc>
      </w:tr>
      <w:tr w:rsidR="005006FE" w:rsidRPr="006F1C8D" w14:paraId="036DC4ED" w14:textId="77777777" w:rsidTr="00817933">
        <w:trPr>
          <w:cantSplit/>
          <w:trHeight w:val="263"/>
        </w:trPr>
        <w:tc>
          <w:tcPr>
            <w:tcW w:w="3569" w:type="dxa"/>
            <w:tcBorders>
              <w:top w:val="nil"/>
              <w:bottom w:val="nil"/>
              <w:right w:val="nil"/>
            </w:tcBorders>
            <w:vAlign w:val="bottom"/>
          </w:tcPr>
          <w:p w14:paraId="44D5FA27" w14:textId="1D82879B" w:rsidR="005006FE" w:rsidRPr="009A4DFA" w:rsidRDefault="005006FE" w:rsidP="009A4DFA">
            <w:pPr>
              <w:pStyle w:val="Tabletext"/>
            </w:pPr>
            <w:r w:rsidRPr="009A4DFA">
              <w:t>Ability to monitor students</w:t>
            </w:r>
          </w:p>
        </w:tc>
        <w:tc>
          <w:tcPr>
            <w:tcW w:w="1493" w:type="dxa"/>
            <w:tcBorders>
              <w:top w:val="nil"/>
              <w:left w:val="nil"/>
              <w:bottom w:val="nil"/>
              <w:right w:val="nil"/>
            </w:tcBorders>
            <w:vAlign w:val="bottom"/>
          </w:tcPr>
          <w:p w14:paraId="5FEA7758" w14:textId="75FD0071" w:rsidR="005006FE" w:rsidRPr="009A4DFA" w:rsidRDefault="005006FE" w:rsidP="00BB02B6">
            <w:pPr>
              <w:pStyle w:val="Tabletext"/>
              <w:jc w:val="right"/>
            </w:pPr>
            <w:r w:rsidRPr="009A4DFA">
              <w:t>1.6</w:t>
            </w:r>
          </w:p>
        </w:tc>
      </w:tr>
      <w:tr w:rsidR="005006FE" w:rsidRPr="006F1C8D" w14:paraId="0152B257" w14:textId="77777777" w:rsidTr="00817933">
        <w:trPr>
          <w:cantSplit/>
          <w:trHeight w:val="263"/>
        </w:trPr>
        <w:tc>
          <w:tcPr>
            <w:tcW w:w="3569" w:type="dxa"/>
            <w:tcBorders>
              <w:top w:val="nil"/>
              <w:bottom w:val="nil"/>
              <w:right w:val="nil"/>
            </w:tcBorders>
            <w:vAlign w:val="bottom"/>
          </w:tcPr>
          <w:p w14:paraId="25286D60" w14:textId="33990D9E" w:rsidR="005006FE" w:rsidRPr="009A4DFA" w:rsidRDefault="005006FE" w:rsidP="009A4DFA">
            <w:pPr>
              <w:pStyle w:val="Tabletext"/>
            </w:pPr>
            <w:r w:rsidRPr="009A4DFA">
              <w:t>Ability of students to access internet</w:t>
            </w:r>
          </w:p>
        </w:tc>
        <w:tc>
          <w:tcPr>
            <w:tcW w:w="1493" w:type="dxa"/>
            <w:tcBorders>
              <w:top w:val="nil"/>
              <w:left w:val="nil"/>
              <w:bottom w:val="nil"/>
              <w:right w:val="nil"/>
            </w:tcBorders>
            <w:vAlign w:val="bottom"/>
          </w:tcPr>
          <w:p w14:paraId="1AF8B4F9" w14:textId="0606E31E" w:rsidR="005006FE" w:rsidRPr="009A4DFA" w:rsidRDefault="005006FE" w:rsidP="00BB02B6">
            <w:pPr>
              <w:pStyle w:val="Tabletext"/>
              <w:jc w:val="right"/>
            </w:pPr>
            <w:r w:rsidRPr="009A4DFA">
              <w:t>1.2</w:t>
            </w:r>
          </w:p>
        </w:tc>
      </w:tr>
      <w:tr w:rsidR="005006FE" w:rsidRPr="006F1C8D" w14:paraId="3F235FD5" w14:textId="77777777" w:rsidTr="00817933">
        <w:trPr>
          <w:cantSplit/>
          <w:trHeight w:val="263"/>
        </w:trPr>
        <w:tc>
          <w:tcPr>
            <w:tcW w:w="3569" w:type="dxa"/>
            <w:tcBorders>
              <w:top w:val="nil"/>
              <w:bottom w:val="nil"/>
              <w:right w:val="nil"/>
            </w:tcBorders>
            <w:vAlign w:val="bottom"/>
          </w:tcPr>
          <w:p w14:paraId="5C907790" w14:textId="11AC24BE" w:rsidR="005006FE" w:rsidRPr="009A4DFA" w:rsidRDefault="005006FE" w:rsidP="009A4DFA">
            <w:pPr>
              <w:pStyle w:val="Tabletext"/>
            </w:pPr>
            <w:r w:rsidRPr="009A4DFA">
              <w:t>Quality of blended method delivery</w:t>
            </w:r>
          </w:p>
        </w:tc>
        <w:tc>
          <w:tcPr>
            <w:tcW w:w="1493" w:type="dxa"/>
            <w:tcBorders>
              <w:top w:val="nil"/>
              <w:left w:val="nil"/>
              <w:bottom w:val="nil"/>
              <w:right w:val="nil"/>
            </w:tcBorders>
            <w:vAlign w:val="bottom"/>
          </w:tcPr>
          <w:p w14:paraId="2D47C5DA" w14:textId="5143B74F" w:rsidR="005006FE" w:rsidRPr="009A4DFA" w:rsidRDefault="005006FE" w:rsidP="00BB02B6">
            <w:pPr>
              <w:pStyle w:val="Tabletext"/>
              <w:jc w:val="right"/>
            </w:pPr>
            <w:r w:rsidRPr="009A4DFA">
              <w:t>1.2</w:t>
            </w:r>
          </w:p>
        </w:tc>
      </w:tr>
      <w:tr w:rsidR="005006FE" w:rsidRPr="006F1C8D" w14:paraId="4E00E070" w14:textId="77777777" w:rsidTr="00817933">
        <w:trPr>
          <w:cantSplit/>
          <w:trHeight w:val="263"/>
        </w:trPr>
        <w:tc>
          <w:tcPr>
            <w:tcW w:w="3569" w:type="dxa"/>
            <w:tcBorders>
              <w:top w:val="nil"/>
              <w:bottom w:val="single" w:sz="4" w:space="0" w:color="auto"/>
              <w:right w:val="nil"/>
            </w:tcBorders>
            <w:vAlign w:val="bottom"/>
          </w:tcPr>
          <w:p w14:paraId="5DC4A9EB" w14:textId="3CEB5EA2" w:rsidR="005006FE" w:rsidRPr="009A4DFA" w:rsidRDefault="005006FE" w:rsidP="009A4DFA">
            <w:pPr>
              <w:pStyle w:val="Tabletext"/>
            </w:pPr>
            <w:r w:rsidRPr="009A4DFA">
              <w:t>Other</w:t>
            </w:r>
          </w:p>
        </w:tc>
        <w:tc>
          <w:tcPr>
            <w:tcW w:w="1493" w:type="dxa"/>
            <w:tcBorders>
              <w:top w:val="nil"/>
              <w:left w:val="nil"/>
              <w:bottom w:val="single" w:sz="4" w:space="0" w:color="auto"/>
              <w:right w:val="nil"/>
            </w:tcBorders>
            <w:vAlign w:val="bottom"/>
          </w:tcPr>
          <w:p w14:paraId="5CB78B57" w14:textId="75C958E9" w:rsidR="005006FE" w:rsidRPr="009A4DFA" w:rsidRDefault="005006FE" w:rsidP="00BB02B6">
            <w:pPr>
              <w:pStyle w:val="Tabletext"/>
              <w:jc w:val="right"/>
            </w:pPr>
            <w:r w:rsidRPr="009A4DFA">
              <w:t>2.8</w:t>
            </w:r>
          </w:p>
        </w:tc>
      </w:tr>
    </w:tbl>
    <w:p w14:paraId="482E8DC8" w14:textId="1420FF6C" w:rsidR="001F203C" w:rsidRDefault="00206E72" w:rsidP="001F203C">
      <w:pPr>
        <w:pStyle w:val="Source"/>
      </w:pPr>
      <w:r w:rsidRPr="0080737C">
        <w:t>Note</w:t>
      </w:r>
      <w:r w:rsidR="00BB02B6">
        <w:t>s</w:t>
      </w:r>
      <w:r w:rsidRPr="0080737C">
        <w:t xml:space="preserve">: </w:t>
      </w:r>
      <w:r w:rsidRPr="0080737C">
        <w:tab/>
        <w:t xml:space="preserve">The survey asked the following question: </w:t>
      </w:r>
      <w:r w:rsidR="001F203C" w:rsidRPr="001F203C">
        <w:t>Why do you think the quality of training</w:t>
      </w:r>
      <w:r w:rsidR="001F203C">
        <w:t xml:space="preserve"> improved </w:t>
      </w:r>
      <w:r w:rsidR="001F203C" w:rsidRPr="001F203C">
        <w:t>because of the shift online?</w:t>
      </w:r>
      <w:r>
        <w:t xml:space="preserve"> Open</w:t>
      </w:r>
      <w:r w:rsidR="00C4339E">
        <w:t>-</w:t>
      </w:r>
      <w:r>
        <w:t>ended</w:t>
      </w:r>
      <w:r w:rsidR="00A87F0A">
        <w:t>.</w:t>
      </w:r>
      <w:r w:rsidRPr="00676BCC">
        <w:t xml:space="preserve"> </w:t>
      </w:r>
      <w:r w:rsidR="001F203C">
        <w:t>This question was asked to those who thought the quality of training</w:t>
      </w:r>
      <w:r w:rsidR="00C6599A">
        <w:t xml:space="preserve"> had</w:t>
      </w:r>
      <w:r w:rsidR="001F203C">
        <w:t xml:space="preserve"> improved (either slightly or significantly) when shifting online</w:t>
      </w:r>
      <w:r w:rsidR="00A87F0A">
        <w:t xml:space="preserve"> (n</w:t>
      </w:r>
      <w:r w:rsidR="00960295">
        <w:t xml:space="preserve"> </w:t>
      </w:r>
      <w:r w:rsidR="00A87F0A">
        <w:t>=</w:t>
      </w:r>
      <w:r w:rsidR="00960295">
        <w:t xml:space="preserve"> </w:t>
      </w:r>
      <w:r w:rsidR="00A87F0A">
        <w:t>247).</w:t>
      </w:r>
    </w:p>
    <w:p w14:paraId="1BF4C8B2" w14:textId="2B4612CE" w:rsidR="009A4DFA" w:rsidRDefault="00BB02B6" w:rsidP="00BB02B6">
      <w:pPr>
        <w:pStyle w:val="Source"/>
        <w:ind w:firstLine="0"/>
      </w:pPr>
      <w:r>
        <w:t>T</w:t>
      </w:r>
      <w:r w:rsidR="001F203C">
        <w:t>he sum of</w:t>
      </w:r>
      <w:r w:rsidR="009A4DFA">
        <w:t xml:space="preserve"> percentages </w:t>
      </w:r>
      <w:r w:rsidR="001F203C">
        <w:t>will equate to more than 100%</w:t>
      </w:r>
      <w:r w:rsidR="00457B72">
        <w:t xml:space="preserve"> </w:t>
      </w:r>
      <w:r w:rsidR="001F203C">
        <w:t xml:space="preserve">as </w:t>
      </w:r>
      <w:r w:rsidR="009A4DFA">
        <w:t>some free</w:t>
      </w:r>
      <w:r w:rsidR="00C4339E">
        <w:t>-</w:t>
      </w:r>
      <w:r w:rsidR="009A4DFA">
        <w:t>text answers were coded into multiple</w:t>
      </w:r>
      <w:r w:rsidR="00B256D9">
        <w:t>-</w:t>
      </w:r>
      <w:r w:rsidR="009A4DFA">
        <w:t>response categories.</w:t>
      </w:r>
    </w:p>
    <w:p w14:paraId="3774BE2F" w14:textId="509CD497" w:rsidR="001F203C" w:rsidRDefault="009A4DFA" w:rsidP="00620FC2">
      <w:pPr>
        <w:pStyle w:val="Source"/>
      </w:pPr>
      <w:r>
        <w:tab/>
        <w:t>Response categories with n</w:t>
      </w:r>
      <w:r w:rsidR="00C4339E">
        <w:t xml:space="preserve"> </w:t>
      </w:r>
      <w:r>
        <w:t>=</w:t>
      </w:r>
      <w:r w:rsidR="00C4339E">
        <w:t xml:space="preserve"> </w:t>
      </w:r>
      <w:r>
        <w:t xml:space="preserve">2 or </w:t>
      </w:r>
      <w:r w:rsidR="00C4339E">
        <w:t>fewer</w:t>
      </w:r>
      <w:r>
        <w:t xml:space="preserve"> respondents are not included in this </w:t>
      </w:r>
      <w:r w:rsidR="005D4D92">
        <w:t>table</w:t>
      </w:r>
      <w:r>
        <w:t>.</w:t>
      </w:r>
      <w:r w:rsidR="00620FC2">
        <w:t xml:space="preserve"> The response code of ‘no change’ (1.2%) is not included in this table.</w:t>
      </w:r>
    </w:p>
    <w:p w14:paraId="5A014641" w14:textId="2B949147" w:rsidR="00206E72" w:rsidRDefault="00206E72" w:rsidP="00206E72">
      <w:pPr>
        <w:pStyle w:val="Source"/>
      </w:pPr>
      <w:r w:rsidRPr="00676BCC">
        <w:t>Source:</w:t>
      </w:r>
      <w:r w:rsidRPr="00676BCC">
        <w:tab/>
        <w:t>ASQA and NCVER online survey of training providers, conducted February to March 2021.</w:t>
      </w:r>
    </w:p>
    <w:p w14:paraId="7C7A417E" w14:textId="5A95DD04" w:rsidR="009A4DFA" w:rsidRPr="001F429E" w:rsidRDefault="009A4DFA" w:rsidP="009A4DFA">
      <w:pPr>
        <w:pStyle w:val="Tabletitle"/>
      </w:pPr>
      <w:bookmarkStart w:id="104" w:name="_Toc89961349"/>
      <w:r w:rsidRPr="001F429E">
        <w:t xml:space="preserve">Table </w:t>
      </w:r>
      <w:r w:rsidR="001A3365">
        <w:t>B4</w:t>
      </w:r>
      <w:r w:rsidRPr="001F429E">
        <w:tab/>
      </w:r>
      <w:r w:rsidR="00D03A6B">
        <w:t>Reasons why</w:t>
      </w:r>
      <w:r w:rsidR="00B05C4D">
        <w:t xml:space="preserve"> RTOs </w:t>
      </w:r>
      <w:r w:rsidR="00266FEE">
        <w:t>believed</w:t>
      </w:r>
      <w:r>
        <w:t xml:space="preserve"> the </w:t>
      </w:r>
      <w:r w:rsidR="00266FEE">
        <w:t xml:space="preserve">move </w:t>
      </w:r>
      <w:r w:rsidR="00457B72">
        <w:t xml:space="preserve">to </w:t>
      </w:r>
      <w:r>
        <w:t xml:space="preserve">online </w:t>
      </w:r>
      <w:r w:rsidR="00457B72">
        <w:t xml:space="preserve">training </w:t>
      </w:r>
      <w:r w:rsidR="00252E97">
        <w:br/>
      </w:r>
      <w:r w:rsidR="00457B72">
        <w:t xml:space="preserve">delivery </w:t>
      </w:r>
      <w:r>
        <w:t>caused a decline in the quality of training</w:t>
      </w:r>
      <w:r w:rsidR="00E84B8A">
        <w:t>,</w:t>
      </w:r>
      <w:r w:rsidR="004B3430">
        <w:t xml:space="preserve"> </w:t>
      </w:r>
      <w:r w:rsidR="00E84B8A">
        <w:t>2021</w:t>
      </w:r>
      <w:r w:rsidR="00457B72">
        <w:t xml:space="preserve"> (%)</w:t>
      </w:r>
      <w:bookmarkEnd w:id="104"/>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457B72" w:rsidRPr="006F1C8D" w14:paraId="6383B1B0" w14:textId="77777777" w:rsidTr="00817933">
        <w:trPr>
          <w:cantSplit/>
          <w:trHeight w:val="247"/>
        </w:trPr>
        <w:tc>
          <w:tcPr>
            <w:tcW w:w="3569" w:type="dxa"/>
            <w:tcBorders>
              <w:top w:val="single" w:sz="4" w:space="0" w:color="auto"/>
              <w:bottom w:val="single" w:sz="4" w:space="0" w:color="auto"/>
              <w:right w:val="nil"/>
            </w:tcBorders>
          </w:tcPr>
          <w:p w14:paraId="792F7D40" w14:textId="3F2EA11B" w:rsidR="00457B72"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2DE4F178" w14:textId="77777777" w:rsidR="00457B72" w:rsidRPr="006F1C8D" w:rsidRDefault="00457B72" w:rsidP="001A3365">
            <w:pPr>
              <w:pStyle w:val="Tablehead1"/>
              <w:jc w:val="right"/>
            </w:pPr>
            <w:r w:rsidRPr="006F1C8D">
              <w:t>%</w:t>
            </w:r>
          </w:p>
        </w:tc>
      </w:tr>
      <w:tr w:rsidR="00457B72" w:rsidRPr="006F1C8D" w14:paraId="04027798" w14:textId="77777777" w:rsidTr="00817933">
        <w:trPr>
          <w:cantSplit/>
          <w:trHeight w:val="263"/>
        </w:trPr>
        <w:tc>
          <w:tcPr>
            <w:tcW w:w="3569" w:type="dxa"/>
            <w:tcBorders>
              <w:top w:val="nil"/>
              <w:bottom w:val="nil"/>
              <w:right w:val="nil"/>
            </w:tcBorders>
            <w:vAlign w:val="bottom"/>
          </w:tcPr>
          <w:p w14:paraId="4E449F34" w14:textId="116D62A7" w:rsidR="00457B72" w:rsidRPr="005D4D92" w:rsidRDefault="00457B72" w:rsidP="005D4D92">
            <w:pPr>
              <w:pStyle w:val="Tabletext"/>
            </w:pPr>
            <w:r w:rsidRPr="005D4D92">
              <w:t>Quality of student engagement</w:t>
            </w:r>
          </w:p>
        </w:tc>
        <w:tc>
          <w:tcPr>
            <w:tcW w:w="1493" w:type="dxa"/>
            <w:tcBorders>
              <w:top w:val="nil"/>
              <w:left w:val="nil"/>
              <w:bottom w:val="nil"/>
              <w:right w:val="nil"/>
            </w:tcBorders>
            <w:vAlign w:val="bottom"/>
          </w:tcPr>
          <w:p w14:paraId="399C67CE" w14:textId="74ED66D5" w:rsidR="00457B72" w:rsidRPr="005D4D92" w:rsidRDefault="00457B72" w:rsidP="00BB02B6">
            <w:pPr>
              <w:pStyle w:val="Tabletext"/>
              <w:jc w:val="right"/>
            </w:pPr>
            <w:r w:rsidRPr="005D4D92">
              <w:t>31.7</w:t>
            </w:r>
          </w:p>
        </w:tc>
      </w:tr>
      <w:tr w:rsidR="00457B72" w:rsidRPr="006F1C8D" w14:paraId="439CD9BD" w14:textId="77777777" w:rsidTr="00817933">
        <w:trPr>
          <w:cantSplit/>
          <w:trHeight w:val="193"/>
        </w:trPr>
        <w:tc>
          <w:tcPr>
            <w:tcW w:w="3569" w:type="dxa"/>
            <w:tcBorders>
              <w:top w:val="nil"/>
              <w:bottom w:val="nil"/>
              <w:right w:val="nil"/>
            </w:tcBorders>
            <w:vAlign w:val="bottom"/>
          </w:tcPr>
          <w:p w14:paraId="6DB2AA74" w14:textId="2C6E67A0" w:rsidR="00457B72" w:rsidRPr="005D4D92" w:rsidRDefault="00457B72" w:rsidP="005D4D92">
            <w:pPr>
              <w:pStyle w:val="Tabletext"/>
            </w:pPr>
            <w:r w:rsidRPr="005D4D92">
              <w:t>Lack of face-to-face interaction</w:t>
            </w:r>
          </w:p>
        </w:tc>
        <w:tc>
          <w:tcPr>
            <w:tcW w:w="1493" w:type="dxa"/>
            <w:tcBorders>
              <w:top w:val="nil"/>
              <w:left w:val="nil"/>
              <w:bottom w:val="nil"/>
              <w:right w:val="nil"/>
            </w:tcBorders>
            <w:vAlign w:val="bottom"/>
          </w:tcPr>
          <w:p w14:paraId="7A4212BB" w14:textId="528EF54F" w:rsidR="00457B72" w:rsidRPr="005D4D92" w:rsidRDefault="00457B72" w:rsidP="00BB02B6">
            <w:pPr>
              <w:pStyle w:val="Tabletext"/>
              <w:jc w:val="right"/>
            </w:pPr>
            <w:r w:rsidRPr="005D4D92">
              <w:t>26.3</w:t>
            </w:r>
          </w:p>
        </w:tc>
      </w:tr>
      <w:tr w:rsidR="00457B72" w:rsidRPr="006F1C8D" w14:paraId="661F67C8" w14:textId="77777777" w:rsidTr="00817933">
        <w:trPr>
          <w:cantSplit/>
          <w:trHeight w:val="263"/>
        </w:trPr>
        <w:tc>
          <w:tcPr>
            <w:tcW w:w="3569" w:type="dxa"/>
            <w:tcBorders>
              <w:top w:val="nil"/>
              <w:bottom w:val="nil"/>
              <w:right w:val="nil"/>
            </w:tcBorders>
            <w:vAlign w:val="bottom"/>
          </w:tcPr>
          <w:p w14:paraId="7359F189" w14:textId="228A3F7E" w:rsidR="00457B72" w:rsidRPr="005D4D92" w:rsidRDefault="00457B72" w:rsidP="005D4D92">
            <w:pPr>
              <w:pStyle w:val="Tabletext"/>
            </w:pPr>
            <w:r w:rsidRPr="005D4D92">
              <w:t>Reduced practical activity</w:t>
            </w:r>
          </w:p>
        </w:tc>
        <w:tc>
          <w:tcPr>
            <w:tcW w:w="1493" w:type="dxa"/>
            <w:tcBorders>
              <w:top w:val="nil"/>
              <w:left w:val="nil"/>
              <w:bottom w:val="nil"/>
              <w:right w:val="nil"/>
            </w:tcBorders>
            <w:vAlign w:val="bottom"/>
          </w:tcPr>
          <w:p w14:paraId="5C9418B8" w14:textId="5165C252" w:rsidR="00457B72" w:rsidRPr="005D4D92" w:rsidRDefault="00457B72" w:rsidP="00BB02B6">
            <w:pPr>
              <w:pStyle w:val="Tabletext"/>
              <w:jc w:val="right"/>
            </w:pPr>
            <w:r w:rsidRPr="005D4D92">
              <w:t>15.5</w:t>
            </w:r>
          </w:p>
        </w:tc>
      </w:tr>
      <w:tr w:rsidR="00457B72" w:rsidRPr="006F1C8D" w14:paraId="2B242F31" w14:textId="77777777" w:rsidTr="00817933">
        <w:trPr>
          <w:cantSplit/>
          <w:trHeight w:val="263"/>
        </w:trPr>
        <w:tc>
          <w:tcPr>
            <w:tcW w:w="3569" w:type="dxa"/>
            <w:tcBorders>
              <w:top w:val="nil"/>
              <w:bottom w:val="nil"/>
              <w:right w:val="nil"/>
            </w:tcBorders>
            <w:vAlign w:val="bottom"/>
          </w:tcPr>
          <w:p w14:paraId="5DDD407E" w14:textId="2CB27A80" w:rsidR="00457B72" w:rsidRPr="005D4D92" w:rsidRDefault="00457B72" w:rsidP="005D4D92">
            <w:pPr>
              <w:pStyle w:val="Tabletext"/>
            </w:pPr>
            <w:r w:rsidRPr="005D4D92">
              <w:t>Ability of students to access internet</w:t>
            </w:r>
          </w:p>
        </w:tc>
        <w:tc>
          <w:tcPr>
            <w:tcW w:w="1493" w:type="dxa"/>
            <w:tcBorders>
              <w:top w:val="nil"/>
              <w:left w:val="nil"/>
              <w:bottom w:val="nil"/>
              <w:right w:val="nil"/>
            </w:tcBorders>
            <w:vAlign w:val="bottom"/>
          </w:tcPr>
          <w:p w14:paraId="0BFFFDA4" w14:textId="47DCAFD6" w:rsidR="00457B72" w:rsidRPr="005D4D92" w:rsidRDefault="00457B72" w:rsidP="00BB02B6">
            <w:pPr>
              <w:pStyle w:val="Tabletext"/>
              <w:jc w:val="right"/>
            </w:pPr>
            <w:r w:rsidRPr="005D4D92">
              <w:t>6.1</w:t>
            </w:r>
          </w:p>
        </w:tc>
      </w:tr>
      <w:tr w:rsidR="00457B72" w:rsidRPr="006F1C8D" w14:paraId="24036EC0" w14:textId="77777777" w:rsidTr="00817933">
        <w:trPr>
          <w:cantSplit/>
          <w:trHeight w:val="263"/>
        </w:trPr>
        <w:tc>
          <w:tcPr>
            <w:tcW w:w="3569" w:type="dxa"/>
            <w:tcBorders>
              <w:top w:val="nil"/>
              <w:bottom w:val="nil"/>
              <w:right w:val="nil"/>
            </w:tcBorders>
            <w:vAlign w:val="bottom"/>
          </w:tcPr>
          <w:p w14:paraId="26334325" w14:textId="56123D0B" w:rsidR="00457B72" w:rsidRPr="005D4D92" w:rsidRDefault="00457B72" w:rsidP="005D4D92">
            <w:pPr>
              <w:pStyle w:val="Tabletext"/>
            </w:pPr>
            <w:r w:rsidRPr="005D4D92">
              <w:t>Quality of assessment delivery</w:t>
            </w:r>
          </w:p>
        </w:tc>
        <w:tc>
          <w:tcPr>
            <w:tcW w:w="1493" w:type="dxa"/>
            <w:tcBorders>
              <w:top w:val="nil"/>
              <w:left w:val="nil"/>
              <w:bottom w:val="nil"/>
              <w:right w:val="nil"/>
            </w:tcBorders>
            <w:vAlign w:val="bottom"/>
          </w:tcPr>
          <w:p w14:paraId="17A39BD7" w14:textId="78527BBB" w:rsidR="00457B72" w:rsidRPr="005D4D92" w:rsidRDefault="00457B72" w:rsidP="00BB02B6">
            <w:pPr>
              <w:pStyle w:val="Tabletext"/>
              <w:jc w:val="right"/>
            </w:pPr>
            <w:r w:rsidRPr="005D4D92">
              <w:t>5.4</w:t>
            </w:r>
          </w:p>
        </w:tc>
      </w:tr>
      <w:tr w:rsidR="00457B72" w:rsidRPr="006F1C8D" w14:paraId="0719E867" w14:textId="77777777" w:rsidTr="00817933">
        <w:trPr>
          <w:cantSplit/>
          <w:trHeight w:val="263"/>
        </w:trPr>
        <w:tc>
          <w:tcPr>
            <w:tcW w:w="3569" w:type="dxa"/>
            <w:tcBorders>
              <w:top w:val="nil"/>
              <w:bottom w:val="nil"/>
              <w:right w:val="nil"/>
            </w:tcBorders>
            <w:vAlign w:val="bottom"/>
          </w:tcPr>
          <w:p w14:paraId="32BC8136" w14:textId="14BC9FD9" w:rsidR="00457B72" w:rsidRPr="005D4D92" w:rsidRDefault="00457B72" w:rsidP="005D4D92">
            <w:pPr>
              <w:pStyle w:val="Tabletext"/>
            </w:pPr>
            <w:r w:rsidRPr="005D4D92">
              <w:t>Quality of online environment</w:t>
            </w:r>
          </w:p>
        </w:tc>
        <w:tc>
          <w:tcPr>
            <w:tcW w:w="1493" w:type="dxa"/>
            <w:tcBorders>
              <w:top w:val="nil"/>
              <w:left w:val="nil"/>
              <w:bottom w:val="nil"/>
              <w:right w:val="nil"/>
            </w:tcBorders>
            <w:vAlign w:val="bottom"/>
          </w:tcPr>
          <w:p w14:paraId="04B5B6B5" w14:textId="0F61B0B8" w:rsidR="00457B72" w:rsidRPr="005D4D92" w:rsidRDefault="00457B72" w:rsidP="00BB02B6">
            <w:pPr>
              <w:pStyle w:val="Tabletext"/>
              <w:jc w:val="right"/>
            </w:pPr>
            <w:r w:rsidRPr="005D4D92">
              <w:t>5.0</w:t>
            </w:r>
          </w:p>
        </w:tc>
      </w:tr>
      <w:tr w:rsidR="00457B72" w:rsidRPr="006F1C8D" w14:paraId="6F6A50C8" w14:textId="77777777" w:rsidTr="00817933">
        <w:trPr>
          <w:cantSplit/>
          <w:trHeight w:val="263"/>
        </w:trPr>
        <w:tc>
          <w:tcPr>
            <w:tcW w:w="3569" w:type="dxa"/>
            <w:tcBorders>
              <w:top w:val="nil"/>
              <w:bottom w:val="nil"/>
              <w:right w:val="nil"/>
            </w:tcBorders>
            <w:vAlign w:val="bottom"/>
          </w:tcPr>
          <w:p w14:paraId="07F55B9D" w14:textId="234CFAEF" w:rsidR="00457B72" w:rsidRPr="005D4D92" w:rsidRDefault="00457B72" w:rsidP="005D4D92">
            <w:pPr>
              <w:pStyle w:val="Tabletext"/>
            </w:pPr>
            <w:r w:rsidRPr="005D4D92">
              <w:t>Ability to interact with trainers online</w:t>
            </w:r>
          </w:p>
        </w:tc>
        <w:tc>
          <w:tcPr>
            <w:tcW w:w="1493" w:type="dxa"/>
            <w:tcBorders>
              <w:top w:val="nil"/>
              <w:left w:val="nil"/>
              <w:bottom w:val="nil"/>
              <w:right w:val="nil"/>
            </w:tcBorders>
            <w:vAlign w:val="bottom"/>
          </w:tcPr>
          <w:p w14:paraId="6AC83F3E" w14:textId="31C53905" w:rsidR="00457B72" w:rsidRPr="005D4D92" w:rsidRDefault="00457B72" w:rsidP="00BB02B6">
            <w:pPr>
              <w:pStyle w:val="Tabletext"/>
              <w:jc w:val="right"/>
            </w:pPr>
            <w:r w:rsidRPr="005D4D92">
              <w:t>4.7</w:t>
            </w:r>
          </w:p>
        </w:tc>
      </w:tr>
      <w:tr w:rsidR="00457B72" w:rsidRPr="006F1C8D" w14:paraId="12B1A866" w14:textId="77777777" w:rsidTr="00817933">
        <w:trPr>
          <w:cantSplit/>
          <w:trHeight w:val="263"/>
        </w:trPr>
        <w:tc>
          <w:tcPr>
            <w:tcW w:w="3569" w:type="dxa"/>
            <w:tcBorders>
              <w:top w:val="nil"/>
              <w:bottom w:val="nil"/>
              <w:right w:val="nil"/>
            </w:tcBorders>
            <w:vAlign w:val="bottom"/>
          </w:tcPr>
          <w:p w14:paraId="5CA9F740" w14:textId="5B437804" w:rsidR="00457B72" w:rsidRPr="005D4D92" w:rsidRDefault="00457B72" w:rsidP="005D4D92">
            <w:pPr>
              <w:pStyle w:val="Tabletext"/>
            </w:pPr>
            <w:r w:rsidRPr="005D4D92">
              <w:t>Ability to change and update resources</w:t>
            </w:r>
          </w:p>
        </w:tc>
        <w:tc>
          <w:tcPr>
            <w:tcW w:w="1493" w:type="dxa"/>
            <w:tcBorders>
              <w:top w:val="nil"/>
              <w:left w:val="nil"/>
              <w:bottom w:val="nil"/>
              <w:right w:val="nil"/>
            </w:tcBorders>
            <w:vAlign w:val="bottom"/>
          </w:tcPr>
          <w:p w14:paraId="7F7F2FFB" w14:textId="762934CD" w:rsidR="00457B72" w:rsidRPr="005D4D92" w:rsidRDefault="00457B72" w:rsidP="00BB02B6">
            <w:pPr>
              <w:pStyle w:val="Tabletext"/>
              <w:jc w:val="right"/>
            </w:pPr>
            <w:r w:rsidRPr="005D4D92">
              <w:t>4.0</w:t>
            </w:r>
          </w:p>
        </w:tc>
      </w:tr>
      <w:tr w:rsidR="00457B72" w:rsidRPr="006F1C8D" w14:paraId="3C7CBD43" w14:textId="77777777" w:rsidTr="00817933">
        <w:trPr>
          <w:cantSplit/>
          <w:trHeight w:val="263"/>
        </w:trPr>
        <w:tc>
          <w:tcPr>
            <w:tcW w:w="3569" w:type="dxa"/>
            <w:tcBorders>
              <w:top w:val="nil"/>
              <w:bottom w:val="nil"/>
              <w:right w:val="nil"/>
            </w:tcBorders>
            <w:vAlign w:val="bottom"/>
          </w:tcPr>
          <w:p w14:paraId="44961A56" w14:textId="46601F73" w:rsidR="00457B72" w:rsidRPr="005D4D92" w:rsidRDefault="00457B72" w:rsidP="005D4D92">
            <w:pPr>
              <w:pStyle w:val="Tabletext"/>
            </w:pPr>
            <w:r w:rsidRPr="005D4D92">
              <w:t>Student disadvantage (disability, financial).</w:t>
            </w:r>
          </w:p>
        </w:tc>
        <w:tc>
          <w:tcPr>
            <w:tcW w:w="1493" w:type="dxa"/>
            <w:tcBorders>
              <w:top w:val="nil"/>
              <w:left w:val="nil"/>
              <w:bottom w:val="nil"/>
              <w:right w:val="nil"/>
            </w:tcBorders>
            <w:vAlign w:val="bottom"/>
          </w:tcPr>
          <w:p w14:paraId="4D7D2172" w14:textId="25DBA153" w:rsidR="00457B72" w:rsidRPr="005D4D92" w:rsidRDefault="00457B72" w:rsidP="00BB02B6">
            <w:pPr>
              <w:pStyle w:val="Tabletext"/>
              <w:jc w:val="right"/>
            </w:pPr>
            <w:r w:rsidRPr="005D4D92">
              <w:t>3.6</w:t>
            </w:r>
          </w:p>
        </w:tc>
      </w:tr>
      <w:tr w:rsidR="00457B72" w:rsidRPr="006F1C8D" w14:paraId="24761530" w14:textId="77777777" w:rsidTr="00817933">
        <w:trPr>
          <w:cantSplit/>
          <w:trHeight w:val="263"/>
        </w:trPr>
        <w:tc>
          <w:tcPr>
            <w:tcW w:w="3569" w:type="dxa"/>
            <w:tcBorders>
              <w:top w:val="nil"/>
              <w:bottom w:val="nil"/>
              <w:right w:val="nil"/>
            </w:tcBorders>
            <w:vAlign w:val="bottom"/>
          </w:tcPr>
          <w:p w14:paraId="18758A1C" w14:textId="03FA0585" w:rsidR="00457B72" w:rsidRPr="005D4D92" w:rsidRDefault="00457B72" w:rsidP="005D4D92">
            <w:pPr>
              <w:pStyle w:val="Tabletext"/>
            </w:pPr>
            <w:r w:rsidRPr="005D4D92">
              <w:t>Delay to allow face</w:t>
            </w:r>
            <w:r w:rsidR="00960295">
              <w:t>-</w:t>
            </w:r>
            <w:r w:rsidRPr="005D4D92">
              <w:t>to</w:t>
            </w:r>
            <w:r w:rsidR="00960295">
              <w:t>-</w:t>
            </w:r>
            <w:r w:rsidRPr="005D4D92">
              <w:t>face training</w:t>
            </w:r>
          </w:p>
        </w:tc>
        <w:tc>
          <w:tcPr>
            <w:tcW w:w="1493" w:type="dxa"/>
            <w:tcBorders>
              <w:top w:val="nil"/>
              <w:left w:val="nil"/>
              <w:bottom w:val="nil"/>
              <w:right w:val="nil"/>
            </w:tcBorders>
            <w:vAlign w:val="bottom"/>
          </w:tcPr>
          <w:p w14:paraId="704014AF" w14:textId="75C8A293" w:rsidR="00457B72" w:rsidRPr="005D4D92" w:rsidRDefault="00457B72" w:rsidP="00BB02B6">
            <w:pPr>
              <w:pStyle w:val="Tabletext"/>
              <w:jc w:val="right"/>
            </w:pPr>
            <w:r w:rsidRPr="005D4D92">
              <w:t>2.9</w:t>
            </w:r>
          </w:p>
        </w:tc>
      </w:tr>
      <w:tr w:rsidR="00457B72" w:rsidRPr="006F1C8D" w14:paraId="11A34256" w14:textId="77777777" w:rsidTr="00817933">
        <w:trPr>
          <w:cantSplit/>
          <w:trHeight w:val="263"/>
        </w:trPr>
        <w:tc>
          <w:tcPr>
            <w:tcW w:w="3569" w:type="dxa"/>
            <w:tcBorders>
              <w:top w:val="nil"/>
              <w:bottom w:val="nil"/>
              <w:right w:val="nil"/>
            </w:tcBorders>
            <w:vAlign w:val="bottom"/>
          </w:tcPr>
          <w:p w14:paraId="6117951F" w14:textId="43860E59" w:rsidR="00457B72" w:rsidRPr="005D4D92" w:rsidRDefault="00457B72" w:rsidP="005D4D92">
            <w:pPr>
              <w:pStyle w:val="Tabletext"/>
            </w:pPr>
            <w:r w:rsidRPr="005D4D92">
              <w:t>Ability to monitor students</w:t>
            </w:r>
          </w:p>
        </w:tc>
        <w:tc>
          <w:tcPr>
            <w:tcW w:w="1493" w:type="dxa"/>
            <w:tcBorders>
              <w:top w:val="nil"/>
              <w:left w:val="nil"/>
              <w:bottom w:val="nil"/>
              <w:right w:val="nil"/>
            </w:tcBorders>
            <w:vAlign w:val="bottom"/>
          </w:tcPr>
          <w:p w14:paraId="60C0B96D" w14:textId="2D11CECD" w:rsidR="00457B72" w:rsidRPr="005D4D92" w:rsidRDefault="00457B72" w:rsidP="00BB02B6">
            <w:pPr>
              <w:pStyle w:val="Tabletext"/>
              <w:jc w:val="right"/>
            </w:pPr>
            <w:r w:rsidRPr="005D4D92">
              <w:t>2.5</w:t>
            </w:r>
          </w:p>
        </w:tc>
      </w:tr>
      <w:tr w:rsidR="00457B72" w:rsidRPr="006F1C8D" w14:paraId="079F7EFF" w14:textId="77777777" w:rsidTr="00817933">
        <w:trPr>
          <w:cantSplit/>
          <w:trHeight w:val="263"/>
        </w:trPr>
        <w:tc>
          <w:tcPr>
            <w:tcW w:w="3569" w:type="dxa"/>
            <w:tcBorders>
              <w:top w:val="nil"/>
              <w:bottom w:val="nil"/>
              <w:right w:val="nil"/>
            </w:tcBorders>
            <w:vAlign w:val="bottom"/>
          </w:tcPr>
          <w:p w14:paraId="3F3490A5" w14:textId="08E152C3" w:rsidR="00457B72" w:rsidRPr="005D4D92" w:rsidRDefault="00457B72" w:rsidP="005D4D92">
            <w:pPr>
              <w:pStyle w:val="Tabletext"/>
            </w:pPr>
            <w:r w:rsidRPr="005D4D92">
              <w:t>Quality of support services</w:t>
            </w:r>
          </w:p>
        </w:tc>
        <w:tc>
          <w:tcPr>
            <w:tcW w:w="1493" w:type="dxa"/>
            <w:tcBorders>
              <w:top w:val="nil"/>
              <w:left w:val="nil"/>
              <w:bottom w:val="nil"/>
              <w:right w:val="nil"/>
            </w:tcBorders>
            <w:vAlign w:val="bottom"/>
          </w:tcPr>
          <w:p w14:paraId="5E9DD4A5" w14:textId="1F374972" w:rsidR="00457B72" w:rsidRPr="005D4D92" w:rsidRDefault="00457B72" w:rsidP="00BB02B6">
            <w:pPr>
              <w:pStyle w:val="Tabletext"/>
              <w:jc w:val="right"/>
            </w:pPr>
            <w:r w:rsidRPr="005D4D92">
              <w:t>2.5</w:t>
            </w:r>
          </w:p>
        </w:tc>
      </w:tr>
      <w:tr w:rsidR="00457B72" w:rsidRPr="006F1C8D" w14:paraId="4AD92793" w14:textId="77777777" w:rsidTr="00817933">
        <w:trPr>
          <w:cantSplit/>
          <w:trHeight w:val="263"/>
        </w:trPr>
        <w:tc>
          <w:tcPr>
            <w:tcW w:w="3569" w:type="dxa"/>
            <w:tcBorders>
              <w:top w:val="nil"/>
              <w:bottom w:val="nil"/>
              <w:right w:val="nil"/>
            </w:tcBorders>
            <w:vAlign w:val="bottom"/>
          </w:tcPr>
          <w:p w14:paraId="0CD7A58D" w14:textId="4730C1EE" w:rsidR="00457B72" w:rsidRPr="005D4D92" w:rsidRDefault="00457B72" w:rsidP="005D4D92">
            <w:pPr>
              <w:pStyle w:val="Tabletext"/>
            </w:pPr>
            <w:r w:rsidRPr="005D4D92">
              <w:t>Ability to review practice</w:t>
            </w:r>
          </w:p>
        </w:tc>
        <w:tc>
          <w:tcPr>
            <w:tcW w:w="1493" w:type="dxa"/>
            <w:tcBorders>
              <w:top w:val="nil"/>
              <w:left w:val="nil"/>
              <w:bottom w:val="nil"/>
              <w:right w:val="nil"/>
            </w:tcBorders>
            <w:vAlign w:val="bottom"/>
          </w:tcPr>
          <w:p w14:paraId="47F6CC71" w14:textId="27094C05" w:rsidR="00457B72" w:rsidRPr="005D4D92" w:rsidRDefault="00457B72" w:rsidP="00BB02B6">
            <w:pPr>
              <w:pStyle w:val="Tabletext"/>
              <w:jc w:val="right"/>
            </w:pPr>
            <w:r w:rsidRPr="005D4D92">
              <w:t>2.5</w:t>
            </w:r>
          </w:p>
        </w:tc>
      </w:tr>
      <w:tr w:rsidR="00457B72" w:rsidRPr="006F1C8D" w14:paraId="52D854A0" w14:textId="77777777" w:rsidTr="00817933">
        <w:trPr>
          <w:cantSplit/>
          <w:trHeight w:val="263"/>
        </w:trPr>
        <w:tc>
          <w:tcPr>
            <w:tcW w:w="3569" w:type="dxa"/>
            <w:tcBorders>
              <w:top w:val="nil"/>
              <w:bottom w:val="nil"/>
              <w:right w:val="nil"/>
            </w:tcBorders>
            <w:vAlign w:val="bottom"/>
          </w:tcPr>
          <w:p w14:paraId="07D02259" w14:textId="348C9F0E" w:rsidR="00457B72" w:rsidRPr="005D4D92" w:rsidRDefault="00457B72" w:rsidP="005D4D92">
            <w:pPr>
              <w:pStyle w:val="Tabletext"/>
            </w:pPr>
            <w:r w:rsidRPr="005D4D92">
              <w:t>Ability of trainer to improve</w:t>
            </w:r>
          </w:p>
        </w:tc>
        <w:tc>
          <w:tcPr>
            <w:tcW w:w="1493" w:type="dxa"/>
            <w:tcBorders>
              <w:top w:val="nil"/>
              <w:left w:val="nil"/>
              <w:bottom w:val="nil"/>
              <w:right w:val="nil"/>
            </w:tcBorders>
            <w:vAlign w:val="bottom"/>
          </w:tcPr>
          <w:p w14:paraId="56C2720B" w14:textId="2AB618BC" w:rsidR="00457B72" w:rsidRPr="005D4D92" w:rsidRDefault="00457B72" w:rsidP="00BB02B6">
            <w:pPr>
              <w:pStyle w:val="Tabletext"/>
              <w:jc w:val="right"/>
            </w:pPr>
            <w:r w:rsidRPr="005D4D92">
              <w:t>1.8</w:t>
            </w:r>
          </w:p>
        </w:tc>
      </w:tr>
      <w:tr w:rsidR="00457B72" w:rsidRPr="006F1C8D" w14:paraId="4124E503" w14:textId="77777777" w:rsidTr="00817933">
        <w:trPr>
          <w:cantSplit/>
          <w:trHeight w:val="80"/>
        </w:trPr>
        <w:tc>
          <w:tcPr>
            <w:tcW w:w="3569" w:type="dxa"/>
            <w:tcBorders>
              <w:top w:val="nil"/>
              <w:bottom w:val="nil"/>
              <w:right w:val="nil"/>
            </w:tcBorders>
            <w:vAlign w:val="bottom"/>
          </w:tcPr>
          <w:p w14:paraId="50336D3E" w14:textId="11BE9C87" w:rsidR="00457B72" w:rsidRPr="005D4D92" w:rsidRDefault="00457B72" w:rsidP="005D4D92">
            <w:pPr>
              <w:pStyle w:val="Tabletext"/>
            </w:pPr>
            <w:r w:rsidRPr="005D4D92">
              <w:t>Student language barrier</w:t>
            </w:r>
          </w:p>
        </w:tc>
        <w:tc>
          <w:tcPr>
            <w:tcW w:w="1493" w:type="dxa"/>
            <w:tcBorders>
              <w:top w:val="nil"/>
              <w:left w:val="nil"/>
              <w:bottom w:val="nil"/>
              <w:right w:val="nil"/>
            </w:tcBorders>
            <w:vAlign w:val="bottom"/>
          </w:tcPr>
          <w:p w14:paraId="5FF2CBAC" w14:textId="26DFB1A0" w:rsidR="00457B72" w:rsidRPr="005D4D92" w:rsidRDefault="00457B72" w:rsidP="00BB02B6">
            <w:pPr>
              <w:pStyle w:val="Tabletext"/>
              <w:jc w:val="right"/>
            </w:pPr>
            <w:r w:rsidRPr="005D4D92">
              <w:t>1.4</w:t>
            </w:r>
          </w:p>
        </w:tc>
      </w:tr>
      <w:tr w:rsidR="00457B72" w:rsidRPr="006F1C8D" w14:paraId="7E44BD19" w14:textId="77777777" w:rsidTr="00817933">
        <w:trPr>
          <w:cantSplit/>
          <w:trHeight w:val="263"/>
        </w:trPr>
        <w:tc>
          <w:tcPr>
            <w:tcW w:w="3569" w:type="dxa"/>
            <w:tcBorders>
              <w:top w:val="nil"/>
              <w:bottom w:val="single" w:sz="4" w:space="0" w:color="auto"/>
              <w:right w:val="nil"/>
            </w:tcBorders>
            <w:vAlign w:val="bottom"/>
          </w:tcPr>
          <w:p w14:paraId="3F726D25" w14:textId="1BF82FB0" w:rsidR="00457B72" w:rsidRPr="005D4D92" w:rsidRDefault="00457B72" w:rsidP="005D4D92">
            <w:pPr>
              <w:pStyle w:val="Tabletext"/>
            </w:pPr>
            <w:r w:rsidRPr="005D4D92">
              <w:t>Other</w:t>
            </w:r>
          </w:p>
        </w:tc>
        <w:tc>
          <w:tcPr>
            <w:tcW w:w="1493" w:type="dxa"/>
            <w:tcBorders>
              <w:top w:val="nil"/>
              <w:left w:val="nil"/>
              <w:bottom w:val="single" w:sz="4" w:space="0" w:color="auto"/>
              <w:right w:val="nil"/>
            </w:tcBorders>
            <w:vAlign w:val="bottom"/>
          </w:tcPr>
          <w:p w14:paraId="23D20D91" w14:textId="6EAE0BFB" w:rsidR="00457B72" w:rsidRPr="005D4D92" w:rsidRDefault="00457B72" w:rsidP="00BB02B6">
            <w:pPr>
              <w:pStyle w:val="Tabletext"/>
              <w:jc w:val="right"/>
            </w:pPr>
            <w:r w:rsidRPr="005D4D92">
              <w:t>3.6</w:t>
            </w:r>
          </w:p>
        </w:tc>
      </w:tr>
    </w:tbl>
    <w:p w14:paraId="14200DA1" w14:textId="3E9CDF66" w:rsidR="009A4DFA" w:rsidRDefault="009A4DFA" w:rsidP="009A4DFA">
      <w:pPr>
        <w:pStyle w:val="Source"/>
      </w:pPr>
      <w:r w:rsidRPr="0080737C">
        <w:t>Note</w:t>
      </w:r>
      <w:r w:rsidR="00832035">
        <w:t>s</w:t>
      </w:r>
      <w:r w:rsidRPr="0080737C">
        <w:t xml:space="preserve">: </w:t>
      </w:r>
      <w:r w:rsidRPr="0080737C">
        <w:tab/>
        <w:t xml:space="preserve">The survey asked the following question: </w:t>
      </w:r>
      <w:r w:rsidRPr="001F203C">
        <w:t>Why do you think the quality of training</w:t>
      </w:r>
      <w:r>
        <w:t xml:space="preserve"> declined </w:t>
      </w:r>
      <w:r w:rsidRPr="001F203C">
        <w:t>because of the shift online?</w:t>
      </w:r>
      <w:r>
        <w:t xml:space="preserve"> Open</w:t>
      </w:r>
      <w:r w:rsidR="00102402">
        <w:t>-</w:t>
      </w:r>
      <w:r>
        <w:t>ended</w:t>
      </w:r>
      <w:r w:rsidR="00A87F0A">
        <w:t>.</w:t>
      </w:r>
      <w:r w:rsidRPr="00676BCC">
        <w:t xml:space="preserve"> </w:t>
      </w:r>
      <w:r>
        <w:t xml:space="preserve">This question was asked to those who thought the quality of training </w:t>
      </w:r>
      <w:r w:rsidR="007230A1">
        <w:t xml:space="preserve">had </w:t>
      </w:r>
      <w:r>
        <w:t>declined (either slightly or significantly) when shifting online</w:t>
      </w:r>
      <w:r w:rsidR="00A87F0A">
        <w:t xml:space="preserve"> (n</w:t>
      </w:r>
      <w:r w:rsidR="008B66C8">
        <w:t xml:space="preserve"> </w:t>
      </w:r>
      <w:r w:rsidR="00A87F0A">
        <w:t>=</w:t>
      </w:r>
      <w:r w:rsidR="008B66C8">
        <w:t xml:space="preserve"> </w:t>
      </w:r>
      <w:r w:rsidR="00A87F0A">
        <w:t>278).</w:t>
      </w:r>
    </w:p>
    <w:p w14:paraId="2CB78E77" w14:textId="7E247E22" w:rsidR="009A4DFA" w:rsidRDefault="009A4DFA" w:rsidP="009A4DFA">
      <w:pPr>
        <w:pStyle w:val="Source"/>
      </w:pPr>
      <w:r>
        <w:tab/>
        <w:t>The sum of percentages will equate to more than 100%</w:t>
      </w:r>
      <w:r w:rsidR="00457B72">
        <w:t xml:space="preserve"> </w:t>
      </w:r>
      <w:r>
        <w:t>as some free</w:t>
      </w:r>
      <w:r w:rsidR="008B66C8">
        <w:t>-</w:t>
      </w:r>
      <w:r>
        <w:t>text answers were coded into multiple</w:t>
      </w:r>
      <w:r w:rsidR="00A424EE">
        <w:t>-</w:t>
      </w:r>
      <w:r>
        <w:t>response categories.</w:t>
      </w:r>
    </w:p>
    <w:p w14:paraId="18E12ED2" w14:textId="1D9B8337" w:rsidR="009A4DFA" w:rsidRDefault="009A4DFA" w:rsidP="009A4DFA">
      <w:pPr>
        <w:pStyle w:val="Source"/>
      </w:pPr>
      <w:r>
        <w:tab/>
        <w:t>Response categories with n</w:t>
      </w:r>
      <w:r w:rsidR="008B66C8">
        <w:t xml:space="preserve"> </w:t>
      </w:r>
      <w:r>
        <w:t>=</w:t>
      </w:r>
      <w:r w:rsidR="008B66C8">
        <w:t xml:space="preserve"> </w:t>
      </w:r>
      <w:r>
        <w:t xml:space="preserve">2 or </w:t>
      </w:r>
      <w:r w:rsidR="008B66C8">
        <w:t>fewer</w:t>
      </w:r>
      <w:r>
        <w:t xml:space="preserve"> respondents are not included in this </w:t>
      </w:r>
      <w:r w:rsidR="005D4D92">
        <w:t>table</w:t>
      </w:r>
      <w:r>
        <w:t xml:space="preserve">. </w:t>
      </w:r>
    </w:p>
    <w:p w14:paraId="18192BF3" w14:textId="77777777" w:rsidR="00B05C4D" w:rsidRDefault="009A4DFA" w:rsidP="009A4DFA">
      <w:pPr>
        <w:pStyle w:val="Source"/>
      </w:pPr>
      <w:r w:rsidRPr="00676BCC">
        <w:t>Source:</w:t>
      </w:r>
      <w:r w:rsidRPr="00676BCC">
        <w:tab/>
        <w:t>ASQA and NCVER online survey of training providers, conducted February to March 2021.</w:t>
      </w:r>
    </w:p>
    <w:p w14:paraId="2F5CD8D3" w14:textId="77777777" w:rsidR="001A3365" w:rsidRDefault="001A3365">
      <w:pPr>
        <w:spacing w:before="0" w:line="240" w:lineRule="auto"/>
        <w:rPr>
          <w:rFonts w:ascii="Arial" w:hAnsi="Arial"/>
          <w:b/>
          <w:sz w:val="17"/>
        </w:rPr>
      </w:pPr>
      <w:r>
        <w:br w:type="page"/>
      </w:r>
    </w:p>
    <w:p w14:paraId="396D38EE" w14:textId="14AF7D1F" w:rsidR="005D4D92" w:rsidRPr="001F429E" w:rsidRDefault="005D4D92" w:rsidP="005D4D92">
      <w:pPr>
        <w:pStyle w:val="Tabletitle"/>
      </w:pPr>
      <w:bookmarkStart w:id="105" w:name="_Toc89961350"/>
      <w:r w:rsidRPr="001F429E">
        <w:t xml:space="preserve">Table </w:t>
      </w:r>
      <w:r w:rsidR="001A3365">
        <w:t>B5</w:t>
      </w:r>
      <w:r w:rsidRPr="001F429E">
        <w:tab/>
      </w:r>
      <w:r w:rsidR="00CE6E1C">
        <w:t>Reason</w:t>
      </w:r>
      <w:r w:rsidR="00D03A6B">
        <w:t>s</w:t>
      </w:r>
      <w:r w:rsidR="00CE6E1C">
        <w:t xml:space="preserve"> w</w:t>
      </w:r>
      <w:r>
        <w:t xml:space="preserve">hy </w:t>
      </w:r>
      <w:r w:rsidR="00B05C4D">
        <w:t xml:space="preserve">RTOs </w:t>
      </w:r>
      <w:r w:rsidR="006944E4">
        <w:t xml:space="preserve">believed </w:t>
      </w:r>
      <w:r>
        <w:t xml:space="preserve">there was no change </w:t>
      </w:r>
      <w:r w:rsidR="00CE6E1C">
        <w:t xml:space="preserve">to </w:t>
      </w:r>
      <w:r w:rsidR="00252E97">
        <w:br/>
      </w:r>
      <w:r w:rsidR="00CE6E1C">
        <w:t xml:space="preserve">the quality of training when </w:t>
      </w:r>
      <w:r w:rsidR="00A87F0A">
        <w:t xml:space="preserve">training </w:t>
      </w:r>
      <w:r w:rsidR="00CE6E1C">
        <w:t>delivery</w:t>
      </w:r>
      <w:r>
        <w:t xml:space="preserve"> </w:t>
      </w:r>
      <w:r w:rsidR="006944E4">
        <w:t>moved</w:t>
      </w:r>
      <w:r>
        <w:t xml:space="preserve"> </w:t>
      </w:r>
      <w:r w:rsidR="00252E97">
        <w:br/>
      </w:r>
      <w:r>
        <w:t>online</w:t>
      </w:r>
      <w:r w:rsidR="00E84B8A">
        <w:t>, 2021</w:t>
      </w:r>
      <w:r w:rsidR="00CE6E1C">
        <w:t xml:space="preserve"> (%)</w:t>
      </w:r>
      <w:bookmarkEnd w:id="105"/>
    </w:p>
    <w:tbl>
      <w:tblPr>
        <w:tblW w:w="5062" w:type="dxa"/>
        <w:tblInd w:w="108" w:type="dxa"/>
        <w:tblBorders>
          <w:top w:val="single" w:sz="4" w:space="0" w:color="auto"/>
          <w:bottom w:val="single" w:sz="4" w:space="0" w:color="auto"/>
        </w:tblBorders>
        <w:tblLook w:val="0000" w:firstRow="0" w:lastRow="0" w:firstColumn="0" w:lastColumn="0" w:noHBand="0" w:noVBand="0"/>
      </w:tblPr>
      <w:tblGrid>
        <w:gridCol w:w="3569"/>
        <w:gridCol w:w="1493"/>
      </w:tblGrid>
      <w:tr w:rsidR="00457B72" w:rsidRPr="006F1C8D" w14:paraId="0B4075F5" w14:textId="77777777" w:rsidTr="003D6A4B">
        <w:trPr>
          <w:cantSplit/>
          <w:trHeight w:val="247"/>
        </w:trPr>
        <w:tc>
          <w:tcPr>
            <w:tcW w:w="3569" w:type="dxa"/>
            <w:tcBorders>
              <w:top w:val="single" w:sz="4" w:space="0" w:color="auto"/>
              <w:bottom w:val="single" w:sz="4" w:space="0" w:color="auto"/>
              <w:right w:val="nil"/>
            </w:tcBorders>
          </w:tcPr>
          <w:p w14:paraId="2E2DD82E" w14:textId="6693A641" w:rsidR="00457B72" w:rsidRPr="006F1C8D" w:rsidRDefault="000F45C4" w:rsidP="00BB02B6">
            <w:pPr>
              <w:pStyle w:val="Tablehead1"/>
            </w:pPr>
            <w:r>
              <w:t>Reasons</w:t>
            </w:r>
          </w:p>
        </w:tc>
        <w:tc>
          <w:tcPr>
            <w:tcW w:w="1493" w:type="dxa"/>
            <w:tcBorders>
              <w:top w:val="single" w:sz="4" w:space="0" w:color="auto"/>
              <w:left w:val="nil"/>
              <w:bottom w:val="single" w:sz="4" w:space="0" w:color="auto"/>
              <w:right w:val="nil"/>
            </w:tcBorders>
            <w:vAlign w:val="center"/>
          </w:tcPr>
          <w:p w14:paraId="2FCB2EC2" w14:textId="77777777" w:rsidR="00457B72" w:rsidRPr="006F1C8D" w:rsidRDefault="00457B72" w:rsidP="003D6A4B">
            <w:pPr>
              <w:pStyle w:val="Tablehead1"/>
              <w:jc w:val="right"/>
            </w:pPr>
            <w:r w:rsidRPr="006F1C8D">
              <w:t>%</w:t>
            </w:r>
          </w:p>
        </w:tc>
      </w:tr>
      <w:tr w:rsidR="00457B72" w:rsidRPr="006F1C8D" w14:paraId="25D0DBF4" w14:textId="77777777" w:rsidTr="000F45C4">
        <w:trPr>
          <w:cantSplit/>
          <w:trHeight w:val="263"/>
        </w:trPr>
        <w:tc>
          <w:tcPr>
            <w:tcW w:w="3569" w:type="dxa"/>
            <w:tcBorders>
              <w:top w:val="nil"/>
              <w:bottom w:val="nil"/>
              <w:right w:val="nil"/>
            </w:tcBorders>
            <w:vAlign w:val="bottom"/>
          </w:tcPr>
          <w:p w14:paraId="42F9DF44" w14:textId="08B3C9E6" w:rsidR="00457B72" w:rsidRPr="005D4D92" w:rsidRDefault="00457B72" w:rsidP="005D4D92">
            <w:pPr>
              <w:pStyle w:val="Tabletext"/>
            </w:pPr>
            <w:r w:rsidRPr="005D4D92">
              <w:t>Quality of existing online infrastructure</w:t>
            </w:r>
          </w:p>
        </w:tc>
        <w:tc>
          <w:tcPr>
            <w:tcW w:w="1493" w:type="dxa"/>
            <w:tcBorders>
              <w:top w:val="nil"/>
              <w:left w:val="nil"/>
              <w:bottom w:val="nil"/>
              <w:right w:val="nil"/>
            </w:tcBorders>
            <w:vAlign w:val="bottom"/>
          </w:tcPr>
          <w:p w14:paraId="06F71470" w14:textId="7B064701" w:rsidR="00457B72" w:rsidRPr="005D4D92" w:rsidRDefault="00457B72" w:rsidP="00BB02B6">
            <w:pPr>
              <w:pStyle w:val="Tabletext"/>
              <w:jc w:val="right"/>
            </w:pPr>
            <w:r w:rsidRPr="005D4D92">
              <w:t>16.6</w:t>
            </w:r>
          </w:p>
        </w:tc>
      </w:tr>
      <w:tr w:rsidR="00457B72" w:rsidRPr="006F1C8D" w14:paraId="1DA05908" w14:textId="77777777" w:rsidTr="00817933">
        <w:trPr>
          <w:cantSplit/>
          <w:trHeight w:val="193"/>
        </w:trPr>
        <w:tc>
          <w:tcPr>
            <w:tcW w:w="3569" w:type="dxa"/>
            <w:tcBorders>
              <w:top w:val="nil"/>
              <w:bottom w:val="nil"/>
              <w:right w:val="nil"/>
            </w:tcBorders>
            <w:vAlign w:val="bottom"/>
          </w:tcPr>
          <w:p w14:paraId="5892E9F8" w14:textId="74553203" w:rsidR="00457B72" w:rsidRPr="005D4D92" w:rsidRDefault="00457B72" w:rsidP="005D4D92">
            <w:pPr>
              <w:pStyle w:val="Tabletext"/>
            </w:pPr>
            <w:r w:rsidRPr="005D4D92">
              <w:t>Ability to interact with trainers online</w:t>
            </w:r>
          </w:p>
        </w:tc>
        <w:tc>
          <w:tcPr>
            <w:tcW w:w="1493" w:type="dxa"/>
            <w:tcBorders>
              <w:top w:val="nil"/>
              <w:left w:val="nil"/>
              <w:bottom w:val="nil"/>
              <w:right w:val="nil"/>
            </w:tcBorders>
            <w:vAlign w:val="bottom"/>
          </w:tcPr>
          <w:p w14:paraId="1726B021" w14:textId="3ADEFCCE" w:rsidR="00457B72" w:rsidRPr="005D4D92" w:rsidRDefault="00457B72" w:rsidP="00BB02B6">
            <w:pPr>
              <w:pStyle w:val="Tabletext"/>
              <w:jc w:val="right"/>
            </w:pPr>
            <w:r w:rsidRPr="005D4D92">
              <w:t>13.0</w:t>
            </w:r>
          </w:p>
        </w:tc>
      </w:tr>
      <w:tr w:rsidR="00457B72" w:rsidRPr="006F1C8D" w14:paraId="37CEC66A" w14:textId="77777777" w:rsidTr="00817933">
        <w:trPr>
          <w:cantSplit/>
          <w:trHeight w:val="263"/>
        </w:trPr>
        <w:tc>
          <w:tcPr>
            <w:tcW w:w="3569" w:type="dxa"/>
            <w:tcBorders>
              <w:top w:val="nil"/>
              <w:bottom w:val="nil"/>
              <w:right w:val="nil"/>
            </w:tcBorders>
            <w:vAlign w:val="bottom"/>
          </w:tcPr>
          <w:p w14:paraId="2B8453BC" w14:textId="036CA128" w:rsidR="00457B72" w:rsidRPr="005D4D92" w:rsidRDefault="00457B72" w:rsidP="005D4D92">
            <w:pPr>
              <w:pStyle w:val="Tabletext"/>
            </w:pPr>
            <w:r w:rsidRPr="005D4D92">
              <w:t>Ability to change and update resources</w:t>
            </w:r>
          </w:p>
        </w:tc>
        <w:tc>
          <w:tcPr>
            <w:tcW w:w="1493" w:type="dxa"/>
            <w:tcBorders>
              <w:top w:val="nil"/>
              <w:left w:val="nil"/>
              <w:bottom w:val="nil"/>
              <w:right w:val="nil"/>
            </w:tcBorders>
            <w:vAlign w:val="bottom"/>
          </w:tcPr>
          <w:p w14:paraId="0E8D263F" w14:textId="17954607" w:rsidR="00457B72" w:rsidRPr="005D4D92" w:rsidRDefault="00457B72" w:rsidP="00BB02B6">
            <w:pPr>
              <w:pStyle w:val="Tabletext"/>
              <w:jc w:val="right"/>
            </w:pPr>
            <w:r w:rsidRPr="005D4D92">
              <w:t>11.7</w:t>
            </w:r>
          </w:p>
        </w:tc>
      </w:tr>
      <w:tr w:rsidR="00457B72" w:rsidRPr="006F1C8D" w14:paraId="6802D29A" w14:textId="77777777" w:rsidTr="00817933">
        <w:trPr>
          <w:cantSplit/>
          <w:trHeight w:val="263"/>
        </w:trPr>
        <w:tc>
          <w:tcPr>
            <w:tcW w:w="3569" w:type="dxa"/>
            <w:tcBorders>
              <w:top w:val="nil"/>
              <w:bottom w:val="nil"/>
              <w:right w:val="nil"/>
            </w:tcBorders>
            <w:vAlign w:val="bottom"/>
          </w:tcPr>
          <w:p w14:paraId="129EA2A2" w14:textId="796F215E" w:rsidR="00457B72" w:rsidRPr="005D4D92" w:rsidRDefault="00457B72" w:rsidP="005D4D92">
            <w:pPr>
              <w:pStyle w:val="Tabletext"/>
            </w:pPr>
            <w:r w:rsidRPr="005D4D92">
              <w:t>Quality of student engagement</w:t>
            </w:r>
          </w:p>
        </w:tc>
        <w:tc>
          <w:tcPr>
            <w:tcW w:w="1493" w:type="dxa"/>
            <w:tcBorders>
              <w:top w:val="nil"/>
              <w:left w:val="nil"/>
              <w:bottom w:val="nil"/>
              <w:right w:val="nil"/>
            </w:tcBorders>
            <w:vAlign w:val="bottom"/>
          </w:tcPr>
          <w:p w14:paraId="6AD1D752" w14:textId="54AC3031" w:rsidR="00457B72" w:rsidRPr="005D4D92" w:rsidRDefault="00457B72" w:rsidP="00BB02B6">
            <w:pPr>
              <w:pStyle w:val="Tabletext"/>
              <w:jc w:val="right"/>
            </w:pPr>
            <w:r w:rsidRPr="005D4D92">
              <w:t>11.7</w:t>
            </w:r>
          </w:p>
        </w:tc>
      </w:tr>
      <w:tr w:rsidR="00457B72" w:rsidRPr="006F1C8D" w14:paraId="1EF8B95E" w14:textId="77777777" w:rsidTr="00817933">
        <w:trPr>
          <w:cantSplit/>
          <w:trHeight w:val="263"/>
        </w:trPr>
        <w:tc>
          <w:tcPr>
            <w:tcW w:w="3569" w:type="dxa"/>
            <w:tcBorders>
              <w:top w:val="nil"/>
              <w:bottom w:val="nil"/>
              <w:right w:val="nil"/>
            </w:tcBorders>
            <w:vAlign w:val="bottom"/>
          </w:tcPr>
          <w:p w14:paraId="4F564918" w14:textId="376008F0" w:rsidR="00457B72" w:rsidRPr="005D4D92" w:rsidRDefault="00457B72" w:rsidP="005D4D92">
            <w:pPr>
              <w:pStyle w:val="Tabletext"/>
            </w:pPr>
            <w:r w:rsidRPr="005D4D92">
              <w:t>Quality of support services</w:t>
            </w:r>
          </w:p>
        </w:tc>
        <w:tc>
          <w:tcPr>
            <w:tcW w:w="1493" w:type="dxa"/>
            <w:tcBorders>
              <w:top w:val="nil"/>
              <w:left w:val="nil"/>
              <w:bottom w:val="nil"/>
              <w:right w:val="nil"/>
            </w:tcBorders>
            <w:vAlign w:val="bottom"/>
          </w:tcPr>
          <w:p w14:paraId="3C3EEDD1" w14:textId="6CC1A3BC" w:rsidR="00457B72" w:rsidRPr="005D4D92" w:rsidRDefault="00457B72" w:rsidP="00BB02B6">
            <w:pPr>
              <w:pStyle w:val="Tabletext"/>
              <w:jc w:val="right"/>
            </w:pPr>
            <w:r w:rsidRPr="005D4D92">
              <w:t>8.1</w:t>
            </w:r>
          </w:p>
        </w:tc>
      </w:tr>
      <w:tr w:rsidR="00457B72" w:rsidRPr="006F1C8D" w14:paraId="47DED121" w14:textId="77777777" w:rsidTr="00817933">
        <w:trPr>
          <w:cantSplit/>
          <w:trHeight w:val="263"/>
        </w:trPr>
        <w:tc>
          <w:tcPr>
            <w:tcW w:w="3569" w:type="dxa"/>
            <w:tcBorders>
              <w:top w:val="nil"/>
              <w:bottom w:val="nil"/>
              <w:right w:val="nil"/>
            </w:tcBorders>
            <w:vAlign w:val="bottom"/>
          </w:tcPr>
          <w:p w14:paraId="46EC0F09" w14:textId="7A43A757" w:rsidR="00457B72" w:rsidRPr="005D4D92" w:rsidRDefault="00457B72" w:rsidP="005D4D92">
            <w:pPr>
              <w:pStyle w:val="Tabletext"/>
            </w:pPr>
            <w:r w:rsidRPr="005D4D92">
              <w:t>Quality of online environment</w:t>
            </w:r>
          </w:p>
        </w:tc>
        <w:tc>
          <w:tcPr>
            <w:tcW w:w="1493" w:type="dxa"/>
            <w:tcBorders>
              <w:top w:val="nil"/>
              <w:left w:val="nil"/>
              <w:bottom w:val="nil"/>
              <w:right w:val="nil"/>
            </w:tcBorders>
            <w:vAlign w:val="bottom"/>
          </w:tcPr>
          <w:p w14:paraId="69099579" w14:textId="5BB35EA1" w:rsidR="00457B72" w:rsidRPr="005D4D92" w:rsidRDefault="00457B72" w:rsidP="00BB02B6">
            <w:pPr>
              <w:pStyle w:val="Tabletext"/>
              <w:jc w:val="right"/>
            </w:pPr>
            <w:r w:rsidRPr="005D4D92">
              <w:t>7.2</w:t>
            </w:r>
          </w:p>
        </w:tc>
      </w:tr>
      <w:tr w:rsidR="00457B72" w:rsidRPr="006F1C8D" w14:paraId="25485EB1" w14:textId="77777777" w:rsidTr="00817933">
        <w:trPr>
          <w:cantSplit/>
          <w:trHeight w:val="263"/>
        </w:trPr>
        <w:tc>
          <w:tcPr>
            <w:tcW w:w="3569" w:type="dxa"/>
            <w:tcBorders>
              <w:top w:val="nil"/>
              <w:bottom w:val="nil"/>
              <w:right w:val="nil"/>
            </w:tcBorders>
            <w:vAlign w:val="bottom"/>
          </w:tcPr>
          <w:p w14:paraId="4A09CD22" w14:textId="1077B1BD" w:rsidR="00457B72" w:rsidRPr="005D4D92" w:rsidRDefault="00457B72" w:rsidP="005D4D92">
            <w:pPr>
              <w:pStyle w:val="Tabletext"/>
            </w:pPr>
            <w:r w:rsidRPr="005D4D92">
              <w:t>Ability to review practice</w:t>
            </w:r>
          </w:p>
        </w:tc>
        <w:tc>
          <w:tcPr>
            <w:tcW w:w="1493" w:type="dxa"/>
            <w:tcBorders>
              <w:top w:val="nil"/>
              <w:left w:val="nil"/>
              <w:bottom w:val="nil"/>
              <w:right w:val="nil"/>
            </w:tcBorders>
            <w:vAlign w:val="bottom"/>
          </w:tcPr>
          <w:p w14:paraId="750F6BA3" w14:textId="0B421FBB" w:rsidR="00457B72" w:rsidRPr="005D4D92" w:rsidRDefault="00457B72" w:rsidP="00BB02B6">
            <w:pPr>
              <w:pStyle w:val="Tabletext"/>
              <w:jc w:val="right"/>
            </w:pPr>
            <w:r w:rsidRPr="005D4D92">
              <w:t>5.5</w:t>
            </w:r>
          </w:p>
        </w:tc>
      </w:tr>
      <w:tr w:rsidR="00457B72" w:rsidRPr="006F1C8D" w14:paraId="43AA2129" w14:textId="77777777" w:rsidTr="00817933">
        <w:trPr>
          <w:cantSplit/>
          <w:trHeight w:val="263"/>
        </w:trPr>
        <w:tc>
          <w:tcPr>
            <w:tcW w:w="3569" w:type="dxa"/>
            <w:tcBorders>
              <w:top w:val="nil"/>
              <w:bottom w:val="nil"/>
              <w:right w:val="nil"/>
            </w:tcBorders>
            <w:vAlign w:val="bottom"/>
          </w:tcPr>
          <w:p w14:paraId="64657CD9" w14:textId="5AEA6052" w:rsidR="00457B72" w:rsidRPr="005D4D92" w:rsidRDefault="00457B72" w:rsidP="005D4D92">
            <w:pPr>
              <w:pStyle w:val="Tabletext"/>
            </w:pPr>
            <w:r w:rsidRPr="005D4D92">
              <w:t>Flexibility of learning</w:t>
            </w:r>
          </w:p>
        </w:tc>
        <w:tc>
          <w:tcPr>
            <w:tcW w:w="1493" w:type="dxa"/>
            <w:tcBorders>
              <w:top w:val="nil"/>
              <w:left w:val="nil"/>
              <w:bottom w:val="nil"/>
              <w:right w:val="nil"/>
            </w:tcBorders>
            <w:vAlign w:val="bottom"/>
          </w:tcPr>
          <w:p w14:paraId="247374CA" w14:textId="02C8093A" w:rsidR="00457B72" w:rsidRPr="005D4D92" w:rsidRDefault="00457B72" w:rsidP="00BB02B6">
            <w:pPr>
              <w:pStyle w:val="Tabletext"/>
              <w:jc w:val="right"/>
            </w:pPr>
            <w:r w:rsidRPr="005D4D92">
              <w:t>4.9</w:t>
            </w:r>
          </w:p>
        </w:tc>
      </w:tr>
      <w:tr w:rsidR="00457B72" w:rsidRPr="006F1C8D" w14:paraId="651747A2" w14:textId="77777777" w:rsidTr="00817933">
        <w:trPr>
          <w:cantSplit/>
          <w:trHeight w:val="263"/>
        </w:trPr>
        <w:tc>
          <w:tcPr>
            <w:tcW w:w="3569" w:type="dxa"/>
            <w:tcBorders>
              <w:top w:val="nil"/>
              <w:bottom w:val="nil"/>
              <w:right w:val="nil"/>
            </w:tcBorders>
            <w:vAlign w:val="bottom"/>
          </w:tcPr>
          <w:p w14:paraId="70C6FC55" w14:textId="5B92882E" w:rsidR="00457B72" w:rsidRPr="005D4D92" w:rsidRDefault="00457B72" w:rsidP="005D4D92">
            <w:pPr>
              <w:pStyle w:val="Tabletext"/>
            </w:pPr>
            <w:r w:rsidRPr="005D4D92">
              <w:t>Delay to allow face</w:t>
            </w:r>
            <w:r w:rsidR="006944E4">
              <w:t>-</w:t>
            </w:r>
            <w:r w:rsidRPr="005D4D92">
              <w:t>to</w:t>
            </w:r>
            <w:r w:rsidR="006944E4">
              <w:t>-</w:t>
            </w:r>
            <w:r w:rsidRPr="005D4D92">
              <w:t>face training</w:t>
            </w:r>
          </w:p>
        </w:tc>
        <w:tc>
          <w:tcPr>
            <w:tcW w:w="1493" w:type="dxa"/>
            <w:tcBorders>
              <w:top w:val="nil"/>
              <w:left w:val="nil"/>
              <w:bottom w:val="nil"/>
              <w:right w:val="nil"/>
            </w:tcBorders>
            <w:vAlign w:val="bottom"/>
          </w:tcPr>
          <w:p w14:paraId="1CCB2BF0" w14:textId="4F16A3B3" w:rsidR="00457B72" w:rsidRPr="005D4D92" w:rsidRDefault="00457B72" w:rsidP="00BB02B6">
            <w:pPr>
              <w:pStyle w:val="Tabletext"/>
              <w:jc w:val="right"/>
            </w:pPr>
            <w:r w:rsidRPr="005D4D92">
              <w:t>4.6</w:t>
            </w:r>
          </w:p>
        </w:tc>
      </w:tr>
      <w:tr w:rsidR="00457B72" w:rsidRPr="006F1C8D" w14:paraId="653BC506" w14:textId="77777777" w:rsidTr="00817933">
        <w:trPr>
          <w:cantSplit/>
          <w:trHeight w:val="263"/>
        </w:trPr>
        <w:tc>
          <w:tcPr>
            <w:tcW w:w="3569" w:type="dxa"/>
            <w:tcBorders>
              <w:top w:val="nil"/>
              <w:bottom w:val="nil"/>
              <w:right w:val="nil"/>
            </w:tcBorders>
            <w:vAlign w:val="bottom"/>
          </w:tcPr>
          <w:p w14:paraId="492405EA" w14:textId="3DB6771D" w:rsidR="00457B72" w:rsidRPr="005D4D92" w:rsidRDefault="00457B72" w:rsidP="005D4D92">
            <w:pPr>
              <w:pStyle w:val="Tabletext"/>
            </w:pPr>
            <w:r w:rsidRPr="005D4D92">
              <w:t>Ability of trainer to improve</w:t>
            </w:r>
          </w:p>
        </w:tc>
        <w:tc>
          <w:tcPr>
            <w:tcW w:w="1493" w:type="dxa"/>
            <w:tcBorders>
              <w:top w:val="nil"/>
              <w:left w:val="nil"/>
              <w:bottom w:val="nil"/>
              <w:right w:val="nil"/>
            </w:tcBorders>
            <w:vAlign w:val="bottom"/>
          </w:tcPr>
          <w:p w14:paraId="0603C9B6" w14:textId="3292FB9F" w:rsidR="00457B72" w:rsidRPr="005D4D92" w:rsidRDefault="00457B72" w:rsidP="00BB02B6">
            <w:pPr>
              <w:pStyle w:val="Tabletext"/>
              <w:jc w:val="right"/>
            </w:pPr>
            <w:r w:rsidRPr="005D4D92">
              <w:t>4.2</w:t>
            </w:r>
          </w:p>
        </w:tc>
      </w:tr>
      <w:tr w:rsidR="00457B72" w:rsidRPr="006F1C8D" w14:paraId="408C8D03" w14:textId="77777777" w:rsidTr="00817933">
        <w:trPr>
          <w:cantSplit/>
          <w:trHeight w:val="263"/>
        </w:trPr>
        <w:tc>
          <w:tcPr>
            <w:tcW w:w="3569" w:type="dxa"/>
            <w:tcBorders>
              <w:top w:val="nil"/>
              <w:bottom w:val="nil"/>
              <w:right w:val="nil"/>
            </w:tcBorders>
            <w:vAlign w:val="bottom"/>
          </w:tcPr>
          <w:p w14:paraId="4102645A" w14:textId="1C04570C" w:rsidR="00457B72" w:rsidRPr="005D4D92" w:rsidRDefault="00457B72" w:rsidP="005D4D92">
            <w:pPr>
              <w:pStyle w:val="Tabletext"/>
            </w:pPr>
            <w:r w:rsidRPr="005D4D92">
              <w:t>Lack of face-to-face interaction</w:t>
            </w:r>
          </w:p>
        </w:tc>
        <w:tc>
          <w:tcPr>
            <w:tcW w:w="1493" w:type="dxa"/>
            <w:tcBorders>
              <w:top w:val="nil"/>
              <w:left w:val="nil"/>
              <w:bottom w:val="nil"/>
              <w:right w:val="nil"/>
            </w:tcBorders>
            <w:vAlign w:val="bottom"/>
          </w:tcPr>
          <w:p w14:paraId="13D09D20" w14:textId="4BCBDB54" w:rsidR="00457B72" w:rsidRPr="005D4D92" w:rsidRDefault="00457B72" w:rsidP="00BB02B6">
            <w:pPr>
              <w:pStyle w:val="Tabletext"/>
              <w:jc w:val="right"/>
            </w:pPr>
            <w:r w:rsidRPr="005D4D92">
              <w:t>3.9</w:t>
            </w:r>
          </w:p>
        </w:tc>
      </w:tr>
      <w:tr w:rsidR="00457B72" w:rsidRPr="006F1C8D" w14:paraId="5B6DA3FA" w14:textId="77777777" w:rsidTr="00817933">
        <w:trPr>
          <w:cantSplit/>
          <w:trHeight w:val="263"/>
        </w:trPr>
        <w:tc>
          <w:tcPr>
            <w:tcW w:w="3569" w:type="dxa"/>
            <w:tcBorders>
              <w:top w:val="nil"/>
              <w:bottom w:val="nil"/>
              <w:right w:val="nil"/>
            </w:tcBorders>
            <w:vAlign w:val="bottom"/>
          </w:tcPr>
          <w:p w14:paraId="6B0A83FA" w14:textId="6D8C3415" w:rsidR="00457B72" w:rsidRPr="005D4D92" w:rsidRDefault="00457B72" w:rsidP="005D4D92">
            <w:pPr>
              <w:pStyle w:val="Tabletext"/>
            </w:pPr>
            <w:r w:rsidRPr="005D4D92">
              <w:t>Quality of blended method delivery</w:t>
            </w:r>
          </w:p>
        </w:tc>
        <w:tc>
          <w:tcPr>
            <w:tcW w:w="1493" w:type="dxa"/>
            <w:tcBorders>
              <w:top w:val="nil"/>
              <w:left w:val="nil"/>
              <w:bottom w:val="nil"/>
              <w:right w:val="nil"/>
            </w:tcBorders>
            <w:vAlign w:val="bottom"/>
          </w:tcPr>
          <w:p w14:paraId="0D761080" w14:textId="66A9F3D0" w:rsidR="00457B72" w:rsidRPr="005D4D92" w:rsidRDefault="00457B72" w:rsidP="00BB02B6">
            <w:pPr>
              <w:pStyle w:val="Tabletext"/>
              <w:jc w:val="right"/>
            </w:pPr>
            <w:r w:rsidRPr="005D4D92">
              <w:t>3.3</w:t>
            </w:r>
          </w:p>
        </w:tc>
      </w:tr>
      <w:tr w:rsidR="00457B72" w:rsidRPr="006F1C8D" w14:paraId="568A0BED" w14:textId="77777777" w:rsidTr="00817933">
        <w:trPr>
          <w:cantSplit/>
          <w:trHeight w:val="263"/>
        </w:trPr>
        <w:tc>
          <w:tcPr>
            <w:tcW w:w="3569" w:type="dxa"/>
            <w:tcBorders>
              <w:top w:val="nil"/>
              <w:bottom w:val="nil"/>
              <w:right w:val="nil"/>
            </w:tcBorders>
            <w:vAlign w:val="bottom"/>
          </w:tcPr>
          <w:p w14:paraId="18388869" w14:textId="36B709D5" w:rsidR="00457B72" w:rsidRPr="005D4D92" w:rsidRDefault="00457B72" w:rsidP="005D4D92">
            <w:pPr>
              <w:pStyle w:val="Tabletext"/>
            </w:pPr>
            <w:r w:rsidRPr="005D4D92">
              <w:t>Reduced practical activity</w:t>
            </w:r>
          </w:p>
        </w:tc>
        <w:tc>
          <w:tcPr>
            <w:tcW w:w="1493" w:type="dxa"/>
            <w:tcBorders>
              <w:top w:val="nil"/>
              <w:left w:val="nil"/>
              <w:bottom w:val="nil"/>
              <w:right w:val="nil"/>
            </w:tcBorders>
            <w:vAlign w:val="bottom"/>
          </w:tcPr>
          <w:p w14:paraId="4BD5EEC6" w14:textId="20FB6BA6" w:rsidR="00457B72" w:rsidRPr="005D4D92" w:rsidRDefault="00457B72" w:rsidP="00BB02B6">
            <w:pPr>
              <w:pStyle w:val="Tabletext"/>
              <w:jc w:val="right"/>
            </w:pPr>
            <w:r w:rsidRPr="005D4D92">
              <w:t>2.3</w:t>
            </w:r>
          </w:p>
        </w:tc>
      </w:tr>
      <w:tr w:rsidR="00457B72" w:rsidRPr="006F1C8D" w14:paraId="1C8D3681" w14:textId="77777777" w:rsidTr="000F45C4">
        <w:trPr>
          <w:cantSplit/>
          <w:trHeight w:val="263"/>
        </w:trPr>
        <w:tc>
          <w:tcPr>
            <w:tcW w:w="3569" w:type="dxa"/>
            <w:tcBorders>
              <w:top w:val="nil"/>
              <w:bottom w:val="nil"/>
              <w:right w:val="nil"/>
            </w:tcBorders>
            <w:vAlign w:val="bottom"/>
          </w:tcPr>
          <w:p w14:paraId="08F8785D" w14:textId="27010221" w:rsidR="00457B72" w:rsidRPr="005D4D92" w:rsidRDefault="00457B72" w:rsidP="005D4D92">
            <w:pPr>
              <w:pStyle w:val="Tabletext"/>
            </w:pPr>
            <w:r w:rsidRPr="005D4D92">
              <w:t>Ability to monitor students</w:t>
            </w:r>
          </w:p>
        </w:tc>
        <w:tc>
          <w:tcPr>
            <w:tcW w:w="1493" w:type="dxa"/>
            <w:tcBorders>
              <w:top w:val="nil"/>
              <w:left w:val="nil"/>
              <w:bottom w:val="nil"/>
              <w:right w:val="nil"/>
            </w:tcBorders>
            <w:vAlign w:val="bottom"/>
          </w:tcPr>
          <w:p w14:paraId="3F2E4587" w14:textId="685D8729" w:rsidR="00457B72" w:rsidRPr="005D4D92" w:rsidRDefault="00457B72" w:rsidP="00BB02B6">
            <w:pPr>
              <w:pStyle w:val="Tabletext"/>
              <w:jc w:val="right"/>
            </w:pPr>
            <w:r w:rsidRPr="005D4D92">
              <w:t>1.3</w:t>
            </w:r>
          </w:p>
        </w:tc>
      </w:tr>
      <w:tr w:rsidR="00457B72" w:rsidRPr="006F1C8D" w14:paraId="7A057718" w14:textId="77777777" w:rsidTr="000F45C4">
        <w:trPr>
          <w:cantSplit/>
          <w:trHeight w:val="80"/>
        </w:trPr>
        <w:tc>
          <w:tcPr>
            <w:tcW w:w="3569" w:type="dxa"/>
            <w:tcBorders>
              <w:top w:val="nil"/>
              <w:bottom w:val="single" w:sz="4" w:space="0" w:color="auto"/>
              <w:right w:val="nil"/>
            </w:tcBorders>
            <w:vAlign w:val="bottom"/>
          </w:tcPr>
          <w:p w14:paraId="7070A7D6" w14:textId="6CBB65FB" w:rsidR="00457B72" w:rsidRPr="005D4D92" w:rsidRDefault="00457B72" w:rsidP="005D4D92">
            <w:pPr>
              <w:pStyle w:val="Tabletext"/>
            </w:pPr>
            <w:r w:rsidRPr="005D4D92">
              <w:t>Quality of assessment delivery</w:t>
            </w:r>
          </w:p>
        </w:tc>
        <w:tc>
          <w:tcPr>
            <w:tcW w:w="1493" w:type="dxa"/>
            <w:tcBorders>
              <w:top w:val="nil"/>
              <w:left w:val="nil"/>
              <w:bottom w:val="single" w:sz="4" w:space="0" w:color="auto"/>
              <w:right w:val="nil"/>
            </w:tcBorders>
            <w:vAlign w:val="bottom"/>
          </w:tcPr>
          <w:p w14:paraId="2CE3A6B1" w14:textId="67171126" w:rsidR="00457B72" w:rsidRPr="005D4D92" w:rsidRDefault="00457B72" w:rsidP="00BB02B6">
            <w:pPr>
              <w:pStyle w:val="Tabletext"/>
              <w:jc w:val="right"/>
            </w:pPr>
            <w:r w:rsidRPr="005D4D92">
              <w:t>1.0</w:t>
            </w:r>
          </w:p>
        </w:tc>
      </w:tr>
    </w:tbl>
    <w:p w14:paraId="3E8F29ED" w14:textId="6E412682" w:rsidR="005D4D92" w:rsidRDefault="005D4D92" w:rsidP="005D4D92">
      <w:pPr>
        <w:pStyle w:val="Source"/>
      </w:pPr>
      <w:r w:rsidRPr="0080737C">
        <w:t>Note</w:t>
      </w:r>
      <w:r w:rsidR="00832035">
        <w:t>s:</w:t>
      </w:r>
      <w:r w:rsidR="00832035">
        <w:tab/>
      </w:r>
      <w:r w:rsidRPr="0080737C">
        <w:t xml:space="preserve">The survey asked the following question: </w:t>
      </w:r>
      <w:r w:rsidRPr="001F203C">
        <w:t>Why do you think the quality of training</w:t>
      </w:r>
      <w:r>
        <w:t xml:space="preserve"> did not change </w:t>
      </w:r>
      <w:r w:rsidRPr="001F203C">
        <w:t>because of the shift online?</w:t>
      </w:r>
      <w:r>
        <w:t xml:space="preserve"> Open</w:t>
      </w:r>
      <w:r w:rsidR="00E3381F">
        <w:t>-</w:t>
      </w:r>
      <w:r>
        <w:t>ended</w:t>
      </w:r>
      <w:r w:rsidR="00A87F0A">
        <w:t>.</w:t>
      </w:r>
      <w:r w:rsidRPr="00676BCC">
        <w:t xml:space="preserve"> </w:t>
      </w:r>
      <w:r>
        <w:t>This question was asked to those who thought the quality of training did not change when shifting online</w:t>
      </w:r>
      <w:r w:rsidR="00A87F0A">
        <w:t xml:space="preserve"> (n</w:t>
      </w:r>
      <w:r w:rsidR="00E3381F">
        <w:t xml:space="preserve"> </w:t>
      </w:r>
      <w:r w:rsidR="00A87F0A">
        <w:t>=</w:t>
      </w:r>
      <w:r w:rsidR="00E3381F">
        <w:t xml:space="preserve"> </w:t>
      </w:r>
      <w:r w:rsidR="00A87F0A">
        <w:t>307).</w:t>
      </w:r>
    </w:p>
    <w:p w14:paraId="0E79772B" w14:textId="5EE27DA7" w:rsidR="005D4D92" w:rsidRDefault="005D4D92" w:rsidP="00A87F0A">
      <w:pPr>
        <w:pStyle w:val="Source"/>
        <w:ind w:firstLine="0"/>
      </w:pPr>
      <w:r>
        <w:t xml:space="preserve">The sum of percentages will </w:t>
      </w:r>
      <w:r w:rsidR="00A87F0A">
        <w:t xml:space="preserve">not </w:t>
      </w:r>
      <w:r>
        <w:t xml:space="preserve">equate </w:t>
      </w:r>
      <w:r w:rsidR="00E3381F">
        <w:t xml:space="preserve">to </w:t>
      </w:r>
      <w:r>
        <w:t>100% as some free</w:t>
      </w:r>
      <w:r w:rsidR="00882C2A">
        <w:t>-</w:t>
      </w:r>
      <w:r>
        <w:t>text answers were coded into multiple</w:t>
      </w:r>
      <w:r w:rsidR="000864B4">
        <w:t>-</w:t>
      </w:r>
      <w:r>
        <w:t>response categories</w:t>
      </w:r>
      <w:r w:rsidR="003D51F6">
        <w:t>.</w:t>
      </w:r>
      <w:r w:rsidR="00A87F0A">
        <w:t xml:space="preserve"> </w:t>
      </w:r>
      <w:r w:rsidR="003D51F6">
        <w:t>R</w:t>
      </w:r>
      <w:r>
        <w:t>esponse categories with n</w:t>
      </w:r>
      <w:r w:rsidR="00DB62A9">
        <w:t xml:space="preserve"> </w:t>
      </w:r>
      <w:r>
        <w:t>=</w:t>
      </w:r>
      <w:r w:rsidR="00DB62A9">
        <w:t xml:space="preserve"> </w:t>
      </w:r>
      <w:r>
        <w:t>2 or less respondents are not included in this table</w:t>
      </w:r>
      <w:r w:rsidR="00A87F0A">
        <w:t>, and t</w:t>
      </w:r>
      <w:r w:rsidR="00DA5001">
        <w:t xml:space="preserve">he response code of ‘no change’ (22.5%) </w:t>
      </w:r>
      <w:r w:rsidR="00620FC2">
        <w:t>is not included in this table</w:t>
      </w:r>
      <w:r w:rsidR="00C83452">
        <w:t>.</w:t>
      </w:r>
      <w:r>
        <w:t xml:space="preserve"> </w:t>
      </w:r>
    </w:p>
    <w:p w14:paraId="64DD5A7A" w14:textId="31FB5CC4" w:rsidR="005D4D92" w:rsidRDefault="005D4D92" w:rsidP="005D4D92">
      <w:pPr>
        <w:pStyle w:val="Source"/>
      </w:pPr>
      <w:r w:rsidRPr="00676BCC">
        <w:t>Source:</w:t>
      </w:r>
      <w:r w:rsidRPr="00676BCC">
        <w:tab/>
        <w:t>ASQA and NCVER online survey of training providers, conducted February to March 2021.</w:t>
      </w:r>
      <w:r w:rsidR="000075D2">
        <w:t xml:space="preserve"> </w:t>
      </w:r>
    </w:p>
    <w:p w14:paraId="1077F17E" w14:textId="0425DE7B" w:rsidR="001A3365" w:rsidRPr="006F1C8D" w:rsidRDefault="001A3365" w:rsidP="001A3365">
      <w:pPr>
        <w:pStyle w:val="Tabletitle"/>
      </w:pPr>
      <w:bookmarkStart w:id="106" w:name="_Toc89961351"/>
      <w:bookmarkStart w:id="107" w:name="_Toc275543019"/>
      <w:bookmarkEnd w:id="96"/>
      <w:bookmarkEnd w:id="97"/>
      <w:bookmarkEnd w:id="98"/>
      <w:bookmarkEnd w:id="99"/>
      <w:r w:rsidRPr="006F1C8D">
        <w:t xml:space="preserve">Table </w:t>
      </w:r>
      <w:r>
        <w:t>B6</w:t>
      </w:r>
      <w:r>
        <w:tab/>
        <w:t>RTOs that c</w:t>
      </w:r>
      <w:r w:rsidRPr="006F1C8D">
        <w:t>hange</w:t>
      </w:r>
      <w:r>
        <w:t>d</w:t>
      </w:r>
      <w:r w:rsidRPr="006F1C8D">
        <w:t xml:space="preserve"> </w:t>
      </w:r>
      <w:r w:rsidR="00BC6E6D">
        <w:t>training delivery</w:t>
      </w:r>
      <w:r w:rsidRPr="006F1C8D">
        <w:t xml:space="preserve"> modes in response to </w:t>
      </w:r>
      <w:r>
        <w:t xml:space="preserve">the </w:t>
      </w:r>
      <w:r w:rsidR="00047372">
        <w:t>coronavirus</w:t>
      </w:r>
      <w:r>
        <w:t xml:space="preserve"> pandemic </w:t>
      </w:r>
      <w:r w:rsidR="00252E97">
        <w:br/>
      </w:r>
      <w:r>
        <w:t>by principal state/territory of business, 2021 (%)</w:t>
      </w:r>
      <w:bookmarkEnd w:id="106"/>
    </w:p>
    <w:tbl>
      <w:tblPr>
        <w:tblW w:w="7257" w:type="dxa"/>
        <w:tblInd w:w="108" w:type="dxa"/>
        <w:tblBorders>
          <w:top w:val="single" w:sz="4" w:space="0" w:color="auto"/>
          <w:bottom w:val="single" w:sz="4" w:space="0" w:color="auto"/>
        </w:tblBorders>
        <w:tblLook w:val="0000" w:firstRow="0" w:lastRow="0" w:firstColumn="0" w:lastColumn="0" w:noHBand="0" w:noVBand="0"/>
      </w:tblPr>
      <w:tblGrid>
        <w:gridCol w:w="2154"/>
        <w:gridCol w:w="1701"/>
        <w:gridCol w:w="1701"/>
        <w:gridCol w:w="1701"/>
      </w:tblGrid>
      <w:tr w:rsidR="001A3365" w:rsidRPr="006F1C8D" w14:paraId="3220A488" w14:textId="77777777" w:rsidTr="003D6A4B">
        <w:trPr>
          <w:trHeight w:val="232"/>
        </w:trPr>
        <w:tc>
          <w:tcPr>
            <w:tcW w:w="2154" w:type="dxa"/>
            <w:tcBorders>
              <w:top w:val="single" w:sz="4" w:space="0" w:color="auto"/>
              <w:bottom w:val="single" w:sz="4" w:space="0" w:color="auto"/>
              <w:right w:val="nil"/>
            </w:tcBorders>
          </w:tcPr>
          <w:p w14:paraId="647828EA" w14:textId="77777777" w:rsidR="001A3365" w:rsidRPr="006F1C8D" w:rsidRDefault="001A3365" w:rsidP="00ED6FC8">
            <w:pPr>
              <w:pStyle w:val="Tablehead1"/>
            </w:pPr>
            <w:r>
              <w:t>State/territory</w:t>
            </w:r>
          </w:p>
        </w:tc>
        <w:tc>
          <w:tcPr>
            <w:tcW w:w="1701" w:type="dxa"/>
            <w:tcBorders>
              <w:top w:val="single" w:sz="4" w:space="0" w:color="auto"/>
              <w:left w:val="nil"/>
              <w:bottom w:val="single" w:sz="4" w:space="0" w:color="auto"/>
            </w:tcBorders>
            <w:vAlign w:val="center"/>
          </w:tcPr>
          <w:p w14:paraId="70C69769" w14:textId="77777777" w:rsidR="001A3365" w:rsidRPr="006F1C8D" w:rsidRDefault="001A3365" w:rsidP="003D6A4B">
            <w:pPr>
              <w:pStyle w:val="Tablehead1"/>
              <w:jc w:val="right"/>
            </w:pPr>
            <w:r w:rsidRPr="006F1C8D">
              <w:t>Shifted training online</w:t>
            </w:r>
          </w:p>
        </w:tc>
        <w:tc>
          <w:tcPr>
            <w:tcW w:w="1701" w:type="dxa"/>
            <w:tcBorders>
              <w:top w:val="single" w:sz="4" w:space="0" w:color="auto"/>
              <w:left w:val="nil"/>
              <w:bottom w:val="single" w:sz="4" w:space="0" w:color="auto"/>
            </w:tcBorders>
            <w:vAlign w:val="center"/>
          </w:tcPr>
          <w:p w14:paraId="0DAB8165" w14:textId="77777777" w:rsidR="001A3365" w:rsidRPr="006F1C8D" w:rsidRDefault="001A3365" w:rsidP="003D6A4B">
            <w:pPr>
              <w:pStyle w:val="Tablehead1"/>
              <w:jc w:val="right"/>
            </w:pPr>
            <w:r w:rsidRPr="006F1C8D">
              <w:t>Did not shift any training online</w:t>
            </w:r>
          </w:p>
        </w:tc>
        <w:tc>
          <w:tcPr>
            <w:tcW w:w="1701" w:type="dxa"/>
            <w:tcBorders>
              <w:top w:val="single" w:sz="4" w:space="0" w:color="auto"/>
              <w:left w:val="nil"/>
              <w:bottom w:val="single" w:sz="4" w:space="0" w:color="auto"/>
            </w:tcBorders>
            <w:vAlign w:val="center"/>
          </w:tcPr>
          <w:p w14:paraId="078FC90D" w14:textId="77777777" w:rsidR="001A3365" w:rsidRPr="006F1C8D" w:rsidRDefault="001A3365" w:rsidP="003D6A4B">
            <w:pPr>
              <w:pStyle w:val="Tablehead1"/>
              <w:jc w:val="right"/>
            </w:pPr>
            <w:r>
              <w:t>Total</w:t>
            </w:r>
          </w:p>
        </w:tc>
      </w:tr>
      <w:tr w:rsidR="001A3365" w:rsidRPr="006F1C8D" w14:paraId="6770A48B" w14:textId="77777777" w:rsidTr="00ED6FC8">
        <w:trPr>
          <w:cantSplit/>
          <w:trHeight w:val="263"/>
        </w:trPr>
        <w:tc>
          <w:tcPr>
            <w:tcW w:w="2154" w:type="dxa"/>
            <w:tcBorders>
              <w:top w:val="single" w:sz="4" w:space="0" w:color="auto"/>
              <w:bottom w:val="nil"/>
              <w:right w:val="nil"/>
            </w:tcBorders>
            <w:vAlign w:val="bottom"/>
          </w:tcPr>
          <w:p w14:paraId="2954C0B6" w14:textId="77777777" w:rsidR="001A3365" w:rsidRPr="006F1C8D" w:rsidRDefault="001A3365" w:rsidP="00ED6FC8">
            <w:pPr>
              <w:pStyle w:val="Tabletext"/>
            </w:pPr>
            <w:r w:rsidRPr="006F1C8D">
              <w:t>New South Wales</w:t>
            </w:r>
          </w:p>
        </w:tc>
        <w:tc>
          <w:tcPr>
            <w:tcW w:w="1701" w:type="dxa"/>
            <w:tcBorders>
              <w:top w:val="single" w:sz="4" w:space="0" w:color="auto"/>
              <w:left w:val="nil"/>
              <w:bottom w:val="nil"/>
              <w:right w:val="nil"/>
            </w:tcBorders>
            <w:vAlign w:val="bottom"/>
          </w:tcPr>
          <w:p w14:paraId="3371CEA6" w14:textId="77777777" w:rsidR="001A3365" w:rsidRPr="006F1C8D" w:rsidRDefault="001A3365" w:rsidP="00ED6FC8">
            <w:pPr>
              <w:pStyle w:val="Tabletext"/>
              <w:jc w:val="right"/>
            </w:pPr>
            <w:r w:rsidRPr="006F1C8D">
              <w:t>74.3</w:t>
            </w:r>
          </w:p>
        </w:tc>
        <w:tc>
          <w:tcPr>
            <w:tcW w:w="1701" w:type="dxa"/>
            <w:tcBorders>
              <w:top w:val="single" w:sz="4" w:space="0" w:color="auto"/>
              <w:left w:val="nil"/>
              <w:bottom w:val="nil"/>
              <w:right w:val="nil"/>
            </w:tcBorders>
          </w:tcPr>
          <w:p w14:paraId="3011898D" w14:textId="77777777" w:rsidR="001A3365" w:rsidRPr="006F1C8D" w:rsidRDefault="001A3365" w:rsidP="00ED6FC8">
            <w:pPr>
              <w:pStyle w:val="Tabletext"/>
              <w:jc w:val="right"/>
            </w:pPr>
            <w:r w:rsidRPr="006F1C8D">
              <w:t>25.7</w:t>
            </w:r>
          </w:p>
        </w:tc>
        <w:tc>
          <w:tcPr>
            <w:tcW w:w="1701" w:type="dxa"/>
            <w:tcBorders>
              <w:top w:val="single" w:sz="4" w:space="0" w:color="auto"/>
              <w:left w:val="nil"/>
              <w:bottom w:val="nil"/>
              <w:right w:val="nil"/>
            </w:tcBorders>
          </w:tcPr>
          <w:p w14:paraId="2BD6B87F" w14:textId="77777777" w:rsidR="001A3365" w:rsidRPr="00157407" w:rsidRDefault="001A3365" w:rsidP="00ED6FC8">
            <w:pPr>
              <w:pStyle w:val="Tabletext"/>
              <w:jc w:val="right"/>
              <w:rPr>
                <w:b/>
                <w:bCs/>
              </w:rPr>
            </w:pPr>
            <w:r w:rsidRPr="00157407">
              <w:rPr>
                <w:b/>
                <w:bCs/>
              </w:rPr>
              <w:t>100.0</w:t>
            </w:r>
          </w:p>
        </w:tc>
      </w:tr>
      <w:tr w:rsidR="001A3365" w:rsidRPr="006F1C8D" w14:paraId="68F8FA35" w14:textId="77777777" w:rsidTr="00ED6FC8">
        <w:trPr>
          <w:cantSplit/>
          <w:trHeight w:val="193"/>
        </w:trPr>
        <w:tc>
          <w:tcPr>
            <w:tcW w:w="2154" w:type="dxa"/>
            <w:tcBorders>
              <w:top w:val="nil"/>
              <w:bottom w:val="nil"/>
              <w:right w:val="nil"/>
            </w:tcBorders>
            <w:vAlign w:val="bottom"/>
          </w:tcPr>
          <w:p w14:paraId="6765627A" w14:textId="77777777" w:rsidR="001A3365" w:rsidRPr="006F1C8D" w:rsidRDefault="001A3365" w:rsidP="00ED6FC8">
            <w:pPr>
              <w:pStyle w:val="Tabletext"/>
            </w:pPr>
            <w:r w:rsidRPr="006F1C8D">
              <w:t>Victoria</w:t>
            </w:r>
          </w:p>
        </w:tc>
        <w:tc>
          <w:tcPr>
            <w:tcW w:w="1701" w:type="dxa"/>
            <w:tcBorders>
              <w:top w:val="nil"/>
              <w:left w:val="nil"/>
              <w:bottom w:val="nil"/>
              <w:right w:val="nil"/>
            </w:tcBorders>
            <w:vAlign w:val="bottom"/>
          </w:tcPr>
          <w:p w14:paraId="377FD76F" w14:textId="77777777" w:rsidR="001A3365" w:rsidRPr="006F1C8D" w:rsidRDefault="001A3365" w:rsidP="00ED6FC8">
            <w:pPr>
              <w:pStyle w:val="Tabletext"/>
              <w:jc w:val="right"/>
            </w:pPr>
            <w:r w:rsidRPr="006F1C8D">
              <w:t>83.5</w:t>
            </w:r>
          </w:p>
        </w:tc>
        <w:tc>
          <w:tcPr>
            <w:tcW w:w="1701" w:type="dxa"/>
            <w:tcBorders>
              <w:top w:val="nil"/>
              <w:left w:val="nil"/>
              <w:bottom w:val="nil"/>
              <w:right w:val="nil"/>
            </w:tcBorders>
          </w:tcPr>
          <w:p w14:paraId="3E78937E" w14:textId="77777777" w:rsidR="001A3365" w:rsidRPr="006F1C8D" w:rsidRDefault="001A3365" w:rsidP="00ED6FC8">
            <w:pPr>
              <w:pStyle w:val="Tabletext"/>
              <w:jc w:val="right"/>
            </w:pPr>
            <w:r w:rsidRPr="006F1C8D">
              <w:t>16.5</w:t>
            </w:r>
          </w:p>
        </w:tc>
        <w:tc>
          <w:tcPr>
            <w:tcW w:w="1701" w:type="dxa"/>
            <w:tcBorders>
              <w:top w:val="nil"/>
              <w:left w:val="nil"/>
              <w:bottom w:val="nil"/>
              <w:right w:val="nil"/>
            </w:tcBorders>
          </w:tcPr>
          <w:p w14:paraId="32BF1E45" w14:textId="77777777" w:rsidR="001A3365" w:rsidRPr="00157407" w:rsidRDefault="001A3365" w:rsidP="00ED6FC8">
            <w:pPr>
              <w:pStyle w:val="Tabletext"/>
              <w:jc w:val="right"/>
              <w:rPr>
                <w:b/>
                <w:bCs/>
              </w:rPr>
            </w:pPr>
            <w:r w:rsidRPr="00157407">
              <w:rPr>
                <w:b/>
                <w:bCs/>
              </w:rPr>
              <w:t>100.0</w:t>
            </w:r>
          </w:p>
        </w:tc>
      </w:tr>
      <w:tr w:rsidR="001A3365" w:rsidRPr="006F1C8D" w14:paraId="217A709F" w14:textId="77777777" w:rsidTr="00ED6FC8">
        <w:trPr>
          <w:cantSplit/>
          <w:trHeight w:val="263"/>
        </w:trPr>
        <w:tc>
          <w:tcPr>
            <w:tcW w:w="2154" w:type="dxa"/>
            <w:tcBorders>
              <w:top w:val="nil"/>
              <w:bottom w:val="nil"/>
              <w:right w:val="nil"/>
            </w:tcBorders>
            <w:vAlign w:val="bottom"/>
          </w:tcPr>
          <w:p w14:paraId="32A3A57C" w14:textId="77777777" w:rsidR="001A3365" w:rsidRPr="006F1C8D" w:rsidRDefault="001A3365" w:rsidP="00ED6FC8">
            <w:pPr>
              <w:pStyle w:val="Tabletext"/>
            </w:pPr>
            <w:r w:rsidRPr="006F1C8D">
              <w:t>Queensland</w:t>
            </w:r>
          </w:p>
        </w:tc>
        <w:tc>
          <w:tcPr>
            <w:tcW w:w="1701" w:type="dxa"/>
            <w:tcBorders>
              <w:top w:val="nil"/>
              <w:left w:val="nil"/>
              <w:bottom w:val="nil"/>
              <w:right w:val="nil"/>
            </w:tcBorders>
            <w:vAlign w:val="bottom"/>
          </w:tcPr>
          <w:p w14:paraId="4B1064E8" w14:textId="77777777" w:rsidR="001A3365" w:rsidRPr="006F1C8D" w:rsidRDefault="001A3365" w:rsidP="00ED6FC8">
            <w:pPr>
              <w:pStyle w:val="Tabletext"/>
              <w:jc w:val="right"/>
            </w:pPr>
            <w:r w:rsidRPr="006F1C8D">
              <w:t>71.9</w:t>
            </w:r>
          </w:p>
        </w:tc>
        <w:tc>
          <w:tcPr>
            <w:tcW w:w="1701" w:type="dxa"/>
            <w:tcBorders>
              <w:top w:val="nil"/>
              <w:left w:val="nil"/>
              <w:bottom w:val="nil"/>
              <w:right w:val="nil"/>
            </w:tcBorders>
          </w:tcPr>
          <w:p w14:paraId="4EFBF079" w14:textId="77777777" w:rsidR="001A3365" w:rsidRPr="006F1C8D" w:rsidRDefault="001A3365" w:rsidP="00ED6FC8">
            <w:pPr>
              <w:pStyle w:val="Tabletext"/>
              <w:jc w:val="right"/>
            </w:pPr>
            <w:r w:rsidRPr="006F1C8D">
              <w:t>28.1</w:t>
            </w:r>
          </w:p>
        </w:tc>
        <w:tc>
          <w:tcPr>
            <w:tcW w:w="1701" w:type="dxa"/>
            <w:tcBorders>
              <w:top w:val="nil"/>
              <w:left w:val="nil"/>
              <w:bottom w:val="nil"/>
              <w:right w:val="nil"/>
            </w:tcBorders>
          </w:tcPr>
          <w:p w14:paraId="324523C8" w14:textId="77777777" w:rsidR="001A3365" w:rsidRPr="00157407" w:rsidRDefault="001A3365" w:rsidP="00ED6FC8">
            <w:pPr>
              <w:pStyle w:val="Tabletext"/>
              <w:jc w:val="right"/>
              <w:rPr>
                <w:b/>
                <w:bCs/>
              </w:rPr>
            </w:pPr>
            <w:r w:rsidRPr="00157407">
              <w:rPr>
                <w:b/>
                <w:bCs/>
              </w:rPr>
              <w:t>100.0</w:t>
            </w:r>
          </w:p>
        </w:tc>
      </w:tr>
      <w:tr w:rsidR="001A3365" w:rsidRPr="006F1C8D" w14:paraId="15C02889" w14:textId="77777777" w:rsidTr="00ED6FC8">
        <w:trPr>
          <w:cantSplit/>
          <w:trHeight w:val="263"/>
        </w:trPr>
        <w:tc>
          <w:tcPr>
            <w:tcW w:w="2154" w:type="dxa"/>
            <w:tcBorders>
              <w:top w:val="nil"/>
              <w:bottom w:val="nil"/>
              <w:right w:val="nil"/>
            </w:tcBorders>
            <w:vAlign w:val="bottom"/>
          </w:tcPr>
          <w:p w14:paraId="713F49BE" w14:textId="77777777" w:rsidR="001A3365" w:rsidRPr="006F1C8D" w:rsidRDefault="001A3365" w:rsidP="00ED6FC8">
            <w:pPr>
              <w:pStyle w:val="Tabletext"/>
            </w:pPr>
            <w:r w:rsidRPr="006F1C8D">
              <w:t>South Australia</w:t>
            </w:r>
          </w:p>
        </w:tc>
        <w:tc>
          <w:tcPr>
            <w:tcW w:w="1701" w:type="dxa"/>
            <w:tcBorders>
              <w:top w:val="nil"/>
              <w:left w:val="nil"/>
              <w:bottom w:val="nil"/>
              <w:right w:val="nil"/>
            </w:tcBorders>
            <w:vAlign w:val="bottom"/>
          </w:tcPr>
          <w:p w14:paraId="23FCF0E4" w14:textId="77777777" w:rsidR="001A3365" w:rsidRPr="006F1C8D" w:rsidRDefault="001A3365" w:rsidP="00ED6FC8">
            <w:pPr>
              <w:pStyle w:val="Tabletext"/>
              <w:jc w:val="right"/>
            </w:pPr>
            <w:r w:rsidRPr="006F1C8D">
              <w:t>74.3</w:t>
            </w:r>
          </w:p>
        </w:tc>
        <w:tc>
          <w:tcPr>
            <w:tcW w:w="1701" w:type="dxa"/>
            <w:tcBorders>
              <w:top w:val="nil"/>
              <w:left w:val="nil"/>
              <w:bottom w:val="nil"/>
              <w:right w:val="nil"/>
            </w:tcBorders>
          </w:tcPr>
          <w:p w14:paraId="39B21FD6" w14:textId="77777777" w:rsidR="001A3365" w:rsidRPr="006F1C8D" w:rsidRDefault="001A3365" w:rsidP="00ED6FC8">
            <w:pPr>
              <w:pStyle w:val="Tabletext"/>
              <w:jc w:val="right"/>
            </w:pPr>
            <w:r w:rsidRPr="006F1C8D">
              <w:t>25.7</w:t>
            </w:r>
          </w:p>
        </w:tc>
        <w:tc>
          <w:tcPr>
            <w:tcW w:w="1701" w:type="dxa"/>
            <w:tcBorders>
              <w:top w:val="nil"/>
              <w:left w:val="nil"/>
              <w:bottom w:val="nil"/>
              <w:right w:val="nil"/>
            </w:tcBorders>
          </w:tcPr>
          <w:p w14:paraId="017C39C0" w14:textId="77777777" w:rsidR="001A3365" w:rsidRPr="00157407" w:rsidRDefault="001A3365" w:rsidP="00ED6FC8">
            <w:pPr>
              <w:pStyle w:val="Tabletext"/>
              <w:jc w:val="right"/>
              <w:rPr>
                <w:b/>
                <w:bCs/>
              </w:rPr>
            </w:pPr>
            <w:r w:rsidRPr="00157407">
              <w:rPr>
                <w:b/>
                <w:bCs/>
              </w:rPr>
              <w:t>100.0</w:t>
            </w:r>
          </w:p>
        </w:tc>
      </w:tr>
      <w:tr w:rsidR="001A3365" w:rsidRPr="006F1C8D" w14:paraId="038B92FA" w14:textId="77777777" w:rsidTr="00ED6FC8">
        <w:trPr>
          <w:cantSplit/>
          <w:trHeight w:val="263"/>
        </w:trPr>
        <w:tc>
          <w:tcPr>
            <w:tcW w:w="2154" w:type="dxa"/>
            <w:tcBorders>
              <w:top w:val="nil"/>
              <w:bottom w:val="nil"/>
              <w:right w:val="nil"/>
            </w:tcBorders>
            <w:vAlign w:val="bottom"/>
          </w:tcPr>
          <w:p w14:paraId="07DFC293" w14:textId="77777777" w:rsidR="001A3365" w:rsidRPr="006F1C8D" w:rsidRDefault="001A3365" w:rsidP="00ED6FC8">
            <w:pPr>
              <w:pStyle w:val="Tabletext"/>
            </w:pPr>
            <w:r w:rsidRPr="006F1C8D">
              <w:t>Western Australia</w:t>
            </w:r>
          </w:p>
        </w:tc>
        <w:tc>
          <w:tcPr>
            <w:tcW w:w="1701" w:type="dxa"/>
            <w:tcBorders>
              <w:top w:val="nil"/>
              <w:left w:val="nil"/>
              <w:bottom w:val="nil"/>
              <w:right w:val="nil"/>
            </w:tcBorders>
            <w:vAlign w:val="bottom"/>
          </w:tcPr>
          <w:p w14:paraId="2E38463A" w14:textId="77777777" w:rsidR="001A3365" w:rsidRPr="006F1C8D" w:rsidRDefault="001A3365" w:rsidP="00ED6FC8">
            <w:pPr>
              <w:pStyle w:val="Tabletext"/>
              <w:jc w:val="right"/>
            </w:pPr>
            <w:r w:rsidRPr="006F1C8D">
              <w:t>73.5</w:t>
            </w:r>
          </w:p>
        </w:tc>
        <w:tc>
          <w:tcPr>
            <w:tcW w:w="1701" w:type="dxa"/>
            <w:tcBorders>
              <w:top w:val="nil"/>
              <w:left w:val="nil"/>
              <w:bottom w:val="nil"/>
              <w:right w:val="nil"/>
            </w:tcBorders>
          </w:tcPr>
          <w:p w14:paraId="3FEADF79" w14:textId="77777777" w:rsidR="001A3365" w:rsidRPr="006F1C8D" w:rsidRDefault="001A3365" w:rsidP="00ED6FC8">
            <w:pPr>
              <w:pStyle w:val="Tabletext"/>
              <w:jc w:val="right"/>
            </w:pPr>
            <w:r w:rsidRPr="006F1C8D">
              <w:t>26.5</w:t>
            </w:r>
          </w:p>
        </w:tc>
        <w:tc>
          <w:tcPr>
            <w:tcW w:w="1701" w:type="dxa"/>
            <w:tcBorders>
              <w:top w:val="nil"/>
              <w:left w:val="nil"/>
              <w:bottom w:val="nil"/>
              <w:right w:val="nil"/>
            </w:tcBorders>
          </w:tcPr>
          <w:p w14:paraId="308BF039" w14:textId="77777777" w:rsidR="001A3365" w:rsidRPr="00157407" w:rsidRDefault="001A3365" w:rsidP="00ED6FC8">
            <w:pPr>
              <w:pStyle w:val="Tabletext"/>
              <w:jc w:val="right"/>
              <w:rPr>
                <w:b/>
                <w:bCs/>
              </w:rPr>
            </w:pPr>
            <w:r w:rsidRPr="00157407">
              <w:rPr>
                <w:b/>
                <w:bCs/>
              </w:rPr>
              <w:t>100.0</w:t>
            </w:r>
          </w:p>
        </w:tc>
      </w:tr>
      <w:tr w:rsidR="001A3365" w:rsidRPr="006F1C8D" w14:paraId="396FCD94" w14:textId="77777777" w:rsidTr="00ED6FC8">
        <w:trPr>
          <w:cantSplit/>
          <w:trHeight w:val="263"/>
        </w:trPr>
        <w:tc>
          <w:tcPr>
            <w:tcW w:w="2154" w:type="dxa"/>
            <w:tcBorders>
              <w:top w:val="nil"/>
              <w:bottom w:val="nil"/>
              <w:right w:val="nil"/>
            </w:tcBorders>
            <w:vAlign w:val="bottom"/>
          </w:tcPr>
          <w:p w14:paraId="1C923340" w14:textId="77777777" w:rsidR="001A3365" w:rsidRPr="006F1C8D" w:rsidRDefault="001A3365" w:rsidP="00ED6FC8">
            <w:pPr>
              <w:pStyle w:val="Tabletext"/>
            </w:pPr>
            <w:r w:rsidRPr="006F1C8D">
              <w:t>Tasmania</w:t>
            </w:r>
          </w:p>
        </w:tc>
        <w:tc>
          <w:tcPr>
            <w:tcW w:w="1701" w:type="dxa"/>
            <w:tcBorders>
              <w:top w:val="nil"/>
              <w:left w:val="nil"/>
              <w:bottom w:val="nil"/>
              <w:right w:val="nil"/>
            </w:tcBorders>
            <w:vAlign w:val="bottom"/>
          </w:tcPr>
          <w:p w14:paraId="2FC4DB18" w14:textId="77777777" w:rsidR="001A3365" w:rsidRPr="006F1C8D" w:rsidRDefault="001A3365" w:rsidP="00ED6FC8">
            <w:pPr>
              <w:pStyle w:val="Tabletext"/>
              <w:jc w:val="right"/>
            </w:pPr>
            <w:r w:rsidRPr="006F1C8D">
              <w:t>66.7</w:t>
            </w:r>
          </w:p>
        </w:tc>
        <w:tc>
          <w:tcPr>
            <w:tcW w:w="1701" w:type="dxa"/>
            <w:tcBorders>
              <w:top w:val="nil"/>
              <w:left w:val="nil"/>
              <w:bottom w:val="nil"/>
              <w:right w:val="nil"/>
            </w:tcBorders>
          </w:tcPr>
          <w:p w14:paraId="2E15EE14" w14:textId="77777777" w:rsidR="001A3365" w:rsidRPr="006F1C8D" w:rsidRDefault="001A3365" w:rsidP="00ED6FC8">
            <w:pPr>
              <w:pStyle w:val="Tabletext"/>
              <w:jc w:val="right"/>
            </w:pPr>
            <w:r w:rsidRPr="006F1C8D">
              <w:t>33.3</w:t>
            </w:r>
          </w:p>
        </w:tc>
        <w:tc>
          <w:tcPr>
            <w:tcW w:w="1701" w:type="dxa"/>
            <w:tcBorders>
              <w:top w:val="nil"/>
              <w:left w:val="nil"/>
              <w:bottom w:val="nil"/>
              <w:right w:val="nil"/>
            </w:tcBorders>
          </w:tcPr>
          <w:p w14:paraId="1A5B3E40" w14:textId="77777777" w:rsidR="001A3365" w:rsidRPr="00157407" w:rsidRDefault="001A3365" w:rsidP="00ED6FC8">
            <w:pPr>
              <w:pStyle w:val="Tabletext"/>
              <w:jc w:val="right"/>
              <w:rPr>
                <w:b/>
                <w:bCs/>
              </w:rPr>
            </w:pPr>
            <w:r w:rsidRPr="00157407">
              <w:rPr>
                <w:b/>
                <w:bCs/>
              </w:rPr>
              <w:t>100.0</w:t>
            </w:r>
          </w:p>
        </w:tc>
      </w:tr>
      <w:tr w:rsidR="001A3365" w:rsidRPr="006F1C8D" w14:paraId="5ECDCF21" w14:textId="77777777" w:rsidTr="00ED6FC8">
        <w:trPr>
          <w:cantSplit/>
          <w:trHeight w:val="263"/>
        </w:trPr>
        <w:tc>
          <w:tcPr>
            <w:tcW w:w="2154" w:type="dxa"/>
            <w:tcBorders>
              <w:top w:val="nil"/>
              <w:bottom w:val="nil"/>
              <w:right w:val="nil"/>
            </w:tcBorders>
            <w:vAlign w:val="bottom"/>
          </w:tcPr>
          <w:p w14:paraId="112E86AD" w14:textId="77777777" w:rsidR="001A3365" w:rsidRPr="006F1C8D" w:rsidRDefault="001A3365" w:rsidP="00ED6FC8">
            <w:pPr>
              <w:pStyle w:val="Tabletext"/>
            </w:pPr>
            <w:r w:rsidRPr="006F1C8D">
              <w:t>Northern Territory</w:t>
            </w:r>
          </w:p>
        </w:tc>
        <w:tc>
          <w:tcPr>
            <w:tcW w:w="1701" w:type="dxa"/>
            <w:tcBorders>
              <w:top w:val="nil"/>
              <w:left w:val="nil"/>
              <w:bottom w:val="nil"/>
              <w:right w:val="nil"/>
            </w:tcBorders>
            <w:vAlign w:val="bottom"/>
          </w:tcPr>
          <w:p w14:paraId="40F16181" w14:textId="77777777" w:rsidR="001A3365" w:rsidRPr="006F1C8D" w:rsidRDefault="001A3365" w:rsidP="00ED6FC8">
            <w:pPr>
              <w:pStyle w:val="Tabletext"/>
              <w:jc w:val="right"/>
            </w:pPr>
            <w:r w:rsidRPr="006F1C8D">
              <w:t>68.4</w:t>
            </w:r>
          </w:p>
        </w:tc>
        <w:tc>
          <w:tcPr>
            <w:tcW w:w="1701" w:type="dxa"/>
            <w:tcBorders>
              <w:top w:val="nil"/>
              <w:left w:val="nil"/>
              <w:bottom w:val="nil"/>
              <w:right w:val="nil"/>
            </w:tcBorders>
          </w:tcPr>
          <w:p w14:paraId="073676B8" w14:textId="77777777" w:rsidR="001A3365" w:rsidRPr="006F1C8D" w:rsidRDefault="001A3365" w:rsidP="00ED6FC8">
            <w:pPr>
              <w:pStyle w:val="Tabletext"/>
              <w:jc w:val="right"/>
            </w:pPr>
            <w:r w:rsidRPr="006F1C8D">
              <w:t>31.6</w:t>
            </w:r>
          </w:p>
        </w:tc>
        <w:tc>
          <w:tcPr>
            <w:tcW w:w="1701" w:type="dxa"/>
            <w:tcBorders>
              <w:top w:val="nil"/>
              <w:left w:val="nil"/>
              <w:bottom w:val="nil"/>
              <w:right w:val="nil"/>
            </w:tcBorders>
          </w:tcPr>
          <w:p w14:paraId="4F75370D" w14:textId="77777777" w:rsidR="001A3365" w:rsidRPr="00157407" w:rsidRDefault="001A3365" w:rsidP="00ED6FC8">
            <w:pPr>
              <w:pStyle w:val="Tabletext"/>
              <w:jc w:val="right"/>
              <w:rPr>
                <w:b/>
                <w:bCs/>
              </w:rPr>
            </w:pPr>
            <w:r w:rsidRPr="00157407">
              <w:rPr>
                <w:b/>
                <w:bCs/>
              </w:rPr>
              <w:t>100.0</w:t>
            </w:r>
          </w:p>
        </w:tc>
      </w:tr>
      <w:tr w:rsidR="001A3365" w:rsidRPr="006F1C8D" w14:paraId="04A3DADF" w14:textId="77777777" w:rsidTr="00ED6FC8">
        <w:trPr>
          <w:cantSplit/>
          <w:trHeight w:val="263"/>
        </w:trPr>
        <w:tc>
          <w:tcPr>
            <w:tcW w:w="2154" w:type="dxa"/>
            <w:tcBorders>
              <w:top w:val="nil"/>
              <w:bottom w:val="nil"/>
              <w:right w:val="nil"/>
            </w:tcBorders>
            <w:vAlign w:val="bottom"/>
          </w:tcPr>
          <w:p w14:paraId="189003ED" w14:textId="77777777" w:rsidR="001A3365" w:rsidRPr="006F1C8D" w:rsidRDefault="001A3365" w:rsidP="00ED6FC8">
            <w:pPr>
              <w:pStyle w:val="Tabletext"/>
            </w:pPr>
            <w:r w:rsidRPr="006F1C8D">
              <w:t>Australian Capital Territory</w:t>
            </w:r>
          </w:p>
        </w:tc>
        <w:tc>
          <w:tcPr>
            <w:tcW w:w="1701" w:type="dxa"/>
            <w:tcBorders>
              <w:top w:val="nil"/>
              <w:left w:val="nil"/>
              <w:bottom w:val="nil"/>
              <w:right w:val="nil"/>
            </w:tcBorders>
            <w:vAlign w:val="bottom"/>
          </w:tcPr>
          <w:p w14:paraId="67F353E4" w14:textId="77777777" w:rsidR="001A3365" w:rsidRPr="006F1C8D" w:rsidRDefault="001A3365" w:rsidP="00ED6FC8">
            <w:pPr>
              <w:pStyle w:val="Tabletext"/>
              <w:jc w:val="right"/>
            </w:pPr>
            <w:r w:rsidRPr="006F1C8D">
              <w:t>75.0</w:t>
            </w:r>
          </w:p>
        </w:tc>
        <w:tc>
          <w:tcPr>
            <w:tcW w:w="1701" w:type="dxa"/>
            <w:tcBorders>
              <w:top w:val="nil"/>
              <w:left w:val="nil"/>
              <w:bottom w:val="nil"/>
              <w:right w:val="nil"/>
            </w:tcBorders>
          </w:tcPr>
          <w:p w14:paraId="7CE645E3" w14:textId="77777777" w:rsidR="001A3365" w:rsidRPr="006F1C8D" w:rsidRDefault="001A3365" w:rsidP="00ED6FC8">
            <w:pPr>
              <w:pStyle w:val="Tabletext"/>
              <w:jc w:val="right"/>
            </w:pPr>
            <w:r w:rsidRPr="006F1C8D">
              <w:t>25.0</w:t>
            </w:r>
          </w:p>
        </w:tc>
        <w:tc>
          <w:tcPr>
            <w:tcW w:w="1701" w:type="dxa"/>
            <w:tcBorders>
              <w:top w:val="nil"/>
              <w:left w:val="nil"/>
              <w:bottom w:val="nil"/>
              <w:right w:val="nil"/>
            </w:tcBorders>
          </w:tcPr>
          <w:p w14:paraId="29142388" w14:textId="77777777" w:rsidR="001A3365" w:rsidRPr="00157407" w:rsidRDefault="001A3365" w:rsidP="00ED6FC8">
            <w:pPr>
              <w:pStyle w:val="Tabletext"/>
              <w:jc w:val="right"/>
              <w:rPr>
                <w:b/>
                <w:bCs/>
              </w:rPr>
            </w:pPr>
            <w:r w:rsidRPr="00157407">
              <w:rPr>
                <w:b/>
                <w:bCs/>
              </w:rPr>
              <w:t>100.0</w:t>
            </w:r>
          </w:p>
        </w:tc>
      </w:tr>
      <w:tr w:rsidR="001A3365" w:rsidRPr="006F1C8D" w14:paraId="7839F284" w14:textId="77777777" w:rsidTr="00ED6FC8">
        <w:trPr>
          <w:cantSplit/>
          <w:trHeight w:val="263"/>
        </w:trPr>
        <w:tc>
          <w:tcPr>
            <w:tcW w:w="2154" w:type="dxa"/>
            <w:tcBorders>
              <w:top w:val="nil"/>
              <w:bottom w:val="single" w:sz="4" w:space="0" w:color="auto"/>
              <w:right w:val="nil"/>
            </w:tcBorders>
            <w:vAlign w:val="bottom"/>
          </w:tcPr>
          <w:p w14:paraId="1D1054E9" w14:textId="77777777" w:rsidR="001A3365" w:rsidRPr="006F1C8D" w:rsidRDefault="001A3365" w:rsidP="00ED6FC8">
            <w:pPr>
              <w:pStyle w:val="Tabletext"/>
            </w:pPr>
            <w:r w:rsidRPr="006F1C8D">
              <w:t>Overseas</w:t>
            </w:r>
          </w:p>
        </w:tc>
        <w:tc>
          <w:tcPr>
            <w:tcW w:w="1701" w:type="dxa"/>
            <w:tcBorders>
              <w:top w:val="nil"/>
              <w:left w:val="nil"/>
              <w:bottom w:val="single" w:sz="4" w:space="0" w:color="auto"/>
              <w:right w:val="nil"/>
            </w:tcBorders>
            <w:vAlign w:val="bottom"/>
          </w:tcPr>
          <w:p w14:paraId="16963574" w14:textId="77777777" w:rsidR="001A3365" w:rsidRPr="006F1C8D" w:rsidRDefault="001A3365" w:rsidP="00ED6FC8">
            <w:pPr>
              <w:pStyle w:val="Tabletext"/>
              <w:jc w:val="right"/>
            </w:pPr>
            <w:r w:rsidRPr="006F1C8D">
              <w:t>100.0</w:t>
            </w:r>
          </w:p>
        </w:tc>
        <w:tc>
          <w:tcPr>
            <w:tcW w:w="1701" w:type="dxa"/>
            <w:tcBorders>
              <w:top w:val="nil"/>
              <w:left w:val="nil"/>
              <w:bottom w:val="single" w:sz="4" w:space="0" w:color="auto"/>
              <w:right w:val="nil"/>
            </w:tcBorders>
          </w:tcPr>
          <w:p w14:paraId="1B8D6F92" w14:textId="77777777" w:rsidR="001A3365" w:rsidRPr="006F1C8D" w:rsidRDefault="001A3365" w:rsidP="00ED6FC8">
            <w:pPr>
              <w:pStyle w:val="Tabletext"/>
              <w:jc w:val="right"/>
            </w:pPr>
            <w:r w:rsidRPr="006F1C8D">
              <w:t>0.0</w:t>
            </w:r>
          </w:p>
        </w:tc>
        <w:tc>
          <w:tcPr>
            <w:tcW w:w="1701" w:type="dxa"/>
            <w:tcBorders>
              <w:top w:val="nil"/>
              <w:left w:val="nil"/>
              <w:bottom w:val="single" w:sz="4" w:space="0" w:color="auto"/>
              <w:right w:val="nil"/>
            </w:tcBorders>
          </w:tcPr>
          <w:p w14:paraId="1BFDF202" w14:textId="77777777" w:rsidR="001A3365" w:rsidRPr="00157407" w:rsidRDefault="001A3365" w:rsidP="00ED6FC8">
            <w:pPr>
              <w:pStyle w:val="Tabletext"/>
              <w:jc w:val="right"/>
              <w:rPr>
                <w:b/>
                <w:bCs/>
              </w:rPr>
            </w:pPr>
            <w:r w:rsidRPr="00157407">
              <w:rPr>
                <w:b/>
                <w:bCs/>
              </w:rPr>
              <w:t>100.0</w:t>
            </w:r>
          </w:p>
        </w:tc>
      </w:tr>
      <w:tr w:rsidR="001A3365" w14:paraId="7DF349F6" w14:textId="77777777" w:rsidTr="00ED6FC8">
        <w:trPr>
          <w:cantSplit/>
          <w:trHeight w:val="60"/>
        </w:trPr>
        <w:tc>
          <w:tcPr>
            <w:tcW w:w="2154" w:type="dxa"/>
            <w:tcBorders>
              <w:top w:val="single" w:sz="4" w:space="0" w:color="auto"/>
              <w:bottom w:val="single" w:sz="4" w:space="0" w:color="auto"/>
              <w:right w:val="nil"/>
            </w:tcBorders>
            <w:shd w:val="clear" w:color="auto" w:fill="auto"/>
            <w:vAlign w:val="bottom"/>
          </w:tcPr>
          <w:p w14:paraId="6219B035" w14:textId="77777777" w:rsidR="001A3365" w:rsidRPr="006F1C8D" w:rsidRDefault="001A3365" w:rsidP="00ED6FC8">
            <w:pPr>
              <w:pStyle w:val="Tabletext"/>
              <w:rPr>
                <w:b/>
                <w:bCs/>
              </w:rPr>
            </w:pPr>
            <w:r>
              <w:rPr>
                <w:b/>
                <w:bCs/>
              </w:rPr>
              <w:t>Total</w:t>
            </w:r>
          </w:p>
        </w:tc>
        <w:tc>
          <w:tcPr>
            <w:tcW w:w="1701" w:type="dxa"/>
            <w:tcBorders>
              <w:top w:val="single" w:sz="4" w:space="0" w:color="auto"/>
              <w:left w:val="nil"/>
              <w:bottom w:val="single" w:sz="4" w:space="0" w:color="auto"/>
              <w:right w:val="nil"/>
            </w:tcBorders>
            <w:shd w:val="clear" w:color="auto" w:fill="auto"/>
            <w:vAlign w:val="bottom"/>
          </w:tcPr>
          <w:p w14:paraId="0E89BDA5" w14:textId="77777777" w:rsidR="001A3365" w:rsidRPr="006F1C8D" w:rsidRDefault="001A3365" w:rsidP="00ED6FC8">
            <w:pPr>
              <w:pStyle w:val="Tabletext"/>
              <w:jc w:val="right"/>
              <w:rPr>
                <w:b/>
                <w:bCs/>
              </w:rPr>
            </w:pPr>
            <w:r w:rsidRPr="006F1C8D">
              <w:rPr>
                <w:b/>
                <w:bCs/>
              </w:rPr>
              <w:t>75.2</w:t>
            </w:r>
          </w:p>
        </w:tc>
        <w:tc>
          <w:tcPr>
            <w:tcW w:w="1701" w:type="dxa"/>
            <w:tcBorders>
              <w:top w:val="single" w:sz="4" w:space="0" w:color="auto"/>
              <w:left w:val="nil"/>
              <w:bottom w:val="single" w:sz="4" w:space="0" w:color="auto"/>
              <w:right w:val="nil"/>
            </w:tcBorders>
            <w:shd w:val="clear" w:color="auto" w:fill="auto"/>
          </w:tcPr>
          <w:p w14:paraId="553D14FE" w14:textId="77777777" w:rsidR="001A3365" w:rsidRPr="006F1C8D" w:rsidRDefault="001A3365" w:rsidP="00ED6FC8">
            <w:pPr>
              <w:pStyle w:val="Tabletext"/>
              <w:jc w:val="right"/>
              <w:rPr>
                <w:b/>
                <w:bCs/>
              </w:rPr>
            </w:pPr>
            <w:r w:rsidRPr="006F1C8D">
              <w:rPr>
                <w:b/>
                <w:bCs/>
              </w:rPr>
              <w:t>24.8</w:t>
            </w:r>
          </w:p>
        </w:tc>
        <w:tc>
          <w:tcPr>
            <w:tcW w:w="1701" w:type="dxa"/>
            <w:tcBorders>
              <w:top w:val="single" w:sz="4" w:space="0" w:color="auto"/>
              <w:left w:val="nil"/>
              <w:bottom w:val="single" w:sz="4" w:space="0" w:color="auto"/>
              <w:right w:val="nil"/>
            </w:tcBorders>
          </w:tcPr>
          <w:p w14:paraId="235B3B01" w14:textId="77777777" w:rsidR="001A3365" w:rsidRPr="00157407" w:rsidRDefault="001A3365" w:rsidP="00ED6FC8">
            <w:pPr>
              <w:pStyle w:val="Tabletext"/>
              <w:jc w:val="right"/>
              <w:rPr>
                <w:b/>
                <w:bCs/>
              </w:rPr>
            </w:pPr>
            <w:r w:rsidRPr="00157407">
              <w:rPr>
                <w:b/>
                <w:bCs/>
              </w:rPr>
              <w:t>100.0</w:t>
            </w:r>
          </w:p>
        </w:tc>
      </w:tr>
    </w:tbl>
    <w:p w14:paraId="79694FD6" w14:textId="51C6D5A9" w:rsidR="001A3365" w:rsidRDefault="001A3365" w:rsidP="001A3365">
      <w:pPr>
        <w:pStyle w:val="Source"/>
      </w:pPr>
      <w:r w:rsidRPr="0080737C">
        <w:t xml:space="preserve">Note: </w:t>
      </w:r>
      <w:r w:rsidRPr="0080737C">
        <w:tab/>
        <w:t xml:space="preserve">The survey asked the following question: </w:t>
      </w:r>
      <w:r w:rsidRPr="00676BCC">
        <w:t>In response to COVID-19, which of the following scenarios was most relevant to your organisation?</w:t>
      </w:r>
      <w:r>
        <w:t xml:space="preserve"> </w:t>
      </w:r>
      <w:r w:rsidRPr="00676BCC">
        <w:t>The total/denominator represents the number of providers who either provided all online services</w:t>
      </w:r>
      <w:r w:rsidR="002F3DD8">
        <w:t>,</w:t>
      </w:r>
      <w:r w:rsidRPr="00676BCC">
        <w:t xml:space="preserve"> excluding practical work placements, blended delivery or no online pre-COVID (</w:t>
      </w:r>
      <w:r w:rsidR="002F3DD8">
        <w:t>that is,</w:t>
      </w:r>
      <w:r w:rsidRPr="00676BCC">
        <w:t xml:space="preserve"> everything except all online) </w:t>
      </w:r>
      <w:r>
        <w:t>(n</w:t>
      </w:r>
      <w:r w:rsidR="002F3DD8">
        <w:t xml:space="preserve"> </w:t>
      </w:r>
      <w:r>
        <w:t>=</w:t>
      </w:r>
      <w:r w:rsidR="002F3DD8">
        <w:t xml:space="preserve"> </w:t>
      </w:r>
      <w:r>
        <w:t>1188)</w:t>
      </w:r>
      <w:r w:rsidR="0056447C">
        <w:t>.</w:t>
      </w:r>
    </w:p>
    <w:p w14:paraId="5828AD1E" w14:textId="77777777" w:rsidR="001A3365" w:rsidRDefault="001A3365" w:rsidP="001A3365">
      <w:pPr>
        <w:pStyle w:val="Source"/>
      </w:pPr>
      <w:r w:rsidRPr="00676BCC">
        <w:t>Source:</w:t>
      </w:r>
      <w:r w:rsidRPr="00676BCC">
        <w:tab/>
        <w:t>ASQA and NCVER online survey of training providers, conducted February to March 2021.</w:t>
      </w:r>
    </w:p>
    <w:p w14:paraId="203E48B4" w14:textId="77777777" w:rsidR="001A3365" w:rsidRDefault="001A3365" w:rsidP="007529F4">
      <w:pPr>
        <w:pStyle w:val="Tabletitle"/>
      </w:pPr>
    </w:p>
    <w:p w14:paraId="77489E97" w14:textId="77777777" w:rsidR="00324917" w:rsidRDefault="00324917" w:rsidP="00392D7D">
      <w:pPr>
        <w:pStyle w:val="Text"/>
      </w:pPr>
      <w:r>
        <w:br w:type="page"/>
      </w:r>
    </w:p>
    <w:bookmarkEnd w:id="39"/>
    <w:bookmarkEnd w:id="107"/>
    <w:p w14:paraId="7390454A" w14:textId="77777777" w:rsidR="00842DD1" w:rsidRPr="00842DD1" w:rsidRDefault="00842DD1" w:rsidP="00842DD1">
      <w:pPr>
        <w:pStyle w:val="Text"/>
      </w:pPr>
    </w:p>
    <w:p w14:paraId="3BC3F345" w14:textId="32CE93AC" w:rsidR="00606061" w:rsidRPr="009F3844" w:rsidRDefault="00194C22" w:rsidP="00A93A9F">
      <w:pPr>
        <w:spacing w:before="0" w:line="240" w:lineRule="auto"/>
        <w:rPr>
          <w:noProof/>
        </w:rPr>
      </w:pPr>
      <w:r w:rsidRPr="009F3844">
        <w:rPr>
          <w:noProof/>
          <w:lang w:eastAsia="en-AU"/>
        </w:rPr>
        <w:drawing>
          <wp:anchor distT="0" distB="0" distL="114300" distR="114300" simplePos="0" relativeHeight="251886592" behindDoc="0" locked="0" layoutInCell="1" allowOverlap="1" wp14:anchorId="629A5718" wp14:editId="59051BC0">
            <wp:simplePos x="0" y="0"/>
            <wp:positionH relativeFrom="column">
              <wp:posOffset>-473075</wp:posOffset>
            </wp:positionH>
            <wp:positionV relativeFrom="paragraph">
              <wp:posOffset>6851650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893760" behindDoc="0" locked="0" layoutInCell="1" allowOverlap="1" wp14:anchorId="09479A42" wp14:editId="340680A6">
                <wp:simplePos x="0" y="0"/>
                <wp:positionH relativeFrom="column">
                  <wp:posOffset>-570865</wp:posOffset>
                </wp:positionH>
                <wp:positionV relativeFrom="paragraph">
                  <wp:posOffset>7552055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5"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66"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7"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479A42" id="Group 6" o:spid="_x0000_s1062" style="position:absolute;margin-left:-44.95pt;margin-top:594.65pt;width:405pt;height:129pt;z-index:25189376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">
                <v:shape id="Text Box 21" o:spid="_x0000_s1063"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8"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69"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0"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4"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71" o:title="Twitter_blackbox"/>
                </v:shape>
                <v:shape id="Picture 60" o:spid="_x0000_s1065"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72" o:title="InBug-16px_0" grayscale="t" bilevel="t"/>
                </v:shape>
              </v:group>
            </w:pict>
          </mc:Fallback>
        </mc:AlternateContent>
      </w:r>
      <w:r w:rsidRPr="009F3844">
        <w:rPr>
          <w:noProof/>
          <w:lang w:eastAsia="en-AU"/>
        </w:rPr>
        <w:drawing>
          <wp:anchor distT="0" distB="0" distL="114300" distR="114300" simplePos="0" relativeHeight="251887616" behindDoc="0" locked="0" layoutInCell="1" allowOverlap="1" wp14:anchorId="2C170315" wp14:editId="7882295B">
            <wp:simplePos x="0" y="0"/>
            <wp:positionH relativeFrom="column">
              <wp:posOffset>-897946</wp:posOffset>
            </wp:positionH>
            <wp:positionV relativeFrom="paragraph">
              <wp:posOffset>9049688</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BB02B6">
      <w:footerReference w:type="even" r:id="rId74"/>
      <w:footerReference w:type="default" r:id="rId75"/>
      <w:pgSz w:w="11907" w:h="16840" w:code="9"/>
      <w:pgMar w:top="1276" w:right="1418"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B4176" w14:textId="77777777" w:rsidR="00AF40AA" w:rsidRDefault="00AF40AA">
      <w:r>
        <w:separator/>
      </w:r>
    </w:p>
    <w:p w14:paraId="447AFCF2" w14:textId="77777777" w:rsidR="00AF40AA" w:rsidRDefault="00AF40AA"/>
  </w:endnote>
  <w:endnote w:type="continuationSeparator" w:id="0">
    <w:p w14:paraId="5AC5C477" w14:textId="77777777" w:rsidR="00AF40AA" w:rsidRDefault="00AF40AA">
      <w:r>
        <w:continuationSeparator/>
      </w:r>
    </w:p>
    <w:p w14:paraId="700EF1D4" w14:textId="77777777" w:rsidR="00AF40AA" w:rsidRDefault="00AF40AA"/>
  </w:endnote>
  <w:endnote w:type="continuationNotice" w:id="1">
    <w:p w14:paraId="505F5EC8" w14:textId="77777777" w:rsidR="00AF40AA" w:rsidRDefault="00AF40A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2116B" w14:textId="77777777" w:rsidR="00637431" w:rsidRPr="00CB0887" w:rsidRDefault="00637431" w:rsidP="00637431">
    <w:pPr>
      <w:pStyle w:val="Footer"/>
      <w:framePr w:wrap="around" w:hAnchor="page" w:x="1396"/>
      <w:ind w:right="-1986"/>
      <w:rPr>
        <w:color w:val="000000" w:themeColor="text1"/>
      </w:rPr>
    </w:pPr>
    <w:r>
      <w:rPr>
        <w:color w:val="000000" w:themeColor="text1"/>
      </w:rPr>
      <w:t>The online delivery of VET during the COVID-19 pandemic: part 2</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0141D9">
      <w:rPr>
        <w:rStyle w:val="PageNumber"/>
        <w:rFonts w:ascii="Arial" w:hAnsi="Arial"/>
        <w:noProof/>
        <w:color w:val="000000" w:themeColor="text1"/>
        <w:sz w:val="17"/>
      </w:rPr>
      <w:t>4</w:t>
    </w:r>
    <w:r w:rsidRPr="00513938">
      <w:rPr>
        <w:rStyle w:val="PageNumber"/>
        <w:rFonts w:ascii="Arial" w:hAnsi="Arial"/>
        <w:b w:val="0"/>
        <w:color w:val="000000" w:themeColor="text1"/>
        <w:sz w:val="17"/>
      </w:rPr>
      <w:fldChar w:fldCharType="end"/>
    </w:r>
  </w:p>
  <w:p w14:paraId="73246E44" w14:textId="77777777" w:rsidR="00753998" w:rsidRPr="00E333AC" w:rsidRDefault="00753998" w:rsidP="00E333A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A8D8B" w14:textId="2F079E27" w:rsidR="00753998" w:rsidRPr="00606061" w:rsidRDefault="00753998" w:rsidP="00D66D9A">
    <w:pPr>
      <w:pStyle w:val="Footer"/>
      <w:framePr w:wrap="around"/>
      <w:tabs>
        <w:tab w:val="right" w:pos="9781"/>
      </w:tabs>
      <w:rPr>
        <w:color w:val="000000" w:themeColor="text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5F45C" w14:textId="1EBF82E0" w:rsidR="00753998" w:rsidRPr="00410B53" w:rsidRDefault="00404684" w:rsidP="001D4714">
    <w:pPr>
      <w:pStyle w:val="Footer"/>
      <w:framePr w:wrap="around" w:hAnchor="page" w:x="1411" w:y="-308"/>
    </w:pPr>
    <w:r>
      <w:t xml:space="preserve">The online delivery of VET during </w:t>
    </w:r>
    <w:r w:rsidR="002414FE">
      <w:t xml:space="preserve">the </w:t>
    </w:r>
    <w:r>
      <w:t>COVID-19</w:t>
    </w:r>
    <w:r w:rsidR="002414FE">
      <w:t xml:space="preserve"> pandemic</w:t>
    </w:r>
    <w:r>
      <w:t>: part 2</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0141D9">
      <w:rPr>
        <w:rStyle w:val="PageNumber"/>
        <w:rFonts w:ascii="Arial Bold" w:hAnsi="Arial Bold"/>
        <w:noProof/>
        <w:sz w:val="17"/>
      </w:rPr>
      <w:t>10</w:t>
    </w:r>
    <w:r w:rsidR="00CB0887" w:rsidRPr="00410B53">
      <w:rPr>
        <w:rStyle w:val="PageNumber"/>
        <w:rFonts w:ascii="Arial Bold" w:hAnsi="Arial Bold"/>
        <w:sz w:val="17"/>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9275C" w14:textId="1C776ACA" w:rsidR="00753998" w:rsidRPr="00CB0887" w:rsidRDefault="00404684" w:rsidP="001D4714">
    <w:pPr>
      <w:pStyle w:val="Footer"/>
      <w:framePr w:wrap="around" w:hAnchor="page" w:x="1396" w:y="-308"/>
      <w:ind w:right="-1986"/>
      <w:rPr>
        <w:color w:val="000000" w:themeColor="text1"/>
      </w:rPr>
    </w:pPr>
    <w:r>
      <w:rPr>
        <w:color w:val="000000" w:themeColor="text1"/>
      </w:rPr>
      <w:t xml:space="preserve">The online delivery of VET during </w:t>
    </w:r>
    <w:r w:rsidR="002414FE">
      <w:rPr>
        <w:color w:val="000000" w:themeColor="text1"/>
      </w:rPr>
      <w:t xml:space="preserve">the </w:t>
    </w:r>
    <w:r>
      <w:rPr>
        <w:color w:val="000000" w:themeColor="text1"/>
      </w:rPr>
      <w:t>COVID-19</w:t>
    </w:r>
    <w:r w:rsidR="002414FE">
      <w:rPr>
        <w:color w:val="000000" w:themeColor="text1"/>
      </w:rPr>
      <w:t xml:space="preserve"> pandemic</w:t>
    </w:r>
    <w:r>
      <w:rPr>
        <w:color w:val="000000" w:themeColor="text1"/>
      </w:rPr>
      <w:t>: part 2</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0141D9">
      <w:rPr>
        <w:rStyle w:val="PageNumber"/>
        <w:rFonts w:ascii="Arial" w:hAnsi="Arial"/>
        <w:noProof/>
        <w:color w:val="000000" w:themeColor="text1"/>
        <w:sz w:val="17"/>
      </w:rPr>
      <w:t>11</w:t>
    </w:r>
    <w:r w:rsidR="00CB0887"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F380D" w14:textId="77777777" w:rsidR="00252E97" w:rsidRPr="00410B53" w:rsidRDefault="00252E97" w:rsidP="00252E97">
    <w:pPr>
      <w:pStyle w:val="Footer"/>
      <w:framePr w:wrap="around" w:hAnchor="page" w:x="1411"/>
    </w:pPr>
    <w:r>
      <w:t>The online delivery of VET during the COVID-19 pandemic: part 2</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44</w:t>
    </w:r>
    <w:r w:rsidRPr="00410B53">
      <w:rPr>
        <w:rStyle w:val="PageNumber"/>
        <w:rFonts w:ascii="Arial Bold" w:hAnsi="Arial Bold"/>
        <w:sz w:val="17"/>
      </w:rPr>
      <w:fldChar w:fldCharType="end"/>
    </w:r>
  </w:p>
  <w:p w14:paraId="32DA90D9" w14:textId="77777777" w:rsidR="00753998" w:rsidRPr="009F3844" w:rsidRDefault="00753998" w:rsidP="009F3844">
    <w:pPr>
      <w:pStyle w:val="Footer"/>
      <w:framePr w:wrap="arou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5D705" w14:textId="77777777" w:rsidR="00252E97" w:rsidRPr="00410B53" w:rsidRDefault="00252E97" w:rsidP="00252E97">
    <w:pPr>
      <w:pStyle w:val="Footer"/>
      <w:framePr w:wrap="around" w:hAnchor="page" w:x="1411"/>
    </w:pPr>
    <w:r>
      <w:t>The online delivery of VET during the COVID-19 pandemic: part 2</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44</w:t>
    </w:r>
    <w:r w:rsidRPr="00410B53">
      <w:rPr>
        <w:rStyle w:val="PageNumber"/>
        <w:rFonts w:ascii="Arial Bold" w:hAnsi="Arial Bold"/>
        <w:sz w:val="17"/>
      </w:rPr>
      <w:fldChar w:fldCharType="end"/>
    </w:r>
  </w:p>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3462E" w14:textId="77777777" w:rsidR="00AF40AA" w:rsidRDefault="00AF40AA">
      <w:r>
        <w:separator/>
      </w:r>
    </w:p>
    <w:p w14:paraId="47684E0B" w14:textId="77777777" w:rsidR="00AF40AA" w:rsidRDefault="00AF40AA"/>
  </w:footnote>
  <w:footnote w:type="continuationSeparator" w:id="0">
    <w:p w14:paraId="5AAF4573" w14:textId="77777777" w:rsidR="00AF40AA" w:rsidRDefault="00AF40AA">
      <w:r>
        <w:continuationSeparator/>
      </w:r>
    </w:p>
    <w:p w14:paraId="110820C6" w14:textId="77777777" w:rsidR="00AF40AA" w:rsidRDefault="00AF40AA"/>
  </w:footnote>
  <w:footnote w:type="continuationNotice" w:id="1">
    <w:p w14:paraId="1472FCF2" w14:textId="77777777" w:rsidR="00AF40AA" w:rsidRDefault="00AF40AA">
      <w:pPr>
        <w:spacing w:before="0" w:line="240" w:lineRule="auto"/>
      </w:pPr>
    </w:p>
  </w:footnote>
  <w:footnote w:id="2">
    <w:p w14:paraId="16F9C3A2" w14:textId="011F6B00" w:rsidR="00B36F16" w:rsidRDefault="00B36F16">
      <w:pPr>
        <w:pStyle w:val="FootnoteText"/>
        <w:rPr>
          <w:lang w:val="en-US"/>
        </w:rPr>
      </w:pPr>
      <w:r w:rsidRPr="00AD6A95">
        <w:rPr>
          <w:rStyle w:val="FootnoteReference"/>
          <w:vertAlign w:val="baseline"/>
        </w:rPr>
        <w:footnoteRef/>
      </w:r>
      <w:r>
        <w:rPr>
          <w:lang w:val="en-US"/>
        </w:rPr>
        <w:t xml:space="preserve"> </w:t>
      </w:r>
      <w:r w:rsidR="00AD6A95">
        <w:rPr>
          <w:lang w:val="en-US"/>
        </w:rPr>
        <w:tab/>
      </w:r>
      <w:r>
        <w:rPr>
          <w:lang w:val="en-US"/>
        </w:rPr>
        <w:t xml:space="preserve">See </w:t>
      </w:r>
      <w:r w:rsidR="001F3766" w:rsidRPr="003541F6">
        <w:rPr>
          <w:lang w:val="en-US"/>
        </w:rPr>
        <w:t xml:space="preserve">Hume &amp; </w:t>
      </w:r>
      <w:r w:rsidR="003541F6" w:rsidRPr="003541F6">
        <w:rPr>
          <w:lang w:val="en-US"/>
        </w:rPr>
        <w:t xml:space="preserve">Griffin </w:t>
      </w:r>
      <w:r w:rsidR="003541F6">
        <w:rPr>
          <w:lang w:val="en-US"/>
        </w:rPr>
        <w:t>(</w:t>
      </w:r>
      <w:r w:rsidR="003541F6" w:rsidRPr="003541F6">
        <w:rPr>
          <w:lang w:val="en-US"/>
        </w:rPr>
        <w:t>2021</w:t>
      </w:r>
      <w:r w:rsidR="003541F6">
        <w:rPr>
          <w:lang w:val="en-US"/>
        </w:rPr>
        <w:t>)</w:t>
      </w:r>
      <w:r>
        <w:rPr>
          <w:lang w:val="en-US"/>
        </w:rPr>
        <w:t xml:space="preserve"> for the full analysis of TVA data</w:t>
      </w:r>
      <w:r w:rsidR="003541F6">
        <w:rPr>
          <w:lang w:val="en-US"/>
        </w:rPr>
        <w:t>.</w:t>
      </w:r>
    </w:p>
    <w:p w14:paraId="2D588690" w14:textId="77777777" w:rsidR="00C16952" w:rsidRPr="00B36F16" w:rsidRDefault="00C16952">
      <w:pPr>
        <w:pStyle w:val="FootnoteText"/>
        <w:rPr>
          <w:lang w:val="en-US"/>
        </w:rPr>
      </w:pPr>
    </w:p>
  </w:footnote>
  <w:footnote w:id="3">
    <w:p w14:paraId="353447AD" w14:textId="382F188F" w:rsidR="00544142" w:rsidRDefault="00544142" w:rsidP="00AD6A95">
      <w:pPr>
        <w:pStyle w:val="FootnoteText"/>
        <w:tabs>
          <w:tab w:val="clear" w:pos="1418"/>
          <w:tab w:val="left" w:pos="284"/>
        </w:tabs>
        <w:ind w:left="0" w:firstLine="0"/>
        <w:rPr>
          <w:lang w:val="en-US"/>
        </w:rPr>
      </w:pPr>
      <w:r w:rsidRPr="00AD6A95">
        <w:rPr>
          <w:rStyle w:val="FootnoteReference"/>
          <w:vertAlign w:val="baseline"/>
        </w:rPr>
        <w:footnoteRef/>
      </w:r>
      <w:r w:rsidRPr="00AD6A95">
        <w:t xml:space="preserve"> </w:t>
      </w:r>
      <w:r w:rsidR="00AD6A95">
        <w:tab/>
      </w:r>
      <w:r>
        <w:rPr>
          <w:lang w:val="en-US"/>
        </w:rPr>
        <w:t>A definition of mature</w:t>
      </w:r>
      <w:r w:rsidR="00266FEB">
        <w:rPr>
          <w:lang w:val="en-US"/>
        </w:rPr>
        <w:t>-</w:t>
      </w:r>
      <w:r>
        <w:rPr>
          <w:lang w:val="en-US"/>
        </w:rPr>
        <w:t>age students was not provided</w:t>
      </w:r>
      <w:r w:rsidR="001B6EDF">
        <w:rPr>
          <w:lang w:val="en-US"/>
        </w:rPr>
        <w:t>, meaning that</w:t>
      </w:r>
      <w:r>
        <w:rPr>
          <w:lang w:val="en-US"/>
        </w:rPr>
        <w:t xml:space="preserve"> the parameters of this term </w:t>
      </w:r>
      <w:r w:rsidR="00281906">
        <w:rPr>
          <w:lang w:val="en-US"/>
        </w:rPr>
        <w:t>were</w:t>
      </w:r>
      <w:r>
        <w:rPr>
          <w:lang w:val="en-US"/>
        </w:rPr>
        <w:t xml:space="preserve"> open to </w:t>
      </w:r>
      <w:r w:rsidR="00AD6A95">
        <w:rPr>
          <w:lang w:val="en-US"/>
        </w:rPr>
        <w:tab/>
      </w:r>
      <w:r>
        <w:rPr>
          <w:lang w:val="en-US"/>
        </w:rPr>
        <w:t>interpretation.</w:t>
      </w:r>
    </w:p>
    <w:p w14:paraId="01CDE78E" w14:textId="77777777" w:rsidR="00C16952" w:rsidRPr="00C33A6E" w:rsidRDefault="00C16952" w:rsidP="00AD6A95">
      <w:pPr>
        <w:pStyle w:val="FootnoteText"/>
        <w:tabs>
          <w:tab w:val="clear" w:pos="1418"/>
          <w:tab w:val="left" w:pos="284"/>
        </w:tabs>
        <w:ind w:left="0" w:firstLine="0"/>
        <w:rPr>
          <w:lang w:val="en-US"/>
        </w:rPr>
      </w:pPr>
    </w:p>
  </w:footnote>
  <w:footnote w:id="4">
    <w:p w14:paraId="563B5BFC" w14:textId="5338D3DA" w:rsidR="00782A91" w:rsidRDefault="00782A91" w:rsidP="00782A91">
      <w:pPr>
        <w:pStyle w:val="FootnoteText"/>
      </w:pPr>
      <w:r w:rsidRPr="00AD6A95">
        <w:rPr>
          <w:rStyle w:val="FootnoteReference"/>
          <w:vertAlign w:val="baseline"/>
        </w:rPr>
        <w:footnoteRef/>
      </w:r>
      <w:r>
        <w:t xml:space="preserve"> </w:t>
      </w:r>
      <w:r w:rsidR="00AD6A95">
        <w:tab/>
      </w:r>
      <w:r>
        <w:rPr>
          <w:lang w:val="en-US"/>
        </w:rPr>
        <w:t>Also known as employability skills or generic skills</w:t>
      </w:r>
      <w:r w:rsidR="004969B1">
        <w:rPr>
          <w:lang w:val="en-US"/>
        </w:rPr>
        <w:t>:</w:t>
      </w:r>
      <w:r>
        <w:rPr>
          <w:lang w:val="en-US"/>
        </w:rPr>
        <w:t xml:space="preserve"> </w:t>
      </w:r>
      <w:r w:rsidR="004969B1">
        <w:rPr>
          <w:lang w:val="en-US"/>
        </w:rPr>
        <w:t>‘</w:t>
      </w:r>
      <w:r w:rsidRPr="0038027B">
        <w:t xml:space="preserve">Employability skills are a set of broad skills, including communication, problem-solving and </w:t>
      </w:r>
      <w:r w:rsidRPr="004969B1">
        <w:t>teamwork</w:t>
      </w:r>
      <w:r w:rsidR="004969B1">
        <w:t>’</w:t>
      </w:r>
      <w:r>
        <w:t xml:space="preserve"> (Wibrow 2011)</w:t>
      </w:r>
      <w:r w:rsidR="004969B1">
        <w:t>.</w:t>
      </w:r>
    </w:p>
    <w:p w14:paraId="462444EA" w14:textId="77777777" w:rsidR="00C16952" w:rsidRPr="00BB3AEB" w:rsidRDefault="00C16952" w:rsidP="00782A91">
      <w:pPr>
        <w:pStyle w:val="FootnoteText"/>
        <w:rPr>
          <w:lang w:val="en-US"/>
        </w:rPr>
      </w:pPr>
    </w:p>
  </w:footnote>
  <w:footnote w:id="5">
    <w:p w14:paraId="618283FF" w14:textId="78749301" w:rsidR="00B7798D" w:rsidRDefault="00B7798D">
      <w:pPr>
        <w:pStyle w:val="FootnoteText"/>
      </w:pPr>
      <w:r w:rsidRPr="00AD6A95">
        <w:rPr>
          <w:rStyle w:val="FootnoteReference"/>
          <w:vertAlign w:val="baseline"/>
        </w:rPr>
        <w:footnoteRef/>
      </w:r>
      <w:r w:rsidRPr="00AD6A95">
        <w:t xml:space="preserve"> </w:t>
      </w:r>
      <w:r w:rsidR="00AD6A95">
        <w:tab/>
      </w:r>
      <w:r>
        <w:t xml:space="preserve">The terms </w:t>
      </w:r>
      <w:r w:rsidR="00836227">
        <w:t>‘</w:t>
      </w:r>
      <w:r>
        <w:t>online learning</w:t>
      </w:r>
      <w:r w:rsidR="00836227">
        <w:t>’</w:t>
      </w:r>
      <w:r>
        <w:t xml:space="preserve"> and </w:t>
      </w:r>
      <w:r w:rsidR="00836227">
        <w:t>‘</w:t>
      </w:r>
      <w:r>
        <w:t>online training delivery</w:t>
      </w:r>
      <w:r w:rsidR="00836227">
        <w:t>’</w:t>
      </w:r>
      <w:r>
        <w:t xml:space="preserve"> have been used in this research to describe the delivery of training </w:t>
      </w:r>
      <w:r w:rsidR="00997D66">
        <w:t>via</w:t>
      </w:r>
      <w:r>
        <w:t xml:space="preserve"> the internet. </w:t>
      </w:r>
    </w:p>
    <w:p w14:paraId="2B3890F0" w14:textId="77777777" w:rsidR="00C16952" w:rsidRPr="00B7798D" w:rsidRDefault="00C16952">
      <w:pPr>
        <w:pStyle w:val="FootnoteText"/>
        <w:rPr>
          <w:lang w:val="en-US"/>
        </w:rPr>
      </w:pPr>
    </w:p>
  </w:footnote>
  <w:footnote w:id="6">
    <w:p w14:paraId="568DC902" w14:textId="77777777" w:rsidR="00D535AB" w:rsidRDefault="00D535AB" w:rsidP="00D535AB">
      <w:pPr>
        <w:pStyle w:val="FootnoteText"/>
        <w:rPr>
          <w:lang w:val="en-US"/>
        </w:rPr>
      </w:pPr>
      <w:r w:rsidRPr="00AD6A95">
        <w:rPr>
          <w:rStyle w:val="FootnoteReference"/>
          <w:vertAlign w:val="baseline"/>
        </w:rPr>
        <w:footnoteRef/>
      </w:r>
      <w:r w:rsidRPr="00AD6A95">
        <w:t xml:space="preserve"> </w:t>
      </w:r>
      <w:r>
        <w:tab/>
        <w:t xml:space="preserve">As at November 2021 </w:t>
      </w:r>
      <w:r>
        <w:rPr>
          <w:lang w:val="en-US"/>
        </w:rPr>
        <w:t>ASQA regulates approximately 90% of Australian training providers: &lt;</w:t>
      </w:r>
      <w:hyperlink r:id="rId1" w:history="1">
        <w:r w:rsidRPr="00BE5F1B">
          <w:rPr>
            <w:rStyle w:val="Hyperlink"/>
            <w:sz w:val="16"/>
            <w:lang w:val="en-US"/>
          </w:rPr>
          <w:t>https://www.asqa.gov.au/about/asqa/our-role</w:t>
        </w:r>
      </w:hyperlink>
      <w:r>
        <w:rPr>
          <w:rStyle w:val="Hyperlink"/>
          <w:sz w:val="16"/>
          <w:lang w:val="en-US"/>
        </w:rPr>
        <w:t>&gt;</w:t>
      </w:r>
      <w:r>
        <w:rPr>
          <w:lang w:val="en-US"/>
        </w:rPr>
        <w:t xml:space="preserve">. </w:t>
      </w:r>
      <w:r>
        <w:t xml:space="preserve">RTOs regulated by the Victorian Registration and Qualifications Authority (VRQA) and the Training Accreditation Council in Western Australia (TAC) were not represented in the sample. </w:t>
      </w:r>
      <w:r>
        <w:rPr>
          <w:lang w:val="en-US"/>
        </w:rPr>
        <w:t xml:space="preserve">The VRQA and TAC regulate RTOs that operate solely in either Victoria or Western Australia and do not offer courses online or to overseas students. RTOs that do operate solely in either of these states </w:t>
      </w:r>
      <w:r w:rsidRPr="0038027B">
        <w:rPr>
          <w:i/>
          <w:lang w:val="en-US"/>
        </w:rPr>
        <w:t>and</w:t>
      </w:r>
      <w:r>
        <w:rPr>
          <w:lang w:val="en-US"/>
        </w:rPr>
        <w:t xml:space="preserve"> offer courses online or to overseas students are regulated by ASQA. </w:t>
      </w:r>
    </w:p>
    <w:p w14:paraId="18653F0D" w14:textId="77777777" w:rsidR="00D535AB" w:rsidRPr="00666AE9" w:rsidRDefault="00D535AB" w:rsidP="00D535AB">
      <w:pPr>
        <w:pStyle w:val="FootnoteText"/>
        <w:rPr>
          <w:lang w:val="en-US"/>
        </w:rPr>
      </w:pPr>
      <w:r>
        <w:rPr>
          <w:noProof/>
          <w:lang w:eastAsia="en-AU"/>
        </w:rPr>
        <w:drawing>
          <wp:inline distT="0" distB="0" distL="0" distR="0" wp14:anchorId="7F3089B8" wp14:editId="04205A4C">
            <wp:extent cx="4572000" cy="3209925"/>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C3C349-EEA8-4588-B62C-7C92B2DC1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footnote>
  <w:footnote w:id="7">
    <w:p w14:paraId="2352C1FD" w14:textId="3009C89D" w:rsidR="00F472FE" w:rsidRPr="00F472FE" w:rsidRDefault="00F472FE">
      <w:pPr>
        <w:pStyle w:val="FootnoteText"/>
        <w:rPr>
          <w:lang w:val="en-US"/>
        </w:rPr>
      </w:pPr>
      <w:r w:rsidRPr="003E3AB4">
        <w:rPr>
          <w:rStyle w:val="FootnoteReference"/>
          <w:vertAlign w:val="baseline"/>
        </w:rPr>
        <w:footnoteRef/>
      </w:r>
      <w:r w:rsidRPr="003E3AB4">
        <w:t xml:space="preserve"> </w:t>
      </w:r>
      <w:r w:rsidR="003E3AB4">
        <w:tab/>
      </w:r>
      <w:r>
        <w:rPr>
          <w:lang w:val="en-US"/>
        </w:rPr>
        <w:t xml:space="preserve">This means that in response to the pandemic, an RTO shifted </w:t>
      </w:r>
      <w:r w:rsidR="009F248A">
        <w:rPr>
          <w:lang w:val="en-US"/>
        </w:rPr>
        <w:t>training online that, prior to the pandemic, was being delivered in a face-to-face environment. They may have shifted a unit</w:t>
      </w:r>
      <w:r w:rsidR="004E552A">
        <w:rPr>
          <w:lang w:val="en-US"/>
        </w:rPr>
        <w:t>,</w:t>
      </w:r>
      <w:r w:rsidR="004060AF">
        <w:rPr>
          <w:lang w:val="en-US"/>
        </w:rPr>
        <w:t xml:space="preserve"> subject</w:t>
      </w:r>
      <w:r w:rsidR="009F248A">
        <w:rPr>
          <w:lang w:val="en-US"/>
        </w:rPr>
        <w:t xml:space="preserve">, multiple units or entire qualifications. The survey did not collect data on the </w:t>
      </w:r>
      <w:r w:rsidR="004E552A">
        <w:rPr>
          <w:lang w:val="en-US"/>
        </w:rPr>
        <w:t xml:space="preserve">exact </w:t>
      </w:r>
      <w:r w:rsidR="009F248A">
        <w:rPr>
          <w:lang w:val="en-US"/>
        </w:rPr>
        <w:t xml:space="preserve">proportion of training that was shifted online by each RTO.  </w:t>
      </w:r>
      <w:r>
        <w:rPr>
          <w:lang w:val="en-US"/>
        </w:rPr>
        <w:t xml:space="preserve"> </w:t>
      </w:r>
    </w:p>
  </w:footnote>
  <w:footnote w:id="8">
    <w:p w14:paraId="10B555E7" w14:textId="6ACF9DD6" w:rsidR="007529F4" w:rsidRDefault="007529F4">
      <w:pPr>
        <w:pStyle w:val="FootnoteText"/>
        <w:rPr>
          <w:lang w:val="en-US"/>
        </w:rPr>
      </w:pPr>
      <w:r w:rsidRPr="003E3AB4">
        <w:rPr>
          <w:rStyle w:val="FootnoteReference"/>
          <w:vertAlign w:val="baseline"/>
        </w:rPr>
        <w:footnoteRef/>
      </w:r>
      <w:r>
        <w:t xml:space="preserve"> </w:t>
      </w:r>
      <w:r w:rsidR="003E3AB4">
        <w:tab/>
      </w:r>
      <w:r>
        <w:rPr>
          <w:lang w:val="en-US"/>
        </w:rPr>
        <w:t xml:space="preserve">Please see </w:t>
      </w:r>
      <w:r w:rsidR="004E552A">
        <w:rPr>
          <w:lang w:val="en-US"/>
        </w:rPr>
        <w:t>table</w:t>
      </w:r>
      <w:r>
        <w:rPr>
          <w:lang w:val="en-US"/>
        </w:rPr>
        <w:t xml:space="preserve"> </w:t>
      </w:r>
      <w:r w:rsidR="004E552A">
        <w:rPr>
          <w:lang w:val="en-US"/>
        </w:rPr>
        <w:t>B6</w:t>
      </w:r>
      <w:r>
        <w:rPr>
          <w:lang w:val="en-US"/>
        </w:rPr>
        <w:t xml:space="preserve"> in </w:t>
      </w:r>
      <w:r w:rsidR="00D9274B">
        <w:rPr>
          <w:lang w:val="en-US"/>
        </w:rPr>
        <w:t>a</w:t>
      </w:r>
      <w:r>
        <w:rPr>
          <w:lang w:val="en-US"/>
        </w:rPr>
        <w:t xml:space="preserve">ppendix </w:t>
      </w:r>
      <w:r w:rsidR="00B31E22">
        <w:rPr>
          <w:lang w:val="en-US"/>
        </w:rPr>
        <w:t xml:space="preserve">B </w:t>
      </w:r>
      <w:r>
        <w:rPr>
          <w:lang w:val="en-US"/>
        </w:rPr>
        <w:t>for the reported shift online by state and territory.</w:t>
      </w:r>
    </w:p>
    <w:p w14:paraId="39E70810" w14:textId="6F2D2840" w:rsidR="00450F0F" w:rsidRDefault="00450F0F">
      <w:pPr>
        <w:pStyle w:val="FootnoteText"/>
        <w:rPr>
          <w:lang w:val="en-US"/>
        </w:rPr>
      </w:pPr>
    </w:p>
    <w:p w14:paraId="326E024E" w14:textId="77777777" w:rsidR="00450F0F" w:rsidRPr="007529F4" w:rsidRDefault="00450F0F">
      <w:pPr>
        <w:pStyle w:val="FootnoteText"/>
        <w:rPr>
          <w:lang w:val="en-US"/>
        </w:rPr>
      </w:pPr>
    </w:p>
  </w:footnote>
  <w:footnote w:id="9">
    <w:p w14:paraId="1CDAC1E7" w14:textId="2D375A84" w:rsidR="00434B4C" w:rsidRPr="00F6188A" w:rsidRDefault="00434B4C" w:rsidP="00434B4C">
      <w:pPr>
        <w:pStyle w:val="FootnoteText"/>
        <w:rPr>
          <w:lang w:val="en-US"/>
        </w:rPr>
      </w:pPr>
      <w:r w:rsidRPr="003E3AB4">
        <w:rPr>
          <w:rStyle w:val="FootnoteReference"/>
          <w:vertAlign w:val="baseline"/>
        </w:rPr>
        <w:footnoteRef/>
      </w:r>
      <w:r w:rsidRPr="003E3AB4">
        <w:t xml:space="preserve"> </w:t>
      </w:r>
      <w:r w:rsidR="003E3AB4">
        <w:tab/>
      </w:r>
      <w:r w:rsidR="00CE2F1D">
        <w:t>‘</w:t>
      </w:r>
      <w:r w:rsidR="00F6188A" w:rsidRPr="005B35E8">
        <w:rPr>
          <w:lang w:val="en-US"/>
        </w:rPr>
        <w:t xml:space="preserve">The National Student </w:t>
      </w:r>
      <w:r w:rsidR="00F6188A" w:rsidRPr="005B35E8">
        <w:rPr>
          <w:color w:val="000000"/>
        </w:rPr>
        <w:t xml:space="preserve">Outcomes Survey is an annual survey of students who completed their vocational education and training (VET) in Australia during the previous calendar </w:t>
      </w:r>
      <w:r w:rsidR="00F6188A" w:rsidRPr="00CE2F1D">
        <w:rPr>
          <w:color w:val="000000"/>
        </w:rPr>
        <w:t>year</w:t>
      </w:r>
      <w:r w:rsidR="00CE2F1D">
        <w:rPr>
          <w:color w:val="000000"/>
        </w:rPr>
        <w:t>’,</w:t>
      </w:r>
      <w:r w:rsidR="00F6188A">
        <w:rPr>
          <w:i/>
          <w:iCs/>
          <w:color w:val="000000"/>
        </w:rPr>
        <w:t xml:space="preserve"> </w:t>
      </w:r>
      <w:r w:rsidR="00F6188A">
        <w:rPr>
          <w:color w:val="000000"/>
        </w:rPr>
        <w:t>&lt;</w:t>
      </w:r>
      <w:r w:rsidR="00F6188A" w:rsidRPr="00F6188A">
        <w:rPr>
          <w:color w:val="000000"/>
        </w:rPr>
        <w:t>https://www.ncver.edu.au/research-and-statistics/collections/student-outcomes</w:t>
      </w:r>
      <w:r w:rsidR="00F6188A">
        <w:rPr>
          <w:color w:val="000000"/>
        </w:rPr>
        <w:t>&gt;</w:t>
      </w:r>
      <w:r w:rsidR="00F9086C">
        <w:rPr>
          <w:color w:val="000000"/>
        </w:rPr>
        <w:t>.</w:t>
      </w:r>
    </w:p>
  </w:footnote>
  <w:footnote w:id="10">
    <w:p w14:paraId="19B45C04" w14:textId="1503F9EA" w:rsidR="00F6188A" w:rsidRDefault="00F6188A" w:rsidP="00F6188A">
      <w:pPr>
        <w:pStyle w:val="FootnoteText"/>
      </w:pPr>
      <w:r w:rsidRPr="003E3AB4">
        <w:rPr>
          <w:rStyle w:val="FootnoteReference"/>
          <w:vertAlign w:val="baseline"/>
        </w:rPr>
        <w:footnoteRef/>
      </w:r>
      <w:r w:rsidRPr="003E3AB4">
        <w:rPr>
          <w:lang w:val="en-US"/>
        </w:rPr>
        <w:t xml:space="preserve"> </w:t>
      </w:r>
      <w:r w:rsidR="003E3AB4">
        <w:rPr>
          <w:lang w:val="en-US"/>
        </w:rPr>
        <w:tab/>
      </w:r>
      <w:r>
        <w:rPr>
          <w:lang w:val="en-US"/>
        </w:rPr>
        <w:t>An</w:t>
      </w:r>
      <w:r w:rsidR="00F9086C">
        <w:rPr>
          <w:lang w:val="en-US"/>
        </w:rPr>
        <w:t xml:space="preserve"> an</w:t>
      </w:r>
      <w:r>
        <w:rPr>
          <w:lang w:val="en-US"/>
        </w:rPr>
        <w:t xml:space="preserve">alysis was undertaken for qualification completers of a </w:t>
      </w:r>
      <w:r w:rsidR="00CE2F1D">
        <w:rPr>
          <w:lang w:val="en-US"/>
        </w:rPr>
        <w:t>n</w:t>
      </w:r>
      <w:r>
        <w:rPr>
          <w:lang w:val="en-US"/>
        </w:rPr>
        <w:t>ationally recognised program</w:t>
      </w:r>
      <w:r w:rsidR="00861F24">
        <w:rPr>
          <w:lang w:val="en-US"/>
        </w:rPr>
        <w:t>;</w:t>
      </w:r>
      <w:r>
        <w:rPr>
          <w:lang w:val="en-US"/>
        </w:rPr>
        <w:t xml:space="preserve"> this </w:t>
      </w:r>
      <w:r w:rsidRPr="005B35E8">
        <w:rPr>
          <w:lang w:val="en-US"/>
        </w:rPr>
        <w:t xml:space="preserve">refers </w:t>
      </w:r>
      <w:r w:rsidR="00861F24">
        <w:rPr>
          <w:lang w:val="en-US"/>
        </w:rPr>
        <w:t>‘</w:t>
      </w:r>
      <w:r w:rsidRPr="005B35E8">
        <w:rPr>
          <w:lang w:val="en-US"/>
        </w:rPr>
        <w:t xml:space="preserve">to a person who completed all the requirements of a training package qualification or accredited </w:t>
      </w:r>
      <w:r w:rsidRPr="00861F24">
        <w:rPr>
          <w:lang w:val="en-US"/>
        </w:rPr>
        <w:t>qualification</w:t>
      </w:r>
      <w:r w:rsidR="00861F24">
        <w:rPr>
          <w:lang w:val="en-US"/>
        </w:rPr>
        <w:t>’</w:t>
      </w:r>
      <w:r>
        <w:rPr>
          <w:lang w:val="en-US"/>
        </w:rPr>
        <w:t xml:space="preserve"> (</w:t>
      </w:r>
      <w:r w:rsidR="00D658F9">
        <w:rPr>
          <w:lang w:val="en-US"/>
        </w:rPr>
        <w:t>‘</w:t>
      </w:r>
      <w:r w:rsidRPr="005B35E8">
        <w:rPr>
          <w:lang w:val="en-US"/>
        </w:rPr>
        <w:t xml:space="preserve">Terms and </w:t>
      </w:r>
      <w:r w:rsidR="00D658F9">
        <w:rPr>
          <w:lang w:val="en-US"/>
        </w:rPr>
        <w:t>d</w:t>
      </w:r>
      <w:r w:rsidRPr="00D658F9">
        <w:rPr>
          <w:lang w:val="en-US"/>
        </w:rPr>
        <w:t>efinitions</w:t>
      </w:r>
      <w:r w:rsidR="00494596">
        <w:rPr>
          <w:lang w:val="en-US"/>
        </w:rPr>
        <w:t>’</w:t>
      </w:r>
      <w:r>
        <w:rPr>
          <w:i/>
          <w:iCs/>
          <w:lang w:val="en-US"/>
        </w:rPr>
        <w:t>,</w:t>
      </w:r>
      <w:r>
        <w:rPr>
          <w:lang w:val="en-US"/>
        </w:rPr>
        <w:t xml:space="preserve"> &lt;</w:t>
      </w:r>
      <w:hyperlink r:id="rId3" w:history="1">
        <w:r w:rsidRPr="008F0748">
          <w:rPr>
            <w:rStyle w:val="Hyperlink"/>
            <w:sz w:val="16"/>
            <w:lang w:val="en-US"/>
          </w:rPr>
          <w:t>https://www.ncver.edu.au/research-and-statistics/publications/all-publications/vet-student-outcomes-2020</w:t>
        </w:r>
      </w:hyperlink>
      <w:r>
        <w:rPr>
          <w:lang w:val="en-US"/>
        </w:rPr>
        <w:t>&gt;</w:t>
      </w:r>
      <w:r>
        <w:t>)</w:t>
      </w:r>
      <w:r w:rsidR="00CC6056">
        <w:t>.</w:t>
      </w:r>
    </w:p>
    <w:p w14:paraId="549740AD" w14:textId="49990F4E" w:rsidR="00A7633F" w:rsidRDefault="00A7633F" w:rsidP="00F6188A">
      <w:pPr>
        <w:pStyle w:val="FootnoteText"/>
      </w:pPr>
    </w:p>
    <w:p w14:paraId="0FECF0BD" w14:textId="77777777" w:rsidR="00A7633F" w:rsidRPr="00434B4C" w:rsidRDefault="00A7633F" w:rsidP="00F6188A">
      <w:pPr>
        <w:pStyle w:val="FootnoteText"/>
        <w:rPr>
          <w:lang w:val="en-US"/>
        </w:rPr>
      </w:pPr>
    </w:p>
  </w:footnote>
  <w:footnote w:id="11">
    <w:p w14:paraId="638E770B" w14:textId="0FDC4E7E" w:rsidR="003E3AB4" w:rsidRDefault="00BC1CA6">
      <w:pPr>
        <w:pStyle w:val="FootnoteText"/>
        <w:rPr>
          <w:lang w:val="en-US"/>
        </w:rPr>
      </w:pPr>
      <w:r w:rsidRPr="003E3AB4">
        <w:rPr>
          <w:rStyle w:val="FootnoteReference"/>
          <w:vertAlign w:val="baseline"/>
        </w:rPr>
        <w:footnoteRef/>
      </w:r>
      <w:r w:rsidRPr="003E3AB4">
        <w:t xml:space="preserve"> </w:t>
      </w:r>
      <w:r w:rsidR="003E3AB4">
        <w:rPr>
          <w:lang w:val="en-US"/>
        </w:rPr>
        <w:tab/>
      </w:r>
      <w:r w:rsidR="00F6188A">
        <w:rPr>
          <w:lang w:val="en-US"/>
        </w:rPr>
        <w:t xml:space="preserve">Analysis was undertaken for qualification completers of a </w:t>
      </w:r>
      <w:r w:rsidR="00D01E21">
        <w:rPr>
          <w:lang w:val="en-US"/>
        </w:rPr>
        <w:t>n</w:t>
      </w:r>
      <w:r w:rsidR="00F6188A">
        <w:rPr>
          <w:lang w:val="en-US"/>
        </w:rPr>
        <w:t>ationally recognised program</w:t>
      </w:r>
      <w:r w:rsidR="003C455B">
        <w:rPr>
          <w:lang w:val="en-US"/>
        </w:rPr>
        <w:t xml:space="preserve">; for definition </w:t>
      </w:r>
      <w:r w:rsidR="00BB7B6C">
        <w:rPr>
          <w:lang w:val="en-US"/>
        </w:rPr>
        <w:t xml:space="preserve">see footnote </w:t>
      </w:r>
      <w:r w:rsidR="003C455B">
        <w:rPr>
          <w:lang w:val="en-US"/>
        </w:rPr>
        <w:t>9.</w:t>
      </w:r>
      <w:r w:rsidR="003C455B" w:rsidRPr="00BC1CA6">
        <w:rPr>
          <w:lang w:val="en-US"/>
        </w:rPr>
        <w:t xml:space="preserve"> </w:t>
      </w:r>
    </w:p>
    <w:p w14:paraId="2280742F" w14:textId="77777777" w:rsidR="00A7633F" w:rsidRPr="00BC1CA6" w:rsidRDefault="00A7633F">
      <w:pPr>
        <w:pStyle w:val="FootnoteText"/>
        <w:rPr>
          <w:lang w:val="en-US"/>
        </w:rPr>
      </w:pPr>
    </w:p>
  </w:footnote>
  <w:footnote w:id="12">
    <w:p w14:paraId="36A2FE21" w14:textId="330E2BEE" w:rsidR="00C6488F" w:rsidRDefault="00C6488F" w:rsidP="00C6488F">
      <w:pPr>
        <w:pStyle w:val="FootnoteText"/>
        <w:rPr>
          <w:lang w:val="en-US"/>
        </w:rPr>
      </w:pPr>
      <w:r w:rsidRPr="003E3AB4">
        <w:rPr>
          <w:rStyle w:val="FootnoteReference"/>
          <w:vertAlign w:val="baseline"/>
        </w:rPr>
        <w:footnoteRef/>
      </w:r>
      <w:r>
        <w:t xml:space="preserve"> </w:t>
      </w:r>
      <w:r w:rsidR="003E3AB4">
        <w:tab/>
      </w:r>
      <w:r>
        <w:rPr>
          <w:lang w:val="en-US"/>
        </w:rPr>
        <w:t>A definition of mature</w:t>
      </w:r>
      <w:r w:rsidR="00A26020">
        <w:rPr>
          <w:lang w:val="en-US"/>
        </w:rPr>
        <w:t>-</w:t>
      </w:r>
      <w:r>
        <w:rPr>
          <w:lang w:val="en-US"/>
        </w:rPr>
        <w:t xml:space="preserve">age students was not provided. </w:t>
      </w:r>
      <w:r w:rsidR="00A26020">
        <w:rPr>
          <w:lang w:val="en-US"/>
        </w:rPr>
        <w:t>Consequently</w:t>
      </w:r>
      <w:r w:rsidR="00E43C97">
        <w:rPr>
          <w:lang w:val="en-US"/>
        </w:rPr>
        <w:t>,</w:t>
      </w:r>
      <w:r>
        <w:rPr>
          <w:lang w:val="en-US"/>
        </w:rPr>
        <w:t xml:space="preserve"> the parameters of this term were open to interpretation.</w:t>
      </w:r>
    </w:p>
    <w:p w14:paraId="5C9B97DF" w14:textId="77777777" w:rsidR="00A7633F" w:rsidRPr="00C150AB" w:rsidRDefault="00A7633F" w:rsidP="00C6488F">
      <w:pPr>
        <w:pStyle w:val="FootnoteText"/>
        <w:rPr>
          <w:lang w:val="en-US"/>
        </w:rPr>
      </w:pPr>
    </w:p>
  </w:footnote>
  <w:footnote w:id="13">
    <w:p w14:paraId="4A7AE708" w14:textId="282BE45F" w:rsidR="001969A7" w:rsidRPr="001969A7" w:rsidRDefault="001969A7">
      <w:pPr>
        <w:pStyle w:val="FootnoteText"/>
        <w:rPr>
          <w:lang w:val="en-US"/>
        </w:rPr>
      </w:pPr>
      <w:r w:rsidRPr="003E3AB4">
        <w:rPr>
          <w:rStyle w:val="FootnoteReference"/>
          <w:vertAlign w:val="baseline"/>
        </w:rPr>
        <w:footnoteRef/>
      </w:r>
      <w:r>
        <w:t xml:space="preserve"> </w:t>
      </w:r>
      <w:r w:rsidR="003E3AB4">
        <w:tab/>
      </w:r>
      <w:r>
        <w:rPr>
          <w:lang w:val="en-US"/>
        </w:rPr>
        <w:t xml:space="preserve">One of these RTOs also delivered training from the Community </w:t>
      </w:r>
      <w:r w:rsidR="00C6488F">
        <w:rPr>
          <w:lang w:val="en-US"/>
        </w:rPr>
        <w:t>S</w:t>
      </w:r>
      <w:r>
        <w:rPr>
          <w:lang w:val="en-US"/>
        </w:rPr>
        <w:t xml:space="preserve">ervices </w:t>
      </w:r>
      <w:r w:rsidR="00C6488F">
        <w:rPr>
          <w:lang w:val="en-US"/>
        </w:rPr>
        <w:t>T</w:t>
      </w:r>
      <w:r>
        <w:rPr>
          <w:lang w:val="en-US"/>
        </w:rPr>
        <w:t xml:space="preserve">raining </w:t>
      </w:r>
      <w:r w:rsidR="00C6488F">
        <w:rPr>
          <w:lang w:val="en-US"/>
        </w:rPr>
        <w:t>P</w:t>
      </w:r>
      <w:r>
        <w:rPr>
          <w:lang w:val="en-US"/>
        </w:rPr>
        <w:t>ackages. Other RTOs also delivered training from more than one of the training package case studies</w:t>
      </w:r>
      <w:r w:rsidR="00AF7CBB">
        <w:rPr>
          <w:lang w:val="en-US"/>
        </w:rPr>
        <w:t>;</w:t>
      </w:r>
      <w:r>
        <w:rPr>
          <w:lang w:val="en-US"/>
        </w:rPr>
        <w:t xml:space="preserve"> this means the total of RTOs from each case study will </w:t>
      </w:r>
      <w:r w:rsidR="00AF7CBB">
        <w:rPr>
          <w:lang w:val="en-US"/>
        </w:rPr>
        <w:t>sum</w:t>
      </w:r>
      <w:r>
        <w:rPr>
          <w:lang w:val="en-US"/>
        </w:rPr>
        <w:t xml:space="preserve"> to more than 15 due to some RTOs delivering and discussing more than one case study training package in the semi-structured interviews.</w:t>
      </w:r>
    </w:p>
  </w:footnote>
  <w:footnote w:id="14">
    <w:p w14:paraId="7BD188CD" w14:textId="36E4DCCA" w:rsidR="00D958EB" w:rsidRPr="006C2D05" w:rsidRDefault="00D958EB" w:rsidP="00D958EB">
      <w:pPr>
        <w:pStyle w:val="FootnoteText"/>
        <w:rPr>
          <w:lang w:val="en-US"/>
        </w:rPr>
      </w:pPr>
      <w:r w:rsidRPr="003E3AB4">
        <w:rPr>
          <w:rStyle w:val="FootnoteReference"/>
          <w:vertAlign w:val="baseline"/>
        </w:rPr>
        <w:footnoteRef/>
      </w:r>
      <w:r>
        <w:t xml:space="preserve"> </w:t>
      </w:r>
      <w:r w:rsidR="003E3AB4">
        <w:tab/>
      </w:r>
      <w:r w:rsidR="00AF7CBB">
        <w:t>‘</w:t>
      </w:r>
      <w:r w:rsidRPr="005B35E8">
        <w:rPr>
          <w:lang w:val="en-US"/>
        </w:rPr>
        <w:t xml:space="preserve">There is no one clear definition for non-traditional students; however, this is a term often connected with tertiary education students who have taken an educational route that may be considered outside of a more established </w:t>
      </w:r>
      <w:r w:rsidRPr="00AF7CBB">
        <w:rPr>
          <w:lang w:val="en-US"/>
        </w:rPr>
        <w:t>path</w:t>
      </w:r>
      <w:r w:rsidR="00AF7CBB">
        <w:rPr>
          <w:lang w:val="en-US"/>
        </w:rPr>
        <w:t>’</w:t>
      </w:r>
      <w:r>
        <w:rPr>
          <w:lang w:val="en-US"/>
        </w:rPr>
        <w:t xml:space="preserve"> (VOCEDplus, </w:t>
      </w:r>
      <w:r w:rsidRPr="00A73337">
        <w:rPr>
          <w:lang w:val="en-US"/>
        </w:rPr>
        <w:t>Podlet; Non-traditional students</w:t>
      </w:r>
      <w:r>
        <w:rPr>
          <w:lang w:val="en-US"/>
        </w:rPr>
        <w:t>)</w:t>
      </w:r>
      <w:r w:rsidR="00A73337">
        <w:rPr>
          <w:lang w:val="en-US"/>
        </w:rPr>
        <w:t>.</w:t>
      </w:r>
    </w:p>
  </w:footnote>
  <w:footnote w:id="15">
    <w:p w14:paraId="307A11C4" w14:textId="11BA9BFB" w:rsidR="00D958EB" w:rsidRPr="009B196F" w:rsidRDefault="00D958EB" w:rsidP="00D958EB">
      <w:pPr>
        <w:pStyle w:val="FootnoteText"/>
        <w:rPr>
          <w:lang w:val="en-US"/>
        </w:rPr>
      </w:pPr>
      <w:r w:rsidRPr="003E3AB4">
        <w:rPr>
          <w:rStyle w:val="FootnoteReference"/>
          <w:vertAlign w:val="baseline"/>
        </w:rPr>
        <w:footnoteRef/>
      </w:r>
      <w:r w:rsidRPr="003E3AB4">
        <w:t xml:space="preserve"> </w:t>
      </w:r>
      <w:r w:rsidR="003E3AB4">
        <w:tab/>
      </w:r>
      <w:r w:rsidR="00F055B9">
        <w:t>‘</w:t>
      </w:r>
      <w:r w:rsidRPr="005B35E8">
        <w:rPr>
          <w:lang w:val="en-US"/>
        </w:rPr>
        <w:t xml:space="preserve">Second chance education refers to formal educational opportunities undertaken by learners who have not been through the conventional academic pathway of school completion followed </w:t>
      </w:r>
      <w:r w:rsidR="00291E07">
        <w:rPr>
          <w:lang w:val="en-US"/>
        </w:rPr>
        <w:t xml:space="preserve">by </w:t>
      </w:r>
      <w:r w:rsidRPr="005B35E8">
        <w:rPr>
          <w:lang w:val="en-US"/>
        </w:rPr>
        <w:t xml:space="preserve">post-school </w:t>
      </w:r>
      <w:r w:rsidRPr="00F055B9">
        <w:rPr>
          <w:lang w:val="en-US"/>
        </w:rPr>
        <w:t>study</w:t>
      </w:r>
      <w:r w:rsidR="00F055B9">
        <w:rPr>
          <w:lang w:val="en-US"/>
        </w:rPr>
        <w:t>’</w:t>
      </w:r>
      <w:r>
        <w:rPr>
          <w:lang w:val="en-US"/>
        </w:rPr>
        <w:t xml:space="preserve"> (VOCEDplus, </w:t>
      </w:r>
      <w:r w:rsidRPr="00A73337">
        <w:rPr>
          <w:lang w:val="en-US"/>
        </w:rPr>
        <w:t>Podlet: Second chance education</w:t>
      </w:r>
      <w:r>
        <w:rPr>
          <w:lang w:val="en-US"/>
        </w:rPr>
        <w:t>)</w:t>
      </w:r>
      <w:r w:rsidR="00A73337">
        <w:rPr>
          <w:lang w:val="en-US"/>
        </w:rPr>
        <w:t>.</w:t>
      </w:r>
    </w:p>
  </w:footnote>
  <w:footnote w:id="16">
    <w:p w14:paraId="00EB8404" w14:textId="6BD8C9D4" w:rsidR="00C7391B" w:rsidRDefault="00C7391B">
      <w:pPr>
        <w:pStyle w:val="FootnoteText"/>
        <w:rPr>
          <w:lang w:val="en-US"/>
        </w:rPr>
      </w:pPr>
      <w:r w:rsidRPr="003E3AB4">
        <w:rPr>
          <w:rStyle w:val="FootnoteReference"/>
          <w:vertAlign w:val="baseline"/>
        </w:rPr>
        <w:footnoteRef/>
      </w:r>
      <w:r>
        <w:t xml:space="preserve"> </w:t>
      </w:r>
      <w:r w:rsidR="003E3AB4">
        <w:tab/>
      </w:r>
      <w:r w:rsidR="00F055B9">
        <w:t>‘</w:t>
      </w:r>
      <w:r w:rsidRPr="005B35E8">
        <w:rPr>
          <w:lang w:val="en-US"/>
        </w:rPr>
        <w:t xml:space="preserve">The term "digital divide" refers to the gap between individuals, households, businesses and geographic areas at different </w:t>
      </w:r>
      <w:r w:rsidRPr="00F055B9">
        <w:rPr>
          <w:lang w:val="en-US"/>
        </w:rPr>
        <w:t>socioeconomic</w:t>
      </w:r>
      <w:r w:rsidRPr="005B35E8">
        <w:rPr>
          <w:lang w:val="en-US"/>
        </w:rPr>
        <w:t xml:space="preserve"> levels with regard to both their opportunities to access information and communication technologies (ICTs) and to their use of the Internet for a wide variety of </w:t>
      </w:r>
      <w:r w:rsidRPr="00F055B9">
        <w:rPr>
          <w:lang w:val="en-US"/>
        </w:rPr>
        <w:t>activities</w:t>
      </w:r>
      <w:r w:rsidR="007B0DB9">
        <w:rPr>
          <w:lang w:val="en-US"/>
        </w:rPr>
        <w:t>’</w:t>
      </w:r>
      <w:r w:rsidRPr="00C7391B">
        <w:rPr>
          <w:i/>
          <w:iCs/>
          <w:lang w:val="en-US"/>
        </w:rPr>
        <w:t xml:space="preserve"> </w:t>
      </w:r>
      <w:r w:rsidRPr="00C7391B">
        <w:rPr>
          <w:lang w:val="en-US"/>
        </w:rPr>
        <w:t>(OECD</w:t>
      </w:r>
      <w:r w:rsidR="007B0DB9">
        <w:rPr>
          <w:lang w:val="en-US"/>
        </w:rPr>
        <w:t xml:space="preserve"> 2002</w:t>
      </w:r>
      <w:r>
        <w:rPr>
          <w:lang w:val="en-US"/>
        </w:rPr>
        <w:t>)</w:t>
      </w:r>
      <w:r w:rsidR="007B0DB9">
        <w:rPr>
          <w:lang w:val="en-US"/>
        </w:rPr>
        <w:t>.</w:t>
      </w:r>
    </w:p>
    <w:p w14:paraId="76C3B443" w14:textId="77777777" w:rsidR="009F54DF" w:rsidRPr="00C7391B" w:rsidRDefault="009F54DF">
      <w:pPr>
        <w:pStyle w:val="FootnoteText"/>
        <w:rPr>
          <w:i/>
          <w:iCs/>
          <w:lang w:val="en-US"/>
        </w:rPr>
      </w:pPr>
    </w:p>
  </w:footnote>
  <w:footnote w:id="17">
    <w:p w14:paraId="56085841" w14:textId="5E517998" w:rsidR="00D958EB" w:rsidRDefault="00D958EB" w:rsidP="00D958EB">
      <w:pPr>
        <w:pStyle w:val="FootnoteText"/>
        <w:rPr>
          <w:lang w:val="en-US"/>
        </w:rPr>
      </w:pPr>
      <w:r w:rsidRPr="003E3AB4">
        <w:rPr>
          <w:rStyle w:val="FootnoteReference"/>
          <w:vertAlign w:val="baseline"/>
        </w:rPr>
        <w:footnoteRef/>
      </w:r>
      <w:r w:rsidRPr="003E3AB4">
        <w:t xml:space="preserve"> </w:t>
      </w:r>
      <w:r w:rsidR="003E3AB4">
        <w:rPr>
          <w:lang w:val="en-US"/>
        </w:rPr>
        <w:tab/>
      </w:r>
      <w:r w:rsidRPr="005B35E8">
        <w:rPr>
          <w:lang w:val="en-US"/>
        </w:rPr>
        <w:t xml:space="preserve">Skilling up Victorians to get through the Coronavirus </w:t>
      </w:r>
      <w:r w:rsidR="007E2E36">
        <w:rPr>
          <w:lang w:val="en-US"/>
        </w:rPr>
        <w:t>c</w:t>
      </w:r>
      <w:r w:rsidRPr="007E2E36">
        <w:rPr>
          <w:lang w:val="en-US"/>
        </w:rPr>
        <w:t>risis</w:t>
      </w:r>
      <w:r w:rsidR="00F46BC4">
        <w:rPr>
          <w:i/>
          <w:iCs/>
          <w:lang w:val="en-US"/>
        </w:rPr>
        <w:t xml:space="preserve"> </w:t>
      </w:r>
      <w:r w:rsidR="00F46BC4">
        <w:rPr>
          <w:lang w:val="en-US"/>
        </w:rPr>
        <w:t xml:space="preserve">provided </w:t>
      </w:r>
      <w:r w:rsidR="00F46BC4" w:rsidRPr="00D958EB">
        <w:t xml:space="preserve">$68.9 million in funding to help training providers </w:t>
      </w:r>
      <w:r w:rsidR="007E2E36">
        <w:t xml:space="preserve">to </w:t>
      </w:r>
      <w:r w:rsidR="00F46BC4" w:rsidRPr="00D958EB">
        <w:t>transition online and keep staff employed</w:t>
      </w:r>
      <w:r>
        <w:rPr>
          <w:i/>
          <w:iCs/>
          <w:lang w:val="en-US"/>
        </w:rPr>
        <w:t xml:space="preserve"> </w:t>
      </w:r>
      <w:r>
        <w:rPr>
          <w:lang w:val="en-US"/>
        </w:rPr>
        <w:t>&lt;</w:t>
      </w:r>
      <w:r w:rsidRPr="00BE4000">
        <w:rPr>
          <w:lang w:val="en-US"/>
        </w:rPr>
        <w:t>https://www.premier.vic.gov.au/skilling-victorians-get-through-coronavirus-crisis</w:t>
      </w:r>
      <w:r>
        <w:rPr>
          <w:lang w:val="en-US"/>
        </w:rPr>
        <w:t>&gt;</w:t>
      </w:r>
      <w:r w:rsidR="007E2E36">
        <w:rPr>
          <w:lang w:val="en-US"/>
        </w:rPr>
        <w:t>.</w:t>
      </w:r>
    </w:p>
    <w:p w14:paraId="76B2B633" w14:textId="77777777" w:rsidR="009F54DF" w:rsidRPr="00BE4000" w:rsidRDefault="009F54DF" w:rsidP="00D958EB">
      <w:pPr>
        <w:pStyle w:val="FootnoteText"/>
        <w:rPr>
          <w:lang w:val="en-US"/>
        </w:rPr>
      </w:pPr>
    </w:p>
  </w:footnote>
  <w:footnote w:id="18">
    <w:p w14:paraId="783A3748" w14:textId="4104C607" w:rsidR="00DE43E3" w:rsidRDefault="00DE43E3">
      <w:pPr>
        <w:pStyle w:val="FootnoteText"/>
      </w:pPr>
      <w:r w:rsidRPr="003E3AB4">
        <w:rPr>
          <w:rStyle w:val="FootnoteReference"/>
          <w:vertAlign w:val="baseline"/>
        </w:rPr>
        <w:footnoteRef/>
      </w:r>
      <w:r>
        <w:t xml:space="preserve"> </w:t>
      </w:r>
      <w:r w:rsidR="003E3AB4">
        <w:t xml:space="preserve"> </w:t>
      </w:r>
      <w:r w:rsidR="00CD3205">
        <w:t>‘</w:t>
      </w:r>
      <w:r w:rsidR="00143D3D" w:rsidRPr="005B35E8">
        <w:t xml:space="preserve">Standard 8 maintains the existing provision that </w:t>
      </w:r>
      <w:r w:rsidR="00143D3D" w:rsidRPr="00CD3205">
        <w:t>prevent</w:t>
      </w:r>
      <w:r w:rsidR="00E20EC2">
        <w:t>s</w:t>
      </w:r>
      <w:r w:rsidR="00143D3D" w:rsidRPr="005B35E8">
        <w:t xml:space="preserve"> exclusive online or distance learning for an international student on a student visa.</w:t>
      </w:r>
      <w:r w:rsidR="00143D3D" w:rsidRPr="00CD3205">
        <w:t xml:space="preserve"> </w:t>
      </w:r>
      <w:r w:rsidRPr="005B35E8">
        <w:t>Only one</w:t>
      </w:r>
      <w:r w:rsidR="00E20EC2">
        <w:t>-</w:t>
      </w:r>
      <w:r w:rsidRPr="005B35E8">
        <w:t xml:space="preserve">third of a course may be undertaken online by higher education and VET students on a student </w:t>
      </w:r>
      <w:r w:rsidRPr="00CD3205">
        <w:t>visa</w:t>
      </w:r>
      <w:r w:rsidR="00CD3205">
        <w:t>’,</w:t>
      </w:r>
      <w:r w:rsidRPr="00CD3205">
        <w:t xml:space="preserve"> </w:t>
      </w:r>
      <w:r>
        <w:t xml:space="preserve">General </w:t>
      </w:r>
      <w:r w:rsidR="00AA2DD0">
        <w:t>f</w:t>
      </w:r>
      <w:r>
        <w:t xml:space="preserve">actsheet, </w:t>
      </w:r>
      <w:r w:rsidRPr="00E47BBC">
        <w:t>National Code of Practice for Providers of Education and Training to Overseas Students 201</w:t>
      </w:r>
      <w:r w:rsidRPr="002A173F">
        <w:t>8</w:t>
      </w:r>
      <w:r w:rsidR="001452C5">
        <w:rPr>
          <w:rStyle w:val="Hyperlink"/>
          <w:color w:val="0070C0"/>
          <w:sz w:val="16"/>
        </w:rPr>
        <w:t>.</w:t>
      </w:r>
      <w:r>
        <w:t xml:space="preserve"> </w:t>
      </w:r>
    </w:p>
    <w:p w14:paraId="6F2DCBFD" w14:textId="77777777" w:rsidR="009F54DF" w:rsidRPr="00DE43E3" w:rsidRDefault="009F54DF">
      <w:pPr>
        <w:pStyle w:val="FootnoteText"/>
        <w:rPr>
          <w:lang w:val="en-US"/>
        </w:rPr>
      </w:pPr>
    </w:p>
  </w:footnote>
  <w:footnote w:id="19">
    <w:p w14:paraId="23E4A0A9" w14:textId="6A4D43DD" w:rsidR="00731576" w:rsidRDefault="00731576">
      <w:pPr>
        <w:pStyle w:val="FootnoteText"/>
      </w:pPr>
      <w:r w:rsidRPr="003E3AB4">
        <w:rPr>
          <w:rStyle w:val="FootnoteReference"/>
          <w:vertAlign w:val="baseline"/>
        </w:rPr>
        <w:footnoteRef/>
      </w:r>
      <w:r w:rsidRPr="003E3AB4">
        <w:t xml:space="preserve"> </w:t>
      </w:r>
      <w:r w:rsidR="003E3AB4">
        <w:tab/>
      </w:r>
      <w:r>
        <w:t xml:space="preserve">CRICOS and ELICOS delivery </w:t>
      </w:r>
      <w:r w:rsidR="004E05D6">
        <w:t>— t</w:t>
      </w:r>
      <w:r>
        <w:t>emporary flexible regulatory arrangements &lt;</w:t>
      </w:r>
      <w:r w:rsidRPr="00731576">
        <w:t>asqa.gov.au/covid-19/cricos-and-elicos-delivery</w:t>
      </w:r>
      <w:r>
        <w:t>&gt;</w:t>
      </w:r>
      <w:r w:rsidR="004E05D6">
        <w:t>.</w:t>
      </w:r>
    </w:p>
    <w:p w14:paraId="0938E69E" w14:textId="77777777" w:rsidR="009F54DF" w:rsidRPr="009F54DF" w:rsidRDefault="009F54DF">
      <w:pPr>
        <w:pStyle w:val="FootnoteText"/>
      </w:pPr>
    </w:p>
  </w:footnote>
  <w:footnote w:id="20">
    <w:p w14:paraId="2E90DD08" w14:textId="21AE36BC" w:rsidR="00842CA2" w:rsidRDefault="00842CA2">
      <w:pPr>
        <w:pStyle w:val="FootnoteText"/>
      </w:pPr>
      <w:r w:rsidRPr="003E3AB4">
        <w:rPr>
          <w:rStyle w:val="FootnoteReference"/>
          <w:vertAlign w:val="baseline"/>
        </w:rPr>
        <w:footnoteRef/>
      </w:r>
      <w:r w:rsidRPr="003E3AB4">
        <w:t xml:space="preserve"> </w:t>
      </w:r>
      <w:r w:rsidR="003E3AB4">
        <w:tab/>
      </w:r>
      <w:r>
        <w:rPr>
          <w:lang w:val="en-US"/>
        </w:rPr>
        <w:t>Also known as employability skills or generic skills</w:t>
      </w:r>
      <w:r w:rsidR="006A39EA">
        <w:rPr>
          <w:lang w:val="en-US"/>
        </w:rPr>
        <w:t xml:space="preserve">; see </w:t>
      </w:r>
      <w:r w:rsidR="00350B43">
        <w:rPr>
          <w:lang w:val="en-US"/>
        </w:rPr>
        <w:t>footnote</w:t>
      </w:r>
      <w:r w:rsidR="006A39EA">
        <w:rPr>
          <w:lang w:val="en-US"/>
        </w:rPr>
        <w:t xml:space="preserve"> 3</w:t>
      </w:r>
      <w:r>
        <w:t xml:space="preserve"> (Wibrow 2011)</w:t>
      </w:r>
      <w:r w:rsidR="006A39EA">
        <w:t>.</w:t>
      </w:r>
    </w:p>
    <w:p w14:paraId="3376923B" w14:textId="77777777" w:rsidR="00252E97" w:rsidRPr="00BB3AEB" w:rsidRDefault="00252E97">
      <w:pPr>
        <w:pStyle w:val="FootnoteText"/>
        <w:rPr>
          <w:lang w:val="en-US"/>
        </w:rPr>
      </w:pPr>
    </w:p>
  </w:footnote>
  <w:footnote w:id="21">
    <w:p w14:paraId="154BD7FE" w14:textId="6E15C3B9" w:rsidR="005B35E8" w:rsidRDefault="005B35E8">
      <w:pPr>
        <w:pStyle w:val="FootnoteText"/>
      </w:pPr>
      <w:r w:rsidRPr="00252E97">
        <w:rPr>
          <w:rStyle w:val="FootnoteReference"/>
          <w:vertAlign w:val="baseline"/>
        </w:rPr>
        <w:footnoteRef/>
      </w:r>
      <w:r w:rsidRPr="00252E97">
        <w:t xml:space="preserve"> </w:t>
      </w:r>
      <w:r w:rsidR="00252E97">
        <w:tab/>
      </w:r>
      <w:r w:rsidR="003D6A4B">
        <w:t>&lt;</w:t>
      </w:r>
      <w:hyperlink r:id="rId4" w:history="1">
        <w:r w:rsidR="003D6A4B" w:rsidRPr="003C6294">
          <w:rPr>
            <w:rStyle w:val="Hyperlink"/>
            <w:sz w:val="16"/>
          </w:rPr>
          <w:t>https://www.asqa.gov.au/about/how-we-regulate/strategic-reviews/online-learning-vet-sector</w:t>
        </w:r>
      </w:hyperlink>
      <w:r w:rsidR="003D6A4B">
        <w:t>&gt;.</w:t>
      </w:r>
    </w:p>
    <w:p w14:paraId="0DD48FBC" w14:textId="77777777" w:rsidR="003D6A4B" w:rsidRPr="005B35E8" w:rsidRDefault="003D6A4B">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C12BE" w14:textId="77777777" w:rsidR="00753998" w:rsidRPr="00D66D9A" w:rsidRDefault="00753998" w:rsidP="00D66D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8331B" w14:textId="77777777" w:rsidR="00753998" w:rsidRPr="00D66D9A" w:rsidRDefault="00753998"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442137A"/>
    <w:multiLevelType w:val="hybridMultilevel"/>
    <w:tmpl w:val="D264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751AE3"/>
    <w:multiLevelType w:val="hybridMultilevel"/>
    <w:tmpl w:val="4FF4A6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5024A5E"/>
    <w:multiLevelType w:val="hybridMultilevel"/>
    <w:tmpl w:val="915CFD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0B81F63"/>
    <w:multiLevelType w:val="hybridMultilevel"/>
    <w:tmpl w:val="1A82357E"/>
    <w:lvl w:ilvl="0" w:tplc="8684173A">
      <w:start w:val="1"/>
      <w:numFmt w:val="bullet"/>
      <w:pStyle w:val="TOC4"/>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5E2F4F"/>
    <w:multiLevelType w:val="hybridMultilevel"/>
    <w:tmpl w:val="2C065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E5E40"/>
    <w:multiLevelType w:val="hybridMultilevel"/>
    <w:tmpl w:val="1F9E5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98767F"/>
    <w:multiLevelType w:val="hybridMultilevel"/>
    <w:tmpl w:val="80FCD04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0F7686E"/>
    <w:multiLevelType w:val="hybridMultilevel"/>
    <w:tmpl w:val="0BF069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5241E3"/>
    <w:multiLevelType w:val="hybridMultilevel"/>
    <w:tmpl w:val="B0AA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2F75EA"/>
    <w:multiLevelType w:val="hybridMultilevel"/>
    <w:tmpl w:val="7592011E"/>
    <w:lvl w:ilvl="0" w:tplc="41C82B38">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8B4AEE"/>
    <w:multiLevelType w:val="hybridMultilevel"/>
    <w:tmpl w:val="C4C08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A3C74"/>
    <w:multiLevelType w:val="hybridMultilevel"/>
    <w:tmpl w:val="CEF2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D841FA"/>
    <w:multiLevelType w:val="hybridMultilevel"/>
    <w:tmpl w:val="8D347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5C243FF"/>
    <w:multiLevelType w:val="hybridMultilevel"/>
    <w:tmpl w:val="887A4C06"/>
    <w:lvl w:ilvl="0" w:tplc="0C090005">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542C64"/>
    <w:multiLevelType w:val="hybridMultilevel"/>
    <w:tmpl w:val="60A8A9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70049F2"/>
    <w:multiLevelType w:val="hybridMultilevel"/>
    <w:tmpl w:val="374A7E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5"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817E86"/>
    <w:multiLevelType w:val="hybridMultilevel"/>
    <w:tmpl w:val="8200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9" w15:restartNumberingAfterBreak="0">
    <w:nsid w:val="7B0138BB"/>
    <w:multiLevelType w:val="hybridMultilevel"/>
    <w:tmpl w:val="D10650C2"/>
    <w:lvl w:ilvl="0" w:tplc="C4BACD2C">
      <w:start w:val="37"/>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F14E8D"/>
    <w:multiLevelType w:val="hybridMultilevel"/>
    <w:tmpl w:val="8FF6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30"/>
  </w:num>
  <w:num w:numId="4">
    <w:abstractNumId w:val="31"/>
  </w:num>
  <w:num w:numId="5">
    <w:abstractNumId w:val="14"/>
  </w:num>
  <w:num w:numId="6">
    <w:abstractNumId w:val="36"/>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2"/>
  </w:num>
  <w:num w:numId="10">
    <w:abstractNumId w:val="2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38"/>
  </w:num>
  <w:num w:numId="22">
    <w:abstractNumId w:val="34"/>
  </w:num>
  <w:num w:numId="23">
    <w:abstractNumId w:val="37"/>
  </w:num>
  <w:num w:numId="24">
    <w:abstractNumId w:val="23"/>
  </w:num>
  <w:num w:numId="25">
    <w:abstractNumId w:val="17"/>
  </w:num>
  <w:num w:numId="26">
    <w:abstractNumId w:val="12"/>
  </w:num>
  <w:num w:numId="27">
    <w:abstractNumId w:val="40"/>
  </w:num>
  <w:num w:numId="28">
    <w:abstractNumId w:val="25"/>
  </w:num>
  <w:num w:numId="29">
    <w:abstractNumId w:val="19"/>
  </w:num>
  <w:num w:numId="30">
    <w:abstractNumId w:val="24"/>
  </w:num>
  <w:num w:numId="31">
    <w:abstractNumId w:val="39"/>
  </w:num>
  <w:num w:numId="32">
    <w:abstractNumId w:val="20"/>
  </w:num>
  <w:num w:numId="33">
    <w:abstractNumId w:val="16"/>
  </w:num>
  <w:num w:numId="34">
    <w:abstractNumId w:val="27"/>
  </w:num>
  <w:num w:numId="35">
    <w:abstractNumId w:val="15"/>
  </w:num>
  <w:num w:numId="36">
    <w:abstractNumId w:val="18"/>
  </w:num>
  <w:num w:numId="37">
    <w:abstractNumId w:val="35"/>
  </w:num>
  <w:num w:numId="38">
    <w:abstractNumId w:val="13"/>
  </w:num>
  <w:num w:numId="39">
    <w:abstractNumId w:val="33"/>
  </w:num>
  <w:num w:numId="40">
    <w:abstractNumId w:val="13"/>
  </w:num>
  <w:num w:numId="41">
    <w:abstractNumId w:val="26"/>
  </w:num>
  <w:num w:numId="42">
    <w:abstractNumId w:val="10"/>
  </w:num>
  <w:num w:numId="4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91A"/>
    <w:rsid w:val="00001D9B"/>
    <w:rsid w:val="000032FF"/>
    <w:rsid w:val="00003817"/>
    <w:rsid w:val="00003916"/>
    <w:rsid w:val="000040ED"/>
    <w:rsid w:val="00005E79"/>
    <w:rsid w:val="000075D2"/>
    <w:rsid w:val="00007641"/>
    <w:rsid w:val="000104A3"/>
    <w:rsid w:val="000108B2"/>
    <w:rsid w:val="00011197"/>
    <w:rsid w:val="00011EE8"/>
    <w:rsid w:val="000122FD"/>
    <w:rsid w:val="000135A0"/>
    <w:rsid w:val="000138F5"/>
    <w:rsid w:val="000141D9"/>
    <w:rsid w:val="0001436A"/>
    <w:rsid w:val="000208AA"/>
    <w:rsid w:val="00022290"/>
    <w:rsid w:val="0002340E"/>
    <w:rsid w:val="00024BAE"/>
    <w:rsid w:val="00026259"/>
    <w:rsid w:val="0002677C"/>
    <w:rsid w:val="000268DF"/>
    <w:rsid w:val="00031510"/>
    <w:rsid w:val="00031E54"/>
    <w:rsid w:val="00032A1A"/>
    <w:rsid w:val="00033372"/>
    <w:rsid w:val="00033C2A"/>
    <w:rsid w:val="000346FF"/>
    <w:rsid w:val="00034735"/>
    <w:rsid w:val="00034895"/>
    <w:rsid w:val="000354F8"/>
    <w:rsid w:val="000355CE"/>
    <w:rsid w:val="000370AB"/>
    <w:rsid w:val="0003753C"/>
    <w:rsid w:val="00037E0F"/>
    <w:rsid w:val="00040B65"/>
    <w:rsid w:val="000431F2"/>
    <w:rsid w:val="000433F1"/>
    <w:rsid w:val="000435A6"/>
    <w:rsid w:val="00045E77"/>
    <w:rsid w:val="00045E9E"/>
    <w:rsid w:val="0004657F"/>
    <w:rsid w:val="000471B3"/>
    <w:rsid w:val="000471D6"/>
    <w:rsid w:val="00047372"/>
    <w:rsid w:val="000476F7"/>
    <w:rsid w:val="00050F0E"/>
    <w:rsid w:val="000510CC"/>
    <w:rsid w:val="00052D07"/>
    <w:rsid w:val="000533F9"/>
    <w:rsid w:val="000540CD"/>
    <w:rsid w:val="00054761"/>
    <w:rsid w:val="0005678E"/>
    <w:rsid w:val="0006125F"/>
    <w:rsid w:val="00061583"/>
    <w:rsid w:val="000628E7"/>
    <w:rsid w:val="00065279"/>
    <w:rsid w:val="000652D8"/>
    <w:rsid w:val="000654E1"/>
    <w:rsid w:val="000656A6"/>
    <w:rsid w:val="000701B6"/>
    <w:rsid w:val="00073940"/>
    <w:rsid w:val="00073AF5"/>
    <w:rsid w:val="00074BD4"/>
    <w:rsid w:val="0007792E"/>
    <w:rsid w:val="00077AC9"/>
    <w:rsid w:val="00077CEE"/>
    <w:rsid w:val="00080CAD"/>
    <w:rsid w:val="000813C9"/>
    <w:rsid w:val="00081DF0"/>
    <w:rsid w:val="00083C29"/>
    <w:rsid w:val="000851D8"/>
    <w:rsid w:val="00086295"/>
    <w:rsid w:val="000864B4"/>
    <w:rsid w:val="000868B1"/>
    <w:rsid w:val="0009110F"/>
    <w:rsid w:val="00091D5B"/>
    <w:rsid w:val="00091DE3"/>
    <w:rsid w:val="00091E3D"/>
    <w:rsid w:val="00093611"/>
    <w:rsid w:val="000939E6"/>
    <w:rsid w:val="00095BCF"/>
    <w:rsid w:val="000973BC"/>
    <w:rsid w:val="00097608"/>
    <w:rsid w:val="000A14B1"/>
    <w:rsid w:val="000A1A90"/>
    <w:rsid w:val="000A1F80"/>
    <w:rsid w:val="000A4472"/>
    <w:rsid w:val="000A58FC"/>
    <w:rsid w:val="000A5F9B"/>
    <w:rsid w:val="000A6352"/>
    <w:rsid w:val="000A6A74"/>
    <w:rsid w:val="000B0F18"/>
    <w:rsid w:val="000B154E"/>
    <w:rsid w:val="000B36C0"/>
    <w:rsid w:val="000B3952"/>
    <w:rsid w:val="000B3B7F"/>
    <w:rsid w:val="000B3DA6"/>
    <w:rsid w:val="000B6DED"/>
    <w:rsid w:val="000B7562"/>
    <w:rsid w:val="000B7644"/>
    <w:rsid w:val="000C11F0"/>
    <w:rsid w:val="000C1733"/>
    <w:rsid w:val="000C3C33"/>
    <w:rsid w:val="000C470A"/>
    <w:rsid w:val="000C4C5E"/>
    <w:rsid w:val="000C54F5"/>
    <w:rsid w:val="000C6542"/>
    <w:rsid w:val="000C7459"/>
    <w:rsid w:val="000C7F47"/>
    <w:rsid w:val="000D0227"/>
    <w:rsid w:val="000D1083"/>
    <w:rsid w:val="000D1A45"/>
    <w:rsid w:val="000D2A08"/>
    <w:rsid w:val="000D3489"/>
    <w:rsid w:val="000D34FB"/>
    <w:rsid w:val="000D37A4"/>
    <w:rsid w:val="000D417F"/>
    <w:rsid w:val="000D439B"/>
    <w:rsid w:val="000D4577"/>
    <w:rsid w:val="000D4732"/>
    <w:rsid w:val="000D675A"/>
    <w:rsid w:val="000D675B"/>
    <w:rsid w:val="000D7EF9"/>
    <w:rsid w:val="000E097E"/>
    <w:rsid w:val="000E0D05"/>
    <w:rsid w:val="000E1996"/>
    <w:rsid w:val="000E2666"/>
    <w:rsid w:val="000E3D87"/>
    <w:rsid w:val="000E4089"/>
    <w:rsid w:val="000E453D"/>
    <w:rsid w:val="000E5C54"/>
    <w:rsid w:val="000F45C4"/>
    <w:rsid w:val="000F4937"/>
    <w:rsid w:val="000F5C33"/>
    <w:rsid w:val="000F7762"/>
    <w:rsid w:val="00101D2C"/>
    <w:rsid w:val="001023D3"/>
    <w:rsid w:val="00102402"/>
    <w:rsid w:val="00102680"/>
    <w:rsid w:val="0010544F"/>
    <w:rsid w:val="0010761A"/>
    <w:rsid w:val="001076B8"/>
    <w:rsid w:val="00110AF9"/>
    <w:rsid w:val="001117A3"/>
    <w:rsid w:val="00113510"/>
    <w:rsid w:val="00113805"/>
    <w:rsid w:val="001156BC"/>
    <w:rsid w:val="00115799"/>
    <w:rsid w:val="00116C22"/>
    <w:rsid w:val="0011723B"/>
    <w:rsid w:val="001209BE"/>
    <w:rsid w:val="00123815"/>
    <w:rsid w:val="00123B5C"/>
    <w:rsid w:val="00124E32"/>
    <w:rsid w:val="00125C74"/>
    <w:rsid w:val="0012763D"/>
    <w:rsid w:val="00131C09"/>
    <w:rsid w:val="00133EBD"/>
    <w:rsid w:val="0013417B"/>
    <w:rsid w:val="00134503"/>
    <w:rsid w:val="00134DF5"/>
    <w:rsid w:val="00135C75"/>
    <w:rsid w:val="0013628A"/>
    <w:rsid w:val="001371A1"/>
    <w:rsid w:val="00137713"/>
    <w:rsid w:val="001417B9"/>
    <w:rsid w:val="00141827"/>
    <w:rsid w:val="00141914"/>
    <w:rsid w:val="00141E10"/>
    <w:rsid w:val="00143D3D"/>
    <w:rsid w:val="00144F5F"/>
    <w:rsid w:val="001450E8"/>
    <w:rsid w:val="001452C5"/>
    <w:rsid w:val="00145BD8"/>
    <w:rsid w:val="001460B7"/>
    <w:rsid w:val="001467E4"/>
    <w:rsid w:val="00146F8A"/>
    <w:rsid w:val="001505D6"/>
    <w:rsid w:val="00150874"/>
    <w:rsid w:val="001509F3"/>
    <w:rsid w:val="00151ED1"/>
    <w:rsid w:val="001526CC"/>
    <w:rsid w:val="001533F6"/>
    <w:rsid w:val="00154328"/>
    <w:rsid w:val="00156177"/>
    <w:rsid w:val="00156F3E"/>
    <w:rsid w:val="00157407"/>
    <w:rsid w:val="00161E63"/>
    <w:rsid w:val="00162B69"/>
    <w:rsid w:val="00163A1C"/>
    <w:rsid w:val="001645B4"/>
    <w:rsid w:val="001647B6"/>
    <w:rsid w:val="00165CD9"/>
    <w:rsid w:val="00166672"/>
    <w:rsid w:val="001702F9"/>
    <w:rsid w:val="001711AA"/>
    <w:rsid w:val="001726CB"/>
    <w:rsid w:val="001728A6"/>
    <w:rsid w:val="00173895"/>
    <w:rsid w:val="00176307"/>
    <w:rsid w:val="0017656F"/>
    <w:rsid w:val="00181094"/>
    <w:rsid w:val="001824BB"/>
    <w:rsid w:val="0018263E"/>
    <w:rsid w:val="001829EE"/>
    <w:rsid w:val="00183B51"/>
    <w:rsid w:val="00185FDD"/>
    <w:rsid w:val="001869C1"/>
    <w:rsid w:val="00186E41"/>
    <w:rsid w:val="00187BF6"/>
    <w:rsid w:val="0019095A"/>
    <w:rsid w:val="001934C2"/>
    <w:rsid w:val="00194C22"/>
    <w:rsid w:val="00195436"/>
    <w:rsid w:val="00195A68"/>
    <w:rsid w:val="001969A7"/>
    <w:rsid w:val="00197204"/>
    <w:rsid w:val="001973C3"/>
    <w:rsid w:val="00197E2A"/>
    <w:rsid w:val="001A159D"/>
    <w:rsid w:val="001A2DFE"/>
    <w:rsid w:val="001A2EEB"/>
    <w:rsid w:val="001A3365"/>
    <w:rsid w:val="001A3613"/>
    <w:rsid w:val="001A383E"/>
    <w:rsid w:val="001A406A"/>
    <w:rsid w:val="001A659F"/>
    <w:rsid w:val="001B0240"/>
    <w:rsid w:val="001B30D4"/>
    <w:rsid w:val="001B43CF"/>
    <w:rsid w:val="001B4E80"/>
    <w:rsid w:val="001B62BB"/>
    <w:rsid w:val="001B676D"/>
    <w:rsid w:val="001B6EDF"/>
    <w:rsid w:val="001B78D4"/>
    <w:rsid w:val="001C0036"/>
    <w:rsid w:val="001C004A"/>
    <w:rsid w:val="001C069E"/>
    <w:rsid w:val="001C392B"/>
    <w:rsid w:val="001C3D2F"/>
    <w:rsid w:val="001C412F"/>
    <w:rsid w:val="001C55BD"/>
    <w:rsid w:val="001C5D2E"/>
    <w:rsid w:val="001D0B30"/>
    <w:rsid w:val="001D1FAA"/>
    <w:rsid w:val="001D2E19"/>
    <w:rsid w:val="001D321A"/>
    <w:rsid w:val="001D3EED"/>
    <w:rsid w:val="001D4714"/>
    <w:rsid w:val="001D49E4"/>
    <w:rsid w:val="001D4F64"/>
    <w:rsid w:val="001D54A3"/>
    <w:rsid w:val="001D56B3"/>
    <w:rsid w:val="001D6F15"/>
    <w:rsid w:val="001E0611"/>
    <w:rsid w:val="001E2F42"/>
    <w:rsid w:val="001E4C43"/>
    <w:rsid w:val="001E4D1F"/>
    <w:rsid w:val="001E4EBA"/>
    <w:rsid w:val="001E577B"/>
    <w:rsid w:val="001E6CFC"/>
    <w:rsid w:val="001E6D60"/>
    <w:rsid w:val="001E7E4A"/>
    <w:rsid w:val="001F1D40"/>
    <w:rsid w:val="001F1F17"/>
    <w:rsid w:val="001F1FF4"/>
    <w:rsid w:val="001F203C"/>
    <w:rsid w:val="001F265C"/>
    <w:rsid w:val="001F2E86"/>
    <w:rsid w:val="001F3740"/>
    <w:rsid w:val="001F3766"/>
    <w:rsid w:val="001F3E65"/>
    <w:rsid w:val="001F429E"/>
    <w:rsid w:val="001F4448"/>
    <w:rsid w:val="001F53D3"/>
    <w:rsid w:val="001F5729"/>
    <w:rsid w:val="001F7D84"/>
    <w:rsid w:val="002018FF"/>
    <w:rsid w:val="00201976"/>
    <w:rsid w:val="002034B3"/>
    <w:rsid w:val="002045C9"/>
    <w:rsid w:val="0020541B"/>
    <w:rsid w:val="00205531"/>
    <w:rsid w:val="00206815"/>
    <w:rsid w:val="00206E72"/>
    <w:rsid w:val="0020721C"/>
    <w:rsid w:val="0020724A"/>
    <w:rsid w:val="0020784E"/>
    <w:rsid w:val="0021079D"/>
    <w:rsid w:val="00210A51"/>
    <w:rsid w:val="00211950"/>
    <w:rsid w:val="00212FC5"/>
    <w:rsid w:val="00213292"/>
    <w:rsid w:val="0021364D"/>
    <w:rsid w:val="0021402E"/>
    <w:rsid w:val="002145AF"/>
    <w:rsid w:val="00214ED0"/>
    <w:rsid w:val="00215140"/>
    <w:rsid w:val="00215B6F"/>
    <w:rsid w:val="00216071"/>
    <w:rsid w:val="00220A0A"/>
    <w:rsid w:val="002210C9"/>
    <w:rsid w:val="00221715"/>
    <w:rsid w:val="0022229E"/>
    <w:rsid w:val="002277A9"/>
    <w:rsid w:val="00227C2F"/>
    <w:rsid w:val="00231F07"/>
    <w:rsid w:val="00233BFA"/>
    <w:rsid w:val="00233FBC"/>
    <w:rsid w:val="00235A3A"/>
    <w:rsid w:val="00235BF5"/>
    <w:rsid w:val="0023627E"/>
    <w:rsid w:val="00236CF3"/>
    <w:rsid w:val="002372A2"/>
    <w:rsid w:val="00237A02"/>
    <w:rsid w:val="00240776"/>
    <w:rsid w:val="00240CD3"/>
    <w:rsid w:val="002414FE"/>
    <w:rsid w:val="0024186C"/>
    <w:rsid w:val="00241A83"/>
    <w:rsid w:val="00241B6D"/>
    <w:rsid w:val="0024319E"/>
    <w:rsid w:val="0024353B"/>
    <w:rsid w:val="00244989"/>
    <w:rsid w:val="00245481"/>
    <w:rsid w:val="0024647F"/>
    <w:rsid w:val="00246DBD"/>
    <w:rsid w:val="002473C2"/>
    <w:rsid w:val="0025045F"/>
    <w:rsid w:val="00251024"/>
    <w:rsid w:val="00251C64"/>
    <w:rsid w:val="00252834"/>
    <w:rsid w:val="00252E97"/>
    <w:rsid w:val="0025320F"/>
    <w:rsid w:val="002550C8"/>
    <w:rsid w:val="0025543F"/>
    <w:rsid w:val="00255A5C"/>
    <w:rsid w:val="00256AF8"/>
    <w:rsid w:val="00257065"/>
    <w:rsid w:val="00257478"/>
    <w:rsid w:val="00260322"/>
    <w:rsid w:val="002609F7"/>
    <w:rsid w:val="0026261E"/>
    <w:rsid w:val="002626C3"/>
    <w:rsid w:val="00262B10"/>
    <w:rsid w:val="00262B49"/>
    <w:rsid w:val="00262D24"/>
    <w:rsid w:val="00262F9D"/>
    <w:rsid w:val="00263AF0"/>
    <w:rsid w:val="002643C8"/>
    <w:rsid w:val="00264737"/>
    <w:rsid w:val="002652DD"/>
    <w:rsid w:val="0026584A"/>
    <w:rsid w:val="00266CE8"/>
    <w:rsid w:val="00266D57"/>
    <w:rsid w:val="00266FEB"/>
    <w:rsid w:val="00266FEE"/>
    <w:rsid w:val="00267FE2"/>
    <w:rsid w:val="0027011A"/>
    <w:rsid w:val="00270C94"/>
    <w:rsid w:val="00271267"/>
    <w:rsid w:val="002716DF"/>
    <w:rsid w:val="0027210F"/>
    <w:rsid w:val="00273402"/>
    <w:rsid w:val="002739BC"/>
    <w:rsid w:val="00274019"/>
    <w:rsid w:val="00276201"/>
    <w:rsid w:val="00276338"/>
    <w:rsid w:val="00276A37"/>
    <w:rsid w:val="00277B4D"/>
    <w:rsid w:val="002802B2"/>
    <w:rsid w:val="00281906"/>
    <w:rsid w:val="00284463"/>
    <w:rsid w:val="0028464B"/>
    <w:rsid w:val="00284FCB"/>
    <w:rsid w:val="00286EF4"/>
    <w:rsid w:val="002870C7"/>
    <w:rsid w:val="002872CF"/>
    <w:rsid w:val="00287E87"/>
    <w:rsid w:val="002902C0"/>
    <w:rsid w:val="00290734"/>
    <w:rsid w:val="00290850"/>
    <w:rsid w:val="00291E07"/>
    <w:rsid w:val="00292BEA"/>
    <w:rsid w:val="00293443"/>
    <w:rsid w:val="002936E4"/>
    <w:rsid w:val="0029373E"/>
    <w:rsid w:val="002947D3"/>
    <w:rsid w:val="00294AA4"/>
    <w:rsid w:val="00294F76"/>
    <w:rsid w:val="002951D6"/>
    <w:rsid w:val="00295791"/>
    <w:rsid w:val="00296500"/>
    <w:rsid w:val="00296BA2"/>
    <w:rsid w:val="002979E3"/>
    <w:rsid w:val="00297DE6"/>
    <w:rsid w:val="002A173F"/>
    <w:rsid w:val="002A2991"/>
    <w:rsid w:val="002A5478"/>
    <w:rsid w:val="002A550F"/>
    <w:rsid w:val="002A5F61"/>
    <w:rsid w:val="002B138F"/>
    <w:rsid w:val="002B1486"/>
    <w:rsid w:val="002B208E"/>
    <w:rsid w:val="002B3A09"/>
    <w:rsid w:val="002B4E5C"/>
    <w:rsid w:val="002B7C11"/>
    <w:rsid w:val="002C0115"/>
    <w:rsid w:val="002C5AC7"/>
    <w:rsid w:val="002C61BC"/>
    <w:rsid w:val="002C61C4"/>
    <w:rsid w:val="002C630F"/>
    <w:rsid w:val="002C66EE"/>
    <w:rsid w:val="002C766F"/>
    <w:rsid w:val="002D0065"/>
    <w:rsid w:val="002D03A7"/>
    <w:rsid w:val="002D07EB"/>
    <w:rsid w:val="002D24EC"/>
    <w:rsid w:val="002D41CD"/>
    <w:rsid w:val="002D4C48"/>
    <w:rsid w:val="002D4D03"/>
    <w:rsid w:val="002D552D"/>
    <w:rsid w:val="002D61F7"/>
    <w:rsid w:val="002D65D8"/>
    <w:rsid w:val="002E0388"/>
    <w:rsid w:val="002E052C"/>
    <w:rsid w:val="002E09BD"/>
    <w:rsid w:val="002E196B"/>
    <w:rsid w:val="002E27BE"/>
    <w:rsid w:val="002E2B20"/>
    <w:rsid w:val="002E3329"/>
    <w:rsid w:val="002E345A"/>
    <w:rsid w:val="002E5E36"/>
    <w:rsid w:val="002E61A4"/>
    <w:rsid w:val="002E642C"/>
    <w:rsid w:val="002E6A70"/>
    <w:rsid w:val="002E7E18"/>
    <w:rsid w:val="002E7F5B"/>
    <w:rsid w:val="002F0BBE"/>
    <w:rsid w:val="002F159B"/>
    <w:rsid w:val="002F3517"/>
    <w:rsid w:val="002F373C"/>
    <w:rsid w:val="002F3DD8"/>
    <w:rsid w:val="002F4CC4"/>
    <w:rsid w:val="002F5846"/>
    <w:rsid w:val="002F6C2B"/>
    <w:rsid w:val="002F7B86"/>
    <w:rsid w:val="00300F0D"/>
    <w:rsid w:val="0030141D"/>
    <w:rsid w:val="00302402"/>
    <w:rsid w:val="003028F7"/>
    <w:rsid w:val="003038C9"/>
    <w:rsid w:val="003055E4"/>
    <w:rsid w:val="00305954"/>
    <w:rsid w:val="00305B36"/>
    <w:rsid w:val="00306A17"/>
    <w:rsid w:val="00306D9B"/>
    <w:rsid w:val="00306DB1"/>
    <w:rsid w:val="00307059"/>
    <w:rsid w:val="0030769F"/>
    <w:rsid w:val="00307A7B"/>
    <w:rsid w:val="00311043"/>
    <w:rsid w:val="003125D6"/>
    <w:rsid w:val="003127A8"/>
    <w:rsid w:val="00313672"/>
    <w:rsid w:val="003138BF"/>
    <w:rsid w:val="00314E79"/>
    <w:rsid w:val="00314EFD"/>
    <w:rsid w:val="00315824"/>
    <w:rsid w:val="00316043"/>
    <w:rsid w:val="0031630B"/>
    <w:rsid w:val="00322900"/>
    <w:rsid w:val="0032370D"/>
    <w:rsid w:val="00323C21"/>
    <w:rsid w:val="00323F3E"/>
    <w:rsid w:val="00324917"/>
    <w:rsid w:val="00324A66"/>
    <w:rsid w:val="00325F65"/>
    <w:rsid w:val="00326308"/>
    <w:rsid w:val="00326891"/>
    <w:rsid w:val="003276A3"/>
    <w:rsid w:val="00330061"/>
    <w:rsid w:val="00330FD1"/>
    <w:rsid w:val="003314CC"/>
    <w:rsid w:val="00331D21"/>
    <w:rsid w:val="0033290B"/>
    <w:rsid w:val="0033325F"/>
    <w:rsid w:val="0033376E"/>
    <w:rsid w:val="00333974"/>
    <w:rsid w:val="003356D7"/>
    <w:rsid w:val="0033636B"/>
    <w:rsid w:val="003364D3"/>
    <w:rsid w:val="00336678"/>
    <w:rsid w:val="00337425"/>
    <w:rsid w:val="0034004F"/>
    <w:rsid w:val="00341CAC"/>
    <w:rsid w:val="00343A0F"/>
    <w:rsid w:val="00345984"/>
    <w:rsid w:val="00345DBE"/>
    <w:rsid w:val="00346034"/>
    <w:rsid w:val="00346104"/>
    <w:rsid w:val="00350B43"/>
    <w:rsid w:val="00351AD6"/>
    <w:rsid w:val="00351FC6"/>
    <w:rsid w:val="00352310"/>
    <w:rsid w:val="00352F08"/>
    <w:rsid w:val="003541F6"/>
    <w:rsid w:val="003546AD"/>
    <w:rsid w:val="003602C8"/>
    <w:rsid w:val="00360567"/>
    <w:rsid w:val="00360578"/>
    <w:rsid w:val="00360FAD"/>
    <w:rsid w:val="0036101C"/>
    <w:rsid w:val="003619DC"/>
    <w:rsid w:val="00361BD7"/>
    <w:rsid w:val="0036241F"/>
    <w:rsid w:val="00362AB7"/>
    <w:rsid w:val="0036314D"/>
    <w:rsid w:val="00363527"/>
    <w:rsid w:val="00364922"/>
    <w:rsid w:val="0036639C"/>
    <w:rsid w:val="00366E4E"/>
    <w:rsid w:val="0037223F"/>
    <w:rsid w:val="00372536"/>
    <w:rsid w:val="00373C57"/>
    <w:rsid w:val="00374915"/>
    <w:rsid w:val="00374A31"/>
    <w:rsid w:val="00377337"/>
    <w:rsid w:val="00377642"/>
    <w:rsid w:val="0038027B"/>
    <w:rsid w:val="00380F5E"/>
    <w:rsid w:val="003813E4"/>
    <w:rsid w:val="00382B9D"/>
    <w:rsid w:val="00382BE7"/>
    <w:rsid w:val="00383136"/>
    <w:rsid w:val="00383DE4"/>
    <w:rsid w:val="0038531A"/>
    <w:rsid w:val="00385B1B"/>
    <w:rsid w:val="00386000"/>
    <w:rsid w:val="00386977"/>
    <w:rsid w:val="00387489"/>
    <w:rsid w:val="00391D22"/>
    <w:rsid w:val="0039263D"/>
    <w:rsid w:val="00392D7D"/>
    <w:rsid w:val="00393B6E"/>
    <w:rsid w:val="00395440"/>
    <w:rsid w:val="00395447"/>
    <w:rsid w:val="00396161"/>
    <w:rsid w:val="003A064A"/>
    <w:rsid w:val="003A0689"/>
    <w:rsid w:val="003A1783"/>
    <w:rsid w:val="003A55D9"/>
    <w:rsid w:val="003A6384"/>
    <w:rsid w:val="003A704F"/>
    <w:rsid w:val="003A7C3B"/>
    <w:rsid w:val="003B0363"/>
    <w:rsid w:val="003B0437"/>
    <w:rsid w:val="003B0FA0"/>
    <w:rsid w:val="003B16DA"/>
    <w:rsid w:val="003B221D"/>
    <w:rsid w:val="003B2FC4"/>
    <w:rsid w:val="003B346B"/>
    <w:rsid w:val="003B37D5"/>
    <w:rsid w:val="003B483E"/>
    <w:rsid w:val="003B4AC9"/>
    <w:rsid w:val="003B56F3"/>
    <w:rsid w:val="003B5FF6"/>
    <w:rsid w:val="003B6CE5"/>
    <w:rsid w:val="003C1F16"/>
    <w:rsid w:val="003C20AC"/>
    <w:rsid w:val="003C2DB4"/>
    <w:rsid w:val="003C3C2F"/>
    <w:rsid w:val="003C455B"/>
    <w:rsid w:val="003C4C45"/>
    <w:rsid w:val="003C5C9A"/>
    <w:rsid w:val="003C7155"/>
    <w:rsid w:val="003C7262"/>
    <w:rsid w:val="003D14BA"/>
    <w:rsid w:val="003D214F"/>
    <w:rsid w:val="003D44DB"/>
    <w:rsid w:val="003D4B3E"/>
    <w:rsid w:val="003D4DFA"/>
    <w:rsid w:val="003D51F6"/>
    <w:rsid w:val="003D6A4B"/>
    <w:rsid w:val="003D7F95"/>
    <w:rsid w:val="003E0522"/>
    <w:rsid w:val="003E36CE"/>
    <w:rsid w:val="003E3AB4"/>
    <w:rsid w:val="003E63D8"/>
    <w:rsid w:val="003E67CB"/>
    <w:rsid w:val="003F01BB"/>
    <w:rsid w:val="003F08EB"/>
    <w:rsid w:val="003F0A83"/>
    <w:rsid w:val="003F0EF9"/>
    <w:rsid w:val="003F1243"/>
    <w:rsid w:val="003F1336"/>
    <w:rsid w:val="003F1F62"/>
    <w:rsid w:val="003F278A"/>
    <w:rsid w:val="003F4716"/>
    <w:rsid w:val="003F5100"/>
    <w:rsid w:val="003F5B20"/>
    <w:rsid w:val="003F670A"/>
    <w:rsid w:val="003F7576"/>
    <w:rsid w:val="00400F88"/>
    <w:rsid w:val="004019B5"/>
    <w:rsid w:val="004038C3"/>
    <w:rsid w:val="0040415A"/>
    <w:rsid w:val="00404684"/>
    <w:rsid w:val="00405861"/>
    <w:rsid w:val="00405FB8"/>
    <w:rsid w:val="004060AF"/>
    <w:rsid w:val="00406BB7"/>
    <w:rsid w:val="004070C3"/>
    <w:rsid w:val="00407F75"/>
    <w:rsid w:val="00410408"/>
    <w:rsid w:val="00410916"/>
    <w:rsid w:val="0041099B"/>
    <w:rsid w:val="00410B53"/>
    <w:rsid w:val="00412DF2"/>
    <w:rsid w:val="00415096"/>
    <w:rsid w:val="004152E5"/>
    <w:rsid w:val="00416638"/>
    <w:rsid w:val="00417D15"/>
    <w:rsid w:val="00421A36"/>
    <w:rsid w:val="00421A67"/>
    <w:rsid w:val="004220CB"/>
    <w:rsid w:val="00422E13"/>
    <w:rsid w:val="00423C19"/>
    <w:rsid w:val="00424885"/>
    <w:rsid w:val="00430892"/>
    <w:rsid w:val="0043182C"/>
    <w:rsid w:val="00431BA8"/>
    <w:rsid w:val="00432394"/>
    <w:rsid w:val="00432AFB"/>
    <w:rsid w:val="00432F30"/>
    <w:rsid w:val="00433542"/>
    <w:rsid w:val="00434B4C"/>
    <w:rsid w:val="00435CD7"/>
    <w:rsid w:val="004379D6"/>
    <w:rsid w:val="00437D4E"/>
    <w:rsid w:val="00440499"/>
    <w:rsid w:val="00441A6B"/>
    <w:rsid w:val="004426A7"/>
    <w:rsid w:val="004439CB"/>
    <w:rsid w:val="00446956"/>
    <w:rsid w:val="00446BEA"/>
    <w:rsid w:val="004474B1"/>
    <w:rsid w:val="00450AD2"/>
    <w:rsid w:val="00450F0F"/>
    <w:rsid w:val="004519AC"/>
    <w:rsid w:val="00452372"/>
    <w:rsid w:val="00452B73"/>
    <w:rsid w:val="0045487D"/>
    <w:rsid w:val="004551BC"/>
    <w:rsid w:val="00456222"/>
    <w:rsid w:val="00456317"/>
    <w:rsid w:val="004567D9"/>
    <w:rsid w:val="00456AF0"/>
    <w:rsid w:val="00457B72"/>
    <w:rsid w:val="00457DD4"/>
    <w:rsid w:val="00460F67"/>
    <w:rsid w:val="00464995"/>
    <w:rsid w:val="00465A48"/>
    <w:rsid w:val="0046651F"/>
    <w:rsid w:val="00466BDA"/>
    <w:rsid w:val="004705D8"/>
    <w:rsid w:val="00470E02"/>
    <w:rsid w:val="0047224C"/>
    <w:rsid w:val="004725A2"/>
    <w:rsid w:val="00473F42"/>
    <w:rsid w:val="00474DE1"/>
    <w:rsid w:val="00476B2A"/>
    <w:rsid w:val="00481EB4"/>
    <w:rsid w:val="004836E2"/>
    <w:rsid w:val="00484187"/>
    <w:rsid w:val="004843AF"/>
    <w:rsid w:val="00484B37"/>
    <w:rsid w:val="004852D1"/>
    <w:rsid w:val="004857CE"/>
    <w:rsid w:val="00486D6B"/>
    <w:rsid w:val="00490004"/>
    <w:rsid w:val="0049060C"/>
    <w:rsid w:val="00490EDD"/>
    <w:rsid w:val="00491C6C"/>
    <w:rsid w:val="0049204C"/>
    <w:rsid w:val="00494596"/>
    <w:rsid w:val="00495DE7"/>
    <w:rsid w:val="004969B1"/>
    <w:rsid w:val="00497CC5"/>
    <w:rsid w:val="004A14D9"/>
    <w:rsid w:val="004A2720"/>
    <w:rsid w:val="004A56B9"/>
    <w:rsid w:val="004A5D04"/>
    <w:rsid w:val="004A7268"/>
    <w:rsid w:val="004B031A"/>
    <w:rsid w:val="004B0435"/>
    <w:rsid w:val="004B190D"/>
    <w:rsid w:val="004B2431"/>
    <w:rsid w:val="004B3430"/>
    <w:rsid w:val="004B3D2E"/>
    <w:rsid w:val="004B54C2"/>
    <w:rsid w:val="004B5549"/>
    <w:rsid w:val="004B5E86"/>
    <w:rsid w:val="004C1324"/>
    <w:rsid w:val="004C1C8F"/>
    <w:rsid w:val="004C2B37"/>
    <w:rsid w:val="004C4128"/>
    <w:rsid w:val="004C436B"/>
    <w:rsid w:val="004C5904"/>
    <w:rsid w:val="004C630C"/>
    <w:rsid w:val="004C66A3"/>
    <w:rsid w:val="004C67A5"/>
    <w:rsid w:val="004C715C"/>
    <w:rsid w:val="004D1190"/>
    <w:rsid w:val="004D14C1"/>
    <w:rsid w:val="004D1B16"/>
    <w:rsid w:val="004D3794"/>
    <w:rsid w:val="004D37A0"/>
    <w:rsid w:val="004D4062"/>
    <w:rsid w:val="004D435A"/>
    <w:rsid w:val="004E0084"/>
    <w:rsid w:val="004E008C"/>
    <w:rsid w:val="004E05D6"/>
    <w:rsid w:val="004E155D"/>
    <w:rsid w:val="004E1A1B"/>
    <w:rsid w:val="004E243F"/>
    <w:rsid w:val="004E3EA7"/>
    <w:rsid w:val="004E48A1"/>
    <w:rsid w:val="004E552A"/>
    <w:rsid w:val="004E5AC1"/>
    <w:rsid w:val="004E6BBD"/>
    <w:rsid w:val="004E7227"/>
    <w:rsid w:val="004F0058"/>
    <w:rsid w:val="004F063C"/>
    <w:rsid w:val="004F0B76"/>
    <w:rsid w:val="004F14FF"/>
    <w:rsid w:val="004F2FD9"/>
    <w:rsid w:val="004F3BEB"/>
    <w:rsid w:val="004F5022"/>
    <w:rsid w:val="004F529A"/>
    <w:rsid w:val="004F66CE"/>
    <w:rsid w:val="004F7072"/>
    <w:rsid w:val="005000F1"/>
    <w:rsid w:val="005006FE"/>
    <w:rsid w:val="005026CC"/>
    <w:rsid w:val="00503F6D"/>
    <w:rsid w:val="0050514B"/>
    <w:rsid w:val="00505699"/>
    <w:rsid w:val="0050669E"/>
    <w:rsid w:val="005067E0"/>
    <w:rsid w:val="00506A30"/>
    <w:rsid w:val="00506B08"/>
    <w:rsid w:val="00507E86"/>
    <w:rsid w:val="00513938"/>
    <w:rsid w:val="005156EF"/>
    <w:rsid w:val="00515FBF"/>
    <w:rsid w:val="00516B5A"/>
    <w:rsid w:val="0052154A"/>
    <w:rsid w:val="0052276C"/>
    <w:rsid w:val="005231F9"/>
    <w:rsid w:val="00523D23"/>
    <w:rsid w:val="005244D1"/>
    <w:rsid w:val="005263DA"/>
    <w:rsid w:val="00527260"/>
    <w:rsid w:val="0052726E"/>
    <w:rsid w:val="005274D6"/>
    <w:rsid w:val="00534500"/>
    <w:rsid w:val="00535DEA"/>
    <w:rsid w:val="0053677C"/>
    <w:rsid w:val="005378DA"/>
    <w:rsid w:val="00540542"/>
    <w:rsid w:val="00540B85"/>
    <w:rsid w:val="0054116F"/>
    <w:rsid w:val="00541C83"/>
    <w:rsid w:val="00542FDD"/>
    <w:rsid w:val="005430E8"/>
    <w:rsid w:val="00543123"/>
    <w:rsid w:val="00543BFF"/>
    <w:rsid w:val="00544142"/>
    <w:rsid w:val="0054458D"/>
    <w:rsid w:val="00545B3C"/>
    <w:rsid w:val="00546477"/>
    <w:rsid w:val="0054785E"/>
    <w:rsid w:val="005506A4"/>
    <w:rsid w:val="005510F2"/>
    <w:rsid w:val="00551637"/>
    <w:rsid w:val="0055209C"/>
    <w:rsid w:val="005520E3"/>
    <w:rsid w:val="00552BF7"/>
    <w:rsid w:val="005532E2"/>
    <w:rsid w:val="00553D7F"/>
    <w:rsid w:val="005541D3"/>
    <w:rsid w:val="0055471A"/>
    <w:rsid w:val="00554E9A"/>
    <w:rsid w:val="00555138"/>
    <w:rsid w:val="00555E03"/>
    <w:rsid w:val="00556CDB"/>
    <w:rsid w:val="005575A0"/>
    <w:rsid w:val="00557C59"/>
    <w:rsid w:val="00560374"/>
    <w:rsid w:val="00561173"/>
    <w:rsid w:val="005615A1"/>
    <w:rsid w:val="00563851"/>
    <w:rsid w:val="0056447C"/>
    <w:rsid w:val="005645E3"/>
    <w:rsid w:val="0056679C"/>
    <w:rsid w:val="00566C13"/>
    <w:rsid w:val="005674AD"/>
    <w:rsid w:val="005675A7"/>
    <w:rsid w:val="0057039D"/>
    <w:rsid w:val="00570758"/>
    <w:rsid w:val="00570ECC"/>
    <w:rsid w:val="005725A1"/>
    <w:rsid w:val="00574603"/>
    <w:rsid w:val="00575855"/>
    <w:rsid w:val="005773E7"/>
    <w:rsid w:val="005813EC"/>
    <w:rsid w:val="00581457"/>
    <w:rsid w:val="00581BE9"/>
    <w:rsid w:val="00581F49"/>
    <w:rsid w:val="00586D54"/>
    <w:rsid w:val="00590B22"/>
    <w:rsid w:val="00591D38"/>
    <w:rsid w:val="00591E2A"/>
    <w:rsid w:val="005935DF"/>
    <w:rsid w:val="00593AAD"/>
    <w:rsid w:val="005955B2"/>
    <w:rsid w:val="00596497"/>
    <w:rsid w:val="005978D5"/>
    <w:rsid w:val="00597F3C"/>
    <w:rsid w:val="005A0191"/>
    <w:rsid w:val="005A0E66"/>
    <w:rsid w:val="005A424B"/>
    <w:rsid w:val="005A5753"/>
    <w:rsid w:val="005A69DF"/>
    <w:rsid w:val="005A6D88"/>
    <w:rsid w:val="005A7FD6"/>
    <w:rsid w:val="005B05A6"/>
    <w:rsid w:val="005B0748"/>
    <w:rsid w:val="005B106D"/>
    <w:rsid w:val="005B1B25"/>
    <w:rsid w:val="005B1C88"/>
    <w:rsid w:val="005B23D7"/>
    <w:rsid w:val="005B35E8"/>
    <w:rsid w:val="005B3859"/>
    <w:rsid w:val="005B4751"/>
    <w:rsid w:val="005B5647"/>
    <w:rsid w:val="005C1ADA"/>
    <w:rsid w:val="005C1E2B"/>
    <w:rsid w:val="005C2034"/>
    <w:rsid w:val="005C205B"/>
    <w:rsid w:val="005C277E"/>
    <w:rsid w:val="005C2A62"/>
    <w:rsid w:val="005C2CC1"/>
    <w:rsid w:val="005C50F8"/>
    <w:rsid w:val="005C5102"/>
    <w:rsid w:val="005C6C21"/>
    <w:rsid w:val="005D03AC"/>
    <w:rsid w:val="005D0C30"/>
    <w:rsid w:val="005D10E4"/>
    <w:rsid w:val="005D2CA1"/>
    <w:rsid w:val="005D491C"/>
    <w:rsid w:val="005D4D92"/>
    <w:rsid w:val="005D63CE"/>
    <w:rsid w:val="005D66AF"/>
    <w:rsid w:val="005D6859"/>
    <w:rsid w:val="005D68A4"/>
    <w:rsid w:val="005D74A8"/>
    <w:rsid w:val="005E1333"/>
    <w:rsid w:val="005E3B7A"/>
    <w:rsid w:val="005E46E9"/>
    <w:rsid w:val="005E4764"/>
    <w:rsid w:val="005E47A5"/>
    <w:rsid w:val="005E5552"/>
    <w:rsid w:val="005F079C"/>
    <w:rsid w:val="005F140E"/>
    <w:rsid w:val="005F2F89"/>
    <w:rsid w:val="005F303F"/>
    <w:rsid w:val="005F3243"/>
    <w:rsid w:val="005F39EA"/>
    <w:rsid w:val="005F5DB9"/>
    <w:rsid w:val="005F7DC3"/>
    <w:rsid w:val="00600CFB"/>
    <w:rsid w:val="00600FE5"/>
    <w:rsid w:val="0060131B"/>
    <w:rsid w:val="00602E1E"/>
    <w:rsid w:val="006044E0"/>
    <w:rsid w:val="00605004"/>
    <w:rsid w:val="00606061"/>
    <w:rsid w:val="00606763"/>
    <w:rsid w:val="00607406"/>
    <w:rsid w:val="006103DD"/>
    <w:rsid w:val="00610528"/>
    <w:rsid w:val="00610B4F"/>
    <w:rsid w:val="00611913"/>
    <w:rsid w:val="0061294B"/>
    <w:rsid w:val="00612EB9"/>
    <w:rsid w:val="00613822"/>
    <w:rsid w:val="00613B02"/>
    <w:rsid w:val="00613BCC"/>
    <w:rsid w:val="00614630"/>
    <w:rsid w:val="006154D7"/>
    <w:rsid w:val="00615673"/>
    <w:rsid w:val="00615D6C"/>
    <w:rsid w:val="00616274"/>
    <w:rsid w:val="006203DE"/>
    <w:rsid w:val="006204EA"/>
    <w:rsid w:val="00620FC2"/>
    <w:rsid w:val="00621646"/>
    <w:rsid w:val="00621FAA"/>
    <w:rsid w:val="00622EBA"/>
    <w:rsid w:val="006240A6"/>
    <w:rsid w:val="00624255"/>
    <w:rsid w:val="0062426C"/>
    <w:rsid w:val="00624F96"/>
    <w:rsid w:val="00625F7D"/>
    <w:rsid w:val="00626B30"/>
    <w:rsid w:val="00630CEE"/>
    <w:rsid w:val="00630EBB"/>
    <w:rsid w:val="00631FB4"/>
    <w:rsid w:val="0063280A"/>
    <w:rsid w:val="006340F5"/>
    <w:rsid w:val="006342F0"/>
    <w:rsid w:val="00634D8C"/>
    <w:rsid w:val="0063554B"/>
    <w:rsid w:val="006357C6"/>
    <w:rsid w:val="00635984"/>
    <w:rsid w:val="00637431"/>
    <w:rsid w:val="00637BE0"/>
    <w:rsid w:val="00640BB4"/>
    <w:rsid w:val="00640DA0"/>
    <w:rsid w:val="00641B0D"/>
    <w:rsid w:val="00642900"/>
    <w:rsid w:val="0064313F"/>
    <w:rsid w:val="006436B1"/>
    <w:rsid w:val="00643D1B"/>
    <w:rsid w:val="006442A1"/>
    <w:rsid w:val="006447AB"/>
    <w:rsid w:val="00644BD0"/>
    <w:rsid w:val="006464A4"/>
    <w:rsid w:val="006475E3"/>
    <w:rsid w:val="00647E6E"/>
    <w:rsid w:val="00651B43"/>
    <w:rsid w:val="0065264A"/>
    <w:rsid w:val="00652835"/>
    <w:rsid w:val="00652973"/>
    <w:rsid w:val="00653C4B"/>
    <w:rsid w:val="00654698"/>
    <w:rsid w:val="00654E17"/>
    <w:rsid w:val="00655A37"/>
    <w:rsid w:val="006564B7"/>
    <w:rsid w:val="0065668B"/>
    <w:rsid w:val="0065733A"/>
    <w:rsid w:val="00660646"/>
    <w:rsid w:val="00660E21"/>
    <w:rsid w:val="00662513"/>
    <w:rsid w:val="00663159"/>
    <w:rsid w:val="00663518"/>
    <w:rsid w:val="00663833"/>
    <w:rsid w:val="00665163"/>
    <w:rsid w:val="00665BE3"/>
    <w:rsid w:val="00666AE9"/>
    <w:rsid w:val="00666D19"/>
    <w:rsid w:val="00667596"/>
    <w:rsid w:val="00672BE7"/>
    <w:rsid w:val="006732DD"/>
    <w:rsid w:val="006737E7"/>
    <w:rsid w:val="00675482"/>
    <w:rsid w:val="00675D73"/>
    <w:rsid w:val="006764F3"/>
    <w:rsid w:val="00676BCC"/>
    <w:rsid w:val="0067712D"/>
    <w:rsid w:val="006771BA"/>
    <w:rsid w:val="0068002F"/>
    <w:rsid w:val="0068116A"/>
    <w:rsid w:val="00681604"/>
    <w:rsid w:val="00683C5A"/>
    <w:rsid w:val="006856C2"/>
    <w:rsid w:val="006877F3"/>
    <w:rsid w:val="00687AA7"/>
    <w:rsid w:val="0069093F"/>
    <w:rsid w:val="00691324"/>
    <w:rsid w:val="00691C50"/>
    <w:rsid w:val="00692BC4"/>
    <w:rsid w:val="00693FB4"/>
    <w:rsid w:val="006944E4"/>
    <w:rsid w:val="00695117"/>
    <w:rsid w:val="00695EC4"/>
    <w:rsid w:val="00696A48"/>
    <w:rsid w:val="00697069"/>
    <w:rsid w:val="00697364"/>
    <w:rsid w:val="00697975"/>
    <w:rsid w:val="006A1778"/>
    <w:rsid w:val="006A1C8A"/>
    <w:rsid w:val="006A2141"/>
    <w:rsid w:val="006A2E48"/>
    <w:rsid w:val="006A2FE1"/>
    <w:rsid w:val="006A39EA"/>
    <w:rsid w:val="006A3A3E"/>
    <w:rsid w:val="006A46B5"/>
    <w:rsid w:val="006A5E6D"/>
    <w:rsid w:val="006A679B"/>
    <w:rsid w:val="006A68AE"/>
    <w:rsid w:val="006A6EEA"/>
    <w:rsid w:val="006A7237"/>
    <w:rsid w:val="006B0B10"/>
    <w:rsid w:val="006B282D"/>
    <w:rsid w:val="006B3018"/>
    <w:rsid w:val="006B5A44"/>
    <w:rsid w:val="006B5DC6"/>
    <w:rsid w:val="006B6C19"/>
    <w:rsid w:val="006C2472"/>
    <w:rsid w:val="006C271D"/>
    <w:rsid w:val="006C2D05"/>
    <w:rsid w:val="006C3104"/>
    <w:rsid w:val="006C3B87"/>
    <w:rsid w:val="006C3BE5"/>
    <w:rsid w:val="006C4E68"/>
    <w:rsid w:val="006C5678"/>
    <w:rsid w:val="006C5DA9"/>
    <w:rsid w:val="006C6DC7"/>
    <w:rsid w:val="006D13CD"/>
    <w:rsid w:val="006D160C"/>
    <w:rsid w:val="006D1630"/>
    <w:rsid w:val="006D2AF5"/>
    <w:rsid w:val="006D2C09"/>
    <w:rsid w:val="006D2EFC"/>
    <w:rsid w:val="006D421E"/>
    <w:rsid w:val="006D45E6"/>
    <w:rsid w:val="006D4BFE"/>
    <w:rsid w:val="006D546E"/>
    <w:rsid w:val="006D6DAE"/>
    <w:rsid w:val="006E0926"/>
    <w:rsid w:val="006E1B74"/>
    <w:rsid w:val="006E3A2A"/>
    <w:rsid w:val="006E3FA9"/>
    <w:rsid w:val="006E529E"/>
    <w:rsid w:val="006E598D"/>
    <w:rsid w:val="006E5F51"/>
    <w:rsid w:val="006E788E"/>
    <w:rsid w:val="006E79AC"/>
    <w:rsid w:val="006F024F"/>
    <w:rsid w:val="006F1C8D"/>
    <w:rsid w:val="006F1D75"/>
    <w:rsid w:val="006F4D1A"/>
    <w:rsid w:val="006F5951"/>
    <w:rsid w:val="006F5CDA"/>
    <w:rsid w:val="006F7712"/>
    <w:rsid w:val="006F7837"/>
    <w:rsid w:val="00700FB1"/>
    <w:rsid w:val="00702446"/>
    <w:rsid w:val="007026ED"/>
    <w:rsid w:val="00702C20"/>
    <w:rsid w:val="007037A4"/>
    <w:rsid w:val="00704847"/>
    <w:rsid w:val="00704F86"/>
    <w:rsid w:val="00707214"/>
    <w:rsid w:val="00707340"/>
    <w:rsid w:val="00707589"/>
    <w:rsid w:val="00707D73"/>
    <w:rsid w:val="007100DE"/>
    <w:rsid w:val="00711013"/>
    <w:rsid w:val="0071131B"/>
    <w:rsid w:val="007114B8"/>
    <w:rsid w:val="00711789"/>
    <w:rsid w:val="0071247D"/>
    <w:rsid w:val="007129F5"/>
    <w:rsid w:val="0071357E"/>
    <w:rsid w:val="0071375F"/>
    <w:rsid w:val="00714654"/>
    <w:rsid w:val="00717230"/>
    <w:rsid w:val="00722530"/>
    <w:rsid w:val="007230A1"/>
    <w:rsid w:val="00723354"/>
    <w:rsid w:val="0072488F"/>
    <w:rsid w:val="0072522B"/>
    <w:rsid w:val="0072545C"/>
    <w:rsid w:val="00725BB0"/>
    <w:rsid w:val="00725C9A"/>
    <w:rsid w:val="007267F9"/>
    <w:rsid w:val="007268DE"/>
    <w:rsid w:val="0073011F"/>
    <w:rsid w:val="00731576"/>
    <w:rsid w:val="00731EC8"/>
    <w:rsid w:val="00732217"/>
    <w:rsid w:val="00733CFE"/>
    <w:rsid w:val="00734A68"/>
    <w:rsid w:val="00735C4E"/>
    <w:rsid w:val="0073645B"/>
    <w:rsid w:val="007412E2"/>
    <w:rsid w:val="007417D0"/>
    <w:rsid w:val="00741891"/>
    <w:rsid w:val="00741DF9"/>
    <w:rsid w:val="00742022"/>
    <w:rsid w:val="007463F0"/>
    <w:rsid w:val="007515AF"/>
    <w:rsid w:val="00751B91"/>
    <w:rsid w:val="007522AB"/>
    <w:rsid w:val="007529F4"/>
    <w:rsid w:val="00753998"/>
    <w:rsid w:val="00756A40"/>
    <w:rsid w:val="00757148"/>
    <w:rsid w:val="007601E6"/>
    <w:rsid w:val="007601F2"/>
    <w:rsid w:val="0076032C"/>
    <w:rsid w:val="007608D9"/>
    <w:rsid w:val="00760BFC"/>
    <w:rsid w:val="0076215E"/>
    <w:rsid w:val="00762160"/>
    <w:rsid w:val="00762855"/>
    <w:rsid w:val="007641C1"/>
    <w:rsid w:val="00770829"/>
    <w:rsid w:val="00771225"/>
    <w:rsid w:val="00771FF6"/>
    <w:rsid w:val="00772356"/>
    <w:rsid w:val="00772481"/>
    <w:rsid w:val="00772F4C"/>
    <w:rsid w:val="0077379D"/>
    <w:rsid w:val="007740C3"/>
    <w:rsid w:val="00774214"/>
    <w:rsid w:val="00774353"/>
    <w:rsid w:val="00775662"/>
    <w:rsid w:val="00775A9C"/>
    <w:rsid w:val="00775BBD"/>
    <w:rsid w:val="00775DC5"/>
    <w:rsid w:val="00776ABE"/>
    <w:rsid w:val="0077731A"/>
    <w:rsid w:val="00777453"/>
    <w:rsid w:val="00780149"/>
    <w:rsid w:val="00782444"/>
    <w:rsid w:val="00782A91"/>
    <w:rsid w:val="00782C52"/>
    <w:rsid w:val="00783205"/>
    <w:rsid w:val="00783364"/>
    <w:rsid w:val="0078371C"/>
    <w:rsid w:val="00783D14"/>
    <w:rsid w:val="00783F08"/>
    <w:rsid w:val="00783F44"/>
    <w:rsid w:val="00784505"/>
    <w:rsid w:val="007845AE"/>
    <w:rsid w:val="007845EA"/>
    <w:rsid w:val="00784ADF"/>
    <w:rsid w:val="00784FD9"/>
    <w:rsid w:val="00786EE5"/>
    <w:rsid w:val="00787326"/>
    <w:rsid w:val="00791CE3"/>
    <w:rsid w:val="00794687"/>
    <w:rsid w:val="007947E6"/>
    <w:rsid w:val="00796142"/>
    <w:rsid w:val="00797982"/>
    <w:rsid w:val="007A30D9"/>
    <w:rsid w:val="007A7A45"/>
    <w:rsid w:val="007B04B8"/>
    <w:rsid w:val="007B0DB9"/>
    <w:rsid w:val="007B2A68"/>
    <w:rsid w:val="007B4310"/>
    <w:rsid w:val="007B5070"/>
    <w:rsid w:val="007B5492"/>
    <w:rsid w:val="007B555C"/>
    <w:rsid w:val="007B5923"/>
    <w:rsid w:val="007B65C2"/>
    <w:rsid w:val="007B7785"/>
    <w:rsid w:val="007B7E29"/>
    <w:rsid w:val="007B7E7F"/>
    <w:rsid w:val="007C2B88"/>
    <w:rsid w:val="007C31FA"/>
    <w:rsid w:val="007C40FD"/>
    <w:rsid w:val="007C41FF"/>
    <w:rsid w:val="007C4782"/>
    <w:rsid w:val="007C50A7"/>
    <w:rsid w:val="007C65A8"/>
    <w:rsid w:val="007C667B"/>
    <w:rsid w:val="007C7223"/>
    <w:rsid w:val="007D197A"/>
    <w:rsid w:val="007D2689"/>
    <w:rsid w:val="007D30EE"/>
    <w:rsid w:val="007D4AB5"/>
    <w:rsid w:val="007D585F"/>
    <w:rsid w:val="007D5BF5"/>
    <w:rsid w:val="007D67EE"/>
    <w:rsid w:val="007D6D8F"/>
    <w:rsid w:val="007D7A61"/>
    <w:rsid w:val="007D7B10"/>
    <w:rsid w:val="007E1C4A"/>
    <w:rsid w:val="007E2D2E"/>
    <w:rsid w:val="007E2E36"/>
    <w:rsid w:val="007E32F5"/>
    <w:rsid w:val="007E3A02"/>
    <w:rsid w:val="007E47CB"/>
    <w:rsid w:val="007E57CC"/>
    <w:rsid w:val="007E602A"/>
    <w:rsid w:val="007E7677"/>
    <w:rsid w:val="007F0139"/>
    <w:rsid w:val="007F0DD6"/>
    <w:rsid w:val="007F205B"/>
    <w:rsid w:val="007F4A1D"/>
    <w:rsid w:val="007F5D8B"/>
    <w:rsid w:val="007F6305"/>
    <w:rsid w:val="007F7791"/>
    <w:rsid w:val="00803DD3"/>
    <w:rsid w:val="008048B3"/>
    <w:rsid w:val="00804E09"/>
    <w:rsid w:val="00805085"/>
    <w:rsid w:val="00805284"/>
    <w:rsid w:val="00806C1C"/>
    <w:rsid w:val="0080737C"/>
    <w:rsid w:val="00807698"/>
    <w:rsid w:val="00807913"/>
    <w:rsid w:val="00810B2C"/>
    <w:rsid w:val="008112DA"/>
    <w:rsid w:val="00811F8A"/>
    <w:rsid w:val="00814689"/>
    <w:rsid w:val="0081617C"/>
    <w:rsid w:val="00816626"/>
    <w:rsid w:val="00816AFF"/>
    <w:rsid w:val="00817933"/>
    <w:rsid w:val="00820B20"/>
    <w:rsid w:val="00823020"/>
    <w:rsid w:val="00824CC3"/>
    <w:rsid w:val="00825A8D"/>
    <w:rsid w:val="008261E1"/>
    <w:rsid w:val="00826424"/>
    <w:rsid w:val="00826757"/>
    <w:rsid w:val="00830AAD"/>
    <w:rsid w:val="008318A6"/>
    <w:rsid w:val="00832035"/>
    <w:rsid w:val="0083218D"/>
    <w:rsid w:val="008322C6"/>
    <w:rsid w:val="008335E2"/>
    <w:rsid w:val="008340C5"/>
    <w:rsid w:val="008342E1"/>
    <w:rsid w:val="00834F2C"/>
    <w:rsid w:val="00835070"/>
    <w:rsid w:val="008355F5"/>
    <w:rsid w:val="008357F2"/>
    <w:rsid w:val="008360C0"/>
    <w:rsid w:val="00836227"/>
    <w:rsid w:val="00836C01"/>
    <w:rsid w:val="0084119E"/>
    <w:rsid w:val="008423AC"/>
    <w:rsid w:val="00842CA2"/>
    <w:rsid w:val="00842CB7"/>
    <w:rsid w:val="00842DD1"/>
    <w:rsid w:val="00843D55"/>
    <w:rsid w:val="008442AF"/>
    <w:rsid w:val="00845F06"/>
    <w:rsid w:val="00846B4E"/>
    <w:rsid w:val="00846C86"/>
    <w:rsid w:val="00847384"/>
    <w:rsid w:val="00851005"/>
    <w:rsid w:val="00851B2C"/>
    <w:rsid w:val="008531AC"/>
    <w:rsid w:val="00853509"/>
    <w:rsid w:val="0085436D"/>
    <w:rsid w:val="008547B4"/>
    <w:rsid w:val="00856816"/>
    <w:rsid w:val="0085714F"/>
    <w:rsid w:val="00857234"/>
    <w:rsid w:val="00857AA7"/>
    <w:rsid w:val="0086073D"/>
    <w:rsid w:val="00861F24"/>
    <w:rsid w:val="00861F5F"/>
    <w:rsid w:val="00862088"/>
    <w:rsid w:val="00862A9F"/>
    <w:rsid w:val="0086477F"/>
    <w:rsid w:val="008649CB"/>
    <w:rsid w:val="0086597F"/>
    <w:rsid w:val="00865B33"/>
    <w:rsid w:val="008662D4"/>
    <w:rsid w:val="00866F9C"/>
    <w:rsid w:val="0087086D"/>
    <w:rsid w:val="00871C18"/>
    <w:rsid w:val="00872586"/>
    <w:rsid w:val="008727C5"/>
    <w:rsid w:val="0087573C"/>
    <w:rsid w:val="00875DB1"/>
    <w:rsid w:val="00876084"/>
    <w:rsid w:val="00876802"/>
    <w:rsid w:val="00876A92"/>
    <w:rsid w:val="008772B0"/>
    <w:rsid w:val="00877924"/>
    <w:rsid w:val="00880BF6"/>
    <w:rsid w:val="00882C2A"/>
    <w:rsid w:val="0088361A"/>
    <w:rsid w:val="00885851"/>
    <w:rsid w:val="00886914"/>
    <w:rsid w:val="008870B2"/>
    <w:rsid w:val="008906D7"/>
    <w:rsid w:val="008907FD"/>
    <w:rsid w:val="00890AC1"/>
    <w:rsid w:val="00894B8E"/>
    <w:rsid w:val="008968A7"/>
    <w:rsid w:val="00896DFB"/>
    <w:rsid w:val="008A21E0"/>
    <w:rsid w:val="008A2831"/>
    <w:rsid w:val="008A3253"/>
    <w:rsid w:val="008A433F"/>
    <w:rsid w:val="008A47E0"/>
    <w:rsid w:val="008A4BB3"/>
    <w:rsid w:val="008A6AEC"/>
    <w:rsid w:val="008A6B1A"/>
    <w:rsid w:val="008B0228"/>
    <w:rsid w:val="008B085F"/>
    <w:rsid w:val="008B22ED"/>
    <w:rsid w:val="008B3151"/>
    <w:rsid w:val="008B5BA8"/>
    <w:rsid w:val="008B64CA"/>
    <w:rsid w:val="008B66C8"/>
    <w:rsid w:val="008B677C"/>
    <w:rsid w:val="008B69B6"/>
    <w:rsid w:val="008C0595"/>
    <w:rsid w:val="008C0A74"/>
    <w:rsid w:val="008C2D36"/>
    <w:rsid w:val="008C2FBD"/>
    <w:rsid w:val="008C3142"/>
    <w:rsid w:val="008C3366"/>
    <w:rsid w:val="008C3889"/>
    <w:rsid w:val="008C404E"/>
    <w:rsid w:val="008C63E0"/>
    <w:rsid w:val="008C7467"/>
    <w:rsid w:val="008D0E9B"/>
    <w:rsid w:val="008D1269"/>
    <w:rsid w:val="008D1B2B"/>
    <w:rsid w:val="008D2B7F"/>
    <w:rsid w:val="008D2EE2"/>
    <w:rsid w:val="008D3211"/>
    <w:rsid w:val="008D467C"/>
    <w:rsid w:val="008D55D7"/>
    <w:rsid w:val="008D5C7C"/>
    <w:rsid w:val="008D704B"/>
    <w:rsid w:val="008E15CE"/>
    <w:rsid w:val="008E1655"/>
    <w:rsid w:val="008E34D0"/>
    <w:rsid w:val="008E43EE"/>
    <w:rsid w:val="008E4955"/>
    <w:rsid w:val="008E6716"/>
    <w:rsid w:val="008E7D11"/>
    <w:rsid w:val="008F0961"/>
    <w:rsid w:val="008F1D8D"/>
    <w:rsid w:val="008F20BA"/>
    <w:rsid w:val="008F2B0E"/>
    <w:rsid w:val="008F5023"/>
    <w:rsid w:val="008F6B7E"/>
    <w:rsid w:val="008F6D1C"/>
    <w:rsid w:val="008F7DC2"/>
    <w:rsid w:val="00901D16"/>
    <w:rsid w:val="00903144"/>
    <w:rsid w:val="0090328D"/>
    <w:rsid w:val="00903758"/>
    <w:rsid w:val="00904F2B"/>
    <w:rsid w:val="00905057"/>
    <w:rsid w:val="009058B5"/>
    <w:rsid w:val="00905D82"/>
    <w:rsid w:val="00906F99"/>
    <w:rsid w:val="00907D76"/>
    <w:rsid w:val="00910F65"/>
    <w:rsid w:val="00911741"/>
    <w:rsid w:val="00913CAE"/>
    <w:rsid w:val="00914715"/>
    <w:rsid w:val="00914C59"/>
    <w:rsid w:val="00915AA5"/>
    <w:rsid w:val="009162A0"/>
    <w:rsid w:val="00920943"/>
    <w:rsid w:val="00921776"/>
    <w:rsid w:val="00921AD0"/>
    <w:rsid w:val="00923241"/>
    <w:rsid w:val="00925E5C"/>
    <w:rsid w:val="009272DF"/>
    <w:rsid w:val="00930671"/>
    <w:rsid w:val="009316A8"/>
    <w:rsid w:val="009316E0"/>
    <w:rsid w:val="00931EA2"/>
    <w:rsid w:val="00933317"/>
    <w:rsid w:val="0093444D"/>
    <w:rsid w:val="009346F4"/>
    <w:rsid w:val="00935D12"/>
    <w:rsid w:val="00936EE6"/>
    <w:rsid w:val="00940924"/>
    <w:rsid w:val="00940BA4"/>
    <w:rsid w:val="00940CBF"/>
    <w:rsid w:val="00941DC5"/>
    <w:rsid w:val="00942103"/>
    <w:rsid w:val="00946760"/>
    <w:rsid w:val="009475A6"/>
    <w:rsid w:val="0094778F"/>
    <w:rsid w:val="00947B71"/>
    <w:rsid w:val="00947D8C"/>
    <w:rsid w:val="00952906"/>
    <w:rsid w:val="00952F16"/>
    <w:rsid w:val="009538E6"/>
    <w:rsid w:val="009542A0"/>
    <w:rsid w:val="00954605"/>
    <w:rsid w:val="00954E74"/>
    <w:rsid w:val="00955AEC"/>
    <w:rsid w:val="00957BAC"/>
    <w:rsid w:val="00960295"/>
    <w:rsid w:val="00960673"/>
    <w:rsid w:val="0096095B"/>
    <w:rsid w:val="00960E3A"/>
    <w:rsid w:val="009616FF"/>
    <w:rsid w:val="009629AE"/>
    <w:rsid w:val="00962AAC"/>
    <w:rsid w:val="00962B2A"/>
    <w:rsid w:val="009631E7"/>
    <w:rsid w:val="009663E0"/>
    <w:rsid w:val="00966E30"/>
    <w:rsid w:val="00967A0A"/>
    <w:rsid w:val="009704E4"/>
    <w:rsid w:val="00970694"/>
    <w:rsid w:val="00970974"/>
    <w:rsid w:val="00972CEF"/>
    <w:rsid w:val="00972E95"/>
    <w:rsid w:val="0097469D"/>
    <w:rsid w:val="00974B0F"/>
    <w:rsid w:val="0097637D"/>
    <w:rsid w:val="009768F2"/>
    <w:rsid w:val="00976EB9"/>
    <w:rsid w:val="00977032"/>
    <w:rsid w:val="009775C7"/>
    <w:rsid w:val="009809C4"/>
    <w:rsid w:val="009816F5"/>
    <w:rsid w:val="009827CF"/>
    <w:rsid w:val="009829C5"/>
    <w:rsid w:val="00982D02"/>
    <w:rsid w:val="00982E65"/>
    <w:rsid w:val="00982EA0"/>
    <w:rsid w:val="009847C0"/>
    <w:rsid w:val="009854C4"/>
    <w:rsid w:val="00985D65"/>
    <w:rsid w:val="00986D27"/>
    <w:rsid w:val="009871A7"/>
    <w:rsid w:val="00991EAB"/>
    <w:rsid w:val="009920F5"/>
    <w:rsid w:val="00992256"/>
    <w:rsid w:val="009928C3"/>
    <w:rsid w:val="0099311F"/>
    <w:rsid w:val="00993A45"/>
    <w:rsid w:val="00994C72"/>
    <w:rsid w:val="00995045"/>
    <w:rsid w:val="00995935"/>
    <w:rsid w:val="00995CA2"/>
    <w:rsid w:val="00995FDF"/>
    <w:rsid w:val="009961A0"/>
    <w:rsid w:val="00997D66"/>
    <w:rsid w:val="009A0289"/>
    <w:rsid w:val="009A1EE2"/>
    <w:rsid w:val="009A4DFA"/>
    <w:rsid w:val="009A5E17"/>
    <w:rsid w:val="009A6369"/>
    <w:rsid w:val="009B11D8"/>
    <w:rsid w:val="009B196F"/>
    <w:rsid w:val="009B2583"/>
    <w:rsid w:val="009B2B32"/>
    <w:rsid w:val="009B3BA2"/>
    <w:rsid w:val="009B3E67"/>
    <w:rsid w:val="009B5D9B"/>
    <w:rsid w:val="009C0397"/>
    <w:rsid w:val="009C22BE"/>
    <w:rsid w:val="009C388D"/>
    <w:rsid w:val="009C5274"/>
    <w:rsid w:val="009C550F"/>
    <w:rsid w:val="009C7A33"/>
    <w:rsid w:val="009D16A9"/>
    <w:rsid w:val="009D21AF"/>
    <w:rsid w:val="009D246F"/>
    <w:rsid w:val="009D28A7"/>
    <w:rsid w:val="009D310C"/>
    <w:rsid w:val="009D38C8"/>
    <w:rsid w:val="009D4224"/>
    <w:rsid w:val="009D5B66"/>
    <w:rsid w:val="009D7CB2"/>
    <w:rsid w:val="009E1C86"/>
    <w:rsid w:val="009E231A"/>
    <w:rsid w:val="009E2F64"/>
    <w:rsid w:val="009E4433"/>
    <w:rsid w:val="009E488D"/>
    <w:rsid w:val="009E5191"/>
    <w:rsid w:val="009E5304"/>
    <w:rsid w:val="009E653D"/>
    <w:rsid w:val="009F1343"/>
    <w:rsid w:val="009F248A"/>
    <w:rsid w:val="009F2CD9"/>
    <w:rsid w:val="009F3844"/>
    <w:rsid w:val="009F430A"/>
    <w:rsid w:val="009F4E00"/>
    <w:rsid w:val="009F5212"/>
    <w:rsid w:val="009F526E"/>
    <w:rsid w:val="009F54DF"/>
    <w:rsid w:val="009F56DF"/>
    <w:rsid w:val="00A00968"/>
    <w:rsid w:val="00A00A3C"/>
    <w:rsid w:val="00A0109A"/>
    <w:rsid w:val="00A01D64"/>
    <w:rsid w:val="00A02D83"/>
    <w:rsid w:val="00A030C5"/>
    <w:rsid w:val="00A0521D"/>
    <w:rsid w:val="00A0690D"/>
    <w:rsid w:val="00A06F2C"/>
    <w:rsid w:val="00A071F8"/>
    <w:rsid w:val="00A07CB9"/>
    <w:rsid w:val="00A10629"/>
    <w:rsid w:val="00A10E2B"/>
    <w:rsid w:val="00A13173"/>
    <w:rsid w:val="00A14D4F"/>
    <w:rsid w:val="00A1547A"/>
    <w:rsid w:val="00A16557"/>
    <w:rsid w:val="00A17B12"/>
    <w:rsid w:val="00A23596"/>
    <w:rsid w:val="00A24BBE"/>
    <w:rsid w:val="00A25E08"/>
    <w:rsid w:val="00A26020"/>
    <w:rsid w:val="00A2676C"/>
    <w:rsid w:val="00A27A15"/>
    <w:rsid w:val="00A27B10"/>
    <w:rsid w:val="00A27E49"/>
    <w:rsid w:val="00A30084"/>
    <w:rsid w:val="00A310AE"/>
    <w:rsid w:val="00A32912"/>
    <w:rsid w:val="00A32A19"/>
    <w:rsid w:val="00A33BA4"/>
    <w:rsid w:val="00A35232"/>
    <w:rsid w:val="00A35F7A"/>
    <w:rsid w:val="00A414C4"/>
    <w:rsid w:val="00A41ACC"/>
    <w:rsid w:val="00A41B4A"/>
    <w:rsid w:val="00A41CE5"/>
    <w:rsid w:val="00A424EE"/>
    <w:rsid w:val="00A4256D"/>
    <w:rsid w:val="00A436BF"/>
    <w:rsid w:val="00A43714"/>
    <w:rsid w:val="00A4394B"/>
    <w:rsid w:val="00A43E18"/>
    <w:rsid w:val="00A45997"/>
    <w:rsid w:val="00A50895"/>
    <w:rsid w:val="00A51B03"/>
    <w:rsid w:val="00A53210"/>
    <w:rsid w:val="00A55B3D"/>
    <w:rsid w:val="00A57296"/>
    <w:rsid w:val="00A61247"/>
    <w:rsid w:val="00A61BAA"/>
    <w:rsid w:val="00A636E2"/>
    <w:rsid w:val="00A63D59"/>
    <w:rsid w:val="00A63EEF"/>
    <w:rsid w:val="00A63F8A"/>
    <w:rsid w:val="00A64F90"/>
    <w:rsid w:val="00A65532"/>
    <w:rsid w:val="00A65605"/>
    <w:rsid w:val="00A7000D"/>
    <w:rsid w:val="00A7146C"/>
    <w:rsid w:val="00A7210B"/>
    <w:rsid w:val="00A73318"/>
    <w:rsid w:val="00A73337"/>
    <w:rsid w:val="00A749DD"/>
    <w:rsid w:val="00A7633F"/>
    <w:rsid w:val="00A767DD"/>
    <w:rsid w:val="00A775AC"/>
    <w:rsid w:val="00A77B36"/>
    <w:rsid w:val="00A80C48"/>
    <w:rsid w:val="00A81E26"/>
    <w:rsid w:val="00A83136"/>
    <w:rsid w:val="00A851CA"/>
    <w:rsid w:val="00A87F0A"/>
    <w:rsid w:val="00A90418"/>
    <w:rsid w:val="00A90A23"/>
    <w:rsid w:val="00A91E17"/>
    <w:rsid w:val="00A92D2C"/>
    <w:rsid w:val="00A93265"/>
    <w:rsid w:val="00A93A9F"/>
    <w:rsid w:val="00A943BF"/>
    <w:rsid w:val="00A94C35"/>
    <w:rsid w:val="00A94EAA"/>
    <w:rsid w:val="00A95F68"/>
    <w:rsid w:val="00A95FCE"/>
    <w:rsid w:val="00A966D5"/>
    <w:rsid w:val="00A9678C"/>
    <w:rsid w:val="00A96F9C"/>
    <w:rsid w:val="00A971CC"/>
    <w:rsid w:val="00AA16D0"/>
    <w:rsid w:val="00AA1785"/>
    <w:rsid w:val="00AA2759"/>
    <w:rsid w:val="00AA2848"/>
    <w:rsid w:val="00AA2A03"/>
    <w:rsid w:val="00AA2DD0"/>
    <w:rsid w:val="00AA3497"/>
    <w:rsid w:val="00AA44D4"/>
    <w:rsid w:val="00AA50BF"/>
    <w:rsid w:val="00AA5949"/>
    <w:rsid w:val="00AA6825"/>
    <w:rsid w:val="00AA76A4"/>
    <w:rsid w:val="00AA7EE9"/>
    <w:rsid w:val="00AB08FC"/>
    <w:rsid w:val="00AB14A9"/>
    <w:rsid w:val="00AB1734"/>
    <w:rsid w:val="00AB5CB8"/>
    <w:rsid w:val="00AB6AC7"/>
    <w:rsid w:val="00AB6D8D"/>
    <w:rsid w:val="00AC055E"/>
    <w:rsid w:val="00AC0B04"/>
    <w:rsid w:val="00AC142C"/>
    <w:rsid w:val="00AC38DC"/>
    <w:rsid w:val="00AC4AC7"/>
    <w:rsid w:val="00AC5037"/>
    <w:rsid w:val="00AC521B"/>
    <w:rsid w:val="00AC5269"/>
    <w:rsid w:val="00AC5497"/>
    <w:rsid w:val="00AC6074"/>
    <w:rsid w:val="00AC6E16"/>
    <w:rsid w:val="00AC79A9"/>
    <w:rsid w:val="00AD0941"/>
    <w:rsid w:val="00AD1238"/>
    <w:rsid w:val="00AD17F8"/>
    <w:rsid w:val="00AD28CD"/>
    <w:rsid w:val="00AD2CC7"/>
    <w:rsid w:val="00AD2E0A"/>
    <w:rsid w:val="00AD4D89"/>
    <w:rsid w:val="00AD6A95"/>
    <w:rsid w:val="00AD7308"/>
    <w:rsid w:val="00AD7F4B"/>
    <w:rsid w:val="00AE00EE"/>
    <w:rsid w:val="00AE1D85"/>
    <w:rsid w:val="00AE1F24"/>
    <w:rsid w:val="00AE1F7A"/>
    <w:rsid w:val="00AE2AB9"/>
    <w:rsid w:val="00AE3F6B"/>
    <w:rsid w:val="00AE4669"/>
    <w:rsid w:val="00AE6697"/>
    <w:rsid w:val="00AE7E4D"/>
    <w:rsid w:val="00AF0946"/>
    <w:rsid w:val="00AF0C0E"/>
    <w:rsid w:val="00AF1005"/>
    <w:rsid w:val="00AF1824"/>
    <w:rsid w:val="00AF3243"/>
    <w:rsid w:val="00AF40AA"/>
    <w:rsid w:val="00AF4F52"/>
    <w:rsid w:val="00AF59E2"/>
    <w:rsid w:val="00AF5CBC"/>
    <w:rsid w:val="00AF6116"/>
    <w:rsid w:val="00AF736B"/>
    <w:rsid w:val="00AF7CBB"/>
    <w:rsid w:val="00B022EF"/>
    <w:rsid w:val="00B04BC2"/>
    <w:rsid w:val="00B05C4D"/>
    <w:rsid w:val="00B06E24"/>
    <w:rsid w:val="00B10089"/>
    <w:rsid w:val="00B10429"/>
    <w:rsid w:val="00B1102B"/>
    <w:rsid w:val="00B11869"/>
    <w:rsid w:val="00B12C05"/>
    <w:rsid w:val="00B15318"/>
    <w:rsid w:val="00B15603"/>
    <w:rsid w:val="00B16CA6"/>
    <w:rsid w:val="00B178D4"/>
    <w:rsid w:val="00B17E51"/>
    <w:rsid w:val="00B21E76"/>
    <w:rsid w:val="00B22D39"/>
    <w:rsid w:val="00B23065"/>
    <w:rsid w:val="00B24142"/>
    <w:rsid w:val="00B256D9"/>
    <w:rsid w:val="00B257A7"/>
    <w:rsid w:val="00B26D6B"/>
    <w:rsid w:val="00B26F7C"/>
    <w:rsid w:val="00B27020"/>
    <w:rsid w:val="00B30272"/>
    <w:rsid w:val="00B30838"/>
    <w:rsid w:val="00B31E22"/>
    <w:rsid w:val="00B32CD1"/>
    <w:rsid w:val="00B33C76"/>
    <w:rsid w:val="00B346B2"/>
    <w:rsid w:val="00B34BA8"/>
    <w:rsid w:val="00B35107"/>
    <w:rsid w:val="00B36F16"/>
    <w:rsid w:val="00B37899"/>
    <w:rsid w:val="00B37A4B"/>
    <w:rsid w:val="00B41272"/>
    <w:rsid w:val="00B41C4B"/>
    <w:rsid w:val="00B4243A"/>
    <w:rsid w:val="00B42B0F"/>
    <w:rsid w:val="00B44CDA"/>
    <w:rsid w:val="00B450ED"/>
    <w:rsid w:val="00B4533A"/>
    <w:rsid w:val="00B4605B"/>
    <w:rsid w:val="00B4707C"/>
    <w:rsid w:val="00B47C63"/>
    <w:rsid w:val="00B521A0"/>
    <w:rsid w:val="00B538D1"/>
    <w:rsid w:val="00B54E85"/>
    <w:rsid w:val="00B5667E"/>
    <w:rsid w:val="00B567FC"/>
    <w:rsid w:val="00B56B24"/>
    <w:rsid w:val="00B63157"/>
    <w:rsid w:val="00B633EC"/>
    <w:rsid w:val="00B63AA0"/>
    <w:rsid w:val="00B6440B"/>
    <w:rsid w:val="00B644B4"/>
    <w:rsid w:val="00B6717A"/>
    <w:rsid w:val="00B67B29"/>
    <w:rsid w:val="00B70B07"/>
    <w:rsid w:val="00B71237"/>
    <w:rsid w:val="00B71261"/>
    <w:rsid w:val="00B715E1"/>
    <w:rsid w:val="00B71EA4"/>
    <w:rsid w:val="00B725D3"/>
    <w:rsid w:val="00B72DC9"/>
    <w:rsid w:val="00B7354A"/>
    <w:rsid w:val="00B74375"/>
    <w:rsid w:val="00B74964"/>
    <w:rsid w:val="00B75928"/>
    <w:rsid w:val="00B766DB"/>
    <w:rsid w:val="00B771E9"/>
    <w:rsid w:val="00B7798D"/>
    <w:rsid w:val="00B81C0E"/>
    <w:rsid w:val="00B852EF"/>
    <w:rsid w:val="00B85CAC"/>
    <w:rsid w:val="00B86D06"/>
    <w:rsid w:val="00B871E8"/>
    <w:rsid w:val="00B90179"/>
    <w:rsid w:val="00B925EF"/>
    <w:rsid w:val="00B92B8F"/>
    <w:rsid w:val="00B96BD1"/>
    <w:rsid w:val="00BA3E21"/>
    <w:rsid w:val="00BA47AA"/>
    <w:rsid w:val="00BA6681"/>
    <w:rsid w:val="00BA6A1C"/>
    <w:rsid w:val="00BA6F9E"/>
    <w:rsid w:val="00BB02B6"/>
    <w:rsid w:val="00BB182A"/>
    <w:rsid w:val="00BB1EC6"/>
    <w:rsid w:val="00BB2979"/>
    <w:rsid w:val="00BB30D4"/>
    <w:rsid w:val="00BB3AEB"/>
    <w:rsid w:val="00BB4781"/>
    <w:rsid w:val="00BB4BCC"/>
    <w:rsid w:val="00BB5088"/>
    <w:rsid w:val="00BB54A4"/>
    <w:rsid w:val="00BB6B2D"/>
    <w:rsid w:val="00BB6BD8"/>
    <w:rsid w:val="00BB738F"/>
    <w:rsid w:val="00BB7B6C"/>
    <w:rsid w:val="00BC0B09"/>
    <w:rsid w:val="00BC10C8"/>
    <w:rsid w:val="00BC14FB"/>
    <w:rsid w:val="00BC172B"/>
    <w:rsid w:val="00BC1848"/>
    <w:rsid w:val="00BC1CA6"/>
    <w:rsid w:val="00BC2B15"/>
    <w:rsid w:val="00BC4888"/>
    <w:rsid w:val="00BC5BD6"/>
    <w:rsid w:val="00BC6E6D"/>
    <w:rsid w:val="00BC7E91"/>
    <w:rsid w:val="00BD48E3"/>
    <w:rsid w:val="00BD4C1C"/>
    <w:rsid w:val="00BD6EED"/>
    <w:rsid w:val="00BD7320"/>
    <w:rsid w:val="00BD74B4"/>
    <w:rsid w:val="00BE013D"/>
    <w:rsid w:val="00BE16E1"/>
    <w:rsid w:val="00BE3528"/>
    <w:rsid w:val="00BE4000"/>
    <w:rsid w:val="00BE5A71"/>
    <w:rsid w:val="00BE5DCB"/>
    <w:rsid w:val="00BF1054"/>
    <w:rsid w:val="00BF12B1"/>
    <w:rsid w:val="00BF210E"/>
    <w:rsid w:val="00BF2B7F"/>
    <w:rsid w:val="00BF351B"/>
    <w:rsid w:val="00BF3FC0"/>
    <w:rsid w:val="00BF43FD"/>
    <w:rsid w:val="00BF4FFD"/>
    <w:rsid w:val="00BF59E8"/>
    <w:rsid w:val="00BF5DE6"/>
    <w:rsid w:val="00BF690E"/>
    <w:rsid w:val="00BF77D1"/>
    <w:rsid w:val="00C0046A"/>
    <w:rsid w:val="00C03044"/>
    <w:rsid w:val="00C033A0"/>
    <w:rsid w:val="00C053D5"/>
    <w:rsid w:val="00C07305"/>
    <w:rsid w:val="00C076C2"/>
    <w:rsid w:val="00C11384"/>
    <w:rsid w:val="00C11776"/>
    <w:rsid w:val="00C11F8D"/>
    <w:rsid w:val="00C13AAA"/>
    <w:rsid w:val="00C150AB"/>
    <w:rsid w:val="00C157F8"/>
    <w:rsid w:val="00C16924"/>
    <w:rsid w:val="00C16952"/>
    <w:rsid w:val="00C16AE6"/>
    <w:rsid w:val="00C16C50"/>
    <w:rsid w:val="00C20262"/>
    <w:rsid w:val="00C215D6"/>
    <w:rsid w:val="00C2374A"/>
    <w:rsid w:val="00C23BA6"/>
    <w:rsid w:val="00C2438B"/>
    <w:rsid w:val="00C25185"/>
    <w:rsid w:val="00C26E8A"/>
    <w:rsid w:val="00C304FF"/>
    <w:rsid w:val="00C311F6"/>
    <w:rsid w:val="00C31E0E"/>
    <w:rsid w:val="00C32407"/>
    <w:rsid w:val="00C32422"/>
    <w:rsid w:val="00C3264C"/>
    <w:rsid w:val="00C32940"/>
    <w:rsid w:val="00C33A6E"/>
    <w:rsid w:val="00C33BE1"/>
    <w:rsid w:val="00C36C20"/>
    <w:rsid w:val="00C379DC"/>
    <w:rsid w:val="00C40215"/>
    <w:rsid w:val="00C40D4E"/>
    <w:rsid w:val="00C40EB6"/>
    <w:rsid w:val="00C41A16"/>
    <w:rsid w:val="00C421A8"/>
    <w:rsid w:val="00C4339E"/>
    <w:rsid w:val="00C435C8"/>
    <w:rsid w:val="00C43B00"/>
    <w:rsid w:val="00C44130"/>
    <w:rsid w:val="00C44CE3"/>
    <w:rsid w:val="00C44CFC"/>
    <w:rsid w:val="00C45556"/>
    <w:rsid w:val="00C455E9"/>
    <w:rsid w:val="00C45A55"/>
    <w:rsid w:val="00C46A59"/>
    <w:rsid w:val="00C474D5"/>
    <w:rsid w:val="00C51619"/>
    <w:rsid w:val="00C5220C"/>
    <w:rsid w:val="00C527D8"/>
    <w:rsid w:val="00C54125"/>
    <w:rsid w:val="00C553C1"/>
    <w:rsid w:val="00C56620"/>
    <w:rsid w:val="00C571FE"/>
    <w:rsid w:val="00C60430"/>
    <w:rsid w:val="00C607B9"/>
    <w:rsid w:val="00C61255"/>
    <w:rsid w:val="00C61646"/>
    <w:rsid w:val="00C6197E"/>
    <w:rsid w:val="00C62F90"/>
    <w:rsid w:val="00C63294"/>
    <w:rsid w:val="00C6488F"/>
    <w:rsid w:val="00C65319"/>
    <w:rsid w:val="00C653FC"/>
    <w:rsid w:val="00C6599A"/>
    <w:rsid w:val="00C65EF5"/>
    <w:rsid w:val="00C668CB"/>
    <w:rsid w:val="00C66986"/>
    <w:rsid w:val="00C66ADF"/>
    <w:rsid w:val="00C67B35"/>
    <w:rsid w:val="00C70054"/>
    <w:rsid w:val="00C714EF"/>
    <w:rsid w:val="00C72439"/>
    <w:rsid w:val="00C7391B"/>
    <w:rsid w:val="00C75BC7"/>
    <w:rsid w:val="00C768C0"/>
    <w:rsid w:val="00C770E6"/>
    <w:rsid w:val="00C77DC6"/>
    <w:rsid w:val="00C810A8"/>
    <w:rsid w:val="00C83452"/>
    <w:rsid w:val="00C83D73"/>
    <w:rsid w:val="00C85905"/>
    <w:rsid w:val="00C85DF7"/>
    <w:rsid w:val="00C91150"/>
    <w:rsid w:val="00C915D4"/>
    <w:rsid w:val="00C9214C"/>
    <w:rsid w:val="00C926F0"/>
    <w:rsid w:val="00C94D30"/>
    <w:rsid w:val="00C96422"/>
    <w:rsid w:val="00C9664A"/>
    <w:rsid w:val="00C96C1D"/>
    <w:rsid w:val="00C9777B"/>
    <w:rsid w:val="00CA0180"/>
    <w:rsid w:val="00CA2F15"/>
    <w:rsid w:val="00CA340A"/>
    <w:rsid w:val="00CA3620"/>
    <w:rsid w:val="00CA655D"/>
    <w:rsid w:val="00CA6A33"/>
    <w:rsid w:val="00CA6AF3"/>
    <w:rsid w:val="00CA6E9D"/>
    <w:rsid w:val="00CA7040"/>
    <w:rsid w:val="00CA794C"/>
    <w:rsid w:val="00CA7C47"/>
    <w:rsid w:val="00CB0887"/>
    <w:rsid w:val="00CB1221"/>
    <w:rsid w:val="00CB1B79"/>
    <w:rsid w:val="00CB2514"/>
    <w:rsid w:val="00CB3780"/>
    <w:rsid w:val="00CB41D7"/>
    <w:rsid w:val="00CB4863"/>
    <w:rsid w:val="00CB5364"/>
    <w:rsid w:val="00CB5EE8"/>
    <w:rsid w:val="00CB7154"/>
    <w:rsid w:val="00CB7BB0"/>
    <w:rsid w:val="00CC2043"/>
    <w:rsid w:val="00CC2AD4"/>
    <w:rsid w:val="00CC377B"/>
    <w:rsid w:val="00CC3DF0"/>
    <w:rsid w:val="00CC4D44"/>
    <w:rsid w:val="00CC53EA"/>
    <w:rsid w:val="00CC6056"/>
    <w:rsid w:val="00CC6B69"/>
    <w:rsid w:val="00CC7A5B"/>
    <w:rsid w:val="00CD0C1B"/>
    <w:rsid w:val="00CD2816"/>
    <w:rsid w:val="00CD3205"/>
    <w:rsid w:val="00CD33D3"/>
    <w:rsid w:val="00CD3BD5"/>
    <w:rsid w:val="00CD5F32"/>
    <w:rsid w:val="00CE023C"/>
    <w:rsid w:val="00CE248F"/>
    <w:rsid w:val="00CE2F1D"/>
    <w:rsid w:val="00CE4291"/>
    <w:rsid w:val="00CE6A14"/>
    <w:rsid w:val="00CE6E1C"/>
    <w:rsid w:val="00CF1342"/>
    <w:rsid w:val="00CF1872"/>
    <w:rsid w:val="00CF18BF"/>
    <w:rsid w:val="00CF20FC"/>
    <w:rsid w:val="00CF3AB8"/>
    <w:rsid w:val="00CF4409"/>
    <w:rsid w:val="00CF532B"/>
    <w:rsid w:val="00CF632D"/>
    <w:rsid w:val="00CF6A4E"/>
    <w:rsid w:val="00CF6C14"/>
    <w:rsid w:val="00CF6C4C"/>
    <w:rsid w:val="00D00299"/>
    <w:rsid w:val="00D00583"/>
    <w:rsid w:val="00D0132F"/>
    <w:rsid w:val="00D01E21"/>
    <w:rsid w:val="00D026AC"/>
    <w:rsid w:val="00D02E31"/>
    <w:rsid w:val="00D03A6B"/>
    <w:rsid w:val="00D041A8"/>
    <w:rsid w:val="00D0439F"/>
    <w:rsid w:val="00D044B4"/>
    <w:rsid w:val="00D056F3"/>
    <w:rsid w:val="00D07836"/>
    <w:rsid w:val="00D07E6E"/>
    <w:rsid w:val="00D103B2"/>
    <w:rsid w:val="00D107AE"/>
    <w:rsid w:val="00D12053"/>
    <w:rsid w:val="00D145E3"/>
    <w:rsid w:val="00D14687"/>
    <w:rsid w:val="00D17742"/>
    <w:rsid w:val="00D201F0"/>
    <w:rsid w:val="00D20C0B"/>
    <w:rsid w:val="00D213AF"/>
    <w:rsid w:val="00D23CA7"/>
    <w:rsid w:val="00D261F6"/>
    <w:rsid w:val="00D26B69"/>
    <w:rsid w:val="00D31AAD"/>
    <w:rsid w:val="00D32776"/>
    <w:rsid w:val="00D338C6"/>
    <w:rsid w:val="00D34C03"/>
    <w:rsid w:val="00D366BC"/>
    <w:rsid w:val="00D3765B"/>
    <w:rsid w:val="00D37B40"/>
    <w:rsid w:val="00D37F97"/>
    <w:rsid w:val="00D41F52"/>
    <w:rsid w:val="00D42163"/>
    <w:rsid w:val="00D42DA9"/>
    <w:rsid w:val="00D44120"/>
    <w:rsid w:val="00D44F06"/>
    <w:rsid w:val="00D503F4"/>
    <w:rsid w:val="00D5078B"/>
    <w:rsid w:val="00D50A07"/>
    <w:rsid w:val="00D50A62"/>
    <w:rsid w:val="00D535AB"/>
    <w:rsid w:val="00D54220"/>
    <w:rsid w:val="00D54880"/>
    <w:rsid w:val="00D549A1"/>
    <w:rsid w:val="00D55B84"/>
    <w:rsid w:val="00D56764"/>
    <w:rsid w:val="00D5690B"/>
    <w:rsid w:val="00D575A5"/>
    <w:rsid w:val="00D60127"/>
    <w:rsid w:val="00D622CE"/>
    <w:rsid w:val="00D628D6"/>
    <w:rsid w:val="00D63B13"/>
    <w:rsid w:val="00D64BBA"/>
    <w:rsid w:val="00D658C1"/>
    <w:rsid w:val="00D658F9"/>
    <w:rsid w:val="00D6595F"/>
    <w:rsid w:val="00D662BD"/>
    <w:rsid w:val="00D66D9A"/>
    <w:rsid w:val="00D66DD3"/>
    <w:rsid w:val="00D67A0A"/>
    <w:rsid w:val="00D67BD6"/>
    <w:rsid w:val="00D70784"/>
    <w:rsid w:val="00D70849"/>
    <w:rsid w:val="00D7209B"/>
    <w:rsid w:val="00D72701"/>
    <w:rsid w:val="00D72B36"/>
    <w:rsid w:val="00D73761"/>
    <w:rsid w:val="00D739C2"/>
    <w:rsid w:val="00D73C8D"/>
    <w:rsid w:val="00D76660"/>
    <w:rsid w:val="00D77EA2"/>
    <w:rsid w:val="00D77F51"/>
    <w:rsid w:val="00D80310"/>
    <w:rsid w:val="00D807A3"/>
    <w:rsid w:val="00D81628"/>
    <w:rsid w:val="00D817E0"/>
    <w:rsid w:val="00D83243"/>
    <w:rsid w:val="00D842A6"/>
    <w:rsid w:val="00D862CA"/>
    <w:rsid w:val="00D869F2"/>
    <w:rsid w:val="00D86B44"/>
    <w:rsid w:val="00D8716A"/>
    <w:rsid w:val="00D879F6"/>
    <w:rsid w:val="00D908F2"/>
    <w:rsid w:val="00D91258"/>
    <w:rsid w:val="00D9274B"/>
    <w:rsid w:val="00D927DF"/>
    <w:rsid w:val="00D92DA7"/>
    <w:rsid w:val="00D9448B"/>
    <w:rsid w:val="00D958EB"/>
    <w:rsid w:val="00D96E35"/>
    <w:rsid w:val="00DA016F"/>
    <w:rsid w:val="00DA0BC8"/>
    <w:rsid w:val="00DA5001"/>
    <w:rsid w:val="00DA56E7"/>
    <w:rsid w:val="00DA5DC9"/>
    <w:rsid w:val="00DA7192"/>
    <w:rsid w:val="00DA76A7"/>
    <w:rsid w:val="00DA7709"/>
    <w:rsid w:val="00DB0D48"/>
    <w:rsid w:val="00DB295C"/>
    <w:rsid w:val="00DB3DFD"/>
    <w:rsid w:val="00DB4662"/>
    <w:rsid w:val="00DB54C5"/>
    <w:rsid w:val="00DB599C"/>
    <w:rsid w:val="00DB5FEC"/>
    <w:rsid w:val="00DB62A9"/>
    <w:rsid w:val="00DB6400"/>
    <w:rsid w:val="00DB6660"/>
    <w:rsid w:val="00DB6B66"/>
    <w:rsid w:val="00DB751A"/>
    <w:rsid w:val="00DB7537"/>
    <w:rsid w:val="00DB7CEE"/>
    <w:rsid w:val="00DC5331"/>
    <w:rsid w:val="00DC5F5C"/>
    <w:rsid w:val="00DC77BE"/>
    <w:rsid w:val="00DD0E6D"/>
    <w:rsid w:val="00DD12B6"/>
    <w:rsid w:val="00DD1414"/>
    <w:rsid w:val="00DD3F39"/>
    <w:rsid w:val="00DD5401"/>
    <w:rsid w:val="00DD562A"/>
    <w:rsid w:val="00DD6787"/>
    <w:rsid w:val="00DD69EE"/>
    <w:rsid w:val="00DD6BC4"/>
    <w:rsid w:val="00DD74AA"/>
    <w:rsid w:val="00DE0844"/>
    <w:rsid w:val="00DE105B"/>
    <w:rsid w:val="00DE1927"/>
    <w:rsid w:val="00DE196E"/>
    <w:rsid w:val="00DE2E7A"/>
    <w:rsid w:val="00DE38B9"/>
    <w:rsid w:val="00DE3F14"/>
    <w:rsid w:val="00DE43E3"/>
    <w:rsid w:val="00DE52B5"/>
    <w:rsid w:val="00DE758E"/>
    <w:rsid w:val="00DF03E1"/>
    <w:rsid w:val="00DF2B88"/>
    <w:rsid w:val="00DF3F72"/>
    <w:rsid w:val="00DF4368"/>
    <w:rsid w:val="00DF460F"/>
    <w:rsid w:val="00DF4A47"/>
    <w:rsid w:val="00DF4E62"/>
    <w:rsid w:val="00DF58F9"/>
    <w:rsid w:val="00DF5E35"/>
    <w:rsid w:val="00DF7476"/>
    <w:rsid w:val="00DF793E"/>
    <w:rsid w:val="00DF7CD6"/>
    <w:rsid w:val="00E005F3"/>
    <w:rsid w:val="00E00E29"/>
    <w:rsid w:val="00E00E6C"/>
    <w:rsid w:val="00E016EA"/>
    <w:rsid w:val="00E01D7B"/>
    <w:rsid w:val="00E040A0"/>
    <w:rsid w:val="00E04CB3"/>
    <w:rsid w:val="00E04DF8"/>
    <w:rsid w:val="00E058AF"/>
    <w:rsid w:val="00E06834"/>
    <w:rsid w:val="00E06B95"/>
    <w:rsid w:val="00E077DD"/>
    <w:rsid w:val="00E1078D"/>
    <w:rsid w:val="00E108E1"/>
    <w:rsid w:val="00E10CD4"/>
    <w:rsid w:val="00E10E33"/>
    <w:rsid w:val="00E1113A"/>
    <w:rsid w:val="00E123CB"/>
    <w:rsid w:val="00E12AE0"/>
    <w:rsid w:val="00E13064"/>
    <w:rsid w:val="00E13230"/>
    <w:rsid w:val="00E14388"/>
    <w:rsid w:val="00E15515"/>
    <w:rsid w:val="00E15C1E"/>
    <w:rsid w:val="00E16B3E"/>
    <w:rsid w:val="00E17D8D"/>
    <w:rsid w:val="00E20EC2"/>
    <w:rsid w:val="00E224EE"/>
    <w:rsid w:val="00E2334E"/>
    <w:rsid w:val="00E2354D"/>
    <w:rsid w:val="00E24CCA"/>
    <w:rsid w:val="00E2534D"/>
    <w:rsid w:val="00E268AA"/>
    <w:rsid w:val="00E26EA1"/>
    <w:rsid w:val="00E277C8"/>
    <w:rsid w:val="00E304BC"/>
    <w:rsid w:val="00E308EF"/>
    <w:rsid w:val="00E30E2F"/>
    <w:rsid w:val="00E3162F"/>
    <w:rsid w:val="00E32732"/>
    <w:rsid w:val="00E32F60"/>
    <w:rsid w:val="00E333AC"/>
    <w:rsid w:val="00E335C9"/>
    <w:rsid w:val="00E33708"/>
    <w:rsid w:val="00E3381F"/>
    <w:rsid w:val="00E34D76"/>
    <w:rsid w:val="00E35E7F"/>
    <w:rsid w:val="00E3621B"/>
    <w:rsid w:val="00E36563"/>
    <w:rsid w:val="00E365F8"/>
    <w:rsid w:val="00E3690B"/>
    <w:rsid w:val="00E37542"/>
    <w:rsid w:val="00E40501"/>
    <w:rsid w:val="00E41008"/>
    <w:rsid w:val="00E41DB5"/>
    <w:rsid w:val="00E428E5"/>
    <w:rsid w:val="00E4293D"/>
    <w:rsid w:val="00E43010"/>
    <w:rsid w:val="00E43C97"/>
    <w:rsid w:val="00E44497"/>
    <w:rsid w:val="00E449CC"/>
    <w:rsid w:val="00E44A23"/>
    <w:rsid w:val="00E45672"/>
    <w:rsid w:val="00E4621D"/>
    <w:rsid w:val="00E46433"/>
    <w:rsid w:val="00E47035"/>
    <w:rsid w:val="00E47BBC"/>
    <w:rsid w:val="00E47FA3"/>
    <w:rsid w:val="00E505B8"/>
    <w:rsid w:val="00E5063F"/>
    <w:rsid w:val="00E50C69"/>
    <w:rsid w:val="00E519C4"/>
    <w:rsid w:val="00E51CC3"/>
    <w:rsid w:val="00E52313"/>
    <w:rsid w:val="00E5231B"/>
    <w:rsid w:val="00E54216"/>
    <w:rsid w:val="00E55837"/>
    <w:rsid w:val="00E55A38"/>
    <w:rsid w:val="00E56137"/>
    <w:rsid w:val="00E5675C"/>
    <w:rsid w:val="00E56BA8"/>
    <w:rsid w:val="00E56EC1"/>
    <w:rsid w:val="00E57675"/>
    <w:rsid w:val="00E610E8"/>
    <w:rsid w:val="00E62531"/>
    <w:rsid w:val="00E6294E"/>
    <w:rsid w:val="00E63B95"/>
    <w:rsid w:val="00E6466C"/>
    <w:rsid w:val="00E66F7C"/>
    <w:rsid w:val="00E70019"/>
    <w:rsid w:val="00E70A45"/>
    <w:rsid w:val="00E739D6"/>
    <w:rsid w:val="00E7412B"/>
    <w:rsid w:val="00E751E0"/>
    <w:rsid w:val="00E75D30"/>
    <w:rsid w:val="00E77F6B"/>
    <w:rsid w:val="00E80297"/>
    <w:rsid w:val="00E8084F"/>
    <w:rsid w:val="00E811C3"/>
    <w:rsid w:val="00E81255"/>
    <w:rsid w:val="00E81A91"/>
    <w:rsid w:val="00E8259B"/>
    <w:rsid w:val="00E830A7"/>
    <w:rsid w:val="00E84B8A"/>
    <w:rsid w:val="00E85370"/>
    <w:rsid w:val="00E85371"/>
    <w:rsid w:val="00E86FC2"/>
    <w:rsid w:val="00E8761B"/>
    <w:rsid w:val="00E906C7"/>
    <w:rsid w:val="00E9290B"/>
    <w:rsid w:val="00E932CA"/>
    <w:rsid w:val="00E93C4E"/>
    <w:rsid w:val="00E95328"/>
    <w:rsid w:val="00E95948"/>
    <w:rsid w:val="00EA005E"/>
    <w:rsid w:val="00EA0B62"/>
    <w:rsid w:val="00EA1E23"/>
    <w:rsid w:val="00EA24E9"/>
    <w:rsid w:val="00EA271B"/>
    <w:rsid w:val="00EA2ED8"/>
    <w:rsid w:val="00EA4E12"/>
    <w:rsid w:val="00EA5599"/>
    <w:rsid w:val="00EA5910"/>
    <w:rsid w:val="00EA598C"/>
    <w:rsid w:val="00EA5DA8"/>
    <w:rsid w:val="00EB0AD7"/>
    <w:rsid w:val="00EB3190"/>
    <w:rsid w:val="00EB3DB0"/>
    <w:rsid w:val="00EB414B"/>
    <w:rsid w:val="00EB4564"/>
    <w:rsid w:val="00EB4F4B"/>
    <w:rsid w:val="00EB53B6"/>
    <w:rsid w:val="00EB782A"/>
    <w:rsid w:val="00EB79D2"/>
    <w:rsid w:val="00EC3145"/>
    <w:rsid w:val="00EC4FB3"/>
    <w:rsid w:val="00EC6167"/>
    <w:rsid w:val="00EC6229"/>
    <w:rsid w:val="00ED01AC"/>
    <w:rsid w:val="00ED072C"/>
    <w:rsid w:val="00ED0C08"/>
    <w:rsid w:val="00ED0E5D"/>
    <w:rsid w:val="00ED22A3"/>
    <w:rsid w:val="00ED2527"/>
    <w:rsid w:val="00ED43A6"/>
    <w:rsid w:val="00ED5555"/>
    <w:rsid w:val="00ED76F9"/>
    <w:rsid w:val="00EE1BB6"/>
    <w:rsid w:val="00EE387D"/>
    <w:rsid w:val="00EE3B69"/>
    <w:rsid w:val="00EE42D9"/>
    <w:rsid w:val="00EE50B1"/>
    <w:rsid w:val="00EE604B"/>
    <w:rsid w:val="00EE7096"/>
    <w:rsid w:val="00EE72CB"/>
    <w:rsid w:val="00EE7E98"/>
    <w:rsid w:val="00EF341B"/>
    <w:rsid w:val="00EF5BEE"/>
    <w:rsid w:val="00EF670F"/>
    <w:rsid w:val="00EF6E9F"/>
    <w:rsid w:val="00EF7232"/>
    <w:rsid w:val="00F002F2"/>
    <w:rsid w:val="00F006A4"/>
    <w:rsid w:val="00F010FB"/>
    <w:rsid w:val="00F01194"/>
    <w:rsid w:val="00F0459E"/>
    <w:rsid w:val="00F054E9"/>
    <w:rsid w:val="00F055B9"/>
    <w:rsid w:val="00F05643"/>
    <w:rsid w:val="00F0565E"/>
    <w:rsid w:val="00F058CF"/>
    <w:rsid w:val="00F05F22"/>
    <w:rsid w:val="00F061CB"/>
    <w:rsid w:val="00F06339"/>
    <w:rsid w:val="00F06866"/>
    <w:rsid w:val="00F129B4"/>
    <w:rsid w:val="00F12DFE"/>
    <w:rsid w:val="00F1624E"/>
    <w:rsid w:val="00F16BC8"/>
    <w:rsid w:val="00F20639"/>
    <w:rsid w:val="00F22156"/>
    <w:rsid w:val="00F223EF"/>
    <w:rsid w:val="00F2395A"/>
    <w:rsid w:val="00F250C8"/>
    <w:rsid w:val="00F25460"/>
    <w:rsid w:val="00F257F3"/>
    <w:rsid w:val="00F2701B"/>
    <w:rsid w:val="00F308C6"/>
    <w:rsid w:val="00F308C8"/>
    <w:rsid w:val="00F33784"/>
    <w:rsid w:val="00F34256"/>
    <w:rsid w:val="00F34D73"/>
    <w:rsid w:val="00F34EAE"/>
    <w:rsid w:val="00F37117"/>
    <w:rsid w:val="00F41C1F"/>
    <w:rsid w:val="00F430AF"/>
    <w:rsid w:val="00F44DB7"/>
    <w:rsid w:val="00F46BC4"/>
    <w:rsid w:val="00F472FE"/>
    <w:rsid w:val="00F5097D"/>
    <w:rsid w:val="00F50AC4"/>
    <w:rsid w:val="00F51D00"/>
    <w:rsid w:val="00F52562"/>
    <w:rsid w:val="00F52A2B"/>
    <w:rsid w:val="00F544C8"/>
    <w:rsid w:val="00F54954"/>
    <w:rsid w:val="00F558AD"/>
    <w:rsid w:val="00F57409"/>
    <w:rsid w:val="00F6188A"/>
    <w:rsid w:val="00F61B54"/>
    <w:rsid w:val="00F62331"/>
    <w:rsid w:val="00F62FC6"/>
    <w:rsid w:val="00F63B5F"/>
    <w:rsid w:val="00F63EFB"/>
    <w:rsid w:val="00F64100"/>
    <w:rsid w:val="00F65EE1"/>
    <w:rsid w:val="00F66D5B"/>
    <w:rsid w:val="00F6739C"/>
    <w:rsid w:val="00F6742E"/>
    <w:rsid w:val="00F709BB"/>
    <w:rsid w:val="00F70D75"/>
    <w:rsid w:val="00F70E4E"/>
    <w:rsid w:val="00F72244"/>
    <w:rsid w:val="00F7252E"/>
    <w:rsid w:val="00F73A31"/>
    <w:rsid w:val="00F7424D"/>
    <w:rsid w:val="00F74A6C"/>
    <w:rsid w:val="00F75773"/>
    <w:rsid w:val="00F75B06"/>
    <w:rsid w:val="00F76183"/>
    <w:rsid w:val="00F764AA"/>
    <w:rsid w:val="00F80D2D"/>
    <w:rsid w:val="00F80D7E"/>
    <w:rsid w:val="00F82A24"/>
    <w:rsid w:val="00F831CF"/>
    <w:rsid w:val="00F8470F"/>
    <w:rsid w:val="00F85CA1"/>
    <w:rsid w:val="00F86166"/>
    <w:rsid w:val="00F86CD9"/>
    <w:rsid w:val="00F87235"/>
    <w:rsid w:val="00F87ABF"/>
    <w:rsid w:val="00F9086C"/>
    <w:rsid w:val="00F908FD"/>
    <w:rsid w:val="00F9172F"/>
    <w:rsid w:val="00F92983"/>
    <w:rsid w:val="00F92CD8"/>
    <w:rsid w:val="00F94A89"/>
    <w:rsid w:val="00F97258"/>
    <w:rsid w:val="00F97AF8"/>
    <w:rsid w:val="00FA11DF"/>
    <w:rsid w:val="00FA2BF6"/>
    <w:rsid w:val="00FA34C9"/>
    <w:rsid w:val="00FA37FC"/>
    <w:rsid w:val="00FA49C0"/>
    <w:rsid w:val="00FA5B1D"/>
    <w:rsid w:val="00FA695C"/>
    <w:rsid w:val="00FA7027"/>
    <w:rsid w:val="00FA77AF"/>
    <w:rsid w:val="00FA79F7"/>
    <w:rsid w:val="00FB10AC"/>
    <w:rsid w:val="00FB15B5"/>
    <w:rsid w:val="00FB2101"/>
    <w:rsid w:val="00FB274E"/>
    <w:rsid w:val="00FB3C41"/>
    <w:rsid w:val="00FB41B3"/>
    <w:rsid w:val="00FB46BF"/>
    <w:rsid w:val="00FB5304"/>
    <w:rsid w:val="00FB5BA4"/>
    <w:rsid w:val="00FB65BB"/>
    <w:rsid w:val="00FB67D1"/>
    <w:rsid w:val="00FB68B6"/>
    <w:rsid w:val="00FC1C61"/>
    <w:rsid w:val="00FC31CB"/>
    <w:rsid w:val="00FC5DEE"/>
    <w:rsid w:val="00FC69E1"/>
    <w:rsid w:val="00FD0D77"/>
    <w:rsid w:val="00FD23B5"/>
    <w:rsid w:val="00FD542B"/>
    <w:rsid w:val="00FD62BF"/>
    <w:rsid w:val="00FD6791"/>
    <w:rsid w:val="00FD7F81"/>
    <w:rsid w:val="00FE020E"/>
    <w:rsid w:val="00FE0D1F"/>
    <w:rsid w:val="00FE1271"/>
    <w:rsid w:val="00FE3F74"/>
    <w:rsid w:val="00FE46E1"/>
    <w:rsid w:val="00FE4A2D"/>
    <w:rsid w:val="00FE7048"/>
    <w:rsid w:val="00FE792E"/>
    <w:rsid w:val="00FE7DEC"/>
    <w:rsid w:val="00FF07C5"/>
    <w:rsid w:val="00FF4741"/>
    <w:rsid w:val="00FF5931"/>
    <w:rsid w:val="00FF7F5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3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unhideWhenUsed/>
    <w:rsid w:val="005725A1"/>
    <w:pPr>
      <w:numPr>
        <w:numId w:val="38"/>
      </w:numPr>
      <w:spacing w:before="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semiHidden/>
    <w:unhideWhenUsed/>
    <w:rsid w:val="00660646"/>
    <w:rPr>
      <w:vertAlign w:val="superscript"/>
    </w:rPr>
  </w:style>
  <w:style w:type="paragraph" w:customStyle="1" w:styleId="StyleTextArialBefore0pt">
    <w:name w:val="Style Text + Arial Before:  0 pt"/>
    <w:basedOn w:val="Text"/>
    <w:rsid w:val="003B56F3"/>
    <w:pPr>
      <w:spacing w:before="0" w:line="260" w:lineRule="exact"/>
    </w:pPr>
    <w:rPr>
      <w:rFonts w:ascii="Arial" w:hAnsi="Arial"/>
      <w:sz w:val="20"/>
      <w:lang w:eastAsia="en-AU"/>
    </w:rPr>
  </w:style>
  <w:style w:type="paragraph" w:styleId="ListParagraph">
    <w:name w:val="List Paragraph"/>
    <w:basedOn w:val="Normal"/>
    <w:uiPriority w:val="34"/>
    <w:qFormat/>
    <w:rsid w:val="00640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4937">
      <w:bodyDiv w:val="1"/>
      <w:marLeft w:val="0"/>
      <w:marRight w:val="0"/>
      <w:marTop w:val="0"/>
      <w:marBottom w:val="0"/>
      <w:divBdr>
        <w:top w:val="none" w:sz="0" w:space="0" w:color="auto"/>
        <w:left w:val="none" w:sz="0" w:space="0" w:color="auto"/>
        <w:bottom w:val="none" w:sz="0" w:space="0" w:color="auto"/>
        <w:right w:val="none" w:sz="0" w:space="0" w:color="auto"/>
      </w:divBdr>
    </w:div>
    <w:div w:id="61955777">
      <w:bodyDiv w:val="1"/>
      <w:marLeft w:val="0"/>
      <w:marRight w:val="0"/>
      <w:marTop w:val="0"/>
      <w:marBottom w:val="0"/>
      <w:divBdr>
        <w:top w:val="none" w:sz="0" w:space="0" w:color="auto"/>
        <w:left w:val="none" w:sz="0" w:space="0" w:color="auto"/>
        <w:bottom w:val="none" w:sz="0" w:space="0" w:color="auto"/>
        <w:right w:val="none" w:sz="0" w:space="0" w:color="auto"/>
      </w:divBdr>
    </w:div>
    <w:div w:id="8762279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9681057">
      <w:bodyDiv w:val="1"/>
      <w:marLeft w:val="0"/>
      <w:marRight w:val="0"/>
      <w:marTop w:val="0"/>
      <w:marBottom w:val="0"/>
      <w:divBdr>
        <w:top w:val="none" w:sz="0" w:space="0" w:color="auto"/>
        <w:left w:val="none" w:sz="0" w:space="0" w:color="auto"/>
        <w:bottom w:val="none" w:sz="0" w:space="0" w:color="auto"/>
        <w:right w:val="none" w:sz="0" w:space="0" w:color="auto"/>
      </w:divBdr>
    </w:div>
    <w:div w:id="175192982">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0260466">
      <w:bodyDiv w:val="1"/>
      <w:marLeft w:val="0"/>
      <w:marRight w:val="0"/>
      <w:marTop w:val="0"/>
      <w:marBottom w:val="0"/>
      <w:divBdr>
        <w:top w:val="none" w:sz="0" w:space="0" w:color="auto"/>
        <w:left w:val="none" w:sz="0" w:space="0" w:color="auto"/>
        <w:bottom w:val="none" w:sz="0" w:space="0" w:color="auto"/>
        <w:right w:val="none" w:sz="0" w:space="0" w:color="auto"/>
      </w:divBdr>
    </w:div>
    <w:div w:id="29329844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6881345">
      <w:bodyDiv w:val="1"/>
      <w:marLeft w:val="0"/>
      <w:marRight w:val="0"/>
      <w:marTop w:val="0"/>
      <w:marBottom w:val="0"/>
      <w:divBdr>
        <w:top w:val="none" w:sz="0" w:space="0" w:color="auto"/>
        <w:left w:val="none" w:sz="0" w:space="0" w:color="auto"/>
        <w:bottom w:val="none" w:sz="0" w:space="0" w:color="auto"/>
        <w:right w:val="none" w:sz="0" w:space="0" w:color="auto"/>
      </w:divBdr>
    </w:div>
    <w:div w:id="351761456">
      <w:bodyDiv w:val="1"/>
      <w:marLeft w:val="0"/>
      <w:marRight w:val="0"/>
      <w:marTop w:val="0"/>
      <w:marBottom w:val="0"/>
      <w:divBdr>
        <w:top w:val="none" w:sz="0" w:space="0" w:color="auto"/>
        <w:left w:val="none" w:sz="0" w:space="0" w:color="auto"/>
        <w:bottom w:val="none" w:sz="0" w:space="0" w:color="auto"/>
        <w:right w:val="none" w:sz="0" w:space="0" w:color="auto"/>
      </w:divBdr>
    </w:div>
    <w:div w:id="360320065">
      <w:bodyDiv w:val="1"/>
      <w:marLeft w:val="0"/>
      <w:marRight w:val="0"/>
      <w:marTop w:val="0"/>
      <w:marBottom w:val="0"/>
      <w:divBdr>
        <w:top w:val="none" w:sz="0" w:space="0" w:color="auto"/>
        <w:left w:val="none" w:sz="0" w:space="0" w:color="auto"/>
        <w:bottom w:val="none" w:sz="0" w:space="0" w:color="auto"/>
        <w:right w:val="none" w:sz="0" w:space="0" w:color="auto"/>
      </w:divBdr>
    </w:div>
    <w:div w:id="39197245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09815325">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28889718">
      <w:bodyDiv w:val="1"/>
      <w:marLeft w:val="0"/>
      <w:marRight w:val="0"/>
      <w:marTop w:val="0"/>
      <w:marBottom w:val="0"/>
      <w:divBdr>
        <w:top w:val="none" w:sz="0" w:space="0" w:color="auto"/>
        <w:left w:val="none" w:sz="0" w:space="0" w:color="auto"/>
        <w:bottom w:val="none" w:sz="0" w:space="0" w:color="auto"/>
        <w:right w:val="none" w:sz="0" w:space="0" w:color="auto"/>
      </w:divBdr>
    </w:div>
    <w:div w:id="50012069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89580884">
      <w:bodyDiv w:val="1"/>
      <w:marLeft w:val="0"/>
      <w:marRight w:val="0"/>
      <w:marTop w:val="0"/>
      <w:marBottom w:val="0"/>
      <w:divBdr>
        <w:top w:val="none" w:sz="0" w:space="0" w:color="auto"/>
        <w:left w:val="none" w:sz="0" w:space="0" w:color="auto"/>
        <w:bottom w:val="none" w:sz="0" w:space="0" w:color="auto"/>
        <w:right w:val="none" w:sz="0" w:space="0" w:color="auto"/>
      </w:divBdr>
      <w:divsChild>
        <w:div w:id="389037278">
          <w:marLeft w:val="0"/>
          <w:marRight w:val="0"/>
          <w:marTop w:val="0"/>
          <w:marBottom w:val="0"/>
          <w:divBdr>
            <w:top w:val="none" w:sz="0" w:space="0" w:color="auto"/>
            <w:left w:val="none" w:sz="0" w:space="0" w:color="auto"/>
            <w:bottom w:val="none" w:sz="0" w:space="0" w:color="auto"/>
            <w:right w:val="none" w:sz="0" w:space="0" w:color="auto"/>
          </w:divBdr>
        </w:div>
      </w:divsChild>
    </w:div>
    <w:div w:id="632053999">
      <w:bodyDiv w:val="1"/>
      <w:marLeft w:val="0"/>
      <w:marRight w:val="0"/>
      <w:marTop w:val="0"/>
      <w:marBottom w:val="0"/>
      <w:divBdr>
        <w:top w:val="none" w:sz="0" w:space="0" w:color="auto"/>
        <w:left w:val="none" w:sz="0" w:space="0" w:color="auto"/>
        <w:bottom w:val="none" w:sz="0" w:space="0" w:color="auto"/>
        <w:right w:val="none" w:sz="0" w:space="0" w:color="auto"/>
      </w:divBdr>
    </w:div>
    <w:div w:id="715355853">
      <w:bodyDiv w:val="1"/>
      <w:marLeft w:val="0"/>
      <w:marRight w:val="0"/>
      <w:marTop w:val="0"/>
      <w:marBottom w:val="0"/>
      <w:divBdr>
        <w:top w:val="none" w:sz="0" w:space="0" w:color="auto"/>
        <w:left w:val="none" w:sz="0" w:space="0" w:color="auto"/>
        <w:bottom w:val="none" w:sz="0" w:space="0" w:color="auto"/>
        <w:right w:val="none" w:sz="0" w:space="0" w:color="auto"/>
      </w:divBdr>
    </w:div>
    <w:div w:id="739134393">
      <w:bodyDiv w:val="1"/>
      <w:marLeft w:val="0"/>
      <w:marRight w:val="0"/>
      <w:marTop w:val="0"/>
      <w:marBottom w:val="0"/>
      <w:divBdr>
        <w:top w:val="none" w:sz="0" w:space="0" w:color="auto"/>
        <w:left w:val="none" w:sz="0" w:space="0" w:color="auto"/>
        <w:bottom w:val="none" w:sz="0" w:space="0" w:color="auto"/>
        <w:right w:val="none" w:sz="0" w:space="0" w:color="auto"/>
      </w:divBdr>
    </w:div>
    <w:div w:id="829758403">
      <w:bodyDiv w:val="1"/>
      <w:marLeft w:val="0"/>
      <w:marRight w:val="0"/>
      <w:marTop w:val="0"/>
      <w:marBottom w:val="0"/>
      <w:divBdr>
        <w:top w:val="none" w:sz="0" w:space="0" w:color="auto"/>
        <w:left w:val="none" w:sz="0" w:space="0" w:color="auto"/>
        <w:bottom w:val="none" w:sz="0" w:space="0" w:color="auto"/>
        <w:right w:val="none" w:sz="0" w:space="0" w:color="auto"/>
      </w:divBdr>
    </w:div>
    <w:div w:id="832141141">
      <w:bodyDiv w:val="1"/>
      <w:marLeft w:val="0"/>
      <w:marRight w:val="0"/>
      <w:marTop w:val="0"/>
      <w:marBottom w:val="0"/>
      <w:divBdr>
        <w:top w:val="none" w:sz="0" w:space="0" w:color="auto"/>
        <w:left w:val="none" w:sz="0" w:space="0" w:color="auto"/>
        <w:bottom w:val="none" w:sz="0" w:space="0" w:color="auto"/>
        <w:right w:val="none" w:sz="0" w:space="0" w:color="auto"/>
      </w:divBdr>
    </w:div>
    <w:div w:id="84633565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21061660">
      <w:bodyDiv w:val="1"/>
      <w:marLeft w:val="0"/>
      <w:marRight w:val="0"/>
      <w:marTop w:val="0"/>
      <w:marBottom w:val="0"/>
      <w:divBdr>
        <w:top w:val="none" w:sz="0" w:space="0" w:color="auto"/>
        <w:left w:val="none" w:sz="0" w:space="0" w:color="auto"/>
        <w:bottom w:val="none" w:sz="0" w:space="0" w:color="auto"/>
        <w:right w:val="none" w:sz="0" w:space="0" w:color="auto"/>
      </w:divBdr>
    </w:div>
    <w:div w:id="935211394">
      <w:bodyDiv w:val="1"/>
      <w:marLeft w:val="0"/>
      <w:marRight w:val="0"/>
      <w:marTop w:val="0"/>
      <w:marBottom w:val="0"/>
      <w:divBdr>
        <w:top w:val="none" w:sz="0" w:space="0" w:color="auto"/>
        <w:left w:val="none" w:sz="0" w:space="0" w:color="auto"/>
        <w:bottom w:val="none" w:sz="0" w:space="0" w:color="auto"/>
        <w:right w:val="none" w:sz="0" w:space="0" w:color="auto"/>
      </w:divBdr>
    </w:div>
    <w:div w:id="958146775">
      <w:bodyDiv w:val="1"/>
      <w:marLeft w:val="0"/>
      <w:marRight w:val="0"/>
      <w:marTop w:val="0"/>
      <w:marBottom w:val="0"/>
      <w:divBdr>
        <w:top w:val="none" w:sz="0" w:space="0" w:color="auto"/>
        <w:left w:val="none" w:sz="0" w:space="0" w:color="auto"/>
        <w:bottom w:val="none" w:sz="0" w:space="0" w:color="auto"/>
        <w:right w:val="none" w:sz="0" w:space="0" w:color="auto"/>
      </w:divBdr>
    </w:div>
    <w:div w:id="995497272">
      <w:bodyDiv w:val="1"/>
      <w:marLeft w:val="0"/>
      <w:marRight w:val="0"/>
      <w:marTop w:val="0"/>
      <w:marBottom w:val="0"/>
      <w:divBdr>
        <w:top w:val="none" w:sz="0" w:space="0" w:color="auto"/>
        <w:left w:val="none" w:sz="0" w:space="0" w:color="auto"/>
        <w:bottom w:val="none" w:sz="0" w:space="0" w:color="auto"/>
        <w:right w:val="none" w:sz="0" w:space="0" w:color="auto"/>
      </w:divBdr>
    </w:div>
    <w:div w:id="1026442432">
      <w:bodyDiv w:val="1"/>
      <w:marLeft w:val="0"/>
      <w:marRight w:val="0"/>
      <w:marTop w:val="0"/>
      <w:marBottom w:val="0"/>
      <w:divBdr>
        <w:top w:val="none" w:sz="0" w:space="0" w:color="auto"/>
        <w:left w:val="none" w:sz="0" w:space="0" w:color="auto"/>
        <w:bottom w:val="none" w:sz="0" w:space="0" w:color="auto"/>
        <w:right w:val="none" w:sz="0" w:space="0" w:color="auto"/>
      </w:divBdr>
    </w:div>
    <w:div w:id="1031537046">
      <w:bodyDiv w:val="1"/>
      <w:marLeft w:val="0"/>
      <w:marRight w:val="0"/>
      <w:marTop w:val="0"/>
      <w:marBottom w:val="0"/>
      <w:divBdr>
        <w:top w:val="none" w:sz="0" w:space="0" w:color="auto"/>
        <w:left w:val="none" w:sz="0" w:space="0" w:color="auto"/>
        <w:bottom w:val="none" w:sz="0" w:space="0" w:color="auto"/>
        <w:right w:val="none" w:sz="0" w:space="0" w:color="auto"/>
      </w:divBdr>
    </w:div>
    <w:div w:id="1059522470">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2361540">
      <w:bodyDiv w:val="1"/>
      <w:marLeft w:val="0"/>
      <w:marRight w:val="0"/>
      <w:marTop w:val="0"/>
      <w:marBottom w:val="0"/>
      <w:divBdr>
        <w:top w:val="none" w:sz="0" w:space="0" w:color="auto"/>
        <w:left w:val="none" w:sz="0" w:space="0" w:color="auto"/>
        <w:bottom w:val="none" w:sz="0" w:space="0" w:color="auto"/>
        <w:right w:val="none" w:sz="0" w:space="0" w:color="auto"/>
      </w:divBdr>
    </w:div>
    <w:div w:id="1173913310">
      <w:bodyDiv w:val="1"/>
      <w:marLeft w:val="0"/>
      <w:marRight w:val="0"/>
      <w:marTop w:val="0"/>
      <w:marBottom w:val="0"/>
      <w:divBdr>
        <w:top w:val="none" w:sz="0" w:space="0" w:color="auto"/>
        <w:left w:val="none" w:sz="0" w:space="0" w:color="auto"/>
        <w:bottom w:val="none" w:sz="0" w:space="0" w:color="auto"/>
        <w:right w:val="none" w:sz="0" w:space="0" w:color="auto"/>
      </w:divBdr>
    </w:div>
    <w:div w:id="1262109683">
      <w:bodyDiv w:val="1"/>
      <w:marLeft w:val="0"/>
      <w:marRight w:val="0"/>
      <w:marTop w:val="0"/>
      <w:marBottom w:val="0"/>
      <w:divBdr>
        <w:top w:val="none" w:sz="0" w:space="0" w:color="auto"/>
        <w:left w:val="none" w:sz="0" w:space="0" w:color="auto"/>
        <w:bottom w:val="none" w:sz="0" w:space="0" w:color="auto"/>
        <w:right w:val="none" w:sz="0" w:space="0" w:color="auto"/>
      </w:divBdr>
    </w:div>
    <w:div w:id="130392826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4568931">
      <w:bodyDiv w:val="1"/>
      <w:marLeft w:val="0"/>
      <w:marRight w:val="0"/>
      <w:marTop w:val="0"/>
      <w:marBottom w:val="0"/>
      <w:divBdr>
        <w:top w:val="none" w:sz="0" w:space="0" w:color="auto"/>
        <w:left w:val="none" w:sz="0" w:space="0" w:color="auto"/>
        <w:bottom w:val="none" w:sz="0" w:space="0" w:color="auto"/>
        <w:right w:val="none" w:sz="0" w:space="0" w:color="auto"/>
      </w:divBdr>
    </w:div>
    <w:div w:id="1497765725">
      <w:bodyDiv w:val="1"/>
      <w:marLeft w:val="0"/>
      <w:marRight w:val="0"/>
      <w:marTop w:val="0"/>
      <w:marBottom w:val="0"/>
      <w:divBdr>
        <w:top w:val="none" w:sz="0" w:space="0" w:color="auto"/>
        <w:left w:val="none" w:sz="0" w:space="0" w:color="auto"/>
        <w:bottom w:val="none" w:sz="0" w:space="0" w:color="auto"/>
        <w:right w:val="none" w:sz="0" w:space="0" w:color="auto"/>
      </w:divBdr>
    </w:div>
    <w:div w:id="1525096964">
      <w:bodyDiv w:val="1"/>
      <w:marLeft w:val="0"/>
      <w:marRight w:val="0"/>
      <w:marTop w:val="0"/>
      <w:marBottom w:val="0"/>
      <w:divBdr>
        <w:top w:val="none" w:sz="0" w:space="0" w:color="auto"/>
        <w:left w:val="none" w:sz="0" w:space="0" w:color="auto"/>
        <w:bottom w:val="none" w:sz="0" w:space="0" w:color="auto"/>
        <w:right w:val="none" w:sz="0" w:space="0" w:color="auto"/>
      </w:divBdr>
    </w:div>
    <w:div w:id="1535188194">
      <w:bodyDiv w:val="1"/>
      <w:marLeft w:val="0"/>
      <w:marRight w:val="0"/>
      <w:marTop w:val="0"/>
      <w:marBottom w:val="0"/>
      <w:divBdr>
        <w:top w:val="none" w:sz="0" w:space="0" w:color="auto"/>
        <w:left w:val="none" w:sz="0" w:space="0" w:color="auto"/>
        <w:bottom w:val="none" w:sz="0" w:space="0" w:color="auto"/>
        <w:right w:val="none" w:sz="0" w:space="0" w:color="auto"/>
      </w:divBdr>
    </w:div>
    <w:div w:id="1555308297">
      <w:bodyDiv w:val="1"/>
      <w:marLeft w:val="0"/>
      <w:marRight w:val="0"/>
      <w:marTop w:val="0"/>
      <w:marBottom w:val="0"/>
      <w:divBdr>
        <w:top w:val="none" w:sz="0" w:space="0" w:color="auto"/>
        <w:left w:val="none" w:sz="0" w:space="0" w:color="auto"/>
        <w:bottom w:val="none" w:sz="0" w:space="0" w:color="auto"/>
        <w:right w:val="none" w:sz="0" w:space="0" w:color="auto"/>
      </w:divBdr>
    </w:div>
    <w:div w:id="1578904812">
      <w:bodyDiv w:val="1"/>
      <w:marLeft w:val="0"/>
      <w:marRight w:val="0"/>
      <w:marTop w:val="0"/>
      <w:marBottom w:val="0"/>
      <w:divBdr>
        <w:top w:val="none" w:sz="0" w:space="0" w:color="auto"/>
        <w:left w:val="none" w:sz="0" w:space="0" w:color="auto"/>
        <w:bottom w:val="none" w:sz="0" w:space="0" w:color="auto"/>
        <w:right w:val="none" w:sz="0" w:space="0" w:color="auto"/>
      </w:divBdr>
    </w:div>
    <w:div w:id="1597713196">
      <w:bodyDiv w:val="1"/>
      <w:marLeft w:val="0"/>
      <w:marRight w:val="0"/>
      <w:marTop w:val="0"/>
      <w:marBottom w:val="0"/>
      <w:divBdr>
        <w:top w:val="none" w:sz="0" w:space="0" w:color="auto"/>
        <w:left w:val="none" w:sz="0" w:space="0" w:color="auto"/>
        <w:bottom w:val="none" w:sz="0" w:space="0" w:color="auto"/>
        <w:right w:val="none" w:sz="0" w:space="0" w:color="auto"/>
      </w:divBdr>
    </w:div>
    <w:div w:id="1605914180">
      <w:bodyDiv w:val="1"/>
      <w:marLeft w:val="0"/>
      <w:marRight w:val="0"/>
      <w:marTop w:val="0"/>
      <w:marBottom w:val="0"/>
      <w:divBdr>
        <w:top w:val="none" w:sz="0" w:space="0" w:color="auto"/>
        <w:left w:val="none" w:sz="0" w:space="0" w:color="auto"/>
        <w:bottom w:val="none" w:sz="0" w:space="0" w:color="auto"/>
        <w:right w:val="none" w:sz="0" w:space="0" w:color="auto"/>
      </w:divBdr>
    </w:div>
    <w:div w:id="1655059727">
      <w:bodyDiv w:val="1"/>
      <w:marLeft w:val="0"/>
      <w:marRight w:val="0"/>
      <w:marTop w:val="0"/>
      <w:marBottom w:val="0"/>
      <w:divBdr>
        <w:top w:val="none" w:sz="0" w:space="0" w:color="auto"/>
        <w:left w:val="none" w:sz="0" w:space="0" w:color="auto"/>
        <w:bottom w:val="none" w:sz="0" w:space="0" w:color="auto"/>
        <w:right w:val="none" w:sz="0" w:space="0" w:color="auto"/>
      </w:divBdr>
    </w:div>
    <w:div w:id="1659918205">
      <w:bodyDiv w:val="1"/>
      <w:marLeft w:val="0"/>
      <w:marRight w:val="0"/>
      <w:marTop w:val="0"/>
      <w:marBottom w:val="0"/>
      <w:divBdr>
        <w:top w:val="none" w:sz="0" w:space="0" w:color="auto"/>
        <w:left w:val="none" w:sz="0" w:space="0" w:color="auto"/>
        <w:bottom w:val="none" w:sz="0" w:space="0" w:color="auto"/>
        <w:right w:val="none" w:sz="0" w:space="0" w:color="auto"/>
      </w:divBdr>
    </w:div>
    <w:div w:id="1732651506">
      <w:bodyDiv w:val="1"/>
      <w:marLeft w:val="0"/>
      <w:marRight w:val="0"/>
      <w:marTop w:val="0"/>
      <w:marBottom w:val="0"/>
      <w:divBdr>
        <w:top w:val="none" w:sz="0" w:space="0" w:color="auto"/>
        <w:left w:val="none" w:sz="0" w:space="0" w:color="auto"/>
        <w:bottom w:val="none" w:sz="0" w:space="0" w:color="auto"/>
        <w:right w:val="none" w:sz="0" w:space="0" w:color="auto"/>
      </w:divBdr>
    </w:div>
    <w:div w:id="1752922700">
      <w:bodyDiv w:val="1"/>
      <w:marLeft w:val="0"/>
      <w:marRight w:val="0"/>
      <w:marTop w:val="0"/>
      <w:marBottom w:val="0"/>
      <w:divBdr>
        <w:top w:val="none" w:sz="0" w:space="0" w:color="auto"/>
        <w:left w:val="none" w:sz="0" w:space="0" w:color="auto"/>
        <w:bottom w:val="none" w:sz="0" w:space="0" w:color="auto"/>
        <w:right w:val="none" w:sz="0" w:space="0" w:color="auto"/>
      </w:divBdr>
    </w:div>
    <w:div w:id="1758596173">
      <w:bodyDiv w:val="1"/>
      <w:marLeft w:val="0"/>
      <w:marRight w:val="0"/>
      <w:marTop w:val="0"/>
      <w:marBottom w:val="0"/>
      <w:divBdr>
        <w:top w:val="none" w:sz="0" w:space="0" w:color="auto"/>
        <w:left w:val="none" w:sz="0" w:space="0" w:color="auto"/>
        <w:bottom w:val="none" w:sz="0" w:space="0" w:color="auto"/>
        <w:right w:val="none" w:sz="0" w:space="0" w:color="auto"/>
      </w:divBdr>
    </w:div>
    <w:div w:id="180407884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10054464">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98971350">
      <w:bodyDiv w:val="1"/>
      <w:marLeft w:val="0"/>
      <w:marRight w:val="0"/>
      <w:marTop w:val="0"/>
      <w:marBottom w:val="0"/>
      <w:divBdr>
        <w:top w:val="none" w:sz="0" w:space="0" w:color="auto"/>
        <w:left w:val="none" w:sz="0" w:space="0" w:color="auto"/>
        <w:bottom w:val="none" w:sz="0" w:space="0" w:color="auto"/>
        <w:right w:val="none" w:sz="0" w:space="0" w:color="auto"/>
      </w:divBdr>
    </w:div>
    <w:div w:id="196904632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3313020">
      <w:bodyDiv w:val="1"/>
      <w:marLeft w:val="0"/>
      <w:marRight w:val="0"/>
      <w:marTop w:val="0"/>
      <w:marBottom w:val="0"/>
      <w:divBdr>
        <w:top w:val="none" w:sz="0" w:space="0" w:color="auto"/>
        <w:left w:val="none" w:sz="0" w:space="0" w:color="auto"/>
        <w:bottom w:val="none" w:sz="0" w:space="0" w:color="auto"/>
        <w:right w:val="none" w:sz="0" w:space="0" w:color="auto"/>
      </w:divBdr>
    </w:div>
    <w:div w:id="2024552629">
      <w:bodyDiv w:val="1"/>
      <w:marLeft w:val="0"/>
      <w:marRight w:val="0"/>
      <w:marTop w:val="0"/>
      <w:marBottom w:val="0"/>
      <w:divBdr>
        <w:top w:val="none" w:sz="0" w:space="0" w:color="auto"/>
        <w:left w:val="none" w:sz="0" w:space="0" w:color="auto"/>
        <w:bottom w:val="none" w:sz="0" w:space="0" w:color="auto"/>
        <w:right w:val="none" w:sz="0" w:space="0" w:color="auto"/>
      </w:divBdr>
    </w:div>
    <w:div w:id="2031835912">
      <w:bodyDiv w:val="1"/>
      <w:marLeft w:val="0"/>
      <w:marRight w:val="0"/>
      <w:marTop w:val="0"/>
      <w:marBottom w:val="0"/>
      <w:divBdr>
        <w:top w:val="none" w:sz="0" w:space="0" w:color="auto"/>
        <w:left w:val="none" w:sz="0" w:space="0" w:color="auto"/>
        <w:bottom w:val="none" w:sz="0" w:space="0" w:color="auto"/>
        <w:right w:val="none" w:sz="0" w:space="0" w:color="auto"/>
      </w:divBdr>
    </w:div>
    <w:div w:id="2053073640">
      <w:bodyDiv w:val="1"/>
      <w:marLeft w:val="0"/>
      <w:marRight w:val="0"/>
      <w:marTop w:val="0"/>
      <w:marBottom w:val="0"/>
      <w:divBdr>
        <w:top w:val="none" w:sz="0" w:space="0" w:color="auto"/>
        <w:left w:val="none" w:sz="0" w:space="0" w:color="auto"/>
        <w:bottom w:val="none" w:sz="0" w:space="0" w:color="auto"/>
        <w:right w:val="none" w:sz="0" w:space="0" w:color="auto"/>
      </w:divBdr>
    </w:div>
    <w:div w:id="2103262345">
      <w:bodyDiv w:val="1"/>
      <w:marLeft w:val="0"/>
      <w:marRight w:val="0"/>
      <w:marTop w:val="0"/>
      <w:marBottom w:val="0"/>
      <w:divBdr>
        <w:top w:val="none" w:sz="0" w:space="0" w:color="auto"/>
        <w:left w:val="none" w:sz="0" w:space="0" w:color="auto"/>
        <w:bottom w:val="none" w:sz="0" w:space="0" w:color="auto"/>
        <w:right w:val="none" w:sz="0" w:space="0" w:color="auto"/>
      </w:divBdr>
    </w:div>
    <w:div w:id="2112626571">
      <w:bodyDiv w:val="1"/>
      <w:marLeft w:val="0"/>
      <w:marRight w:val="0"/>
      <w:marTop w:val="0"/>
      <w:marBottom w:val="0"/>
      <w:divBdr>
        <w:top w:val="none" w:sz="0" w:space="0" w:color="auto"/>
        <w:left w:val="none" w:sz="0" w:space="0" w:color="auto"/>
        <w:bottom w:val="none" w:sz="0" w:space="0" w:color="auto"/>
        <w:right w:val="none" w:sz="0" w:space="0" w:color="auto"/>
      </w:divBdr>
    </w:div>
    <w:div w:id="2118792666">
      <w:bodyDiv w:val="1"/>
      <w:marLeft w:val="0"/>
      <w:marRight w:val="0"/>
      <w:marTop w:val="0"/>
      <w:marBottom w:val="0"/>
      <w:divBdr>
        <w:top w:val="none" w:sz="0" w:space="0" w:color="auto"/>
        <w:left w:val="none" w:sz="0" w:space="0" w:color="auto"/>
        <w:bottom w:val="none" w:sz="0" w:space="0" w:color="auto"/>
        <w:right w:val="none" w:sz="0" w:space="0" w:color="auto"/>
      </w:divBdr>
    </w:div>
    <w:div w:id="21367504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footer" Target="footer5.xml"/><Relationship Id="rId21" Type="http://schemas.openxmlformats.org/officeDocument/2006/relationships/footer" Target="footer2.xml"/><Relationship Id="rId34" Type="http://schemas.openxmlformats.org/officeDocument/2006/relationships/image" Target="media/image16.emf"/><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https://www.aapathways.com.au/field-officer-briefs/construction,-plumbing-and-services-cpc/5c2dc065-9625-4c12-8029-3019f79167ab?tab-field-officer-brief-tabbed-content=0" TargetMode="External"/><Relationship Id="rId63" Type="http://schemas.openxmlformats.org/officeDocument/2006/relationships/image" Target="media/image21.emf"/><Relationship Id="rId68" Type="http://schemas.openxmlformats.org/officeDocument/2006/relationships/hyperlink" Target="mailto:ncver@ncver.edu.a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1.emf"/><Relationship Id="rId11" Type="http://schemas.openxmlformats.org/officeDocument/2006/relationships/hyperlink" Target="http://www.voced.edu.au/" TargetMode="External"/><Relationship Id="rId24" Type="http://schemas.openxmlformats.org/officeDocument/2006/relationships/footer" Target="footer3.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6.xml"/><Relationship Id="rId45" Type="http://schemas.openxmlformats.org/officeDocument/2006/relationships/chart" Target="charts/chart6.xml"/><Relationship Id="rId53" Type="http://schemas.openxmlformats.org/officeDocument/2006/relationships/image" Target="media/image20.png"/><Relationship Id="rId58" Type="http://schemas.openxmlformats.org/officeDocument/2006/relationships/hyperlink" Target="https://www.skillsforaustralia.com/industries/business-services/" TargetMode="External"/><Relationship Id="rId66" Type="http://schemas.openxmlformats.org/officeDocument/2006/relationships/hyperlink" Target="https://www.lsay.edu.au" TargetMode="External"/><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header" Target="header1.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chart" Target="charts/chart10.xml"/><Relationship Id="rId57" Type="http://schemas.openxmlformats.org/officeDocument/2006/relationships/hyperlink" Target="https://www.ncver.edu.au/research-and-statistics/publications/all-publications/online-delivery-of-vet-qualifications" TargetMode="External"/><Relationship Id="rId61" Type="http://schemas.openxmlformats.org/officeDocument/2006/relationships/hyperlink" Target="https://research.acer.edu/transitions_misc/35"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3.emf"/><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hyperlink" Target="https://www.skillsiq.com.au/FeedbackForum/TrainingPackages1/SHBBeauty" TargetMode="External"/><Relationship Id="rId65" Type="http://schemas.openxmlformats.org/officeDocument/2006/relationships/hyperlink" Target="mailto:ncver@ncver.edu.au" TargetMode="External"/><Relationship Id="rId73"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say.edu.au" TargetMode="Externa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hyperlink" Target="http://australianindustrystandards.org.au/industries/electrotechnology/" TargetMode="External"/><Relationship Id="rId64" Type="http://schemas.openxmlformats.org/officeDocument/2006/relationships/image" Target="media/image22.wmf"/><Relationship Id="rId69" Type="http://schemas.openxmlformats.org/officeDocument/2006/relationships/hyperlink" Target="https://www.lsay.edu.a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https://www.lsay.edu.au" TargetMode="External"/><Relationship Id="rId25" Type="http://schemas.openxmlformats.org/officeDocument/2006/relationships/footer" Target="footer4.xml"/><Relationship Id="rId33" Type="http://schemas.openxmlformats.org/officeDocument/2006/relationships/image" Target="media/image15.emf"/><Relationship Id="rId38" Type="http://schemas.openxmlformats.org/officeDocument/2006/relationships/header" Target="header2.xml"/><Relationship Id="rId46" Type="http://schemas.openxmlformats.org/officeDocument/2006/relationships/chart" Target="charts/chart7.xml"/><Relationship Id="rId59" Type="http://schemas.openxmlformats.org/officeDocument/2006/relationships/hyperlink" Target="https://www.skillsiq.com.au/FeedbackForum/TrainingPackages1/CHCCommunityServices" TargetMode="External"/><Relationship Id="rId67" Type="http://schemas.openxmlformats.org/officeDocument/2006/relationships/hyperlink" Target="https://twitter.com/ncver" TargetMode="External"/><Relationship Id="rId20" Type="http://schemas.openxmlformats.org/officeDocument/2006/relationships/footer" Target="footer1.xml"/><Relationship Id="rId41" Type="http://schemas.openxmlformats.org/officeDocument/2006/relationships/chart" Target="charts/chart2.xml"/><Relationship Id="rId54" Type="http://schemas.openxmlformats.org/officeDocument/2006/relationships/chart" Target="charts/chart14.xml"/><Relationship Id="rId62" Type="http://schemas.openxmlformats.org/officeDocument/2006/relationships/hyperlink" Target="https://training.gov.au/Training/Details/MEM" TargetMode="External"/><Relationship Id="rId70" Type="http://schemas.openxmlformats.org/officeDocument/2006/relationships/hyperlink" Target="https://twitter.com/ncver"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ncver.edu.au/research-and-statistics/publications/all-publications/vet-student-outcomes-2020" TargetMode="External"/><Relationship Id="rId2" Type="http://schemas.openxmlformats.org/officeDocument/2006/relationships/chart" Target="charts/chart1.xml"/><Relationship Id="rId1" Type="http://schemas.openxmlformats.org/officeDocument/2006/relationships/hyperlink" Target="https://www.asqa.gov.au/about/asqa/our-role" TargetMode="External"/><Relationship Id="rId4" Type="http://schemas.openxmlformats.org/officeDocument/2006/relationships/hyperlink" Target="https://www.asqa.gov.au/about/how-we-regulate/strategic-reviews/online-learning-vet-secto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heilahume\AppData\Roaming\OpenText\DM\Temp\NCVER_DMS-%23220066-v1-Charts_for_PART_2_repor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katrinamatheos\AppData\Roaming\OpenText\DM\Temp\NCVER_DMS-%23220066-v1-Charts_for_PART_2_report.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71264847148208355"/>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 PreCOVID delivery'!$E$6:$E$8</c:f>
              <c:strCache>
                <c:ptCount val="3"/>
                <c:pt idx="0">
                  <c:v>100% online*</c:v>
                </c:pt>
                <c:pt idx="1">
                  <c:v>A mixture of online and face-to-face delivery</c:v>
                </c:pt>
                <c:pt idx="2">
                  <c:v>100% face-to-face</c:v>
                </c:pt>
              </c:strCache>
            </c:strRef>
          </c:cat>
          <c:val>
            <c:numRef>
              <c:f>'Fig 1 PreCOVID delivery'!$F$6:$F$8</c:f>
              <c:numCache>
                <c:formatCode>0.0</c:formatCode>
                <c:ptCount val="3"/>
                <c:pt idx="0">
                  <c:v>6.8</c:v>
                </c:pt>
                <c:pt idx="1">
                  <c:v>43.9</c:v>
                </c:pt>
                <c:pt idx="2">
                  <c:v>49.3</c:v>
                </c:pt>
              </c:numCache>
            </c:numRef>
          </c:val>
          <c:extLst xmlns:c16r2="http://schemas.microsoft.com/office/drawing/2015/06/chart">
            <c:ext xmlns:c16="http://schemas.microsoft.com/office/drawing/2014/chart" uri="{C3380CC4-5D6E-409C-BE32-E72D297353CC}">
              <c16:uniqueId val="{00000000-0C0B-4EBE-A6BE-EAD5EDC9D29B}"/>
            </c:ext>
          </c:extLst>
        </c:ser>
        <c:dLbls>
          <c:showLegendKey val="0"/>
          <c:showVal val="0"/>
          <c:showCatName val="0"/>
          <c:showSerName val="0"/>
          <c:showPercent val="0"/>
          <c:showBubbleSize val="0"/>
        </c:dLbls>
        <c:gapWidth val="152"/>
        <c:axId val="482253016"/>
        <c:axId val="482253408"/>
      </c:barChart>
      <c:catAx>
        <c:axId val="482253016"/>
        <c:scaling>
          <c:orientation val="minMax"/>
        </c:scaling>
        <c:delete val="0"/>
        <c:axPos val="l"/>
        <c:numFmt formatCode="General" sourceLinked="1"/>
        <c:majorTickMark val="none"/>
        <c:minorTickMark val="none"/>
        <c:tickLblPos val="nextTo"/>
        <c:spPr>
          <a:ln w="19050"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82253408"/>
        <c:crosses val="autoZero"/>
        <c:auto val="1"/>
        <c:lblAlgn val="ctr"/>
        <c:lblOffset val="100"/>
        <c:noMultiLvlLbl val="0"/>
      </c:catAx>
      <c:valAx>
        <c:axId val="482253408"/>
        <c:scaling>
          <c:orientation val="minMax"/>
        </c:scaling>
        <c:delete val="0"/>
        <c:axPos val="b"/>
        <c:majorGridlines>
          <c:spPr>
            <a:ln>
              <a:noFill/>
            </a:ln>
          </c:spPr>
        </c:majorGridlines>
        <c:numFmt formatCode="0.0" sourceLinked="1"/>
        <c:majorTickMark val="out"/>
        <c:minorTickMark val="none"/>
        <c:tickLblPos val="nextTo"/>
        <c:spPr>
          <a:ln w="19050"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8225301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5117667109793094"/>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9 How trainers adapted'!$A$17:$A$22</c:f>
              <c:strCache>
                <c:ptCount val="6"/>
                <c:pt idx="0">
                  <c:v>Unsure</c:v>
                </c:pt>
                <c:pt idx="1">
                  <c:v>Not well at all</c:v>
                </c:pt>
                <c:pt idx="2">
                  <c:v>Not so well</c:v>
                </c:pt>
                <c:pt idx="3">
                  <c:v>Somewhat well</c:v>
                </c:pt>
                <c:pt idx="4">
                  <c:v>Reasonably well</c:v>
                </c:pt>
                <c:pt idx="5">
                  <c:v>Very well</c:v>
                </c:pt>
              </c:strCache>
            </c:strRef>
          </c:cat>
          <c:val>
            <c:numRef>
              <c:f>'Fig 9 How trainers adapted'!$B$17:$B$22</c:f>
              <c:numCache>
                <c:formatCode>0.0</c:formatCode>
                <c:ptCount val="6"/>
                <c:pt idx="0">
                  <c:v>1.1198208286674101</c:v>
                </c:pt>
                <c:pt idx="1">
                  <c:v>0.89585666293393096</c:v>
                </c:pt>
                <c:pt idx="2">
                  <c:v>2.6875699888017901</c:v>
                </c:pt>
                <c:pt idx="3">
                  <c:v>10.862262038073901</c:v>
                </c:pt>
                <c:pt idx="4">
                  <c:v>39.305711086226204</c:v>
                </c:pt>
                <c:pt idx="5">
                  <c:v>45.128779395296796</c:v>
                </c:pt>
              </c:numCache>
            </c:numRef>
          </c:val>
          <c:extLst xmlns:c16r2="http://schemas.microsoft.com/office/drawing/2015/06/chart">
            <c:ext xmlns:c16="http://schemas.microsoft.com/office/drawing/2014/chart" uri="{C3380CC4-5D6E-409C-BE32-E72D297353CC}">
              <c16:uniqueId val="{00000000-15C2-4C1C-AD07-8AA2A05CD004}"/>
            </c:ext>
          </c:extLst>
        </c:ser>
        <c:dLbls>
          <c:showLegendKey val="0"/>
          <c:showVal val="0"/>
          <c:showCatName val="0"/>
          <c:showSerName val="0"/>
          <c:showPercent val="0"/>
          <c:showBubbleSize val="0"/>
        </c:dLbls>
        <c:gapWidth val="152"/>
        <c:axId val="615145456"/>
        <c:axId val="614990288"/>
      </c:barChart>
      <c:catAx>
        <c:axId val="615145456"/>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4990288"/>
        <c:crosses val="autoZero"/>
        <c:auto val="1"/>
        <c:lblAlgn val="ctr"/>
        <c:lblOffset val="100"/>
        <c:noMultiLvlLbl val="0"/>
      </c:catAx>
      <c:valAx>
        <c:axId val="6149902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514545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386594607472925"/>
          <c:y val="3.1711700913941661E-2"/>
          <c:w val="0.50211011056162869"/>
          <c:h val="0.84978096907507616"/>
        </c:manualLayout>
      </c:layout>
      <c:barChart>
        <c:barDir val="bar"/>
        <c:grouping val="stacked"/>
        <c:varyColors val="0"/>
        <c:ser>
          <c:idx val="3"/>
          <c:order val="0"/>
          <c:tx>
            <c:strRef>
              <c:f>'Fig 10 Challenges for trainers '!$F$6</c:f>
              <c:strCache>
                <c:ptCount val="1"/>
                <c:pt idx="0">
                  <c:v>Strongly agree</c:v>
                </c:pt>
              </c:strCache>
            </c:strRef>
          </c:tx>
          <c:spPr>
            <a:solidFill>
              <a:srgbClr val="007CBF"/>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'!$F$7:$F$21</c:f>
              <c:numCache>
                <c:formatCode>0.0</c:formatCode>
                <c:ptCount val="15"/>
                <c:pt idx="0">
                  <c:v>6.6069428891377404</c:v>
                </c:pt>
                <c:pt idx="1">
                  <c:v>7.5027995520716706</c:v>
                </c:pt>
                <c:pt idx="2">
                  <c:v>8.6226203807390789</c:v>
                </c:pt>
                <c:pt idx="3">
                  <c:v>13.2138857782755</c:v>
                </c:pt>
                <c:pt idx="4">
                  <c:v>11.758118701007799</c:v>
                </c:pt>
                <c:pt idx="5">
                  <c:v>13.437849944009001</c:v>
                </c:pt>
                <c:pt idx="6">
                  <c:v>11.5341545352744</c:v>
                </c:pt>
                <c:pt idx="7">
                  <c:v>19.036954087346</c:v>
                </c:pt>
                <c:pt idx="8">
                  <c:v>17.2452407614782</c:v>
                </c:pt>
                <c:pt idx="9">
                  <c:v>13.437849944009001</c:v>
                </c:pt>
                <c:pt idx="10">
                  <c:v>15.565509518477</c:v>
                </c:pt>
                <c:pt idx="11">
                  <c:v>21.500559910414299</c:v>
                </c:pt>
                <c:pt idx="12">
                  <c:v>18.365061590145601</c:v>
                </c:pt>
                <c:pt idx="13">
                  <c:v>31.354983202687599</c:v>
                </c:pt>
                <c:pt idx="14">
                  <c:v>33.930571108622601</c:v>
                </c:pt>
              </c:numCache>
            </c:numRef>
          </c:val>
          <c:extLst xmlns:c16r2="http://schemas.microsoft.com/office/drawing/2015/06/chart">
            <c:ext xmlns:c16="http://schemas.microsoft.com/office/drawing/2014/chart" uri="{C3380CC4-5D6E-409C-BE32-E72D297353CC}">
              <c16:uniqueId val="{00000000-BB83-405A-A7B6-08D0EEB420D3}"/>
            </c:ext>
          </c:extLst>
        </c:ser>
        <c:ser>
          <c:idx val="2"/>
          <c:order val="1"/>
          <c:tx>
            <c:strRef>
              <c:f>'Fig 10 Challenges for trainers '!$E$6</c:f>
              <c:strCache>
                <c:ptCount val="1"/>
                <c:pt idx="0">
                  <c:v>Somewhat agree</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'!$E$7:$E$21</c:f>
              <c:numCache>
                <c:formatCode>0.0</c:formatCode>
                <c:ptCount val="15"/>
                <c:pt idx="0">
                  <c:v>19.596864501679701</c:v>
                </c:pt>
                <c:pt idx="1">
                  <c:v>22.6203807390817</c:v>
                </c:pt>
                <c:pt idx="2">
                  <c:v>25.643896976483799</c:v>
                </c:pt>
                <c:pt idx="3">
                  <c:v>24.3001119820829</c:v>
                </c:pt>
                <c:pt idx="4">
                  <c:v>28.555431131018999</c:v>
                </c:pt>
                <c:pt idx="5">
                  <c:v>28.8913773796193</c:v>
                </c:pt>
                <c:pt idx="6">
                  <c:v>32.362821948488204</c:v>
                </c:pt>
                <c:pt idx="7">
                  <c:v>28.3314669652856</c:v>
                </c:pt>
                <c:pt idx="8">
                  <c:v>33.034714445688699</c:v>
                </c:pt>
                <c:pt idx="9">
                  <c:v>38.185890257558803</c:v>
                </c:pt>
                <c:pt idx="10">
                  <c:v>36.3941769316909</c:v>
                </c:pt>
                <c:pt idx="11">
                  <c:v>31.1310190369541</c:v>
                </c:pt>
                <c:pt idx="12">
                  <c:v>40.201567749160098</c:v>
                </c:pt>
                <c:pt idx="13">
                  <c:v>28.667413213885801</c:v>
                </c:pt>
                <c:pt idx="14">
                  <c:v>28.8913773796193</c:v>
                </c:pt>
              </c:numCache>
            </c:numRef>
          </c:val>
          <c:extLst xmlns:c16r2="http://schemas.microsoft.com/office/drawing/2015/06/chart">
            <c:ext xmlns:c16="http://schemas.microsoft.com/office/drawing/2014/chart" uri="{C3380CC4-5D6E-409C-BE32-E72D297353CC}">
              <c16:uniqueId val="{00000001-BB83-405A-A7B6-08D0EEB420D3}"/>
            </c:ext>
          </c:extLst>
        </c:ser>
        <c:ser>
          <c:idx val="1"/>
          <c:order val="2"/>
          <c:tx>
            <c:strRef>
              <c:f>'Fig 10 Challenges for trainers '!$D$6</c:f>
              <c:strCache>
                <c:ptCount val="1"/>
                <c:pt idx="0">
                  <c:v>Neither agree nor disagree</c:v>
                </c:pt>
              </c:strCache>
            </c:strRef>
          </c:tx>
          <c:spPr>
            <a:solidFill>
              <a:srgbClr val="439539"/>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'!$D$7:$D$21</c:f>
              <c:numCache>
                <c:formatCode>0.0</c:formatCode>
                <c:ptCount val="15"/>
                <c:pt idx="0">
                  <c:v>25.979843225083997</c:v>
                </c:pt>
                <c:pt idx="1">
                  <c:v>17.2452407614782</c:v>
                </c:pt>
                <c:pt idx="2">
                  <c:v>20.380739081746899</c:v>
                </c:pt>
                <c:pt idx="3">
                  <c:v>18.4770436730123</c:v>
                </c:pt>
                <c:pt idx="4">
                  <c:v>17.693169092945098</c:v>
                </c:pt>
                <c:pt idx="5">
                  <c:v>13.5498320268757</c:v>
                </c:pt>
                <c:pt idx="6">
                  <c:v>18.365061590145601</c:v>
                </c:pt>
                <c:pt idx="7">
                  <c:v>16.2374020156775</c:v>
                </c:pt>
                <c:pt idx="8">
                  <c:v>17.693169092945098</c:v>
                </c:pt>
                <c:pt idx="9">
                  <c:v>17.2452407614782</c:v>
                </c:pt>
                <c:pt idx="10">
                  <c:v>15.789473684210501</c:v>
                </c:pt>
                <c:pt idx="11">
                  <c:v>14.4456886898096</c:v>
                </c:pt>
                <c:pt idx="12">
                  <c:v>11.982082866741301</c:v>
                </c:pt>
                <c:pt idx="13">
                  <c:v>14.669652855543101</c:v>
                </c:pt>
                <c:pt idx="14">
                  <c:v>13.773796192609201</c:v>
                </c:pt>
              </c:numCache>
            </c:numRef>
          </c:val>
          <c:extLst xmlns:c16r2="http://schemas.microsoft.com/office/drawing/2015/06/chart">
            <c:ext xmlns:c16="http://schemas.microsoft.com/office/drawing/2014/chart" uri="{C3380CC4-5D6E-409C-BE32-E72D297353CC}">
              <c16:uniqueId val="{00000002-BB83-405A-A7B6-08D0EEB420D3}"/>
            </c:ext>
          </c:extLst>
        </c:ser>
        <c:ser>
          <c:idx val="0"/>
          <c:order val="3"/>
          <c:tx>
            <c:strRef>
              <c:f>'Fig 10 Challenges for trainers '!$C$6</c:f>
              <c:strCache>
                <c:ptCount val="1"/>
                <c:pt idx="0">
                  <c:v>Somewhat disagree</c:v>
                </c:pt>
              </c:strCache>
            </c:strRef>
          </c:tx>
          <c:spPr>
            <a:solidFill>
              <a:srgbClr val="003768"/>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'!$C$7:$C$21</c:f>
              <c:numCache>
                <c:formatCode>0.0</c:formatCode>
                <c:ptCount val="15"/>
                <c:pt idx="0">
                  <c:v>26.5397536394177</c:v>
                </c:pt>
                <c:pt idx="1">
                  <c:v>28.3314669652856</c:v>
                </c:pt>
                <c:pt idx="2">
                  <c:v>25.755879059350502</c:v>
                </c:pt>
                <c:pt idx="3">
                  <c:v>27.995520716685302</c:v>
                </c:pt>
                <c:pt idx="4">
                  <c:v>27.2116461366181</c:v>
                </c:pt>
                <c:pt idx="5">
                  <c:v>23.292273236282199</c:v>
                </c:pt>
                <c:pt idx="6">
                  <c:v>21.052631578947402</c:v>
                </c:pt>
                <c:pt idx="7">
                  <c:v>18.812989921612498</c:v>
                </c:pt>
                <c:pt idx="8">
                  <c:v>18.589025755879099</c:v>
                </c:pt>
                <c:pt idx="9">
                  <c:v>20.044792833146698</c:v>
                </c:pt>
                <c:pt idx="10">
                  <c:v>18.589025755879099</c:v>
                </c:pt>
                <c:pt idx="11">
                  <c:v>18.141097424412102</c:v>
                </c:pt>
                <c:pt idx="12">
                  <c:v>20.156774916013401</c:v>
                </c:pt>
                <c:pt idx="13">
                  <c:v>13.437849944009001</c:v>
                </c:pt>
                <c:pt idx="14">
                  <c:v>12.6539753639418</c:v>
                </c:pt>
              </c:numCache>
            </c:numRef>
          </c:val>
          <c:extLst xmlns:c16r2="http://schemas.microsoft.com/office/drawing/2015/06/chart">
            <c:ext xmlns:c16="http://schemas.microsoft.com/office/drawing/2014/chart" uri="{C3380CC4-5D6E-409C-BE32-E72D297353CC}">
              <c16:uniqueId val="{00000003-BB83-405A-A7B6-08D0EEB420D3}"/>
            </c:ext>
          </c:extLst>
        </c:ser>
        <c:ser>
          <c:idx val="5"/>
          <c:order val="4"/>
          <c:tx>
            <c:strRef>
              <c:f>'Fig 10 Challenges for trainers '!$B$6</c:f>
              <c:strCache>
                <c:ptCount val="1"/>
                <c:pt idx="0">
                  <c:v>Strongly disagree</c:v>
                </c:pt>
              </c:strCache>
            </c:strRef>
          </c:tx>
          <c:spPr>
            <a:solidFill>
              <a:sysClr val="windowText" lastClr="000000"/>
            </a:solidFill>
            <a:ln>
              <a:noFill/>
            </a:ln>
          </c:spPr>
          <c:invertIfNegative val="0"/>
          <c:dLbls>
            <c:dLbl>
              <c:idx val="12"/>
              <c:layout>
                <c:manualLayout>
                  <c:x val="4.1634136582588115E-3"/>
                  <c:y val="-2.087459905100044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83-405A-A7B6-08D0EEB420D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'!$B$7:$B$21</c:f>
              <c:numCache>
                <c:formatCode>0.0</c:formatCode>
                <c:ptCount val="15"/>
                <c:pt idx="0">
                  <c:v>15.0055991041433</c:v>
                </c:pt>
                <c:pt idx="1">
                  <c:v>20.604703247480398</c:v>
                </c:pt>
                <c:pt idx="2">
                  <c:v>15.3415453527436</c:v>
                </c:pt>
                <c:pt idx="3">
                  <c:v>13.101903695408701</c:v>
                </c:pt>
                <c:pt idx="4">
                  <c:v>10.6382978723404</c:v>
                </c:pt>
                <c:pt idx="5">
                  <c:v>17.2452407614782</c:v>
                </c:pt>
                <c:pt idx="6">
                  <c:v>13.325867861142198</c:v>
                </c:pt>
                <c:pt idx="7">
                  <c:v>13.101903695408701</c:v>
                </c:pt>
                <c:pt idx="8">
                  <c:v>9.5184770436730091</c:v>
                </c:pt>
                <c:pt idx="9">
                  <c:v>8.3986562150055999</c:v>
                </c:pt>
                <c:pt idx="10">
                  <c:v>10.6382978723404</c:v>
                </c:pt>
                <c:pt idx="11">
                  <c:v>9.0705487122060511</c:v>
                </c:pt>
                <c:pt idx="12">
                  <c:v>6.8309070548712203</c:v>
                </c:pt>
                <c:pt idx="13">
                  <c:v>6.2709966405375104</c:v>
                </c:pt>
                <c:pt idx="14">
                  <c:v>6.8309070548712203</c:v>
                </c:pt>
              </c:numCache>
            </c:numRef>
          </c:val>
          <c:extLst xmlns:c16r2="http://schemas.microsoft.com/office/drawing/2015/06/chart">
            <c:ext xmlns:c16="http://schemas.microsoft.com/office/drawing/2014/chart" uri="{C3380CC4-5D6E-409C-BE32-E72D297353CC}">
              <c16:uniqueId val="{00000005-BB83-405A-A7B6-08D0EEB420D3}"/>
            </c:ext>
          </c:extLst>
        </c:ser>
        <c:ser>
          <c:idx val="4"/>
          <c:order val="5"/>
          <c:tx>
            <c:strRef>
              <c:f>'Fig 10 Challenges for trainers '!$G$6</c:f>
              <c:strCache>
                <c:ptCount val="1"/>
                <c:pt idx="0">
                  <c:v>Not applicable</c:v>
                </c:pt>
              </c:strCache>
            </c:strRef>
          </c:tx>
          <c:spPr>
            <a:solidFill>
              <a:sysClr val="window" lastClr="FFFFFF">
                <a:lumMod val="75000"/>
              </a:sysClr>
            </a:solidFill>
            <a:ln>
              <a:noFill/>
            </a:ln>
          </c:spPr>
          <c:invertIfNegative val="0"/>
          <c:dLbls>
            <c:dLbl>
              <c:idx val="1"/>
              <c:layout>
                <c:manualLayout>
                  <c:x val="6.2451204873882164E-3"/>
                  <c:y val="-1.669967924080035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B83-405A-A7B6-08D0EEB420D3}"/>
                </c:ext>
                <c:ext xmlns:c15="http://schemas.microsoft.com/office/drawing/2012/chart" uri="{CE6537A1-D6FC-4f65-9D91-7224C49458BB}"/>
              </c:extLst>
            </c:dLbl>
            <c:dLbl>
              <c:idx val="2"/>
              <c:layout>
                <c:manualLayout>
                  <c:x val="4.1634136582588115E-3"/>
                  <c:y val="2.27725529412536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B83-405A-A7B6-08D0EEB420D3}"/>
                </c:ext>
                <c:ext xmlns:c15="http://schemas.microsoft.com/office/drawing/2012/chart" uri="{CE6537A1-D6FC-4f65-9D91-7224C49458BB}"/>
              </c:extLst>
            </c:dLbl>
            <c:dLbl>
              <c:idx val="3"/>
              <c:layout>
                <c:manualLayout>
                  <c:x val="8.3268273165176231E-3"/>
                  <c:y val="-8.349839620400177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B83-405A-A7B6-08D0EEB420D3}"/>
                </c:ext>
                <c:ext xmlns:c15="http://schemas.microsoft.com/office/drawing/2012/chart" uri="{CE6537A1-D6FC-4f65-9D91-7224C49458BB}"/>
              </c:extLst>
            </c:dLbl>
            <c:dLbl>
              <c:idx val="4"/>
              <c:layout>
                <c:manualLayout>
                  <c:x val="1.04085341456470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B83-405A-A7B6-08D0EEB420D3}"/>
                </c:ext>
                <c:ext xmlns:c15="http://schemas.microsoft.com/office/drawing/2012/chart" uri="{CE6537A1-D6FC-4f65-9D91-7224C49458BB}"/>
              </c:extLst>
            </c:dLbl>
            <c:dLbl>
              <c:idx val="5"/>
              <c:layout>
                <c:manualLayout>
                  <c:x val="8.326827316517623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B83-405A-A7B6-08D0EEB420D3}"/>
                </c:ext>
                <c:ext xmlns:c15="http://schemas.microsoft.com/office/drawing/2012/chart" uri="{CE6537A1-D6FC-4f65-9D91-7224C49458BB}"/>
              </c:extLst>
            </c:dLbl>
            <c:dLbl>
              <c:idx val="6"/>
              <c:layout>
                <c:manualLayout>
                  <c:x val="6.245120487388216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B83-405A-A7B6-08D0EEB420D3}"/>
                </c:ext>
                <c:ext xmlns:c15="http://schemas.microsoft.com/office/drawing/2012/chart" uri="{CE6537A1-D6FC-4f65-9D91-7224C49458BB}"/>
              </c:extLst>
            </c:dLbl>
            <c:dLbl>
              <c:idx val="7"/>
              <c:layout>
                <c:manualLayout>
                  <c:x val="1.0408534145647028E-2"/>
                  <c:y val="-8.349839620400177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B83-405A-A7B6-08D0EEB420D3}"/>
                </c:ext>
                <c:ext xmlns:c15="http://schemas.microsoft.com/office/drawing/2012/chart" uri="{CE6537A1-D6FC-4f65-9D91-7224C49458BB}"/>
              </c:extLst>
            </c:dLbl>
            <c:dLbl>
              <c:idx val="8"/>
              <c:layout>
                <c:manualLayout>
                  <c:x val="1.0408534145647028E-2"/>
                  <c:y val="2.27725529412545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B83-405A-A7B6-08D0EEB420D3}"/>
                </c:ext>
                <c:ext xmlns:c15="http://schemas.microsoft.com/office/drawing/2012/chart" uri="{CE6537A1-D6FC-4f65-9D91-7224C49458BB}"/>
              </c:extLst>
            </c:dLbl>
            <c:dLbl>
              <c:idx val="9"/>
              <c:layout>
                <c:manualLayout>
                  <c:x val="8.3268273165174704E-3"/>
                  <c:y val="2.27725529412541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B83-405A-A7B6-08D0EEB420D3}"/>
                </c:ext>
                <c:ext xmlns:c15="http://schemas.microsoft.com/office/drawing/2012/chart" uri="{CE6537A1-D6FC-4f65-9D91-7224C49458BB}"/>
              </c:extLst>
            </c:dLbl>
            <c:dLbl>
              <c:idx val="10"/>
              <c:layout>
                <c:manualLayout>
                  <c:x val="8.3268273165176231E-3"/>
                  <c:y val="2.27725529412545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B83-405A-A7B6-08D0EEB420D3}"/>
                </c:ext>
                <c:ext xmlns:c15="http://schemas.microsoft.com/office/drawing/2012/chart" uri="{CE6537A1-D6FC-4f65-9D91-7224C49458BB}"/>
              </c:extLst>
            </c:dLbl>
            <c:dLbl>
              <c:idx val="12"/>
              <c:layout>
                <c:manualLayout>
                  <c:x val="1.0408534145647028E-2"/>
                  <c:y val="-2.087459905100044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B83-405A-A7B6-08D0EEB420D3}"/>
                </c:ext>
                <c:ext xmlns:c15="http://schemas.microsoft.com/office/drawing/2012/chart" uri="{CE6537A1-D6FC-4f65-9D91-7224C49458BB}"/>
              </c:extLst>
            </c:dLbl>
            <c:dLbl>
              <c:idx val="14"/>
              <c:layout>
                <c:manualLayout>
                  <c:x val="8.326827316517623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B83-405A-A7B6-08D0EEB420D3}"/>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10 Challenges for trainers '!$A$7:$A$21</c:f>
              <c:strCache>
                <c:ptCount val="15"/>
                <c:pt idx="0">
                  <c:v>Combatting fraud/plagiarism</c:v>
                </c:pt>
                <c:pt idx="1">
                  <c:v>Limited access to technology tools (i.e. computer, software, headset etc.)</c:v>
                </c:pt>
                <c:pt idx="2">
                  <c:v>Limited technical support</c:v>
                </c:pt>
                <c:pt idx="3">
                  <c:v>Limited solutions for monitoring student engagement and progress in an online environment</c:v>
                </c:pt>
                <c:pt idx="4">
                  <c:v>Limited ability to adequately assess student capability</c:v>
                </c:pt>
                <c:pt idx="5">
                  <c:v>Limited access to a reliable internet connection</c:v>
                </c:pt>
                <c:pt idx="6">
                  <c:v>Limited trainer/assessor online skills</c:v>
                </c:pt>
                <c:pt idx="7">
                  <c:v>Subject matter not suitable for online delivery</c:v>
                </c:pt>
                <c:pt idx="8">
                  <c:v>The time commitment to ensure trainer/assessor online capability</c:v>
                </c:pt>
                <c:pt idx="9">
                  <c:v>Technical difficulties (i.e. problems getting things to work)</c:v>
                </c:pt>
                <c:pt idx="10">
                  <c:v>Limited trainer/assessor online experience</c:v>
                </c:pt>
                <c:pt idx="11">
                  <c:v>Designing and developing learning materials for online delivery</c:v>
                </c:pt>
                <c:pt idx="12">
                  <c:v>Students lacking necessary digital skills</c:v>
                </c:pt>
                <c:pt idx="13">
                  <c:v>The time commitment required for developing online resources</c:v>
                </c:pt>
                <c:pt idx="14">
                  <c:v>The time pressure/urgency to shift online</c:v>
                </c:pt>
              </c:strCache>
            </c:strRef>
          </c:cat>
          <c:val>
            <c:numRef>
              <c:f>'Fig 10 Challenges for trainers '!$G$7:$G$21</c:f>
              <c:numCache>
                <c:formatCode>0.0</c:formatCode>
                <c:ptCount val="15"/>
                <c:pt idx="0">
                  <c:v>6.2709966405375104</c:v>
                </c:pt>
                <c:pt idx="1">
                  <c:v>3.6954087346024602</c:v>
                </c:pt>
                <c:pt idx="2">
                  <c:v>4.2553191489361701</c:v>
                </c:pt>
                <c:pt idx="3">
                  <c:v>2.91153415453527</c:v>
                </c:pt>
                <c:pt idx="4">
                  <c:v>4.1433370660694298</c:v>
                </c:pt>
                <c:pt idx="5">
                  <c:v>3.5834266517357203</c:v>
                </c:pt>
                <c:pt idx="6">
                  <c:v>3.3594624860022395</c:v>
                </c:pt>
                <c:pt idx="7">
                  <c:v>4.47928331466965</c:v>
                </c:pt>
                <c:pt idx="8">
                  <c:v>3.9193729003359499</c:v>
                </c:pt>
                <c:pt idx="9">
                  <c:v>2.6875699888017901</c:v>
                </c:pt>
                <c:pt idx="10">
                  <c:v>3.0235162374020201</c:v>
                </c:pt>
                <c:pt idx="11">
                  <c:v>5.7110862262038093</c:v>
                </c:pt>
                <c:pt idx="12">
                  <c:v>2.4636058230683098</c:v>
                </c:pt>
                <c:pt idx="13">
                  <c:v>5.5991041433370698</c:v>
                </c:pt>
                <c:pt idx="14">
                  <c:v>3.9193729003359499</c:v>
                </c:pt>
              </c:numCache>
            </c:numRef>
          </c:val>
          <c:extLst xmlns:c16r2="http://schemas.microsoft.com/office/drawing/2015/06/chart">
            <c:ext xmlns:c16="http://schemas.microsoft.com/office/drawing/2014/chart" uri="{C3380CC4-5D6E-409C-BE32-E72D297353CC}">
              <c16:uniqueId val="{00000012-BB83-405A-A7B6-08D0EEB420D3}"/>
            </c:ext>
          </c:extLst>
        </c:ser>
        <c:dLbls>
          <c:showLegendKey val="0"/>
          <c:showVal val="0"/>
          <c:showCatName val="0"/>
          <c:showSerName val="0"/>
          <c:showPercent val="0"/>
          <c:showBubbleSize val="0"/>
        </c:dLbls>
        <c:gapWidth val="75"/>
        <c:overlap val="100"/>
        <c:axId val="614864336"/>
        <c:axId val="614864728"/>
      </c:barChart>
      <c:catAx>
        <c:axId val="614864336"/>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614864728"/>
        <c:crosses val="autoZero"/>
        <c:auto val="1"/>
        <c:lblAlgn val="ctr"/>
        <c:lblOffset val="100"/>
        <c:noMultiLvlLbl val="0"/>
      </c:catAx>
      <c:valAx>
        <c:axId val="614864728"/>
        <c:scaling>
          <c:orientation val="minMax"/>
          <c:max val="100"/>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614864336"/>
        <c:crosses val="autoZero"/>
        <c:crossBetween val="between"/>
      </c:valAx>
    </c:plotArea>
    <c:legend>
      <c:legendPos val="b"/>
      <c:layout>
        <c:manualLayout>
          <c:xMode val="edge"/>
          <c:yMode val="edge"/>
          <c:x val="0.11873891839430577"/>
          <c:y val="0.93658848149927321"/>
          <c:w val="0.81508716218345945"/>
          <c:h val="6.3411518500726849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39252220544159"/>
          <c:y val="3.1849435384973493E-2"/>
          <c:w val="0.49935667774526848"/>
          <c:h val="0.7970112599267305"/>
        </c:manualLayout>
      </c:layout>
      <c:barChart>
        <c:barDir val="bar"/>
        <c:grouping val="stacked"/>
        <c:varyColors val="0"/>
        <c:ser>
          <c:idx val="4"/>
          <c:order val="0"/>
          <c:tx>
            <c:strRef>
              <c:f>'Fig 11 Student challenges'!$G$5</c:f>
              <c:strCache>
                <c:ptCount val="1"/>
                <c:pt idx="0">
                  <c:v>Strongly agree</c:v>
                </c:pt>
              </c:strCache>
            </c:strRef>
          </c:tx>
          <c:spPr>
            <a:solidFill>
              <a:srgbClr val="007CBF"/>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challenges'!$G$6:$G$16</c:f>
              <c:numCache>
                <c:formatCode>0.0</c:formatCode>
                <c:ptCount val="11"/>
                <c:pt idx="0">
                  <c:v>5.0391937290033599</c:v>
                </c:pt>
                <c:pt idx="1">
                  <c:v>10.302351623740199</c:v>
                </c:pt>
                <c:pt idx="2">
                  <c:v>12.0940649496081</c:v>
                </c:pt>
                <c:pt idx="3">
                  <c:v>18.812989921612498</c:v>
                </c:pt>
                <c:pt idx="4">
                  <c:v>15.229563269876801</c:v>
                </c:pt>
                <c:pt idx="5">
                  <c:v>18.253079507278798</c:v>
                </c:pt>
                <c:pt idx="6">
                  <c:v>20.380739081746899</c:v>
                </c:pt>
                <c:pt idx="7">
                  <c:v>17.2452407614782</c:v>
                </c:pt>
                <c:pt idx="8">
                  <c:v>21.9484882418813</c:v>
                </c:pt>
                <c:pt idx="9">
                  <c:v>28.219484882418801</c:v>
                </c:pt>
                <c:pt idx="10">
                  <c:v>31.578947368421101</c:v>
                </c:pt>
              </c:numCache>
            </c:numRef>
          </c:val>
          <c:extLst xmlns:c16r2="http://schemas.microsoft.com/office/drawing/2015/06/chart">
            <c:ext xmlns:c16="http://schemas.microsoft.com/office/drawing/2014/chart" uri="{C3380CC4-5D6E-409C-BE32-E72D297353CC}">
              <c16:uniqueId val="{00000000-92AB-4747-96D4-47CB07FA740F}"/>
            </c:ext>
          </c:extLst>
        </c:ser>
        <c:ser>
          <c:idx val="3"/>
          <c:order val="1"/>
          <c:tx>
            <c:strRef>
              <c:f>'Fig 11 Student challenges'!$F$5</c:f>
              <c:strCache>
                <c:ptCount val="1"/>
                <c:pt idx="0">
                  <c:v>Somewhat agree</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challenges'!$F$6:$F$16</c:f>
              <c:numCache>
                <c:formatCode>0.0</c:formatCode>
                <c:ptCount val="11"/>
                <c:pt idx="0">
                  <c:v>19.596864501679701</c:v>
                </c:pt>
                <c:pt idx="1">
                  <c:v>19.148936170212799</c:v>
                </c:pt>
                <c:pt idx="2">
                  <c:v>29.451287793953</c:v>
                </c:pt>
                <c:pt idx="3">
                  <c:v>30.6830907054871</c:v>
                </c:pt>
                <c:pt idx="4">
                  <c:v>35.2743561030235</c:v>
                </c:pt>
                <c:pt idx="5">
                  <c:v>38.857782754759199</c:v>
                </c:pt>
                <c:pt idx="6">
                  <c:v>37.625979843225096</c:v>
                </c:pt>
                <c:pt idx="7">
                  <c:v>41.769316909294503</c:v>
                </c:pt>
                <c:pt idx="8">
                  <c:v>40.089585666293395</c:v>
                </c:pt>
                <c:pt idx="9">
                  <c:v>35.162374020156797</c:v>
                </c:pt>
                <c:pt idx="10">
                  <c:v>40.089585666293395</c:v>
                </c:pt>
              </c:numCache>
            </c:numRef>
          </c:val>
          <c:extLst xmlns:c16r2="http://schemas.microsoft.com/office/drawing/2015/06/chart">
            <c:ext xmlns:c16="http://schemas.microsoft.com/office/drawing/2014/chart" uri="{C3380CC4-5D6E-409C-BE32-E72D297353CC}">
              <c16:uniqueId val="{00000001-92AB-4747-96D4-47CB07FA740F}"/>
            </c:ext>
          </c:extLst>
        </c:ser>
        <c:ser>
          <c:idx val="2"/>
          <c:order val="2"/>
          <c:tx>
            <c:strRef>
              <c:f>'Fig 11 Student challenges'!$E$5</c:f>
              <c:strCache>
                <c:ptCount val="1"/>
                <c:pt idx="0">
                  <c:v>Neither agree nor disagree</c:v>
                </c:pt>
              </c:strCache>
            </c:strRef>
          </c:tx>
          <c:spPr>
            <a:solidFill>
              <a:srgbClr val="439539"/>
            </a:solidFill>
            <a:ln>
              <a:noFill/>
            </a:ln>
          </c:spPr>
          <c:invertIfNegative val="0"/>
          <c:dLbls>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challenges'!$E$6:$E$16</c:f>
              <c:numCache>
                <c:formatCode>0.0</c:formatCode>
                <c:ptCount val="11"/>
                <c:pt idx="0">
                  <c:v>19.932810750280002</c:v>
                </c:pt>
                <c:pt idx="1">
                  <c:v>25.083986562150102</c:v>
                </c:pt>
                <c:pt idx="2">
                  <c:v>19.820828667413203</c:v>
                </c:pt>
                <c:pt idx="3">
                  <c:v>17.3572228443449</c:v>
                </c:pt>
                <c:pt idx="4">
                  <c:v>15.565509518477</c:v>
                </c:pt>
                <c:pt idx="5">
                  <c:v>14.893617021276601</c:v>
                </c:pt>
                <c:pt idx="6">
                  <c:v>14.1097424412094</c:v>
                </c:pt>
                <c:pt idx="7">
                  <c:v>14.893617021276601</c:v>
                </c:pt>
                <c:pt idx="8">
                  <c:v>14.1097424412094</c:v>
                </c:pt>
                <c:pt idx="9">
                  <c:v>14.1097424412094</c:v>
                </c:pt>
                <c:pt idx="10">
                  <c:v>11.422172452407601</c:v>
                </c:pt>
              </c:numCache>
            </c:numRef>
          </c:val>
          <c:extLst xmlns:c16r2="http://schemas.microsoft.com/office/drawing/2015/06/chart">
            <c:ext xmlns:c16="http://schemas.microsoft.com/office/drawing/2014/chart" uri="{C3380CC4-5D6E-409C-BE32-E72D297353CC}">
              <c16:uniqueId val="{00000002-92AB-4747-96D4-47CB07FA740F}"/>
            </c:ext>
          </c:extLst>
        </c:ser>
        <c:ser>
          <c:idx val="1"/>
          <c:order val="3"/>
          <c:tx>
            <c:strRef>
              <c:f>'Fig 11 Student challenges'!$D$5</c:f>
              <c:strCache>
                <c:ptCount val="1"/>
                <c:pt idx="0">
                  <c:v>Somewhat disagree</c:v>
                </c:pt>
              </c:strCache>
            </c:strRef>
          </c:tx>
          <c:spPr>
            <a:solidFill>
              <a:srgbClr val="003768"/>
            </a:solidFill>
            <a:ln>
              <a:noFill/>
            </a:ln>
          </c:spPr>
          <c:invertIfNegative val="0"/>
          <c:dLbls>
            <c:dLbl>
              <c:idx val="10"/>
              <c:layout>
                <c:manualLayout>
                  <c:x val="6.49350649350641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AB-4747-96D4-47CB07FA740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challenges'!$D$6:$D$16</c:f>
              <c:numCache>
                <c:formatCode>0.0</c:formatCode>
                <c:ptCount val="11"/>
                <c:pt idx="0">
                  <c:v>32.138857782754798</c:v>
                </c:pt>
                <c:pt idx="1">
                  <c:v>25.083986562150102</c:v>
                </c:pt>
                <c:pt idx="2">
                  <c:v>22.732362821948502</c:v>
                </c:pt>
                <c:pt idx="3">
                  <c:v>17.9171332586786</c:v>
                </c:pt>
                <c:pt idx="4">
                  <c:v>23.292273236282199</c:v>
                </c:pt>
                <c:pt idx="5">
                  <c:v>18.812989921612498</c:v>
                </c:pt>
                <c:pt idx="6">
                  <c:v>18.365061590145601</c:v>
                </c:pt>
                <c:pt idx="7">
                  <c:v>18.253079507278798</c:v>
                </c:pt>
                <c:pt idx="8">
                  <c:v>14.333706606942901</c:v>
                </c:pt>
                <c:pt idx="9">
                  <c:v>14.4456886898096</c:v>
                </c:pt>
                <c:pt idx="10">
                  <c:v>11.646136618141099</c:v>
                </c:pt>
              </c:numCache>
            </c:numRef>
          </c:val>
          <c:extLst xmlns:c16r2="http://schemas.microsoft.com/office/drawing/2015/06/chart">
            <c:ext xmlns:c16="http://schemas.microsoft.com/office/drawing/2014/chart" uri="{C3380CC4-5D6E-409C-BE32-E72D297353CC}">
              <c16:uniqueId val="{00000004-92AB-4747-96D4-47CB07FA740F}"/>
            </c:ext>
          </c:extLst>
        </c:ser>
        <c:ser>
          <c:idx val="0"/>
          <c:order val="4"/>
          <c:tx>
            <c:strRef>
              <c:f>'Fig 11 Student challenges'!$C$5</c:f>
              <c:strCache>
                <c:ptCount val="1"/>
                <c:pt idx="0">
                  <c:v>Strongly disagree</c:v>
                </c:pt>
              </c:strCache>
            </c:strRef>
          </c:tx>
          <c:spPr>
            <a:solidFill>
              <a:sysClr val="windowText" lastClr="000000"/>
            </a:solidFill>
            <a:ln>
              <a:noFill/>
            </a:ln>
          </c:spPr>
          <c:invertIfNegative val="0"/>
          <c:dLbls>
            <c:dLbl>
              <c:idx val="10"/>
              <c:layout>
                <c:manualLayout>
                  <c:x val="6.0422970307581463E-3"/>
                  <c:y val="-6.635222387880914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AB-4747-96D4-47CB07FA740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challenges'!$C$6:$C$16</c:f>
              <c:numCache>
                <c:formatCode>0.0</c:formatCode>
                <c:ptCount val="11"/>
                <c:pt idx="0">
                  <c:v>20.716685330347101</c:v>
                </c:pt>
                <c:pt idx="1">
                  <c:v>15.117581187010101</c:v>
                </c:pt>
                <c:pt idx="2">
                  <c:v>13.885778275475898</c:v>
                </c:pt>
                <c:pt idx="3">
                  <c:v>12.2060470324748</c:v>
                </c:pt>
                <c:pt idx="4">
                  <c:v>8.5106382978723403</c:v>
                </c:pt>
                <c:pt idx="5">
                  <c:v>6.718924972004479</c:v>
                </c:pt>
                <c:pt idx="6">
                  <c:v>7.1668533034714406</c:v>
                </c:pt>
                <c:pt idx="7">
                  <c:v>5.9350503919372901</c:v>
                </c:pt>
                <c:pt idx="8">
                  <c:v>7.0548712206047002</c:v>
                </c:pt>
                <c:pt idx="9">
                  <c:v>5.9350503919372901</c:v>
                </c:pt>
                <c:pt idx="10">
                  <c:v>2.6875699888017901</c:v>
                </c:pt>
              </c:numCache>
            </c:numRef>
          </c:val>
          <c:extLst xmlns:c16r2="http://schemas.microsoft.com/office/drawing/2015/06/chart">
            <c:ext xmlns:c16="http://schemas.microsoft.com/office/drawing/2014/chart" uri="{C3380CC4-5D6E-409C-BE32-E72D297353CC}">
              <c16:uniqueId val="{00000006-92AB-4747-96D4-47CB07FA740F}"/>
            </c:ext>
          </c:extLst>
        </c:ser>
        <c:ser>
          <c:idx val="5"/>
          <c:order val="5"/>
          <c:tx>
            <c:strRef>
              <c:f>'Fig 11 Student challenges'!$B$5</c:f>
              <c:strCache>
                <c:ptCount val="1"/>
                <c:pt idx="0">
                  <c:v>Not applicable</c:v>
                </c:pt>
              </c:strCache>
            </c:strRef>
          </c:tx>
          <c:spPr>
            <a:solidFill>
              <a:schemeClr val="bg1">
                <a:lumMod val="75000"/>
              </a:schemeClr>
            </a:solidFill>
            <a:ln>
              <a:noFill/>
            </a:ln>
          </c:spPr>
          <c:invertIfNegative val="0"/>
          <c:dLbls>
            <c:dLbl>
              <c:idx val="0"/>
              <c:layout>
                <c:manualLayout>
                  <c:x val="7.0951358352933152E-3"/>
                  <c:y val="2.89543775601756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AB-4747-96D4-47CB07FA740F}"/>
                </c:ext>
                <c:ext xmlns:c15="http://schemas.microsoft.com/office/drawing/2012/chart" uri="{CE6537A1-D6FC-4f65-9D91-7224C49458BB}"/>
              </c:extLst>
            </c:dLbl>
            <c:dLbl>
              <c:idx val="2"/>
              <c:layout>
                <c:manualLayout>
                  <c:x val="6.79432116439974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2AB-4747-96D4-47CB07FA740F}"/>
                </c:ext>
                <c:ext xmlns:c15="http://schemas.microsoft.com/office/drawing/2012/chart" uri="{CE6537A1-D6FC-4f65-9D91-7224C49458BB}"/>
              </c:extLst>
            </c:dLbl>
            <c:dLbl>
              <c:idx val="3"/>
              <c:layout>
                <c:manualLayout>
                  <c:x val="6.49350649350633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2AB-4747-96D4-47CB07FA740F}"/>
                </c:ext>
                <c:ext xmlns:c15="http://schemas.microsoft.com/office/drawing/2012/chart" uri="{CE6537A1-D6FC-4f65-9D91-7224C49458BB}"/>
              </c:extLst>
            </c:dLbl>
            <c:dLbl>
              <c:idx val="4"/>
              <c:layout>
                <c:manualLayout>
                  <c:x val="6.944643283225960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2AB-4747-96D4-47CB07FA740F}"/>
                </c:ext>
                <c:ext xmlns:c15="http://schemas.microsoft.com/office/drawing/2012/chart" uri="{CE6537A1-D6FC-4f65-9D91-7224C49458BB}"/>
              </c:extLst>
            </c:dLbl>
            <c:dLbl>
              <c:idx val="5"/>
              <c:layout>
                <c:manualLayout>
                  <c:x val="8.9588233289020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2AB-4747-96D4-47CB07FA740F}"/>
                </c:ext>
                <c:ext xmlns:c15="http://schemas.microsoft.com/office/drawing/2012/chart" uri="{CE6537A1-D6FC-4f65-9D91-7224C49458BB}"/>
              </c:extLst>
            </c:dLbl>
            <c:dLbl>
              <c:idx val="6"/>
              <c:layout>
                <c:manualLayout>
                  <c:x val="8.9588233289020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2AB-4747-96D4-47CB07FA740F}"/>
                </c:ext>
                <c:ext xmlns:c15="http://schemas.microsoft.com/office/drawing/2012/chart" uri="{CE6537A1-D6FC-4f65-9D91-7224C49458BB}"/>
              </c:extLst>
            </c:dLbl>
            <c:dLbl>
              <c:idx val="7"/>
              <c:layout>
                <c:manualLayout>
                  <c:x val="8.958823328901910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2AB-4747-96D4-47CB07FA740F}"/>
                </c:ext>
                <c:ext xmlns:c15="http://schemas.microsoft.com/office/drawing/2012/chart" uri="{CE6537A1-D6FC-4f65-9D91-7224C49458BB}"/>
              </c:extLst>
            </c:dLbl>
            <c:dLbl>
              <c:idx val="8"/>
              <c:layout>
                <c:manualLayout>
                  <c:x val="8.9588233289020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2AB-4747-96D4-47CB07FA740F}"/>
                </c:ext>
                <c:ext xmlns:c15="http://schemas.microsoft.com/office/drawing/2012/chart" uri="{CE6537A1-D6FC-4f65-9D91-7224C49458BB}"/>
              </c:extLst>
            </c:dLbl>
            <c:dLbl>
              <c:idx val="9"/>
              <c:layout>
                <c:manualLayout>
                  <c:x val="6.794321164399745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2AB-4747-96D4-47CB07FA740F}"/>
                </c:ext>
                <c:ext xmlns:c15="http://schemas.microsoft.com/office/drawing/2012/chart" uri="{CE6537A1-D6FC-4f65-9D91-7224C49458BB}"/>
              </c:extLst>
            </c:dLbl>
            <c:dLbl>
              <c:idx val="10"/>
              <c:layout>
                <c:manualLayout>
                  <c:x val="1.56026519412344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2AB-4747-96D4-47CB07FA740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11 Student challenges'!$A$6:$A$16</c:f>
              <c:strCache>
                <c:ptCount val="11"/>
                <c:pt idx="0">
                  <c:v>Limited access to feedback and progress</c:v>
                </c:pt>
                <c:pt idx="1">
                  <c:v>Increased language barriers</c:v>
                </c:pt>
                <c:pt idx="2">
                  <c:v>Limited availability of technical support</c:v>
                </c:pt>
                <c:pt idx="3">
                  <c:v>Delays in course completion</c:v>
                </c:pt>
                <c:pt idx="4">
                  <c:v>Limited access to technology tools (i.e. computer, software, headset etc.)</c:v>
                </c:pt>
                <c:pt idx="5">
                  <c:v>Limited student experience/capability for online learning</c:v>
                </c:pt>
                <c:pt idx="6">
                  <c:v>Limited access to a reliable internet connection</c:v>
                </c:pt>
                <c:pt idx="7">
                  <c:v>Technical difficulties (i.e. problems getting things to work)</c:v>
                </c:pt>
                <c:pt idx="8">
                  <c:v>Maintaining engagement in an online environment</c:v>
                </c:pt>
                <c:pt idx="9">
                  <c:v>Isolation/lack of peer interaction</c:v>
                </c:pt>
                <c:pt idx="10">
                  <c:v>Online delivery not suited to some student learning preferences</c:v>
                </c:pt>
              </c:strCache>
            </c:strRef>
          </c:cat>
          <c:val>
            <c:numRef>
              <c:f>'Fig 11 Student challenges'!$B$6:$B$16</c:f>
              <c:numCache>
                <c:formatCode>0.0</c:formatCode>
                <c:ptCount val="11"/>
                <c:pt idx="0">
                  <c:v>2.5755879059350497</c:v>
                </c:pt>
                <c:pt idx="1">
                  <c:v>5.2631578947368398</c:v>
                </c:pt>
                <c:pt idx="2">
                  <c:v>2.0156774916013398</c:v>
                </c:pt>
                <c:pt idx="3">
                  <c:v>3.0235162374020201</c:v>
                </c:pt>
                <c:pt idx="4">
                  <c:v>2.12765957446809</c:v>
                </c:pt>
                <c:pt idx="5">
                  <c:v>2.4636058230683098</c:v>
                </c:pt>
                <c:pt idx="6">
                  <c:v>2.3516237402015703</c:v>
                </c:pt>
                <c:pt idx="7">
                  <c:v>1.9036954087346001</c:v>
                </c:pt>
                <c:pt idx="8">
                  <c:v>2.4636058230683098</c:v>
                </c:pt>
                <c:pt idx="9">
                  <c:v>2.12765957446809</c:v>
                </c:pt>
                <c:pt idx="10">
                  <c:v>2.5755879059350497</c:v>
                </c:pt>
              </c:numCache>
            </c:numRef>
          </c:val>
          <c:extLst xmlns:c16r2="http://schemas.microsoft.com/office/drawing/2015/06/chart">
            <c:ext xmlns:c16="http://schemas.microsoft.com/office/drawing/2014/chart" uri="{C3380CC4-5D6E-409C-BE32-E72D297353CC}">
              <c16:uniqueId val="{00000011-92AB-4747-96D4-47CB07FA740F}"/>
            </c:ext>
          </c:extLst>
        </c:ser>
        <c:dLbls>
          <c:showLegendKey val="0"/>
          <c:showVal val="0"/>
          <c:showCatName val="0"/>
          <c:showSerName val="0"/>
          <c:showPercent val="0"/>
          <c:showBubbleSize val="0"/>
        </c:dLbls>
        <c:gapWidth val="75"/>
        <c:overlap val="100"/>
        <c:axId val="614858584"/>
        <c:axId val="614858976"/>
      </c:barChart>
      <c:catAx>
        <c:axId val="614858584"/>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614858976"/>
        <c:crosses val="autoZero"/>
        <c:auto val="1"/>
        <c:lblAlgn val="ctr"/>
        <c:lblOffset val="100"/>
        <c:noMultiLvlLbl val="0"/>
      </c:catAx>
      <c:valAx>
        <c:axId val="614858976"/>
        <c:scaling>
          <c:orientation val="minMax"/>
          <c:max val="100"/>
        </c:scaling>
        <c:delete val="0"/>
        <c:axPos val="b"/>
        <c:majorGridlines>
          <c:spPr>
            <a:ln>
              <a:noFill/>
            </a:ln>
          </c:spPr>
        </c:majorGridlines>
        <c:numFmt formatCode="0.0" sourceLinked="1"/>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614858584"/>
        <c:crosses val="autoZero"/>
        <c:crossBetween val="between"/>
      </c:valAx>
    </c:plotArea>
    <c:legend>
      <c:legendPos val="b"/>
      <c:layout>
        <c:manualLayout>
          <c:xMode val="edge"/>
          <c:yMode val="edge"/>
          <c:x val="0.1508552340048403"/>
          <c:y val="0.9032192582029297"/>
          <c:w val="0.72275927123871375"/>
          <c:h val="9.2205825323287721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6349739161016781"/>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12 Student cohorts'!$A$7:$A$15</c:f>
              <c:strCache>
                <c:ptCount val="9"/>
                <c:pt idx="0">
                  <c:v>None</c:v>
                </c:pt>
                <c:pt idx="1">
                  <c:v>Other</c:v>
                </c:pt>
                <c:pt idx="2">
                  <c:v>Indigenous students</c:v>
                </c:pt>
                <c:pt idx="3">
                  <c:v>Students with disabilities</c:v>
                </c:pt>
                <c:pt idx="4">
                  <c:v>International students</c:v>
                </c:pt>
                <c:pt idx="5">
                  <c:v>Rural/remote students</c:v>
                </c:pt>
                <c:pt idx="6">
                  <c:v>Students from non-English speaking backgrounds</c:v>
                </c:pt>
                <c:pt idx="7">
                  <c:v>Students from low-socioeconomic/ disadvantaged backgrounds</c:v>
                </c:pt>
                <c:pt idx="8">
                  <c:v>Mature age students</c:v>
                </c:pt>
              </c:strCache>
            </c:strRef>
          </c:cat>
          <c:val>
            <c:numRef>
              <c:f>'Fig 12 Student cohorts'!$B$7:$B$15</c:f>
              <c:numCache>
                <c:formatCode>0.0</c:formatCode>
                <c:ptCount val="9"/>
                <c:pt idx="0">
                  <c:v>29.339305711086226</c:v>
                </c:pt>
                <c:pt idx="1">
                  <c:v>8.2866741321388577</c:v>
                </c:pt>
                <c:pt idx="2">
                  <c:v>9.0705487122060475</c:v>
                </c:pt>
                <c:pt idx="3">
                  <c:v>10.414333706606943</c:v>
                </c:pt>
                <c:pt idx="4">
                  <c:v>14.557670772676371</c:v>
                </c:pt>
                <c:pt idx="5">
                  <c:v>20.268756998880182</c:v>
                </c:pt>
                <c:pt idx="6">
                  <c:v>21.724524076147816</c:v>
                </c:pt>
                <c:pt idx="7">
                  <c:v>26.091825307950728</c:v>
                </c:pt>
                <c:pt idx="8">
                  <c:v>29.675251959686449</c:v>
                </c:pt>
              </c:numCache>
            </c:numRef>
          </c:val>
          <c:extLst xmlns:c16r2="http://schemas.microsoft.com/office/drawing/2015/06/chart">
            <c:ext xmlns:c16="http://schemas.microsoft.com/office/drawing/2014/chart" uri="{C3380CC4-5D6E-409C-BE32-E72D297353CC}">
              <c16:uniqueId val="{00000000-8517-42FB-9ECC-D258E8BF868B}"/>
            </c:ext>
          </c:extLst>
        </c:ser>
        <c:dLbls>
          <c:showLegendKey val="0"/>
          <c:showVal val="0"/>
          <c:showCatName val="0"/>
          <c:showSerName val="0"/>
          <c:showPercent val="0"/>
          <c:showBubbleSize val="0"/>
        </c:dLbls>
        <c:gapWidth val="152"/>
        <c:axId val="613678792"/>
        <c:axId val="613679184"/>
      </c:barChart>
      <c:catAx>
        <c:axId val="613678792"/>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613679184"/>
        <c:crosses val="autoZero"/>
        <c:auto val="1"/>
        <c:lblAlgn val="ctr"/>
        <c:lblOffset val="100"/>
        <c:noMultiLvlLbl val="0"/>
      </c:catAx>
      <c:valAx>
        <c:axId val="613679184"/>
        <c:scaling>
          <c:orientation val="minMax"/>
        </c:scaling>
        <c:delete val="0"/>
        <c:axPos val="b"/>
        <c:majorGridlines>
          <c:spPr>
            <a:ln>
              <a:noFill/>
            </a:ln>
          </c:spPr>
        </c:majorGridlines>
        <c:numFmt formatCode="0.0" sourceLinked="1"/>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3678792"/>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7041574313319714"/>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14 Future intentions'!$A$6:$A$13</c:f>
              <c:strCache>
                <c:ptCount val="8"/>
                <c:pt idx="0">
                  <c:v>Not applicable</c:v>
                </c:pt>
                <c:pt idx="1">
                  <c:v>Other</c:v>
                </c:pt>
                <c:pt idx="2">
                  <c:v>Less likely to deliver online learning in the future</c:v>
                </c:pt>
                <c:pt idx="3">
                  <c:v>Likely to permanently shift more full qualifications online</c:v>
                </c:pt>
                <c:pt idx="4">
                  <c:v>Likely to continue operating the same as the shift online due to COVID-19</c:v>
                </c:pt>
                <c:pt idx="5">
                  <c:v>Likely to shift back to face-to-face learning after COVID-19</c:v>
                </c:pt>
                <c:pt idx="6">
                  <c:v>Likely to permanently shift more units/parts of qualifications online</c:v>
                </c:pt>
                <c:pt idx="7">
                  <c:v>Likely to utilise more blended learning</c:v>
                </c:pt>
              </c:strCache>
            </c:strRef>
          </c:cat>
          <c:val>
            <c:numRef>
              <c:f>'Fig 14 Future intentions'!$D$6:$D$13</c:f>
              <c:numCache>
                <c:formatCode>General</c:formatCode>
                <c:ptCount val="8"/>
                <c:pt idx="0" formatCode="0.0">
                  <c:v>5</c:v>
                </c:pt>
                <c:pt idx="1">
                  <c:v>5.7</c:v>
                </c:pt>
                <c:pt idx="2">
                  <c:v>4.3</c:v>
                </c:pt>
                <c:pt idx="3">
                  <c:v>10.6</c:v>
                </c:pt>
                <c:pt idx="4">
                  <c:v>15.6</c:v>
                </c:pt>
                <c:pt idx="5">
                  <c:v>18.600000000000001</c:v>
                </c:pt>
                <c:pt idx="6">
                  <c:v>22.1</c:v>
                </c:pt>
                <c:pt idx="7">
                  <c:v>61.8</c:v>
                </c:pt>
              </c:numCache>
            </c:numRef>
          </c:val>
          <c:extLst xmlns:c16r2="http://schemas.microsoft.com/office/drawing/2015/06/chart">
            <c:ext xmlns:c16="http://schemas.microsoft.com/office/drawing/2014/chart" uri="{C3380CC4-5D6E-409C-BE32-E72D297353CC}">
              <c16:uniqueId val="{00000000-B94B-4D16-A6DF-65B9FEA76E2C}"/>
            </c:ext>
          </c:extLst>
        </c:ser>
        <c:dLbls>
          <c:showLegendKey val="0"/>
          <c:showVal val="0"/>
          <c:showCatName val="0"/>
          <c:showSerName val="0"/>
          <c:showPercent val="0"/>
          <c:showBubbleSize val="0"/>
        </c:dLbls>
        <c:gapWidth val="152"/>
        <c:axId val="495356896"/>
        <c:axId val="495357288"/>
      </c:barChart>
      <c:catAx>
        <c:axId val="495356896"/>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495357288"/>
        <c:crosses val="autoZero"/>
        <c:auto val="1"/>
        <c:lblAlgn val="ctr"/>
        <c:lblOffset val="100"/>
        <c:noMultiLvlLbl val="0"/>
      </c:catAx>
      <c:valAx>
        <c:axId val="49535728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535689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2555160443654219"/>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1 PreCOVID delivery'!$E$6:$E$8</c:f>
              <c:strCache>
                <c:ptCount val="3"/>
                <c:pt idx="0">
                  <c:v>100% online*</c:v>
                </c:pt>
                <c:pt idx="1">
                  <c:v>A mixture of online and face-to-face delivery</c:v>
                </c:pt>
                <c:pt idx="2">
                  <c:v>100% face-to-face</c:v>
                </c:pt>
              </c:strCache>
            </c:strRef>
          </c:cat>
          <c:val>
            <c:numRef>
              <c:f>'Fig 1 PreCOVID delivery'!$F$6:$F$8</c:f>
              <c:numCache>
                <c:formatCode>0.0</c:formatCode>
                <c:ptCount val="3"/>
                <c:pt idx="0">
                  <c:v>6.8</c:v>
                </c:pt>
                <c:pt idx="1">
                  <c:v>43.9</c:v>
                </c:pt>
                <c:pt idx="2">
                  <c:v>49.3</c:v>
                </c:pt>
              </c:numCache>
            </c:numRef>
          </c:val>
          <c:extLst xmlns:c16r2="http://schemas.microsoft.com/office/drawing/2015/06/chart">
            <c:ext xmlns:c16="http://schemas.microsoft.com/office/drawing/2014/chart" uri="{C3380CC4-5D6E-409C-BE32-E72D297353CC}">
              <c16:uniqueId val="{00000000-CDD5-4DC5-AC4C-9996B02B3147}"/>
            </c:ext>
          </c:extLst>
        </c:ser>
        <c:dLbls>
          <c:showLegendKey val="0"/>
          <c:showVal val="0"/>
          <c:showCatName val="0"/>
          <c:showSerName val="0"/>
          <c:showPercent val="0"/>
          <c:showBubbleSize val="0"/>
        </c:dLbls>
        <c:gapWidth val="152"/>
        <c:axId val="612526320"/>
        <c:axId val="495718336"/>
      </c:barChart>
      <c:catAx>
        <c:axId val="612526320"/>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nchor="ctr" anchorCtr="1"/>
          <a:lstStyle/>
          <a:p>
            <a:pPr algn="r">
              <a:defRPr>
                <a:latin typeface="Arial" panose="020B0604020202020204" pitchFamily="34" charset="0"/>
                <a:cs typeface="Arial" panose="020B0604020202020204" pitchFamily="34" charset="0"/>
              </a:defRPr>
            </a:pPr>
            <a:endParaRPr lang="en-US"/>
          </a:p>
        </c:txPr>
        <c:crossAx val="495718336"/>
        <c:crosses val="autoZero"/>
        <c:auto val="1"/>
        <c:lblAlgn val="ctr"/>
        <c:lblOffset val="100"/>
        <c:noMultiLvlLbl val="0"/>
      </c:catAx>
      <c:valAx>
        <c:axId val="495718336"/>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25263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4938074957145582"/>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2 Overall quality of online'!$G$7:$G$12</c:f>
              <c:strCache>
                <c:ptCount val="6"/>
                <c:pt idx="0">
                  <c:v>Unsure</c:v>
                </c:pt>
                <c:pt idx="1">
                  <c:v>Much worse</c:v>
                </c:pt>
                <c:pt idx="2">
                  <c:v>Somewhat worse</c:v>
                </c:pt>
                <c:pt idx="3">
                  <c:v>About the same</c:v>
                </c:pt>
                <c:pt idx="4">
                  <c:v>Somewhat better</c:v>
                </c:pt>
                <c:pt idx="5">
                  <c:v>Much better</c:v>
                </c:pt>
              </c:strCache>
            </c:strRef>
          </c:cat>
          <c:val>
            <c:numRef>
              <c:f>'Fig 2 Overall quality of online'!$H$7:$H$12</c:f>
              <c:numCache>
                <c:formatCode>0.0</c:formatCode>
                <c:ptCount val="6"/>
                <c:pt idx="0">
                  <c:v>9.3825180433039304</c:v>
                </c:pt>
                <c:pt idx="1">
                  <c:v>9.1999999999999993</c:v>
                </c:pt>
                <c:pt idx="2">
                  <c:v>28.9</c:v>
                </c:pt>
                <c:pt idx="3">
                  <c:v>31.1</c:v>
                </c:pt>
                <c:pt idx="4">
                  <c:v>14.5</c:v>
                </c:pt>
                <c:pt idx="5">
                  <c:v>6.9</c:v>
                </c:pt>
              </c:numCache>
            </c:numRef>
          </c:val>
          <c:extLst xmlns:c16r2="http://schemas.microsoft.com/office/drawing/2015/06/chart">
            <c:ext xmlns:c16="http://schemas.microsoft.com/office/drawing/2014/chart" uri="{C3380CC4-5D6E-409C-BE32-E72D297353CC}">
              <c16:uniqueId val="{00000000-42D8-4ED6-A2A6-6BD70B4768EF}"/>
            </c:ext>
          </c:extLst>
        </c:ser>
        <c:dLbls>
          <c:showLegendKey val="0"/>
          <c:showVal val="0"/>
          <c:showCatName val="0"/>
          <c:showSerName val="0"/>
          <c:showPercent val="0"/>
          <c:showBubbleSize val="0"/>
        </c:dLbls>
        <c:gapWidth val="152"/>
        <c:axId val="494652864"/>
        <c:axId val="494653256"/>
      </c:barChart>
      <c:catAx>
        <c:axId val="494652864"/>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4653256"/>
        <c:crosses val="autoZero"/>
        <c:auto val="1"/>
        <c:lblAlgn val="ctr"/>
        <c:lblOffset val="100"/>
        <c:noMultiLvlLbl val="0"/>
      </c:catAx>
      <c:valAx>
        <c:axId val="494653256"/>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4652864"/>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6689531550491683"/>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3 Barriers preCOVID online'!$A$7:$A$15</c:f>
              <c:strCache>
                <c:ptCount val="9"/>
                <c:pt idx="0">
                  <c:v>Other</c:v>
                </c:pt>
                <c:pt idx="1">
                  <c:v>Limited support from employers</c:v>
                </c:pt>
                <c:pt idx="2">
                  <c:v>Limited time available to shift online</c:v>
                </c:pt>
                <c:pt idx="3">
                  <c:v>Limited trainer/assessor online capability</c:v>
                </c:pt>
                <c:pt idx="4">
                  <c:v>Limited appropriate technology/software</c:v>
                </c:pt>
                <c:pt idx="5">
                  <c:v>Cost of transition to online delivery</c:v>
                </c:pt>
                <c:pt idx="6">
                  <c:v>Complexity of shift to online delivery</c:v>
                </c:pt>
                <c:pt idx="7">
                  <c:v>Subject matter not suitable for online delivery</c:v>
                </c:pt>
                <c:pt idx="8">
                  <c:v>Online delivery not suitable for students</c:v>
                </c:pt>
              </c:strCache>
            </c:strRef>
          </c:cat>
          <c:val>
            <c:numRef>
              <c:f>'Fig 3 Barriers preCOVID online'!$B$7:$B$15</c:f>
              <c:numCache>
                <c:formatCode>0.0</c:formatCode>
                <c:ptCount val="9"/>
                <c:pt idx="0">
                  <c:v>30.9</c:v>
                </c:pt>
                <c:pt idx="1">
                  <c:v>7.5</c:v>
                </c:pt>
                <c:pt idx="2">
                  <c:v>13.8</c:v>
                </c:pt>
                <c:pt idx="3">
                  <c:v>14.3</c:v>
                </c:pt>
                <c:pt idx="4">
                  <c:v>19.3</c:v>
                </c:pt>
                <c:pt idx="5">
                  <c:v>22.3</c:v>
                </c:pt>
                <c:pt idx="6">
                  <c:v>23.6</c:v>
                </c:pt>
                <c:pt idx="7">
                  <c:v>39.299999999999997</c:v>
                </c:pt>
                <c:pt idx="8">
                  <c:v>41.5</c:v>
                </c:pt>
              </c:numCache>
            </c:numRef>
          </c:val>
          <c:extLst xmlns:c16r2="http://schemas.microsoft.com/office/drawing/2015/06/chart">
            <c:ext xmlns:c16="http://schemas.microsoft.com/office/drawing/2014/chart" uri="{C3380CC4-5D6E-409C-BE32-E72D297353CC}">
              <c16:uniqueId val="{00000000-BFD3-47F0-A3A3-B214CF3B1053}"/>
            </c:ext>
          </c:extLst>
        </c:ser>
        <c:dLbls>
          <c:showLegendKey val="0"/>
          <c:showVal val="0"/>
          <c:showCatName val="0"/>
          <c:showSerName val="0"/>
          <c:showPercent val="0"/>
          <c:showBubbleSize val="0"/>
        </c:dLbls>
        <c:gapWidth val="152"/>
        <c:axId val="451670000"/>
        <c:axId val="451670392"/>
      </c:barChart>
      <c:catAx>
        <c:axId val="451670000"/>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451670392"/>
        <c:crosses val="autoZero"/>
        <c:auto val="1"/>
        <c:lblAlgn val="ctr"/>
        <c:lblOffset val="100"/>
        <c:noMultiLvlLbl val="0"/>
      </c:catAx>
      <c:valAx>
        <c:axId val="451670392"/>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5167000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4227799650043744"/>
        </c:manualLayout>
      </c:layout>
      <c:barChart>
        <c:barDir val="bar"/>
        <c:grouping val="clustered"/>
        <c:varyColors val="0"/>
        <c:ser>
          <c:idx val="0"/>
          <c:order val="0"/>
          <c:spPr>
            <a:solidFill>
              <a:srgbClr val="003768"/>
            </a:solidFill>
            <a:ln>
              <a:noFill/>
            </a:ln>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4 Risks of online'!$A$4:$A$12</c:f>
              <c:strCache>
                <c:ptCount val="9"/>
                <c:pt idx="0">
                  <c:v>No risk</c:v>
                </c:pt>
                <c:pt idx="1">
                  <c:v>Poor student support</c:v>
                </c:pt>
                <c:pt idx="2">
                  <c:v>Loss of collaborative process</c:v>
                </c:pt>
                <c:pt idx="3">
                  <c:v>Loss of practical skills</c:v>
                </c:pt>
                <c:pt idx="4">
                  <c:v>Poor quality</c:v>
                </c:pt>
                <c:pt idx="5">
                  <c:v>Authentication of students</c:v>
                </c:pt>
                <c:pt idx="6">
                  <c:v>Plagiarism and cheating</c:v>
                </c:pt>
                <c:pt idx="7">
                  <c:v>Integrity of practical assessment</c:v>
                </c:pt>
                <c:pt idx="8">
                  <c:v>Poor student engagement</c:v>
                </c:pt>
              </c:strCache>
            </c:strRef>
          </c:cat>
          <c:val>
            <c:numRef>
              <c:f>'Fig 4 Risks of online'!$B$4:$B$12</c:f>
              <c:numCache>
                <c:formatCode>General</c:formatCode>
                <c:ptCount val="9"/>
                <c:pt idx="0">
                  <c:v>10</c:v>
                </c:pt>
                <c:pt idx="1">
                  <c:v>5.5</c:v>
                </c:pt>
                <c:pt idx="2">
                  <c:v>5.9</c:v>
                </c:pt>
                <c:pt idx="3">
                  <c:v>7.2</c:v>
                </c:pt>
                <c:pt idx="4">
                  <c:v>9.1</c:v>
                </c:pt>
                <c:pt idx="5">
                  <c:v>12.1</c:v>
                </c:pt>
                <c:pt idx="6">
                  <c:v>12.7</c:v>
                </c:pt>
                <c:pt idx="7">
                  <c:v>15.4</c:v>
                </c:pt>
                <c:pt idx="8">
                  <c:v>28.4</c:v>
                </c:pt>
              </c:numCache>
            </c:numRef>
          </c:val>
          <c:extLst xmlns:c16r2="http://schemas.microsoft.com/office/drawing/2015/06/chart">
            <c:ext xmlns:c16="http://schemas.microsoft.com/office/drawing/2014/chart" uri="{C3380CC4-5D6E-409C-BE32-E72D297353CC}">
              <c16:uniqueId val="{00000000-275C-4AC8-A820-DEDEB5669A99}"/>
            </c:ext>
          </c:extLst>
        </c:ser>
        <c:dLbls>
          <c:showLegendKey val="0"/>
          <c:showVal val="0"/>
          <c:showCatName val="0"/>
          <c:showSerName val="0"/>
          <c:showPercent val="0"/>
          <c:showBubbleSize val="0"/>
        </c:dLbls>
        <c:gapWidth val="152"/>
        <c:axId val="495286896"/>
        <c:axId val="495287288"/>
      </c:barChart>
      <c:catAx>
        <c:axId val="495286896"/>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lgn="r">
              <a:defRPr>
                <a:latin typeface="Arial" panose="020B0604020202020204" pitchFamily="34" charset="0"/>
                <a:cs typeface="Arial" panose="020B0604020202020204" pitchFamily="34" charset="0"/>
              </a:defRPr>
            </a:pPr>
            <a:endParaRPr lang="en-US"/>
          </a:p>
        </c:txPr>
        <c:crossAx val="495287288"/>
        <c:crosses val="autoZero"/>
        <c:auto val="1"/>
        <c:lblAlgn val="ctr"/>
        <c:lblOffset val="100"/>
        <c:noMultiLvlLbl val="0"/>
      </c:catAx>
      <c:valAx>
        <c:axId val="495287288"/>
        <c:scaling>
          <c:orientation val="minMax"/>
        </c:scaling>
        <c:delete val="0"/>
        <c:axPos val="b"/>
        <c:majorGridlines>
          <c:spPr>
            <a:ln>
              <a:noFill/>
            </a:ln>
          </c:spPr>
        </c:majorGridlines>
        <c:numFmt formatCode="General" sourceLinked="1"/>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528689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439539"/>
              </a:solidFill>
              <a:ln w="19050">
                <a:solidFill>
                  <a:schemeClr val="lt1"/>
                </a:solidFill>
              </a:ln>
              <a:effectLst/>
            </c:spPr>
            <c:extLst xmlns:c16r2="http://schemas.microsoft.com/office/drawing/2015/06/chart">
              <c:ext xmlns:c16="http://schemas.microsoft.com/office/drawing/2014/chart" uri="{C3380CC4-5D6E-409C-BE32-E72D297353CC}">
                <c16:uniqueId val="{00000001-77FE-46FD-8946-F1D201278E75}"/>
              </c:ext>
            </c:extLst>
          </c:dPt>
          <c:dPt>
            <c:idx val="1"/>
            <c:bubble3D val="0"/>
            <c:spPr>
              <a:solidFill>
                <a:srgbClr val="003768"/>
              </a:solidFill>
              <a:ln w="19050">
                <a:solidFill>
                  <a:schemeClr val="lt1"/>
                </a:solidFill>
              </a:ln>
              <a:effectLst/>
            </c:spPr>
            <c:extLst xmlns:c16r2="http://schemas.microsoft.com/office/drawing/2015/06/chart">
              <c:ext xmlns:c16="http://schemas.microsoft.com/office/drawing/2014/chart" uri="{C3380CC4-5D6E-409C-BE32-E72D297353CC}">
                <c16:uniqueId val="{00000003-77FE-46FD-8946-F1D201278E75}"/>
              </c:ext>
            </c:extLst>
          </c:dPt>
          <c:cat>
            <c:strRef>
              <c:f>'NA % shifted online'!$D$9:$D$10</c:f>
              <c:strCache>
                <c:ptCount val="2"/>
                <c:pt idx="0">
                  <c:v>Shifted something online</c:v>
                </c:pt>
                <c:pt idx="1">
                  <c:v>No face-to-face training or assessment was shifted to online delivery</c:v>
                </c:pt>
              </c:strCache>
            </c:strRef>
          </c:cat>
          <c:val>
            <c:numRef>
              <c:f>'NA % shifted online'!$E$9:$E$10</c:f>
              <c:numCache>
                <c:formatCode>0.0%</c:formatCode>
                <c:ptCount val="2"/>
                <c:pt idx="0">
                  <c:v>0.63700000000000001</c:v>
                </c:pt>
                <c:pt idx="1">
                  <c:v>0.36299999999999999</c:v>
                </c:pt>
              </c:numCache>
            </c:numRef>
          </c:val>
          <c:extLst xmlns:c16r2="http://schemas.microsoft.com/office/drawing/2015/06/chart">
            <c:ext xmlns:c16="http://schemas.microsoft.com/office/drawing/2014/chart" uri="{C3380CC4-5D6E-409C-BE32-E72D297353CC}">
              <c16:uniqueId val="{00000004-77FE-46FD-8946-F1D201278E7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highlight>
            <a:srgbClr val="FFFF00"/>
          </a:highlight>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71453714793185652"/>
          <c:h val="0.64066163604549431"/>
        </c:manualLayout>
      </c:layout>
      <c:barChart>
        <c:barDir val="col"/>
        <c:grouping val="clustered"/>
        <c:varyColors val="0"/>
        <c:ser>
          <c:idx val="0"/>
          <c:order val="0"/>
          <c:tx>
            <c:strRef>
              <c:f>'Fig 5 Shift x preCOVID delivery'!$B$16</c:f>
              <c:strCache>
                <c:ptCount val="1"/>
                <c:pt idx="0">
                  <c:v>A mix of online and face-to-face delivery pre-COVID-19</c:v>
                </c:pt>
              </c:strCache>
            </c:strRef>
          </c:tx>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5 Shift x preCOVID delivery'!$A$17:$A$18</c:f>
              <c:strCache>
                <c:ptCount val="2"/>
                <c:pt idx="0">
                  <c:v>Shifted training online in response to COVID-19</c:v>
                </c:pt>
                <c:pt idx="1">
                  <c:v>No face-to-face training or assessment shifted to online delivery in response to COVID-19</c:v>
                </c:pt>
              </c:strCache>
            </c:strRef>
          </c:cat>
          <c:val>
            <c:numRef>
              <c:f>'Fig 5 Shift x preCOVID delivery'!$B$17:$B$18</c:f>
              <c:numCache>
                <c:formatCode>0.0</c:formatCode>
                <c:ptCount val="2"/>
                <c:pt idx="0">
                  <c:v>88.7</c:v>
                </c:pt>
                <c:pt idx="1">
                  <c:v>11.3</c:v>
                </c:pt>
              </c:numCache>
            </c:numRef>
          </c:val>
          <c:extLst xmlns:c16r2="http://schemas.microsoft.com/office/drawing/2015/06/chart">
            <c:ext xmlns:c16="http://schemas.microsoft.com/office/drawing/2014/chart" uri="{C3380CC4-5D6E-409C-BE32-E72D297353CC}">
              <c16:uniqueId val="{00000000-8736-47D8-8AA4-F9E700ABF49B}"/>
            </c:ext>
          </c:extLst>
        </c:ser>
        <c:ser>
          <c:idx val="1"/>
          <c:order val="1"/>
          <c:tx>
            <c:strRef>
              <c:f>'Fig 5 Shift x preCOVID delivery'!$C$16</c:f>
              <c:strCache>
                <c:ptCount val="1"/>
                <c:pt idx="0">
                  <c:v>All courses on scope of registration were delivered 100% face-to-face pre-COVID-19</c:v>
                </c:pt>
              </c:strCache>
            </c:strRef>
          </c:tx>
          <c:spPr>
            <a:solidFill>
              <a:srgbClr val="439539"/>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5 Shift x preCOVID delivery'!$A$17:$A$18</c:f>
              <c:strCache>
                <c:ptCount val="2"/>
                <c:pt idx="0">
                  <c:v>Shifted training online in response to COVID-19</c:v>
                </c:pt>
                <c:pt idx="1">
                  <c:v>No face-to-face training or assessment shifted to online delivery in response to COVID-19</c:v>
                </c:pt>
              </c:strCache>
            </c:strRef>
          </c:cat>
          <c:val>
            <c:numRef>
              <c:f>'Fig 5 Shift x preCOVID delivery'!$C$17:$C$18</c:f>
              <c:numCache>
                <c:formatCode>0.0</c:formatCode>
                <c:ptCount val="2"/>
                <c:pt idx="0">
                  <c:v>63.7</c:v>
                </c:pt>
                <c:pt idx="1">
                  <c:v>36.299999999999997</c:v>
                </c:pt>
              </c:numCache>
            </c:numRef>
          </c:val>
          <c:extLst xmlns:c16r2="http://schemas.microsoft.com/office/drawing/2015/06/chart">
            <c:ext xmlns:c16="http://schemas.microsoft.com/office/drawing/2014/chart" uri="{C3380CC4-5D6E-409C-BE32-E72D297353CC}">
              <c16:uniqueId val="{00000001-8736-47D8-8AA4-F9E700ABF49B}"/>
            </c:ext>
          </c:extLst>
        </c:ser>
        <c:dLbls>
          <c:showLegendKey val="0"/>
          <c:showVal val="0"/>
          <c:showCatName val="0"/>
          <c:showSerName val="0"/>
          <c:showPercent val="0"/>
          <c:showBubbleSize val="0"/>
        </c:dLbls>
        <c:gapWidth val="152"/>
        <c:axId val="495237560"/>
        <c:axId val="495237952"/>
      </c:barChart>
      <c:catAx>
        <c:axId val="495237560"/>
        <c:scaling>
          <c:orientation val="minMax"/>
        </c:scaling>
        <c:delete val="0"/>
        <c:axPos val="b"/>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5237952"/>
        <c:crosses val="autoZero"/>
        <c:auto val="1"/>
        <c:lblAlgn val="ctr"/>
        <c:lblOffset val="100"/>
        <c:noMultiLvlLbl val="0"/>
      </c:catAx>
      <c:valAx>
        <c:axId val="495237952"/>
        <c:scaling>
          <c:orientation val="minMax"/>
        </c:scaling>
        <c:delete val="0"/>
        <c:axPos val="l"/>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495237560"/>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'Fig 6 Technology upgrade-expand'!$B$6</c:f>
              <c:strCache>
                <c:ptCount val="1"/>
                <c:pt idx="0">
                  <c:v>Introduced</c:v>
                </c:pt>
              </c:strCache>
            </c:strRef>
          </c:tx>
          <c:spPr>
            <a:solidFill>
              <a:srgbClr val="003768"/>
            </a:solidFill>
            <a:ln>
              <a:noFill/>
            </a:ln>
          </c:spPr>
          <c:invertIfNegative val="0"/>
          <c:dLbls>
            <c:dLbl>
              <c:idx val="0"/>
              <c:layout>
                <c:manualLayout>
                  <c:x val="4.1797276298591183E-3"/>
                  <c:y val="-1.082797750671518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92-442C-BE9E-15499FEDAFA4}"/>
                </c:ext>
                <c:ext xmlns:c15="http://schemas.microsoft.com/office/drawing/2012/chart" uri="{CE6537A1-D6FC-4f65-9D91-7224C49458BB}"/>
              </c:extLst>
            </c:dLbl>
            <c:dLbl>
              <c:idx val="1"/>
              <c:layout>
                <c:manualLayout>
                  <c:x val="6.269591444788677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92-442C-BE9E-15499FEDAFA4}"/>
                </c:ext>
                <c:ext xmlns:c15="http://schemas.microsoft.com/office/drawing/2012/chart" uri="{CE6537A1-D6FC-4f65-9D91-7224C49458BB}"/>
              </c:extLst>
            </c:dLbl>
            <c:dLbl>
              <c:idx val="2"/>
              <c:layout>
                <c:manualLayout>
                  <c:x val="2.5078365779154711E-2"/>
                  <c:y val="-8.8593566665381082E-3"/>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92-442C-BE9E-15499FEDAFA4}"/>
                </c:ext>
                <c:ext xmlns:c15="http://schemas.microsoft.com/office/drawing/2012/chart" uri="{CE6537A1-D6FC-4f65-9D91-7224C49458BB}"/>
              </c:extLst>
            </c:dLbl>
            <c:dLbl>
              <c:idx val="3"/>
              <c:layout>
                <c:manualLayout>
                  <c:x val="2.2988501964225153E-2"/>
                  <c:y val="-1.1812475555384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92-442C-BE9E-15499FEDAFA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6 Technology upgrade-expand'!$A$7:$A$17</c:f>
              <c:strCache>
                <c:ptCount val="11"/>
                <c:pt idx="0">
                  <c:v>None of these</c:v>
                </c:pt>
                <c:pt idx="1">
                  <c:v>Other</c:v>
                </c:pt>
                <c:pt idx="2">
                  <c:v>Artificial Intelligence/Machine Learning  (e.g. Azure, TensorFlow)</c:v>
                </c:pt>
                <c:pt idx="3">
                  <c:v>Virtual Reality/Augmented Reality (e.g. ClassVR, ARize, Arloopa)</c:v>
                </c:pt>
                <c:pt idx="4">
                  <c:v>Digital tools (e.g. Prezi, PowerPoint)</c:v>
                </c:pt>
                <c:pt idx="5">
                  <c:v>Quiz tools (e.g. Kahoot, Quizlet)</c:v>
                </c:pt>
                <c:pt idx="6">
                  <c:v>Discussion platforms (e.g. Facebook, WeChat)</c:v>
                </c:pt>
                <c:pt idx="7">
                  <c:v>Designed/built own solution</c:v>
                </c:pt>
                <c:pt idx="8">
                  <c:v>Delivery platforms (e.g. Blackboard Collaborate, BigBlueButton, GoToWebinar)</c:v>
                </c:pt>
                <c:pt idx="9">
                  <c:v>Learning Management Systems (e.g. Blackboard, Neo)</c:v>
                </c:pt>
                <c:pt idx="10">
                  <c:v>Meeting platforms (e.g. Zoom, Microsoft Teams)</c:v>
                </c:pt>
              </c:strCache>
            </c:strRef>
          </c:cat>
          <c:val>
            <c:numRef>
              <c:f>'Fig 6 Technology upgrade-expand'!$B$7:$B$17</c:f>
              <c:numCache>
                <c:formatCode>0.0</c:formatCode>
                <c:ptCount val="11"/>
                <c:pt idx="0">
                  <c:v>2.8061224489795902</c:v>
                </c:pt>
                <c:pt idx="1">
                  <c:v>4.0816326530612201</c:v>
                </c:pt>
                <c:pt idx="2">
                  <c:v>2.0408163265306101</c:v>
                </c:pt>
                <c:pt idx="3">
                  <c:v>2.5510204081632697</c:v>
                </c:pt>
                <c:pt idx="4">
                  <c:v>11.4795918367347</c:v>
                </c:pt>
                <c:pt idx="5">
                  <c:v>13.5204081632653</c:v>
                </c:pt>
                <c:pt idx="6">
                  <c:v>15.816326530612198</c:v>
                </c:pt>
                <c:pt idx="7">
                  <c:v>17.091836734693899</c:v>
                </c:pt>
                <c:pt idx="8">
                  <c:v>17.6020408163265</c:v>
                </c:pt>
                <c:pt idx="9">
                  <c:v>28.571428571428598</c:v>
                </c:pt>
                <c:pt idx="10">
                  <c:v>69.897959183673493</c:v>
                </c:pt>
              </c:numCache>
            </c:numRef>
          </c:val>
          <c:extLst xmlns:c16r2="http://schemas.microsoft.com/office/drawing/2015/06/chart">
            <c:ext xmlns:c16="http://schemas.microsoft.com/office/drawing/2014/chart" uri="{C3380CC4-5D6E-409C-BE32-E72D297353CC}">
              <c16:uniqueId val="{00000004-B692-442C-BE9E-15499FEDAFA4}"/>
            </c:ext>
          </c:extLst>
        </c:ser>
        <c:ser>
          <c:idx val="1"/>
          <c:order val="1"/>
          <c:tx>
            <c:strRef>
              <c:f>'Fig 6 Technology upgrade-expand'!$C$6</c:f>
              <c:strCache>
                <c:ptCount val="1"/>
                <c:pt idx="0">
                  <c:v>Upgraded/ expanded</c:v>
                </c:pt>
              </c:strCache>
            </c:strRef>
          </c:tx>
          <c:spPr>
            <a:solidFill>
              <a:srgbClr val="439539"/>
            </a:solidFill>
            <a:ln>
              <a:noFill/>
            </a:ln>
          </c:spPr>
          <c:invertIfNegative val="0"/>
          <c:dLbls>
            <c:dLbl>
              <c:idx val="0"/>
              <c:layout>
                <c:manualLayout>
                  <c:x val="2.716822959408427E-2"/>
                  <c:y val="-2.9531188888461085E-3"/>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92-442C-BE9E-15499FEDAFA4}"/>
                </c:ext>
                <c:ext xmlns:c15="http://schemas.microsoft.com/office/drawing/2012/chart" uri="{CE6537A1-D6FC-4f65-9D91-7224C49458BB}"/>
              </c:extLst>
            </c:dLbl>
            <c:dLbl>
              <c:idx val="1"/>
              <c:layout>
                <c:manualLayout>
                  <c:x val="3.1347957223943387E-2"/>
                  <c:y val="0"/>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92-442C-BE9E-15499FEDAFA4}"/>
                </c:ext>
                <c:ext xmlns:c15="http://schemas.microsoft.com/office/drawing/2012/chart" uri="{CE6537A1-D6FC-4f65-9D91-7224C49458BB}"/>
              </c:extLst>
            </c:dLbl>
            <c:dLbl>
              <c:idx val="2"/>
              <c:layout>
                <c:manualLayout>
                  <c:x val="4.8066867743379864E-2"/>
                  <c:y val="2.3624951110767893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92-442C-BE9E-15499FEDAFA4}"/>
                </c:ext>
                <c:ext xmlns:c15="http://schemas.microsoft.com/office/drawing/2012/chart" uri="{CE6537A1-D6FC-4f65-9D91-7224C49458BB}"/>
              </c:extLst>
            </c:dLbl>
            <c:dLbl>
              <c:idx val="3"/>
              <c:layout>
                <c:manualLayout>
                  <c:x val="4.3887140113520823E-2"/>
                  <c:y val="2.3624951110767893E-2"/>
                </c:manualLayout>
              </c:layout>
              <c:spPr>
                <a:noFill/>
                <a:ln>
                  <a:noFill/>
                </a:ln>
                <a:effectLst/>
              </c:spPr>
              <c:txPr>
                <a:bodyPr wrap="square" lIns="38100" tIns="19050" rIns="38100" bIns="19050" anchor="ctr">
                  <a:spAutoFit/>
                </a:bodyPr>
                <a:lstStyle/>
                <a:p>
                  <a:pPr>
                    <a:defRPr sz="800">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92-442C-BE9E-15499FEDAFA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6 Technology upgrade-expand'!$A$7:$A$17</c:f>
              <c:strCache>
                <c:ptCount val="11"/>
                <c:pt idx="0">
                  <c:v>None of these</c:v>
                </c:pt>
                <c:pt idx="1">
                  <c:v>Other</c:v>
                </c:pt>
                <c:pt idx="2">
                  <c:v>Artificial Intelligence/Machine Learning  (e.g. Azure, TensorFlow)</c:v>
                </c:pt>
                <c:pt idx="3">
                  <c:v>Virtual Reality/Augmented Reality (e.g. ClassVR, ARize, Arloopa)</c:v>
                </c:pt>
                <c:pt idx="4">
                  <c:v>Digital tools (e.g. Prezi, PowerPoint)</c:v>
                </c:pt>
                <c:pt idx="5">
                  <c:v>Quiz tools (e.g. Kahoot, Quizlet)</c:v>
                </c:pt>
                <c:pt idx="6">
                  <c:v>Discussion platforms (e.g. Facebook, WeChat)</c:v>
                </c:pt>
                <c:pt idx="7">
                  <c:v>Designed/built own solution</c:v>
                </c:pt>
                <c:pt idx="8">
                  <c:v>Delivery platforms (e.g. Blackboard Collaborate, BigBlueButton, GoToWebinar)</c:v>
                </c:pt>
                <c:pt idx="9">
                  <c:v>Learning Management Systems (e.g. Blackboard, Neo)</c:v>
                </c:pt>
                <c:pt idx="10">
                  <c:v>Meeting platforms (e.g. Zoom, Microsoft Teams)</c:v>
                </c:pt>
              </c:strCache>
            </c:strRef>
          </c:cat>
          <c:val>
            <c:numRef>
              <c:f>'Fig 6 Technology upgrade-expand'!$C$7:$C$17</c:f>
              <c:numCache>
                <c:formatCode>0.0</c:formatCode>
                <c:ptCount val="11"/>
                <c:pt idx="0">
                  <c:v>3.3163265306122498</c:v>
                </c:pt>
                <c:pt idx="1">
                  <c:v>3.5714285714285698</c:v>
                </c:pt>
                <c:pt idx="2">
                  <c:v>2.0408163265306101</c:v>
                </c:pt>
                <c:pt idx="3">
                  <c:v>1.2755102040816302</c:v>
                </c:pt>
                <c:pt idx="4">
                  <c:v>30.102040816326497</c:v>
                </c:pt>
                <c:pt idx="5">
                  <c:v>9.1836734693877595</c:v>
                </c:pt>
                <c:pt idx="6">
                  <c:v>12.244897959183699</c:v>
                </c:pt>
                <c:pt idx="7">
                  <c:v>10.714285714285699</c:v>
                </c:pt>
                <c:pt idx="8">
                  <c:v>10.714285714285699</c:v>
                </c:pt>
                <c:pt idx="9">
                  <c:v>29.336734693877599</c:v>
                </c:pt>
                <c:pt idx="10">
                  <c:v>30.102040816326497</c:v>
                </c:pt>
              </c:numCache>
            </c:numRef>
          </c:val>
          <c:extLst xmlns:c16r2="http://schemas.microsoft.com/office/drawing/2015/06/chart">
            <c:ext xmlns:c16="http://schemas.microsoft.com/office/drawing/2014/chart" uri="{C3380CC4-5D6E-409C-BE32-E72D297353CC}">
              <c16:uniqueId val="{00000009-B692-442C-BE9E-15499FEDAFA4}"/>
            </c:ext>
          </c:extLst>
        </c:ser>
        <c:dLbls>
          <c:showLegendKey val="0"/>
          <c:showVal val="0"/>
          <c:showCatName val="0"/>
          <c:showSerName val="0"/>
          <c:showPercent val="0"/>
          <c:showBubbleSize val="0"/>
        </c:dLbls>
        <c:gapWidth val="50"/>
        <c:overlap val="100"/>
        <c:axId val="611894544"/>
        <c:axId val="495758728"/>
      </c:barChart>
      <c:catAx>
        <c:axId val="611894544"/>
        <c:scaling>
          <c:orientation val="minMax"/>
        </c:scaling>
        <c:delete val="0"/>
        <c:axPos val="l"/>
        <c:numFmt formatCode="General" sourceLinked="0"/>
        <c:majorTickMark val="out"/>
        <c:minorTickMark val="none"/>
        <c:tickLblPos val="nextTo"/>
        <c:spPr>
          <a:ln w="9525" cap="sq">
            <a:solidFill>
              <a:sysClr val="windowText" lastClr="000000">
                <a:alpha val="25000"/>
              </a:sysClr>
            </a:solidFill>
          </a:ln>
        </c:spPr>
        <c:txPr>
          <a:bodyPr/>
          <a:lstStyle/>
          <a:p>
            <a:pPr algn="r">
              <a:defRPr sz="800">
                <a:latin typeface="Arial" panose="020B0604020202020204" pitchFamily="34" charset="0"/>
                <a:cs typeface="Arial" panose="020B0604020202020204" pitchFamily="34" charset="0"/>
              </a:defRPr>
            </a:pPr>
            <a:endParaRPr lang="en-US"/>
          </a:p>
        </c:txPr>
        <c:crossAx val="495758728"/>
        <c:crosses val="autoZero"/>
        <c:auto val="1"/>
        <c:lblAlgn val="ctr"/>
        <c:lblOffset val="100"/>
        <c:noMultiLvlLbl val="0"/>
      </c:catAx>
      <c:valAx>
        <c:axId val="49575872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sz="800">
                <a:latin typeface="Arial" panose="020B0604020202020204" pitchFamily="34" charset="0"/>
                <a:cs typeface="Arial" panose="020B0604020202020204" pitchFamily="34" charset="0"/>
              </a:defRPr>
            </a:pPr>
            <a:endParaRPr lang="en-US"/>
          </a:p>
        </c:txPr>
        <c:crossAx val="61189454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2817147856519"/>
          <c:y val="4.0911198100689578E-2"/>
          <c:w val="0.68161723534558183"/>
          <c:h val="0.85616688538932628"/>
        </c:manualLayout>
      </c:layout>
      <c:barChart>
        <c:barDir val="bar"/>
        <c:grouping val="clustered"/>
        <c:varyColors val="0"/>
        <c:ser>
          <c:idx val="0"/>
          <c:order val="0"/>
          <c:spPr>
            <a:solidFill>
              <a:srgbClr val="003768"/>
            </a:solidFill>
            <a:ln>
              <a:no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 7 Quality with shift online'!$F$7:$F$12</c:f>
              <c:strCache>
                <c:ptCount val="6"/>
                <c:pt idx="0">
                  <c:v>Unsure</c:v>
                </c:pt>
                <c:pt idx="1">
                  <c:v>Significantly declined</c:v>
                </c:pt>
                <c:pt idx="2">
                  <c:v>Slightly declined</c:v>
                </c:pt>
                <c:pt idx="3">
                  <c:v>Did not change</c:v>
                </c:pt>
                <c:pt idx="4">
                  <c:v>Slightly improved</c:v>
                </c:pt>
                <c:pt idx="5">
                  <c:v>Significantly improved</c:v>
                </c:pt>
              </c:strCache>
            </c:strRef>
          </c:cat>
          <c:val>
            <c:numRef>
              <c:f>'Fig 7 Quality with shift online'!$G$7:$G$12</c:f>
              <c:numCache>
                <c:formatCode>0.0</c:formatCode>
                <c:ptCount val="6"/>
                <c:pt idx="0">
                  <c:v>6.8309070548712203</c:v>
                </c:pt>
                <c:pt idx="1">
                  <c:v>3.9193729003359499</c:v>
                </c:pt>
                <c:pt idx="2">
                  <c:v>27.2116461366181</c:v>
                </c:pt>
                <c:pt idx="3">
                  <c:v>34.378499440089598</c:v>
                </c:pt>
                <c:pt idx="4">
                  <c:v>19.148936170212799</c:v>
                </c:pt>
                <c:pt idx="5">
                  <c:v>8.5106382978723403</c:v>
                </c:pt>
              </c:numCache>
            </c:numRef>
          </c:val>
          <c:extLst xmlns:c16r2="http://schemas.microsoft.com/office/drawing/2015/06/chart">
            <c:ext xmlns:c16="http://schemas.microsoft.com/office/drawing/2014/chart" uri="{C3380CC4-5D6E-409C-BE32-E72D297353CC}">
              <c16:uniqueId val="{00000000-96F8-4350-8329-E1FA0926BA20}"/>
            </c:ext>
          </c:extLst>
        </c:ser>
        <c:dLbls>
          <c:showLegendKey val="0"/>
          <c:showVal val="0"/>
          <c:showCatName val="0"/>
          <c:showSerName val="0"/>
          <c:showPercent val="0"/>
          <c:showBubbleSize val="0"/>
        </c:dLbls>
        <c:gapWidth val="152"/>
        <c:axId val="615130336"/>
        <c:axId val="615130728"/>
      </c:barChart>
      <c:catAx>
        <c:axId val="615130336"/>
        <c:scaling>
          <c:orientation val="minMax"/>
        </c:scaling>
        <c:delete val="0"/>
        <c:axPos val="l"/>
        <c:numFmt formatCode="General" sourceLinked="1"/>
        <c:majorTickMark val="none"/>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5130728"/>
        <c:crosses val="autoZero"/>
        <c:auto val="1"/>
        <c:lblAlgn val="ctr"/>
        <c:lblOffset val="100"/>
        <c:noMultiLvlLbl val="0"/>
      </c:catAx>
      <c:valAx>
        <c:axId val="615130728"/>
        <c:scaling>
          <c:orientation val="minMax"/>
        </c:scaling>
        <c:delete val="0"/>
        <c:axPos val="b"/>
        <c:majorGridlines>
          <c:spPr>
            <a:ln>
              <a:noFill/>
            </a:ln>
          </c:spPr>
        </c:majorGridlines>
        <c:numFmt formatCode="0" sourceLinked="0"/>
        <c:majorTickMark val="out"/>
        <c:minorTickMark val="none"/>
        <c:tickLblPos val="nextTo"/>
        <c:spPr>
          <a:ln w="9525" cap="sq">
            <a:solidFill>
              <a:sysClr val="windowText" lastClr="000000">
                <a:alpha val="25000"/>
              </a:sysClr>
            </a:solidFill>
          </a:ln>
        </c:spPr>
        <c:txPr>
          <a:bodyPr/>
          <a:lstStyle/>
          <a:p>
            <a:pPr>
              <a:defRPr>
                <a:latin typeface="Arial" panose="020B0604020202020204" pitchFamily="34" charset="0"/>
                <a:cs typeface="Arial" panose="020B0604020202020204" pitchFamily="34" charset="0"/>
              </a:defRPr>
            </a:pPr>
            <a:endParaRPr lang="en-US"/>
          </a:p>
        </c:txPr>
        <c:crossAx val="615130336"/>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0.30917</cdr:x>
      <cdr:y>0.17686</cdr:y>
    </cdr:from>
    <cdr:to>
      <cdr:x>0.70941</cdr:x>
      <cdr:y>0.84747</cdr:y>
    </cdr:to>
    <cdr:sp macro="" textlink="">
      <cdr:nvSpPr>
        <cdr:cNvPr id="2" name="TextBox 1"/>
        <cdr:cNvSpPr txBox="1"/>
      </cdr:nvSpPr>
      <cdr:spPr>
        <a:xfrm xmlns:a="http://schemas.openxmlformats.org/drawingml/2006/main">
          <a:off x="982980" y="375664"/>
          <a:ext cx="1272539" cy="1424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AU" sz="2000" baseline="0">
              <a:solidFill>
                <a:sysClr val="windowText" lastClr="000000"/>
              </a:solidFill>
              <a:latin typeface="Arial" panose="020B0604020202020204" pitchFamily="34" charset="0"/>
              <a:cs typeface="Arial" panose="020B0604020202020204" pitchFamily="34" charset="0"/>
            </a:rPr>
            <a:t>63.7%</a:t>
          </a:r>
          <a:endParaRPr lang="en-AU" sz="2000">
            <a:solidFill>
              <a:sysClr val="windowText" lastClr="000000"/>
            </a:solidFill>
            <a:latin typeface="Arial" panose="020B0604020202020204" pitchFamily="34" charset="0"/>
            <a:cs typeface="Arial" panose="020B0604020202020204" pitchFamily="34" charset="0"/>
          </a:endParaRPr>
        </a:p>
        <a:p xmlns:a="http://schemas.openxmlformats.org/drawingml/2006/main">
          <a:pPr algn="ctr"/>
          <a:r>
            <a:rPr lang="en-AU" sz="900">
              <a:latin typeface="Arial" panose="020B0604020202020204" pitchFamily="34" charset="0"/>
              <a:cs typeface="Arial" panose="020B0604020202020204" pitchFamily="34" charset="0"/>
            </a:rPr>
            <a:t>of surveyed</a:t>
          </a:r>
          <a:r>
            <a:rPr lang="en-AU" sz="900" baseline="0">
              <a:latin typeface="Arial" panose="020B0604020202020204" pitchFamily="34" charset="0"/>
              <a:cs typeface="Arial" panose="020B0604020202020204" pitchFamily="34" charset="0"/>
            </a:rPr>
            <a:t> </a:t>
          </a:r>
          <a:r>
            <a:rPr lang="en-AU" sz="900" baseline="0">
              <a:latin typeface="Arial" panose="020B0604020202020204" pitchFamily="34" charset="0"/>
              <a:ea typeface="+mn-ea"/>
              <a:cs typeface="Arial" panose="020B0604020202020204" pitchFamily="34" charset="0"/>
            </a:rPr>
            <a:t>RTOs that</a:t>
          </a:r>
          <a:r>
            <a:rPr lang="en-AU" sz="900" baseline="0">
              <a:latin typeface="Arial" panose="020B0604020202020204" pitchFamily="34" charset="0"/>
              <a:cs typeface="Arial" panose="020B0604020202020204" pitchFamily="34" charset="0"/>
            </a:rPr>
            <a:t> </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were </a:t>
          </a:r>
          <a:r>
            <a:rPr lang="en-AU" sz="1200" b="1" baseline="0">
              <a:latin typeface="Arial" panose="020B0604020202020204" pitchFamily="34" charset="0"/>
              <a:cs typeface="Arial" panose="020B0604020202020204" pitchFamily="34" charset="0"/>
            </a:rPr>
            <a:t>not</a:t>
          </a:r>
          <a:r>
            <a:rPr lang="en-AU" sz="900" baseline="0">
              <a:latin typeface="Arial" panose="020B0604020202020204" pitchFamily="34" charset="0"/>
              <a:cs typeface="Arial" panose="020B0604020202020204" pitchFamily="34" charset="0"/>
            </a:rPr>
            <a:t> delivering</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training online </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pre-pandemic shifted</a:t>
          </a:r>
        </a:p>
        <a:p xmlns:a="http://schemas.openxmlformats.org/drawingml/2006/main">
          <a:pPr algn="ctr"/>
          <a:r>
            <a:rPr lang="en-AU" sz="900" baseline="0">
              <a:latin typeface="Arial" panose="020B0604020202020204" pitchFamily="34" charset="0"/>
              <a:cs typeface="Arial" panose="020B0604020202020204" pitchFamily="34" charset="0"/>
            </a:rPr>
            <a:t>some training</a:t>
          </a:r>
        </a:p>
        <a:p xmlns:a="http://schemas.openxmlformats.org/drawingml/2006/main">
          <a:pPr algn="ctr"/>
          <a:r>
            <a:rPr lang="en-AU" sz="900" baseline="0">
              <a:latin typeface="Arial" panose="020B0604020202020204" pitchFamily="34" charset="0"/>
              <a:cs typeface="Arial" panose="020B0604020202020204" pitchFamily="34" charset="0"/>
            </a:rPr>
            <a:t>online during</a:t>
          </a:r>
          <a:br>
            <a:rPr lang="en-AU" sz="900" baseline="0">
              <a:latin typeface="Arial" panose="020B0604020202020204" pitchFamily="34" charset="0"/>
              <a:cs typeface="Arial" panose="020B0604020202020204" pitchFamily="34" charset="0"/>
            </a:rPr>
          </a:br>
          <a:r>
            <a:rPr lang="en-AU" sz="900" baseline="0">
              <a:latin typeface="Arial" panose="020B0604020202020204" pitchFamily="34" charset="0"/>
              <a:cs typeface="Arial" panose="020B0604020202020204" pitchFamily="34" charset="0"/>
            </a:rPr>
            <a:t>the pandemic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7FC3A-116C-44D3-BC23-4EBB5891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13397</Words>
  <Characters>76363</Characters>
  <Application>Microsoft Office Word</Application>
  <DocSecurity>4</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89581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Marshall, Brian</cp:lastModifiedBy>
  <cp:revision>2</cp:revision>
  <cp:lastPrinted>2021-12-19T22:35:00Z</cp:lastPrinted>
  <dcterms:created xsi:type="dcterms:W3CDTF">2022-08-08T02:03:00Z</dcterms:created>
  <dcterms:modified xsi:type="dcterms:W3CDTF">2022-08-08T02:03:00Z</dcterms:modified>
</cp:coreProperties>
</file>