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B84DEA" w14:textId="2E3EBFB0" w:rsidR="00A10427" w:rsidRPr="000B0694" w:rsidRDefault="00F17395">
      <w:pPr>
        <w:rPr>
          <w:b/>
          <w:bCs/>
          <w:color w:val="001B2F"/>
          <w:sz w:val="36"/>
          <w:szCs w:val="36"/>
        </w:rPr>
      </w:pPr>
      <w:r w:rsidRPr="000B0694">
        <w:rPr>
          <w:b/>
          <w:bCs/>
          <w:color w:val="001B2F"/>
          <w:sz w:val="36"/>
          <w:szCs w:val="36"/>
        </w:rPr>
        <w:t>STATEMENT OF INTENT</w:t>
      </w:r>
      <w:r w:rsidR="00D108B5" w:rsidRPr="000B0694">
        <w:rPr>
          <w:b/>
          <w:bCs/>
          <w:color w:val="001B2F"/>
          <w:sz w:val="36"/>
          <w:szCs w:val="36"/>
        </w:rPr>
        <w:t xml:space="preserve"> 2026</w:t>
      </w:r>
      <w:r w:rsidR="000B0694" w:rsidRPr="000B0694">
        <w:rPr>
          <w:b/>
          <w:bCs/>
          <w:color w:val="001B2F"/>
          <w:sz w:val="36"/>
          <w:szCs w:val="36"/>
        </w:rPr>
        <w:t xml:space="preserve"> - 2029</w:t>
      </w:r>
      <w:r w:rsidRPr="000B0694">
        <w:rPr>
          <w:b/>
          <w:bCs/>
          <w:color w:val="001B2F"/>
          <w:sz w:val="36"/>
          <w:szCs w:val="36"/>
        </w:rPr>
        <w:t xml:space="preserve">: ACT GOVERNMENT AND UNIVERSITY OF CANBERRA </w:t>
      </w:r>
      <w:r w:rsidR="41D2B664" w:rsidRPr="000B0694">
        <w:rPr>
          <w:b/>
          <w:bCs/>
          <w:color w:val="001B2F"/>
          <w:sz w:val="36"/>
          <w:szCs w:val="36"/>
        </w:rPr>
        <w:t>REFRESH CIVIC PARTERSHIP AGREEMENT</w:t>
      </w:r>
      <w:r w:rsidR="00A86ED3" w:rsidRPr="000B0694">
        <w:rPr>
          <w:b/>
          <w:bCs/>
          <w:color w:val="001B2F"/>
          <w:sz w:val="36"/>
          <w:szCs w:val="36"/>
        </w:rPr>
        <w:t xml:space="preserve"> TO </w:t>
      </w:r>
      <w:r w:rsidR="00A10427" w:rsidRPr="000B0694">
        <w:rPr>
          <w:b/>
          <w:bCs/>
          <w:color w:val="001B2F"/>
          <w:sz w:val="36"/>
          <w:szCs w:val="36"/>
        </w:rPr>
        <w:t>GROW</w:t>
      </w:r>
      <w:r w:rsidR="00FA1EE6" w:rsidRPr="000B0694">
        <w:rPr>
          <w:b/>
          <w:bCs/>
          <w:color w:val="001B2F"/>
          <w:sz w:val="36"/>
          <w:szCs w:val="36"/>
        </w:rPr>
        <w:t xml:space="preserve"> </w:t>
      </w:r>
      <w:r w:rsidRPr="000B0694">
        <w:rPr>
          <w:b/>
          <w:bCs/>
          <w:color w:val="001B2F"/>
          <w:sz w:val="36"/>
          <w:szCs w:val="36"/>
        </w:rPr>
        <w:t xml:space="preserve">THE REGION </w:t>
      </w:r>
      <w:r w:rsidR="00A10427" w:rsidRPr="000B0694">
        <w:rPr>
          <w:b/>
          <w:bCs/>
          <w:color w:val="001B2F"/>
          <w:sz w:val="36"/>
          <w:szCs w:val="36"/>
        </w:rPr>
        <w:t>FOR GOOD</w:t>
      </w:r>
      <w:r w:rsidR="6C739BA4" w:rsidRPr="000B0694">
        <w:rPr>
          <w:b/>
          <w:bCs/>
          <w:color w:val="001B2F"/>
          <w:sz w:val="36"/>
          <w:szCs w:val="36"/>
        </w:rPr>
        <w:t>, TOGETHER</w:t>
      </w:r>
    </w:p>
    <w:p w14:paraId="182ADE37" w14:textId="375EAB87" w:rsidR="00A10427" w:rsidRPr="000B0694" w:rsidRDefault="000A020B" w:rsidP="50394B7D">
      <w:pPr>
        <w:rPr>
          <w:b/>
          <w:bCs/>
          <w:color w:val="1794C9"/>
          <w:sz w:val="28"/>
          <w:szCs w:val="28"/>
        </w:rPr>
      </w:pPr>
      <w:r w:rsidRPr="000B0694">
        <w:rPr>
          <w:b/>
          <w:bCs/>
          <w:color w:val="1794C9"/>
          <w:sz w:val="28"/>
          <w:szCs w:val="28"/>
        </w:rPr>
        <w:t xml:space="preserve">Chief Minister’s and </w:t>
      </w:r>
      <w:r w:rsidR="0082704F" w:rsidRPr="000B0694">
        <w:rPr>
          <w:b/>
          <w:bCs/>
          <w:color w:val="1794C9"/>
          <w:sz w:val="28"/>
          <w:szCs w:val="28"/>
        </w:rPr>
        <w:t xml:space="preserve">Vice-Chancellor’s </w:t>
      </w:r>
      <w:r w:rsidR="00A10427" w:rsidRPr="000B0694">
        <w:rPr>
          <w:b/>
          <w:bCs/>
          <w:color w:val="1794C9"/>
          <w:sz w:val="28"/>
          <w:szCs w:val="28"/>
        </w:rPr>
        <w:t xml:space="preserve">shared socio-economic priorities </w:t>
      </w:r>
      <w:r w:rsidR="3F5CB361" w:rsidRPr="000B0694">
        <w:rPr>
          <w:b/>
          <w:bCs/>
          <w:color w:val="1794C9"/>
          <w:sz w:val="28"/>
          <w:szCs w:val="28"/>
        </w:rPr>
        <w:t xml:space="preserve">supporting </w:t>
      </w:r>
      <w:r w:rsidR="00A10427" w:rsidRPr="000B0694">
        <w:rPr>
          <w:b/>
          <w:bCs/>
          <w:color w:val="1794C9"/>
          <w:sz w:val="28"/>
          <w:szCs w:val="28"/>
        </w:rPr>
        <w:t>sustainable growth and development of Canberra and the regions</w:t>
      </w:r>
      <w:r w:rsidR="12BFED3F" w:rsidRPr="000B0694">
        <w:rPr>
          <w:b/>
          <w:bCs/>
          <w:color w:val="1794C9"/>
          <w:sz w:val="28"/>
          <w:szCs w:val="28"/>
        </w:rPr>
        <w:t xml:space="preserve"> and UC’s renewal through stronger governance, transparency and </w:t>
      </w:r>
      <w:r w:rsidR="004419B3" w:rsidRPr="000B0694">
        <w:rPr>
          <w:b/>
          <w:bCs/>
          <w:color w:val="1794C9"/>
          <w:sz w:val="28"/>
          <w:szCs w:val="28"/>
        </w:rPr>
        <w:t>accountability</w:t>
      </w:r>
    </w:p>
    <w:p w14:paraId="23B2A545" w14:textId="1B5C5411" w:rsidR="00A10427" w:rsidRDefault="000F5345" w:rsidP="002E0BF3">
      <w:pPr>
        <w:spacing w:line="276" w:lineRule="auto"/>
        <w:rPr>
          <w:color w:val="404040" w:themeColor="text1" w:themeTint="BF"/>
          <w:sz w:val="22"/>
          <w:szCs w:val="24"/>
        </w:rPr>
      </w:pPr>
      <w:r>
        <w:rPr>
          <w:color w:val="404040" w:themeColor="text1" w:themeTint="BF"/>
          <w:sz w:val="22"/>
          <w:szCs w:val="24"/>
        </w:rPr>
        <w:t xml:space="preserve">Canberra </w:t>
      </w:r>
      <w:r w:rsidR="000266BF">
        <w:rPr>
          <w:color w:val="404040" w:themeColor="text1" w:themeTint="BF"/>
          <w:sz w:val="22"/>
          <w:szCs w:val="24"/>
        </w:rPr>
        <w:t>has emerged as the knowledge capital of Australia,</w:t>
      </w:r>
      <w:r w:rsidR="00B257A4">
        <w:rPr>
          <w:color w:val="404040" w:themeColor="text1" w:themeTint="BF"/>
          <w:sz w:val="22"/>
          <w:szCs w:val="24"/>
        </w:rPr>
        <w:t xml:space="preserve"> with the</w:t>
      </w:r>
      <w:r w:rsidR="000C4730">
        <w:rPr>
          <w:color w:val="404040" w:themeColor="text1" w:themeTint="BF"/>
          <w:sz w:val="22"/>
          <w:szCs w:val="24"/>
        </w:rPr>
        <w:t xml:space="preserve"> considerable</w:t>
      </w:r>
      <w:r w:rsidR="00B257A4">
        <w:rPr>
          <w:color w:val="404040" w:themeColor="text1" w:themeTint="BF"/>
          <w:sz w:val="22"/>
          <w:szCs w:val="24"/>
        </w:rPr>
        <w:t xml:space="preserve"> strength of </w:t>
      </w:r>
      <w:r w:rsidR="00127C47">
        <w:rPr>
          <w:color w:val="404040" w:themeColor="text1" w:themeTint="BF"/>
          <w:sz w:val="22"/>
          <w:szCs w:val="24"/>
        </w:rPr>
        <w:t xml:space="preserve">the Territory’s </w:t>
      </w:r>
      <w:r w:rsidR="000C4730">
        <w:rPr>
          <w:color w:val="404040" w:themeColor="text1" w:themeTint="BF"/>
          <w:sz w:val="22"/>
          <w:szCs w:val="24"/>
        </w:rPr>
        <w:t xml:space="preserve">tertiary </w:t>
      </w:r>
      <w:r w:rsidR="00B257A4">
        <w:rPr>
          <w:color w:val="404040" w:themeColor="text1" w:themeTint="BF"/>
          <w:sz w:val="22"/>
          <w:szCs w:val="24"/>
        </w:rPr>
        <w:t>education</w:t>
      </w:r>
      <w:r w:rsidR="00127C47">
        <w:rPr>
          <w:color w:val="404040" w:themeColor="text1" w:themeTint="BF"/>
          <w:sz w:val="22"/>
          <w:szCs w:val="24"/>
        </w:rPr>
        <w:t xml:space="preserve"> and</w:t>
      </w:r>
      <w:r w:rsidR="00B257A4">
        <w:rPr>
          <w:color w:val="404040" w:themeColor="text1" w:themeTint="BF"/>
          <w:sz w:val="22"/>
          <w:szCs w:val="24"/>
        </w:rPr>
        <w:t xml:space="preserve"> innovation </w:t>
      </w:r>
      <w:r w:rsidR="00CF66F3">
        <w:rPr>
          <w:color w:val="404040" w:themeColor="text1" w:themeTint="BF"/>
          <w:sz w:val="22"/>
          <w:szCs w:val="24"/>
        </w:rPr>
        <w:t xml:space="preserve">sectors contributing significantly to </w:t>
      </w:r>
      <w:r w:rsidR="00127C47">
        <w:rPr>
          <w:color w:val="404040" w:themeColor="text1" w:themeTint="BF"/>
          <w:sz w:val="22"/>
          <w:szCs w:val="24"/>
        </w:rPr>
        <w:t>the region’s</w:t>
      </w:r>
      <w:r w:rsidR="00CF66F3">
        <w:rPr>
          <w:color w:val="404040" w:themeColor="text1" w:themeTint="BF"/>
          <w:sz w:val="22"/>
          <w:szCs w:val="24"/>
        </w:rPr>
        <w:t xml:space="preserve"> </w:t>
      </w:r>
      <w:r w:rsidR="00127C47">
        <w:rPr>
          <w:color w:val="404040" w:themeColor="text1" w:themeTint="BF"/>
          <w:sz w:val="22"/>
          <w:szCs w:val="24"/>
        </w:rPr>
        <w:t xml:space="preserve">rapid </w:t>
      </w:r>
      <w:r w:rsidR="00CF66F3">
        <w:rPr>
          <w:color w:val="404040" w:themeColor="text1" w:themeTint="BF"/>
          <w:sz w:val="22"/>
          <w:szCs w:val="24"/>
        </w:rPr>
        <w:t xml:space="preserve">growth and development. </w:t>
      </w:r>
      <w:r w:rsidR="00A10427">
        <w:rPr>
          <w:color w:val="404040" w:themeColor="text1" w:themeTint="BF"/>
          <w:sz w:val="22"/>
          <w:szCs w:val="24"/>
        </w:rPr>
        <w:t xml:space="preserve">The </w:t>
      </w:r>
      <w:r w:rsidR="00A10427" w:rsidRPr="00A10427">
        <w:rPr>
          <w:color w:val="404040" w:themeColor="text1" w:themeTint="BF"/>
          <w:sz w:val="22"/>
          <w:szCs w:val="24"/>
        </w:rPr>
        <w:t>ACT Government</w:t>
      </w:r>
      <w:r w:rsidR="00A10427">
        <w:rPr>
          <w:color w:val="404040" w:themeColor="text1" w:themeTint="BF"/>
          <w:sz w:val="22"/>
          <w:szCs w:val="24"/>
        </w:rPr>
        <w:t xml:space="preserve"> is clear in its ambition to </w:t>
      </w:r>
      <w:r w:rsidR="00127C47">
        <w:rPr>
          <w:color w:val="404040" w:themeColor="text1" w:themeTint="BF"/>
          <w:sz w:val="22"/>
          <w:szCs w:val="24"/>
        </w:rPr>
        <w:t xml:space="preserve">foster </w:t>
      </w:r>
      <w:r w:rsidR="004258F2">
        <w:rPr>
          <w:color w:val="404040" w:themeColor="text1" w:themeTint="BF"/>
          <w:sz w:val="22"/>
          <w:szCs w:val="24"/>
        </w:rPr>
        <w:t xml:space="preserve">Canberra’s knowledge economy, contributing to the development of </w:t>
      </w:r>
      <w:r w:rsidR="00A10427">
        <w:rPr>
          <w:color w:val="404040" w:themeColor="text1" w:themeTint="BF"/>
          <w:sz w:val="22"/>
          <w:szCs w:val="24"/>
        </w:rPr>
        <w:t xml:space="preserve">a </w:t>
      </w:r>
      <w:r w:rsidR="00A10427" w:rsidRPr="00A10427">
        <w:rPr>
          <w:color w:val="404040" w:themeColor="text1" w:themeTint="BF"/>
          <w:sz w:val="22"/>
          <w:szCs w:val="24"/>
        </w:rPr>
        <w:t xml:space="preserve">more inclusive, sustainable, </w:t>
      </w:r>
      <w:r w:rsidR="00D413F5" w:rsidRPr="00A10427">
        <w:rPr>
          <w:color w:val="404040" w:themeColor="text1" w:themeTint="BF"/>
          <w:sz w:val="22"/>
          <w:szCs w:val="24"/>
        </w:rPr>
        <w:t>future-ready Canberra</w:t>
      </w:r>
      <w:r w:rsidR="004258F2">
        <w:rPr>
          <w:color w:val="404040" w:themeColor="text1" w:themeTint="BF"/>
          <w:sz w:val="22"/>
          <w:szCs w:val="24"/>
        </w:rPr>
        <w:t xml:space="preserve">. </w:t>
      </w:r>
    </w:p>
    <w:p w14:paraId="09B5703D" w14:textId="174E548F" w:rsidR="00A10427" w:rsidRDefault="004258F2" w:rsidP="002E0BF3">
      <w:pPr>
        <w:spacing w:line="276" w:lineRule="auto"/>
        <w:rPr>
          <w:color w:val="404040" w:themeColor="text1" w:themeTint="BF"/>
          <w:sz w:val="22"/>
          <w:szCs w:val="24"/>
        </w:rPr>
      </w:pPr>
      <w:r>
        <w:rPr>
          <w:color w:val="404040" w:themeColor="text1" w:themeTint="BF"/>
          <w:sz w:val="22"/>
          <w:szCs w:val="24"/>
        </w:rPr>
        <w:t>Underpinning th</w:t>
      </w:r>
      <w:r w:rsidR="00ED6BBB">
        <w:rPr>
          <w:color w:val="404040" w:themeColor="text1" w:themeTint="BF"/>
          <w:sz w:val="22"/>
          <w:szCs w:val="24"/>
        </w:rPr>
        <w:t>e</w:t>
      </w:r>
      <w:r w:rsidR="00C02E62">
        <w:rPr>
          <w:color w:val="404040" w:themeColor="text1" w:themeTint="BF"/>
          <w:sz w:val="22"/>
          <w:szCs w:val="24"/>
        </w:rPr>
        <w:t xml:space="preserve"> </w:t>
      </w:r>
      <w:r w:rsidR="000C4730">
        <w:rPr>
          <w:color w:val="404040" w:themeColor="text1" w:themeTint="BF"/>
          <w:sz w:val="22"/>
          <w:szCs w:val="24"/>
        </w:rPr>
        <w:t>positioning of Canberra as an education</w:t>
      </w:r>
      <w:r w:rsidR="004B1441">
        <w:rPr>
          <w:color w:val="404040" w:themeColor="text1" w:themeTint="BF"/>
          <w:sz w:val="22"/>
          <w:szCs w:val="24"/>
        </w:rPr>
        <w:t xml:space="preserve">, research </w:t>
      </w:r>
      <w:r w:rsidR="008C0758">
        <w:rPr>
          <w:color w:val="404040" w:themeColor="text1" w:themeTint="BF"/>
          <w:sz w:val="22"/>
          <w:szCs w:val="24"/>
        </w:rPr>
        <w:t xml:space="preserve">and innovation </w:t>
      </w:r>
      <w:r w:rsidR="00620ACB">
        <w:rPr>
          <w:color w:val="404040" w:themeColor="text1" w:themeTint="BF"/>
          <w:sz w:val="22"/>
          <w:szCs w:val="24"/>
        </w:rPr>
        <w:t>hub</w:t>
      </w:r>
      <w:r w:rsidR="008C0758">
        <w:rPr>
          <w:color w:val="404040" w:themeColor="text1" w:themeTint="BF"/>
          <w:sz w:val="22"/>
          <w:szCs w:val="24"/>
        </w:rPr>
        <w:t xml:space="preserve"> </w:t>
      </w:r>
      <w:r w:rsidR="00ED6BBB">
        <w:rPr>
          <w:color w:val="404040" w:themeColor="text1" w:themeTint="BF"/>
          <w:sz w:val="22"/>
          <w:szCs w:val="24"/>
        </w:rPr>
        <w:t xml:space="preserve">is the University of Canberra (UC), the </w:t>
      </w:r>
      <w:r w:rsidR="00ED6BBB" w:rsidRPr="00ED6BBB">
        <w:rPr>
          <w:color w:val="404040" w:themeColor="text1" w:themeTint="BF"/>
          <w:sz w:val="22"/>
          <w:szCs w:val="24"/>
        </w:rPr>
        <w:t>only University established by Territory legislation</w:t>
      </w:r>
      <w:r w:rsidR="00ED6BBB">
        <w:rPr>
          <w:color w:val="404040" w:themeColor="text1" w:themeTint="BF"/>
          <w:sz w:val="22"/>
          <w:szCs w:val="24"/>
        </w:rPr>
        <w:t xml:space="preserve"> with a clear </w:t>
      </w:r>
      <w:r w:rsidR="00ED6BBB" w:rsidRPr="00ED6BBB">
        <w:rPr>
          <w:color w:val="404040" w:themeColor="text1" w:themeTint="BF"/>
          <w:sz w:val="22"/>
          <w:szCs w:val="24"/>
        </w:rPr>
        <w:t>remit to serve the needs and interests of the ACT people</w:t>
      </w:r>
      <w:r w:rsidR="00ED6BBB">
        <w:rPr>
          <w:color w:val="404040" w:themeColor="text1" w:themeTint="BF"/>
          <w:sz w:val="22"/>
          <w:szCs w:val="24"/>
        </w:rPr>
        <w:t xml:space="preserve">. </w:t>
      </w:r>
      <w:r w:rsidR="0057560E">
        <w:rPr>
          <w:color w:val="404040" w:themeColor="text1" w:themeTint="BF"/>
          <w:sz w:val="22"/>
          <w:szCs w:val="24"/>
        </w:rPr>
        <w:t>UC is an anchor institution</w:t>
      </w:r>
      <w:r w:rsidR="00620ACB">
        <w:rPr>
          <w:color w:val="404040" w:themeColor="text1" w:themeTint="BF"/>
          <w:sz w:val="22"/>
          <w:szCs w:val="24"/>
        </w:rPr>
        <w:t xml:space="preserve"> deeply embedded</w:t>
      </w:r>
      <w:r w:rsidR="00656DB8">
        <w:rPr>
          <w:color w:val="404040" w:themeColor="text1" w:themeTint="BF"/>
          <w:sz w:val="22"/>
          <w:szCs w:val="24"/>
        </w:rPr>
        <w:t xml:space="preserve"> in its place</w:t>
      </w:r>
      <w:r w:rsidR="00D62076">
        <w:rPr>
          <w:color w:val="404040" w:themeColor="text1" w:themeTint="BF"/>
          <w:sz w:val="22"/>
          <w:szCs w:val="24"/>
        </w:rPr>
        <w:t>, with an e</w:t>
      </w:r>
      <w:r w:rsidR="00656DB8">
        <w:rPr>
          <w:color w:val="404040" w:themeColor="text1" w:themeTint="BF"/>
          <w:sz w:val="22"/>
          <w:szCs w:val="24"/>
        </w:rPr>
        <w:t xml:space="preserve">ducational mission intrinsically tied to </w:t>
      </w:r>
      <w:r w:rsidR="005D6103">
        <w:rPr>
          <w:color w:val="404040" w:themeColor="text1" w:themeTint="BF"/>
          <w:sz w:val="22"/>
          <w:szCs w:val="24"/>
        </w:rPr>
        <w:t xml:space="preserve">lifting the </w:t>
      </w:r>
      <w:r w:rsidR="0021274D">
        <w:rPr>
          <w:color w:val="404040" w:themeColor="text1" w:themeTint="BF"/>
          <w:sz w:val="22"/>
          <w:szCs w:val="24"/>
        </w:rPr>
        <w:t>economic and social capital of our region</w:t>
      </w:r>
      <w:r w:rsidR="00620ACB">
        <w:rPr>
          <w:color w:val="404040" w:themeColor="text1" w:themeTint="BF"/>
          <w:sz w:val="22"/>
          <w:szCs w:val="24"/>
        </w:rPr>
        <w:t xml:space="preserve">. </w:t>
      </w:r>
      <w:r w:rsidR="006E1736">
        <w:rPr>
          <w:color w:val="404040" w:themeColor="text1" w:themeTint="BF"/>
          <w:sz w:val="22"/>
          <w:szCs w:val="24"/>
        </w:rPr>
        <w:t>UC</w:t>
      </w:r>
      <w:r w:rsidR="00A10427">
        <w:rPr>
          <w:color w:val="404040" w:themeColor="text1" w:themeTint="BF"/>
          <w:sz w:val="22"/>
          <w:szCs w:val="24"/>
        </w:rPr>
        <w:t xml:space="preserve"> prioritise</w:t>
      </w:r>
      <w:r w:rsidR="00ED6BBB">
        <w:rPr>
          <w:color w:val="404040" w:themeColor="text1" w:themeTint="BF"/>
          <w:sz w:val="22"/>
          <w:szCs w:val="24"/>
        </w:rPr>
        <w:t>s</w:t>
      </w:r>
      <w:r w:rsidR="00A10427" w:rsidRPr="00A10427">
        <w:rPr>
          <w:color w:val="404040" w:themeColor="text1" w:themeTint="BF"/>
          <w:sz w:val="22"/>
          <w:szCs w:val="24"/>
        </w:rPr>
        <w:t xml:space="preserve"> access and opportunity</w:t>
      </w:r>
      <w:r w:rsidR="00E567A5">
        <w:rPr>
          <w:color w:val="404040" w:themeColor="text1" w:themeTint="BF"/>
          <w:sz w:val="22"/>
          <w:szCs w:val="24"/>
        </w:rPr>
        <w:t xml:space="preserve"> to education</w:t>
      </w:r>
      <w:r w:rsidR="00A10427" w:rsidRPr="00A10427">
        <w:rPr>
          <w:color w:val="404040" w:themeColor="text1" w:themeTint="BF"/>
          <w:sz w:val="22"/>
          <w:szCs w:val="24"/>
        </w:rPr>
        <w:t xml:space="preserve">, </w:t>
      </w:r>
      <w:r w:rsidR="00ED6BBB">
        <w:rPr>
          <w:color w:val="404040" w:themeColor="text1" w:themeTint="BF"/>
          <w:sz w:val="22"/>
          <w:szCs w:val="24"/>
        </w:rPr>
        <w:t xml:space="preserve">addressing local skills </w:t>
      </w:r>
      <w:r w:rsidR="00E567A5">
        <w:rPr>
          <w:color w:val="404040" w:themeColor="text1" w:themeTint="BF"/>
          <w:sz w:val="22"/>
          <w:szCs w:val="24"/>
        </w:rPr>
        <w:t>need</w:t>
      </w:r>
      <w:r w:rsidR="00ED6BBB">
        <w:rPr>
          <w:color w:val="404040" w:themeColor="text1" w:themeTint="BF"/>
          <w:sz w:val="22"/>
          <w:szCs w:val="24"/>
        </w:rPr>
        <w:t xml:space="preserve"> and </w:t>
      </w:r>
      <w:r w:rsidR="00A10427" w:rsidRPr="00A10427">
        <w:rPr>
          <w:color w:val="404040" w:themeColor="text1" w:themeTint="BF"/>
          <w:sz w:val="22"/>
          <w:szCs w:val="24"/>
        </w:rPr>
        <w:t xml:space="preserve">workforce development, </w:t>
      </w:r>
      <w:r w:rsidR="00E567A5">
        <w:rPr>
          <w:color w:val="404040" w:themeColor="text1" w:themeTint="BF"/>
          <w:sz w:val="22"/>
          <w:szCs w:val="24"/>
        </w:rPr>
        <w:t xml:space="preserve">delivering </w:t>
      </w:r>
      <w:r w:rsidR="00A10427" w:rsidRPr="00A10427">
        <w:rPr>
          <w:color w:val="404040" w:themeColor="text1" w:themeTint="BF"/>
          <w:sz w:val="22"/>
          <w:szCs w:val="24"/>
        </w:rPr>
        <w:t>applied research</w:t>
      </w:r>
      <w:r w:rsidR="002F194F">
        <w:rPr>
          <w:color w:val="404040" w:themeColor="text1" w:themeTint="BF"/>
          <w:sz w:val="22"/>
          <w:szCs w:val="24"/>
        </w:rPr>
        <w:t xml:space="preserve"> that benefits the local community</w:t>
      </w:r>
      <w:r w:rsidR="00A10427" w:rsidRPr="00A10427">
        <w:rPr>
          <w:color w:val="404040" w:themeColor="text1" w:themeTint="BF"/>
          <w:sz w:val="22"/>
          <w:szCs w:val="24"/>
        </w:rPr>
        <w:t xml:space="preserve">, </w:t>
      </w:r>
      <w:r w:rsidR="002F194F">
        <w:rPr>
          <w:color w:val="404040" w:themeColor="text1" w:themeTint="BF"/>
          <w:sz w:val="22"/>
          <w:szCs w:val="24"/>
        </w:rPr>
        <w:t xml:space="preserve">and contributing to the </w:t>
      </w:r>
      <w:r w:rsidR="00A10427" w:rsidRPr="00A10427">
        <w:rPr>
          <w:color w:val="404040" w:themeColor="text1" w:themeTint="BF"/>
          <w:sz w:val="22"/>
          <w:szCs w:val="24"/>
        </w:rPr>
        <w:t>wellbeing, sustainability</w:t>
      </w:r>
      <w:r w:rsidR="002F194F">
        <w:rPr>
          <w:color w:val="404040" w:themeColor="text1" w:themeTint="BF"/>
          <w:sz w:val="22"/>
          <w:szCs w:val="24"/>
        </w:rPr>
        <w:t xml:space="preserve"> and</w:t>
      </w:r>
      <w:r w:rsidR="00A10427" w:rsidRPr="00A10427">
        <w:rPr>
          <w:color w:val="404040" w:themeColor="text1" w:themeTint="BF"/>
          <w:sz w:val="22"/>
          <w:szCs w:val="24"/>
        </w:rPr>
        <w:t xml:space="preserve"> cultural life</w:t>
      </w:r>
      <w:r w:rsidR="002F194F">
        <w:rPr>
          <w:color w:val="404040" w:themeColor="text1" w:themeTint="BF"/>
          <w:sz w:val="22"/>
          <w:szCs w:val="24"/>
        </w:rPr>
        <w:t xml:space="preserve"> of Canberra.</w:t>
      </w:r>
      <w:r w:rsidR="004F4952">
        <w:rPr>
          <w:color w:val="404040" w:themeColor="text1" w:themeTint="BF"/>
          <w:sz w:val="22"/>
          <w:szCs w:val="24"/>
        </w:rPr>
        <w:t xml:space="preserve"> </w:t>
      </w:r>
    </w:p>
    <w:p w14:paraId="026343C5" w14:textId="2E2595E9" w:rsidR="00ED1DB9" w:rsidRDefault="0021274D" w:rsidP="002E0BF3">
      <w:pPr>
        <w:spacing w:line="276" w:lineRule="auto"/>
        <w:rPr>
          <w:color w:val="404040" w:themeColor="text1" w:themeTint="BF"/>
          <w:sz w:val="22"/>
          <w:szCs w:val="24"/>
        </w:rPr>
      </w:pPr>
      <w:r>
        <w:rPr>
          <w:color w:val="404040" w:themeColor="text1" w:themeTint="BF"/>
          <w:sz w:val="22"/>
          <w:szCs w:val="24"/>
        </w:rPr>
        <w:t xml:space="preserve">Through our </w:t>
      </w:r>
      <w:r w:rsidR="00E46BBB">
        <w:rPr>
          <w:color w:val="404040" w:themeColor="text1" w:themeTint="BF"/>
          <w:sz w:val="22"/>
          <w:szCs w:val="24"/>
        </w:rPr>
        <w:t xml:space="preserve">joint </w:t>
      </w:r>
      <w:r>
        <w:rPr>
          <w:color w:val="404040" w:themeColor="text1" w:themeTint="BF"/>
          <w:sz w:val="22"/>
          <w:szCs w:val="24"/>
        </w:rPr>
        <w:t xml:space="preserve">priorities, and </w:t>
      </w:r>
      <w:proofErr w:type="gramStart"/>
      <w:r>
        <w:rPr>
          <w:color w:val="404040" w:themeColor="text1" w:themeTint="BF"/>
          <w:sz w:val="22"/>
          <w:szCs w:val="24"/>
        </w:rPr>
        <w:t>in regard to</w:t>
      </w:r>
      <w:proofErr w:type="gramEnd"/>
      <w:r>
        <w:rPr>
          <w:color w:val="404040" w:themeColor="text1" w:themeTint="BF"/>
          <w:sz w:val="22"/>
          <w:szCs w:val="24"/>
        </w:rPr>
        <w:t xml:space="preserve"> UC</w:t>
      </w:r>
      <w:r w:rsidR="00A41D7B">
        <w:rPr>
          <w:color w:val="404040" w:themeColor="text1" w:themeTint="BF"/>
          <w:sz w:val="22"/>
          <w:szCs w:val="24"/>
        </w:rPr>
        <w:t>’s</w:t>
      </w:r>
      <w:r>
        <w:rPr>
          <w:color w:val="404040" w:themeColor="text1" w:themeTint="BF"/>
          <w:sz w:val="22"/>
          <w:szCs w:val="24"/>
        </w:rPr>
        <w:t xml:space="preserve"> distinctive role </w:t>
      </w:r>
      <w:r w:rsidR="00795138">
        <w:rPr>
          <w:color w:val="404040" w:themeColor="text1" w:themeTint="BF"/>
          <w:sz w:val="22"/>
          <w:szCs w:val="24"/>
        </w:rPr>
        <w:t xml:space="preserve">within the ACT higher education </w:t>
      </w:r>
      <w:r w:rsidR="00C81592">
        <w:rPr>
          <w:color w:val="404040" w:themeColor="text1" w:themeTint="BF"/>
          <w:sz w:val="22"/>
          <w:szCs w:val="24"/>
        </w:rPr>
        <w:t>landscape</w:t>
      </w:r>
      <w:r w:rsidR="008C3F54">
        <w:rPr>
          <w:color w:val="404040" w:themeColor="text1" w:themeTint="BF"/>
          <w:sz w:val="22"/>
          <w:szCs w:val="24"/>
        </w:rPr>
        <w:t xml:space="preserve">, </w:t>
      </w:r>
      <w:r w:rsidR="002F194F">
        <w:rPr>
          <w:color w:val="404040" w:themeColor="text1" w:themeTint="BF"/>
          <w:sz w:val="22"/>
          <w:szCs w:val="24"/>
        </w:rPr>
        <w:t xml:space="preserve">UC </w:t>
      </w:r>
      <w:r w:rsidR="008C3F54">
        <w:rPr>
          <w:color w:val="404040" w:themeColor="text1" w:themeTint="BF"/>
          <w:sz w:val="22"/>
          <w:szCs w:val="24"/>
        </w:rPr>
        <w:t xml:space="preserve">plays </w:t>
      </w:r>
      <w:r w:rsidR="002F194F">
        <w:rPr>
          <w:color w:val="404040" w:themeColor="text1" w:themeTint="BF"/>
          <w:sz w:val="22"/>
          <w:szCs w:val="24"/>
        </w:rPr>
        <w:t xml:space="preserve">an important </w:t>
      </w:r>
      <w:r w:rsidR="008C3F54">
        <w:rPr>
          <w:color w:val="404040" w:themeColor="text1" w:themeTint="BF"/>
          <w:sz w:val="22"/>
          <w:szCs w:val="24"/>
        </w:rPr>
        <w:t xml:space="preserve">role as the premier </w:t>
      </w:r>
      <w:r w:rsidR="00996D12">
        <w:rPr>
          <w:color w:val="404040" w:themeColor="text1" w:themeTint="BF"/>
          <w:sz w:val="22"/>
          <w:szCs w:val="24"/>
        </w:rPr>
        <w:t xml:space="preserve">higher education </w:t>
      </w:r>
      <w:r w:rsidR="002F194F">
        <w:rPr>
          <w:color w:val="404040" w:themeColor="text1" w:themeTint="BF"/>
          <w:sz w:val="22"/>
          <w:szCs w:val="24"/>
        </w:rPr>
        <w:t>partner of the ACT Government</w:t>
      </w:r>
      <w:r w:rsidR="008C3F54">
        <w:rPr>
          <w:color w:val="404040" w:themeColor="text1" w:themeTint="BF"/>
          <w:sz w:val="22"/>
          <w:szCs w:val="24"/>
        </w:rPr>
        <w:t>. UC leads</w:t>
      </w:r>
      <w:r w:rsidR="00C73B00">
        <w:rPr>
          <w:color w:val="404040" w:themeColor="text1" w:themeTint="BF"/>
          <w:sz w:val="22"/>
          <w:szCs w:val="24"/>
        </w:rPr>
        <w:t xml:space="preserve"> in the delivery of</w:t>
      </w:r>
      <w:r w:rsidR="00A2087A">
        <w:rPr>
          <w:color w:val="404040" w:themeColor="text1" w:themeTint="BF"/>
          <w:sz w:val="22"/>
          <w:szCs w:val="24"/>
        </w:rPr>
        <w:t xml:space="preserve"> the Territory’s </w:t>
      </w:r>
      <w:r w:rsidR="00C73B00">
        <w:rPr>
          <w:color w:val="404040" w:themeColor="text1" w:themeTint="BF"/>
          <w:sz w:val="22"/>
          <w:szCs w:val="24"/>
        </w:rPr>
        <w:t xml:space="preserve">tertiary </w:t>
      </w:r>
      <w:r w:rsidR="00A2087A">
        <w:rPr>
          <w:color w:val="404040" w:themeColor="text1" w:themeTint="BF"/>
          <w:sz w:val="22"/>
          <w:szCs w:val="24"/>
        </w:rPr>
        <w:t xml:space="preserve">education </w:t>
      </w:r>
      <w:r w:rsidR="00C73B00">
        <w:rPr>
          <w:color w:val="404040" w:themeColor="text1" w:themeTint="BF"/>
          <w:sz w:val="22"/>
          <w:szCs w:val="24"/>
        </w:rPr>
        <w:t>aspirations</w:t>
      </w:r>
      <w:r w:rsidR="004E226A">
        <w:rPr>
          <w:color w:val="404040" w:themeColor="text1" w:themeTint="BF"/>
          <w:sz w:val="22"/>
          <w:szCs w:val="24"/>
        </w:rPr>
        <w:t xml:space="preserve">. </w:t>
      </w:r>
      <w:r w:rsidR="00C73B00">
        <w:rPr>
          <w:color w:val="404040" w:themeColor="text1" w:themeTint="BF"/>
          <w:sz w:val="22"/>
          <w:szCs w:val="24"/>
        </w:rPr>
        <w:t>We have a shared vision of success</w:t>
      </w:r>
      <w:r w:rsidR="00153119">
        <w:rPr>
          <w:color w:val="404040" w:themeColor="text1" w:themeTint="BF"/>
          <w:sz w:val="22"/>
          <w:szCs w:val="24"/>
        </w:rPr>
        <w:t xml:space="preserve">: </w:t>
      </w:r>
      <w:r w:rsidR="004E226A">
        <w:rPr>
          <w:color w:val="404040" w:themeColor="text1" w:themeTint="BF"/>
          <w:sz w:val="22"/>
          <w:szCs w:val="24"/>
        </w:rPr>
        <w:t xml:space="preserve">a thriving </w:t>
      </w:r>
      <w:r w:rsidR="00C73B00">
        <w:rPr>
          <w:color w:val="404040" w:themeColor="text1" w:themeTint="BF"/>
          <w:sz w:val="22"/>
          <w:szCs w:val="24"/>
        </w:rPr>
        <w:t xml:space="preserve">tertiary education </w:t>
      </w:r>
      <w:r w:rsidR="00153119">
        <w:rPr>
          <w:color w:val="404040" w:themeColor="text1" w:themeTint="BF"/>
          <w:sz w:val="22"/>
          <w:szCs w:val="24"/>
        </w:rPr>
        <w:t xml:space="preserve">ecosystem that attracts the best </w:t>
      </w:r>
      <w:r w:rsidR="008B2BB0">
        <w:rPr>
          <w:color w:val="404040" w:themeColor="text1" w:themeTint="BF"/>
          <w:sz w:val="22"/>
          <w:szCs w:val="24"/>
        </w:rPr>
        <w:t xml:space="preserve">talent, meets emerging skills and workforce needs, delivers investment back to the region, and positions </w:t>
      </w:r>
      <w:r w:rsidR="00ED1DB9">
        <w:rPr>
          <w:color w:val="404040" w:themeColor="text1" w:themeTint="BF"/>
          <w:sz w:val="22"/>
          <w:szCs w:val="24"/>
        </w:rPr>
        <w:t>the region f</w:t>
      </w:r>
      <w:r w:rsidR="008B2BB0">
        <w:rPr>
          <w:color w:val="404040" w:themeColor="text1" w:themeTint="BF"/>
          <w:sz w:val="22"/>
          <w:szCs w:val="24"/>
        </w:rPr>
        <w:t>or long-term</w:t>
      </w:r>
      <w:r w:rsidR="00ED1DB9">
        <w:rPr>
          <w:color w:val="404040" w:themeColor="text1" w:themeTint="BF"/>
          <w:sz w:val="22"/>
          <w:szCs w:val="24"/>
        </w:rPr>
        <w:t xml:space="preserve"> socio-economic</w:t>
      </w:r>
      <w:r w:rsidR="008B2BB0">
        <w:rPr>
          <w:color w:val="404040" w:themeColor="text1" w:themeTint="BF"/>
          <w:sz w:val="22"/>
          <w:szCs w:val="24"/>
        </w:rPr>
        <w:t xml:space="preserve"> prosperity. </w:t>
      </w:r>
    </w:p>
    <w:p w14:paraId="36F9AE36" w14:textId="3B79C084" w:rsidR="004B5DD4" w:rsidRDefault="008C340B" w:rsidP="002E0BF3">
      <w:pPr>
        <w:spacing w:line="276" w:lineRule="auto"/>
        <w:rPr>
          <w:color w:val="404040" w:themeColor="text1" w:themeTint="BF"/>
          <w:sz w:val="22"/>
        </w:rPr>
      </w:pPr>
      <w:r w:rsidRPr="50394B7D">
        <w:rPr>
          <w:color w:val="404040" w:themeColor="text1" w:themeTint="BF"/>
          <w:sz w:val="22"/>
        </w:rPr>
        <w:t xml:space="preserve">The ACT Government and the </w:t>
      </w:r>
      <w:r w:rsidR="000A020B" w:rsidRPr="50394B7D">
        <w:rPr>
          <w:color w:val="404040" w:themeColor="text1" w:themeTint="BF"/>
          <w:sz w:val="22"/>
        </w:rPr>
        <w:t xml:space="preserve">University, </w:t>
      </w:r>
      <w:r w:rsidR="00574C8D" w:rsidRPr="50394B7D">
        <w:rPr>
          <w:color w:val="404040" w:themeColor="text1" w:themeTint="BF"/>
          <w:sz w:val="22"/>
        </w:rPr>
        <w:t xml:space="preserve">through the Chief Minister </w:t>
      </w:r>
      <w:r w:rsidR="000A020B" w:rsidRPr="50394B7D">
        <w:rPr>
          <w:color w:val="404040" w:themeColor="text1" w:themeTint="BF"/>
          <w:sz w:val="22"/>
        </w:rPr>
        <w:t xml:space="preserve">and Vice-Chancellor </w:t>
      </w:r>
      <w:r w:rsidR="00574C8D" w:rsidRPr="50394B7D">
        <w:rPr>
          <w:color w:val="404040" w:themeColor="text1" w:themeTint="BF"/>
          <w:sz w:val="22"/>
        </w:rPr>
        <w:t>respectively,</w:t>
      </w:r>
      <w:r w:rsidR="00215360" w:rsidRPr="50394B7D">
        <w:rPr>
          <w:color w:val="404040" w:themeColor="text1" w:themeTint="BF"/>
          <w:sz w:val="22"/>
        </w:rPr>
        <w:t xml:space="preserve"> come together </w:t>
      </w:r>
      <w:r w:rsidR="00A148FD" w:rsidRPr="50394B7D">
        <w:rPr>
          <w:color w:val="404040" w:themeColor="text1" w:themeTint="BF"/>
          <w:sz w:val="22"/>
        </w:rPr>
        <w:t xml:space="preserve">in </w:t>
      </w:r>
      <w:r w:rsidR="00733063" w:rsidRPr="50394B7D">
        <w:rPr>
          <w:color w:val="404040" w:themeColor="text1" w:themeTint="BF"/>
          <w:sz w:val="22"/>
        </w:rPr>
        <w:t>t</w:t>
      </w:r>
      <w:r w:rsidR="00ED1DB9" w:rsidRPr="50394B7D">
        <w:rPr>
          <w:color w:val="404040" w:themeColor="text1" w:themeTint="BF"/>
          <w:sz w:val="22"/>
        </w:rPr>
        <w:t xml:space="preserve">his Statement of Intent </w:t>
      </w:r>
      <w:r w:rsidR="003729E6" w:rsidRPr="50394B7D">
        <w:rPr>
          <w:color w:val="404040" w:themeColor="text1" w:themeTint="BF"/>
          <w:sz w:val="22"/>
        </w:rPr>
        <w:t>to</w:t>
      </w:r>
      <w:r w:rsidR="004B5DD4" w:rsidRPr="50394B7D">
        <w:rPr>
          <w:color w:val="404040" w:themeColor="text1" w:themeTint="BF"/>
          <w:sz w:val="22"/>
        </w:rPr>
        <w:t xml:space="preserve"> affirm our commitment to joint action and collaboration focused on the growth</w:t>
      </w:r>
      <w:r w:rsidR="7E166E9F" w:rsidRPr="50394B7D">
        <w:rPr>
          <w:color w:val="404040" w:themeColor="text1" w:themeTint="BF"/>
          <w:sz w:val="22"/>
        </w:rPr>
        <w:t>, governance</w:t>
      </w:r>
      <w:r w:rsidR="004B5DD4" w:rsidRPr="50394B7D">
        <w:rPr>
          <w:color w:val="404040" w:themeColor="text1" w:themeTint="BF"/>
          <w:sz w:val="22"/>
        </w:rPr>
        <w:t xml:space="preserve"> and</w:t>
      </w:r>
      <w:r w:rsidR="00123E3C" w:rsidRPr="50394B7D">
        <w:rPr>
          <w:color w:val="404040" w:themeColor="text1" w:themeTint="BF"/>
          <w:sz w:val="22"/>
        </w:rPr>
        <w:t xml:space="preserve"> </w:t>
      </w:r>
      <w:r w:rsidR="49A0E6E1" w:rsidRPr="50394B7D">
        <w:rPr>
          <w:color w:val="404040" w:themeColor="text1" w:themeTint="BF"/>
          <w:sz w:val="22"/>
        </w:rPr>
        <w:t xml:space="preserve">the </w:t>
      </w:r>
      <w:r w:rsidR="00123E3C" w:rsidRPr="50394B7D">
        <w:rPr>
          <w:color w:val="404040" w:themeColor="text1" w:themeTint="BF"/>
          <w:sz w:val="22"/>
        </w:rPr>
        <w:t xml:space="preserve">development of Canberra as a knowledge city. </w:t>
      </w:r>
    </w:p>
    <w:p w14:paraId="3E9302B6" w14:textId="6D22ACC4" w:rsidR="00ED1DB9" w:rsidRDefault="00350EEF" w:rsidP="002E0BF3">
      <w:pPr>
        <w:spacing w:line="276" w:lineRule="auto"/>
        <w:rPr>
          <w:color w:val="404040" w:themeColor="text1" w:themeTint="BF"/>
          <w:sz w:val="22"/>
        </w:rPr>
      </w:pPr>
      <w:r w:rsidRPr="50394B7D">
        <w:rPr>
          <w:color w:val="404040" w:themeColor="text1" w:themeTint="BF"/>
          <w:sz w:val="22"/>
        </w:rPr>
        <w:t xml:space="preserve">This Statement </w:t>
      </w:r>
      <w:r w:rsidR="004770BF" w:rsidRPr="50394B7D">
        <w:rPr>
          <w:color w:val="404040" w:themeColor="text1" w:themeTint="BF"/>
          <w:sz w:val="22"/>
        </w:rPr>
        <w:t>provides</w:t>
      </w:r>
      <w:r w:rsidR="00123E3C" w:rsidRPr="50394B7D">
        <w:rPr>
          <w:color w:val="404040" w:themeColor="text1" w:themeTint="BF"/>
          <w:sz w:val="22"/>
        </w:rPr>
        <w:t xml:space="preserve"> </w:t>
      </w:r>
      <w:r w:rsidRPr="50394B7D">
        <w:rPr>
          <w:color w:val="404040" w:themeColor="text1" w:themeTint="BF"/>
          <w:sz w:val="22"/>
        </w:rPr>
        <w:t xml:space="preserve">transparency and accountability </w:t>
      </w:r>
      <w:r w:rsidR="00AC2669" w:rsidRPr="50394B7D">
        <w:rPr>
          <w:color w:val="404040" w:themeColor="text1" w:themeTint="BF"/>
          <w:sz w:val="22"/>
        </w:rPr>
        <w:t>to</w:t>
      </w:r>
      <w:r w:rsidR="004770BF" w:rsidRPr="50394B7D">
        <w:rPr>
          <w:color w:val="404040" w:themeColor="text1" w:themeTint="BF"/>
          <w:sz w:val="22"/>
        </w:rPr>
        <w:t xml:space="preserve"> our shared work as we deliver on th</w:t>
      </w:r>
      <w:r w:rsidR="00123E3C" w:rsidRPr="50394B7D">
        <w:rPr>
          <w:color w:val="404040" w:themeColor="text1" w:themeTint="BF"/>
          <w:sz w:val="22"/>
        </w:rPr>
        <w:t xml:space="preserve">e priorities that matter to Canberra and </w:t>
      </w:r>
      <w:proofErr w:type="gramStart"/>
      <w:r w:rsidR="00123E3C" w:rsidRPr="50394B7D">
        <w:rPr>
          <w:color w:val="404040" w:themeColor="text1" w:themeTint="BF"/>
          <w:sz w:val="22"/>
        </w:rPr>
        <w:t>Canberrans</w:t>
      </w:r>
      <w:r w:rsidR="2C705996" w:rsidRPr="50394B7D">
        <w:rPr>
          <w:color w:val="404040" w:themeColor="text1" w:themeTint="BF"/>
          <w:sz w:val="22"/>
        </w:rPr>
        <w:t>, and</w:t>
      </w:r>
      <w:proofErr w:type="gramEnd"/>
      <w:r w:rsidR="004770BF" w:rsidRPr="50394B7D">
        <w:rPr>
          <w:color w:val="404040" w:themeColor="text1" w:themeTint="BF"/>
          <w:sz w:val="22"/>
        </w:rPr>
        <w:t xml:space="preserve"> updates </w:t>
      </w:r>
      <w:r w:rsidR="005A2205" w:rsidRPr="50394B7D">
        <w:rPr>
          <w:color w:val="404040" w:themeColor="text1" w:themeTint="BF"/>
          <w:sz w:val="22"/>
        </w:rPr>
        <w:t xml:space="preserve">the previous Civic Partnership Agreement between </w:t>
      </w:r>
      <w:r w:rsidR="00FB695C" w:rsidRPr="50394B7D">
        <w:rPr>
          <w:color w:val="404040" w:themeColor="text1" w:themeTint="BF"/>
          <w:sz w:val="22"/>
        </w:rPr>
        <w:t xml:space="preserve">the </w:t>
      </w:r>
      <w:r w:rsidR="00A4494B">
        <w:rPr>
          <w:color w:val="404040" w:themeColor="text1" w:themeTint="BF"/>
          <w:sz w:val="22"/>
        </w:rPr>
        <w:br/>
      </w:r>
      <w:r w:rsidR="00FB695C" w:rsidRPr="50394B7D">
        <w:rPr>
          <w:color w:val="404040" w:themeColor="text1" w:themeTint="BF"/>
          <w:sz w:val="22"/>
        </w:rPr>
        <w:t xml:space="preserve">ACT Government and </w:t>
      </w:r>
      <w:r w:rsidR="005A2205" w:rsidRPr="50394B7D">
        <w:rPr>
          <w:color w:val="404040" w:themeColor="text1" w:themeTint="BF"/>
          <w:sz w:val="22"/>
        </w:rPr>
        <w:t xml:space="preserve">UC, providing a more direct line </w:t>
      </w:r>
      <w:r w:rsidR="0064685E" w:rsidRPr="50394B7D">
        <w:rPr>
          <w:color w:val="404040" w:themeColor="text1" w:themeTint="BF"/>
          <w:sz w:val="22"/>
        </w:rPr>
        <w:t xml:space="preserve">of accountability at the most senior level of leadership. </w:t>
      </w:r>
    </w:p>
    <w:p w14:paraId="059AD5AC" w14:textId="66B65469" w:rsidR="0064685E" w:rsidRDefault="0064685E" w:rsidP="26998653">
      <w:pPr>
        <w:spacing w:line="276" w:lineRule="auto"/>
        <w:rPr>
          <w:color w:val="404040" w:themeColor="text1" w:themeTint="BF"/>
          <w:sz w:val="22"/>
        </w:rPr>
      </w:pPr>
    </w:p>
    <w:p w14:paraId="4D5BB367" w14:textId="1143F680" w:rsidR="007F4E7F" w:rsidRDefault="009B1BB2" w:rsidP="26998653">
      <w:pPr>
        <w:spacing w:line="276" w:lineRule="auto"/>
        <w:rPr>
          <w:color w:val="404040" w:themeColor="text1" w:themeTint="BF"/>
          <w:sz w:val="22"/>
        </w:rPr>
      </w:pPr>
      <w:r>
        <w:rPr>
          <w:noProof/>
        </w:rPr>
        <w:drawing>
          <wp:anchor distT="0" distB="0" distL="114300" distR="114300" simplePos="0" relativeHeight="251659264" behindDoc="0" locked="0" layoutInCell="1" allowOverlap="1" wp14:anchorId="374BA6FA" wp14:editId="629F70EB">
            <wp:simplePos x="0" y="0"/>
            <wp:positionH relativeFrom="margin">
              <wp:align>left</wp:align>
            </wp:positionH>
            <wp:positionV relativeFrom="paragraph">
              <wp:posOffset>10795</wp:posOffset>
            </wp:positionV>
            <wp:extent cx="1057275" cy="474616"/>
            <wp:effectExtent l="0" t="0" r="0" b="1905"/>
            <wp:wrapNone/>
            <wp:docPr id="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057275" cy="474616"/>
                    </a:xfrm>
                    <a:prstGeom prst="rect">
                      <a:avLst/>
                    </a:prstGeom>
                    <a:noFill/>
                    <a:ln>
                      <a:noFill/>
                    </a:ln>
                  </pic:spPr>
                </pic:pic>
              </a:graphicData>
            </a:graphic>
            <wp14:sizeRelH relativeFrom="page">
              <wp14:pctWidth>0</wp14:pctWidth>
            </wp14:sizeRelH>
            <wp14:sizeRelV relativeFrom="page">
              <wp14:pctHeight>0</wp14:pctHeight>
            </wp14:sizeRelV>
          </wp:anchor>
        </w:drawing>
      </w:r>
      <w:r w:rsidR="007F4E7F">
        <w:rPr>
          <w:noProof/>
          <w:color w:val="404040" w:themeColor="text1" w:themeTint="BF"/>
          <w:sz w:val="22"/>
        </w:rPr>
        <w:drawing>
          <wp:anchor distT="0" distB="0" distL="114300" distR="114300" simplePos="0" relativeHeight="251658240" behindDoc="1" locked="0" layoutInCell="1" allowOverlap="1" wp14:anchorId="025EB8D1" wp14:editId="49A9CE2C">
            <wp:simplePos x="0" y="0"/>
            <wp:positionH relativeFrom="column">
              <wp:posOffset>3460115</wp:posOffset>
            </wp:positionH>
            <wp:positionV relativeFrom="paragraph">
              <wp:posOffset>13335</wp:posOffset>
            </wp:positionV>
            <wp:extent cx="1200150" cy="417195"/>
            <wp:effectExtent l="0" t="0" r="0" b="1905"/>
            <wp:wrapTight wrapText="bothSides">
              <wp:wrapPolygon edited="0">
                <wp:start x="0" y="0"/>
                <wp:lineTo x="0" y="20712"/>
                <wp:lineTo x="21257" y="20712"/>
                <wp:lineTo x="21257" y="0"/>
                <wp:lineTo x="0" y="0"/>
              </wp:wrapPolygon>
            </wp:wrapTight>
            <wp:docPr id="89674373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6743734" name="Picture 896743734"/>
                    <pic:cNvPicPr/>
                  </pic:nvPicPr>
                  <pic:blipFill>
                    <a:blip r:embed="rId12">
                      <a:extLst>
                        <a:ext uri="{28A0092B-C50C-407E-A947-70E740481C1C}">
                          <a14:useLocalDpi xmlns:a14="http://schemas.microsoft.com/office/drawing/2010/main" val="0"/>
                        </a:ext>
                      </a:extLst>
                    </a:blip>
                    <a:stretch>
                      <a:fillRect/>
                    </a:stretch>
                  </pic:blipFill>
                  <pic:spPr>
                    <a:xfrm>
                      <a:off x="0" y="0"/>
                      <a:ext cx="1200150" cy="417195"/>
                    </a:xfrm>
                    <a:prstGeom prst="rect">
                      <a:avLst/>
                    </a:prstGeom>
                  </pic:spPr>
                </pic:pic>
              </a:graphicData>
            </a:graphic>
            <wp14:sizeRelH relativeFrom="margin">
              <wp14:pctWidth>0</wp14:pctWidth>
            </wp14:sizeRelH>
            <wp14:sizeRelV relativeFrom="margin">
              <wp14:pctHeight>0</wp14:pctHeight>
            </wp14:sizeRelV>
          </wp:anchor>
        </w:drawing>
      </w:r>
    </w:p>
    <w:p w14:paraId="63FCD2C0" w14:textId="3EBAEDFE" w:rsidR="007F4E7F" w:rsidRDefault="007F4E7F" w:rsidP="26998653">
      <w:pPr>
        <w:spacing w:line="276" w:lineRule="auto"/>
        <w:rPr>
          <w:color w:val="404040" w:themeColor="text1" w:themeTint="BF"/>
          <w:sz w:val="22"/>
        </w:rPr>
        <w:sectPr w:rsidR="007F4E7F" w:rsidSect="0000285F">
          <w:headerReference w:type="default" r:id="rId13"/>
          <w:footerReference w:type="default" r:id="rId14"/>
          <w:endnotePr>
            <w:numFmt w:val="decimal"/>
          </w:endnotePr>
          <w:pgSz w:w="11906" w:h="16838"/>
          <w:pgMar w:top="1985" w:right="851" w:bottom="1871" w:left="851" w:header="850" w:footer="709" w:gutter="0"/>
          <w:cols w:space="708"/>
          <w:docGrid w:linePitch="360"/>
        </w:sectPr>
      </w:pPr>
    </w:p>
    <w:p w14:paraId="054E3357" w14:textId="77777777" w:rsidR="0064685E" w:rsidRDefault="0064685E" w:rsidP="002E0BF3">
      <w:pPr>
        <w:spacing w:line="276" w:lineRule="auto"/>
        <w:rPr>
          <w:color w:val="404040" w:themeColor="text1" w:themeTint="BF"/>
          <w:sz w:val="22"/>
          <w:szCs w:val="24"/>
        </w:rPr>
        <w:sectPr w:rsidR="0064685E" w:rsidSect="0064685E">
          <w:endnotePr>
            <w:numFmt w:val="decimal"/>
          </w:endnotePr>
          <w:type w:val="continuous"/>
          <w:pgSz w:w="11906" w:h="16838"/>
          <w:pgMar w:top="2268" w:right="851" w:bottom="1871" w:left="851" w:header="850" w:footer="709" w:gutter="0"/>
          <w:cols w:num="2" w:space="708"/>
          <w:docGrid w:linePitch="360"/>
        </w:sectPr>
      </w:pPr>
    </w:p>
    <w:p w14:paraId="384EB02C" w14:textId="75E5A3A5" w:rsidR="00B3209A" w:rsidRPr="00804A25" w:rsidRDefault="008C340B" w:rsidP="00B3209A">
      <w:pPr>
        <w:spacing w:after="0" w:line="276" w:lineRule="auto"/>
        <w:rPr>
          <w:b/>
          <w:bCs/>
          <w:color w:val="404040" w:themeColor="text1" w:themeTint="BF"/>
          <w:sz w:val="22"/>
        </w:rPr>
      </w:pPr>
      <w:r w:rsidRPr="00804A25">
        <w:rPr>
          <w:b/>
          <w:bCs/>
          <w:color w:val="000000" w:themeColor="text1"/>
          <w:sz w:val="22"/>
        </w:rPr>
        <w:t xml:space="preserve">Mr </w:t>
      </w:r>
      <w:r w:rsidR="00B3209A" w:rsidRPr="00804A25">
        <w:rPr>
          <w:b/>
          <w:bCs/>
          <w:color w:val="000000" w:themeColor="text1"/>
          <w:sz w:val="22"/>
        </w:rPr>
        <w:t>Andrew Barr</w:t>
      </w:r>
      <w:r w:rsidR="06F2AE4A" w:rsidRPr="00804A25">
        <w:rPr>
          <w:b/>
          <w:bCs/>
          <w:color w:val="000000" w:themeColor="text1"/>
          <w:sz w:val="22"/>
        </w:rPr>
        <w:t xml:space="preserve"> MLA</w:t>
      </w:r>
    </w:p>
    <w:p w14:paraId="33A3EC43" w14:textId="77777777" w:rsidR="008C340B" w:rsidRDefault="00B3209A" w:rsidP="00B3209A">
      <w:pPr>
        <w:spacing w:after="0" w:line="276" w:lineRule="auto"/>
        <w:rPr>
          <w:color w:val="404040" w:themeColor="text1" w:themeTint="BF"/>
          <w:sz w:val="22"/>
          <w:szCs w:val="24"/>
        </w:rPr>
      </w:pPr>
      <w:r>
        <w:rPr>
          <w:color w:val="404040" w:themeColor="text1" w:themeTint="BF"/>
          <w:sz w:val="22"/>
          <w:szCs w:val="24"/>
        </w:rPr>
        <w:t>Chief Minister</w:t>
      </w:r>
    </w:p>
    <w:p w14:paraId="2078A7CD" w14:textId="63655E82" w:rsidR="008C340B" w:rsidRDefault="00B3209A" w:rsidP="008C340B">
      <w:pPr>
        <w:spacing w:after="0" w:line="276" w:lineRule="auto"/>
        <w:rPr>
          <w:color w:val="404040" w:themeColor="text1" w:themeTint="BF"/>
          <w:sz w:val="22"/>
          <w:szCs w:val="24"/>
        </w:rPr>
      </w:pPr>
      <w:r>
        <w:rPr>
          <w:color w:val="404040" w:themeColor="text1" w:themeTint="BF"/>
          <w:sz w:val="22"/>
          <w:szCs w:val="24"/>
        </w:rPr>
        <w:t>ACT Government</w:t>
      </w:r>
    </w:p>
    <w:p w14:paraId="688D3C3F" w14:textId="3DFCA939" w:rsidR="008C340B" w:rsidRDefault="008C340B" w:rsidP="008C340B">
      <w:pPr>
        <w:spacing w:line="276" w:lineRule="auto"/>
        <w:rPr>
          <w:color w:val="404040" w:themeColor="text1" w:themeTint="BF"/>
          <w:sz w:val="22"/>
          <w:szCs w:val="24"/>
        </w:rPr>
      </w:pPr>
      <w:r w:rsidRPr="00804A25">
        <w:rPr>
          <w:b/>
          <w:bCs/>
          <w:color w:val="404040" w:themeColor="text1" w:themeTint="BF"/>
          <w:sz w:val="22"/>
          <w:szCs w:val="24"/>
        </w:rPr>
        <w:t>Professor the Honourable Bill Shorten</w:t>
      </w:r>
      <w:r>
        <w:rPr>
          <w:color w:val="404040" w:themeColor="text1" w:themeTint="BF"/>
          <w:sz w:val="22"/>
          <w:szCs w:val="24"/>
        </w:rPr>
        <w:br/>
        <w:t xml:space="preserve">Vice-Chancellor </w:t>
      </w:r>
      <w:r w:rsidR="00454FA9">
        <w:rPr>
          <w:color w:val="404040" w:themeColor="text1" w:themeTint="BF"/>
          <w:sz w:val="22"/>
          <w:szCs w:val="24"/>
        </w:rPr>
        <w:t>and President</w:t>
      </w:r>
      <w:r>
        <w:rPr>
          <w:color w:val="404040" w:themeColor="text1" w:themeTint="BF"/>
          <w:sz w:val="22"/>
          <w:szCs w:val="24"/>
        </w:rPr>
        <w:br/>
        <w:t>University of Canberra</w:t>
      </w:r>
    </w:p>
    <w:p w14:paraId="24145325" w14:textId="05269161" w:rsidR="008C340B" w:rsidRPr="0064685E" w:rsidRDefault="008C340B" w:rsidP="00B3209A">
      <w:pPr>
        <w:spacing w:after="0" w:line="276" w:lineRule="auto"/>
        <w:rPr>
          <w:color w:val="404040" w:themeColor="text1" w:themeTint="BF"/>
          <w:sz w:val="22"/>
          <w:szCs w:val="24"/>
        </w:rPr>
        <w:sectPr w:rsidR="008C340B" w:rsidRPr="0064685E" w:rsidSect="0064685E">
          <w:endnotePr>
            <w:numFmt w:val="decimal"/>
          </w:endnotePr>
          <w:type w:val="continuous"/>
          <w:pgSz w:w="11906" w:h="16838"/>
          <w:pgMar w:top="2268" w:right="851" w:bottom="1871" w:left="851" w:header="850" w:footer="709" w:gutter="0"/>
          <w:cols w:num="2" w:space="708"/>
          <w:docGrid w:linePitch="360"/>
        </w:sectPr>
      </w:pPr>
    </w:p>
    <w:p w14:paraId="752E090E" w14:textId="77777777" w:rsidR="0064685E" w:rsidRDefault="0064685E">
      <w:pPr>
        <w:spacing w:line="276" w:lineRule="auto"/>
        <w:rPr>
          <w:b/>
          <w:bCs/>
          <w:color w:val="006C91" w:themeColor="accent4"/>
          <w:sz w:val="22"/>
          <w:szCs w:val="24"/>
        </w:rPr>
        <w:sectPr w:rsidR="0064685E" w:rsidSect="0064685E">
          <w:endnotePr>
            <w:numFmt w:val="decimal"/>
          </w:endnotePr>
          <w:type w:val="continuous"/>
          <w:pgSz w:w="11906" w:h="16838"/>
          <w:pgMar w:top="2268" w:right="851" w:bottom="1871" w:left="851" w:header="850" w:footer="709" w:gutter="0"/>
          <w:cols w:space="708"/>
          <w:docGrid w:linePitch="360"/>
        </w:sectPr>
      </w:pPr>
    </w:p>
    <w:p w14:paraId="109F7C53" w14:textId="7F4A652E" w:rsidR="00A10427" w:rsidRPr="004577AB" w:rsidRDefault="008C340B" w:rsidP="002E0BF3">
      <w:pPr>
        <w:spacing w:line="276" w:lineRule="auto"/>
        <w:rPr>
          <w:b/>
          <w:bCs/>
          <w:color w:val="005B85"/>
          <w:sz w:val="28"/>
          <w:szCs w:val="32"/>
        </w:rPr>
      </w:pPr>
      <w:r>
        <w:rPr>
          <w:b/>
          <w:bCs/>
          <w:color w:val="006C91" w:themeColor="accent4"/>
          <w:sz w:val="22"/>
          <w:szCs w:val="24"/>
        </w:rPr>
        <w:br w:type="page"/>
      </w:r>
      <w:r w:rsidR="007F4E7F" w:rsidRPr="004577AB">
        <w:rPr>
          <w:b/>
          <w:bCs/>
          <w:color w:val="005B85"/>
          <w:sz w:val="28"/>
          <w:szCs w:val="28"/>
        </w:rPr>
        <w:lastRenderedPageBreak/>
        <w:t>OUR SHARED PRIORITIES AND KEY DELIVERABLES</w:t>
      </w:r>
    </w:p>
    <w:p w14:paraId="17B2FD6A" w14:textId="70265A5A" w:rsidR="73858625" w:rsidRPr="000B0694" w:rsidRDefault="73858625" w:rsidP="50394B7D">
      <w:pPr>
        <w:spacing w:line="276" w:lineRule="auto"/>
        <w:rPr>
          <w:b/>
          <w:bCs/>
          <w:color w:val="1794C9"/>
          <w:sz w:val="28"/>
          <w:szCs w:val="28"/>
        </w:rPr>
      </w:pPr>
      <w:r w:rsidRPr="000B0694">
        <w:rPr>
          <w:b/>
          <w:bCs/>
          <w:color w:val="1794C9"/>
          <w:sz w:val="28"/>
          <w:szCs w:val="28"/>
        </w:rPr>
        <w:t xml:space="preserve">Effective institutional governance </w:t>
      </w:r>
    </w:p>
    <w:p w14:paraId="6461B17F" w14:textId="77777777" w:rsidR="73858625" w:rsidRDefault="73858625" w:rsidP="50394B7D">
      <w:pPr>
        <w:spacing w:line="276" w:lineRule="auto"/>
      </w:pPr>
      <w:r w:rsidRPr="50394B7D">
        <w:rPr>
          <w:color w:val="404040" w:themeColor="text1" w:themeTint="BF"/>
          <w:sz w:val="22"/>
        </w:rPr>
        <w:t xml:space="preserve">UC is committed to continual improvement of its corporate governance mechanisms and strengthened internal controls to ensure effective and efficient delivery of services and operational sustainability. The University works closely and transparently with the Territory and Federal governments, in keeping with obligations under the UC Act and national legislative requirements. </w:t>
      </w:r>
    </w:p>
    <w:p w14:paraId="0763E4A7" w14:textId="567F9B71" w:rsidR="73858625" w:rsidRDefault="73858625" w:rsidP="00664F64">
      <w:pPr>
        <w:spacing w:line="276" w:lineRule="auto"/>
        <w:rPr>
          <w:rFonts w:ascii="Calibri" w:eastAsia="Calibri" w:hAnsi="Calibri" w:cs="Calibri"/>
          <w:color w:val="404040" w:themeColor="text1" w:themeTint="BF"/>
          <w:sz w:val="22"/>
        </w:rPr>
      </w:pPr>
      <w:r w:rsidRPr="50394B7D">
        <w:rPr>
          <w:rFonts w:ascii="Calibri" w:eastAsia="Calibri" w:hAnsi="Calibri" w:cs="Calibri"/>
          <w:color w:val="404040" w:themeColor="text1" w:themeTint="BF"/>
          <w:sz w:val="22"/>
        </w:rPr>
        <w:t xml:space="preserve">This includes an understanding of the amendments made to the Higher Education Standards Framework as part of the Federal Government's response to recommendations from the Expert Council on University Governance and the Senate </w:t>
      </w:r>
      <w:r w:rsidRPr="50394B7D">
        <w:rPr>
          <w:rFonts w:ascii="Calibri" w:eastAsia="Calibri" w:hAnsi="Calibri" w:cs="Calibri"/>
          <w:i/>
          <w:iCs/>
          <w:color w:val="404040" w:themeColor="text1" w:themeTint="BF"/>
          <w:sz w:val="22"/>
        </w:rPr>
        <w:t>Inquiry into the Quality of governance at Australian Higher Education Providers</w:t>
      </w:r>
      <w:r w:rsidRPr="50394B7D">
        <w:rPr>
          <w:rFonts w:ascii="Calibri" w:eastAsia="Calibri" w:hAnsi="Calibri" w:cs="Calibri"/>
          <w:color w:val="404040" w:themeColor="text1" w:themeTint="BF"/>
          <w:sz w:val="22"/>
        </w:rPr>
        <w:t>, and the related development of University Governance Principles that provide a clear benchmark for good governance across the higher education sector and set out contemporary expectations for accountability, integrity, transparency, effective decision-making and institutional stewardship.</w:t>
      </w:r>
    </w:p>
    <w:p w14:paraId="03D8017C" w14:textId="26CB6D9C" w:rsidR="73858625" w:rsidRDefault="73858625" w:rsidP="00664F64">
      <w:pPr>
        <w:spacing w:line="276" w:lineRule="auto"/>
        <w:rPr>
          <w:rFonts w:ascii="Calibri" w:eastAsia="Calibri" w:hAnsi="Calibri" w:cs="Calibri"/>
          <w:color w:val="404040" w:themeColor="text1" w:themeTint="BF"/>
          <w:sz w:val="22"/>
        </w:rPr>
      </w:pPr>
      <w:r w:rsidRPr="50394B7D">
        <w:rPr>
          <w:rFonts w:ascii="Calibri" w:eastAsia="Calibri" w:hAnsi="Calibri" w:cs="Calibri"/>
          <w:color w:val="404040" w:themeColor="text1" w:themeTint="BF"/>
          <w:sz w:val="22"/>
        </w:rPr>
        <w:t>UC is part of the first phase of higher education providers required to report to the Tertiary Education Quality and Standards Agency on its compliance with the new University Governance Principles, across eight key themes covering accountability, the inclusion of a diversity of perspectives, independence, transparency, trustworthiness, inclusiveness and responsiveness, sustainability, and responsibility.</w:t>
      </w:r>
    </w:p>
    <w:p w14:paraId="0500422D" w14:textId="501D8D8E" w:rsidR="73858625" w:rsidRDefault="73858625" w:rsidP="50394B7D">
      <w:pPr>
        <w:spacing w:line="276" w:lineRule="auto"/>
        <w:rPr>
          <w:color w:val="404040" w:themeColor="text1" w:themeTint="BF"/>
          <w:sz w:val="22"/>
        </w:rPr>
      </w:pPr>
      <w:r w:rsidRPr="50394B7D">
        <w:rPr>
          <w:color w:val="404040" w:themeColor="text1" w:themeTint="BF"/>
          <w:sz w:val="22"/>
        </w:rPr>
        <w:t>As the Territory’s only legislated higher education provider, UC stands alone in directly answering to the priorities and objectives of the ACT Government. To ensure ongoing confidence in UC’s operational delivery, it is therefore critical for the ACT Government to not only have oversight of UC’s compliance in meetings its obligations under the Act (and other relevant instruments), but also its response to any ref</w:t>
      </w:r>
      <w:r w:rsidR="7CAF07DB" w:rsidRPr="50394B7D">
        <w:rPr>
          <w:color w:val="404040" w:themeColor="text1" w:themeTint="BF"/>
          <w:sz w:val="22"/>
        </w:rPr>
        <w:t>orms at a whole-of-sector level.</w:t>
      </w:r>
    </w:p>
    <w:p w14:paraId="732BC9FC" w14:textId="5BB1139E" w:rsidR="73858625" w:rsidRDefault="73858625" w:rsidP="50394B7D">
      <w:pPr>
        <w:spacing w:line="276" w:lineRule="auto"/>
        <w:rPr>
          <w:b/>
          <w:bCs/>
          <w:color w:val="404040" w:themeColor="text1" w:themeTint="BF"/>
          <w:sz w:val="22"/>
        </w:rPr>
      </w:pPr>
      <w:r w:rsidRPr="50394B7D">
        <w:rPr>
          <w:b/>
          <w:bCs/>
          <w:color w:val="404040" w:themeColor="text1" w:themeTint="BF"/>
          <w:sz w:val="22"/>
        </w:rPr>
        <w:t xml:space="preserve">Actions: </w:t>
      </w:r>
    </w:p>
    <w:p w14:paraId="2E9BEEF3" w14:textId="74771B92" w:rsidR="2DA4A532" w:rsidRDefault="2DA4A532" w:rsidP="007F4E7F">
      <w:pPr>
        <w:pStyle w:val="ListParagraph"/>
        <w:numPr>
          <w:ilvl w:val="0"/>
          <w:numId w:val="10"/>
        </w:numPr>
        <w:spacing w:line="276" w:lineRule="auto"/>
        <w:rPr>
          <w:rFonts w:ascii="Calibri" w:eastAsia="Calibri" w:hAnsi="Calibri" w:cs="Calibri"/>
          <w:color w:val="404040" w:themeColor="text1" w:themeTint="BF"/>
          <w:sz w:val="22"/>
          <w:szCs w:val="22"/>
        </w:rPr>
      </w:pPr>
      <w:r w:rsidRPr="50394B7D">
        <w:rPr>
          <w:rFonts w:ascii="Calibri" w:eastAsia="Calibri" w:hAnsi="Calibri" w:cs="Calibri"/>
          <w:color w:val="404040" w:themeColor="text1" w:themeTint="BF"/>
          <w:sz w:val="22"/>
          <w:szCs w:val="22"/>
        </w:rPr>
        <w:t xml:space="preserve">satisfy the ACT Government that it is working with students, staff, and their representatives to enhance governance structures and transparency at the </w:t>
      </w:r>
      <w:r w:rsidR="00C56496">
        <w:rPr>
          <w:rFonts w:ascii="Calibri" w:eastAsia="Calibri" w:hAnsi="Calibri" w:cs="Calibri"/>
          <w:color w:val="404040" w:themeColor="text1" w:themeTint="BF"/>
          <w:sz w:val="22"/>
          <w:szCs w:val="22"/>
        </w:rPr>
        <w:t>U</w:t>
      </w:r>
      <w:r w:rsidRPr="50394B7D">
        <w:rPr>
          <w:rFonts w:ascii="Calibri" w:eastAsia="Calibri" w:hAnsi="Calibri" w:cs="Calibri"/>
          <w:color w:val="404040" w:themeColor="text1" w:themeTint="BF"/>
          <w:sz w:val="22"/>
          <w:szCs w:val="22"/>
        </w:rPr>
        <w:t xml:space="preserve">niversity in the delivery of ongoing governance reform, </w:t>
      </w:r>
      <w:r w:rsidR="5F9A6DBC" w:rsidRPr="50394B7D">
        <w:rPr>
          <w:rFonts w:ascii="Calibri" w:eastAsia="Calibri" w:hAnsi="Calibri" w:cs="Calibri"/>
          <w:color w:val="404040" w:themeColor="text1" w:themeTint="BF"/>
          <w:sz w:val="22"/>
          <w:szCs w:val="22"/>
        </w:rPr>
        <w:t>which includes</w:t>
      </w:r>
      <w:r w:rsidRPr="50394B7D">
        <w:rPr>
          <w:rFonts w:ascii="Calibri" w:eastAsia="Calibri" w:hAnsi="Calibri" w:cs="Calibri"/>
          <w:color w:val="404040" w:themeColor="text1" w:themeTint="BF"/>
          <w:sz w:val="22"/>
          <w:szCs w:val="22"/>
        </w:rPr>
        <w:t>:</w:t>
      </w:r>
    </w:p>
    <w:p w14:paraId="787125BA" w14:textId="02EC0E76" w:rsidR="2DA4A532" w:rsidRDefault="2DA4A532" w:rsidP="004419B3">
      <w:pPr>
        <w:pStyle w:val="ListParagraph"/>
        <w:numPr>
          <w:ilvl w:val="1"/>
          <w:numId w:val="10"/>
        </w:numPr>
        <w:spacing w:line="276" w:lineRule="auto"/>
        <w:rPr>
          <w:rFonts w:ascii="Calibri" w:eastAsia="Calibri" w:hAnsi="Calibri" w:cs="Calibri"/>
          <w:color w:val="404040" w:themeColor="text1" w:themeTint="BF"/>
          <w:sz w:val="22"/>
        </w:rPr>
      </w:pPr>
      <w:r w:rsidRPr="50394B7D">
        <w:rPr>
          <w:rFonts w:ascii="Calibri" w:eastAsia="Calibri" w:hAnsi="Calibri" w:cs="Calibri"/>
          <w:color w:val="404040" w:themeColor="text1" w:themeTint="BF"/>
          <w:sz w:val="22"/>
          <w:szCs w:val="22"/>
        </w:rPr>
        <w:t>compliance with the University Governance Principles, any related reporting requirements, and any additional reforms at the whole-of-sector level</w:t>
      </w:r>
      <w:r w:rsidR="536E8F63" w:rsidRPr="50394B7D">
        <w:rPr>
          <w:rFonts w:ascii="Calibri" w:eastAsia="Calibri" w:hAnsi="Calibri" w:cs="Calibri"/>
          <w:color w:val="404040" w:themeColor="text1" w:themeTint="BF"/>
          <w:sz w:val="22"/>
          <w:szCs w:val="22"/>
        </w:rPr>
        <w:t>, including:</w:t>
      </w:r>
    </w:p>
    <w:p w14:paraId="5DD61EEA" w14:textId="4D66740A" w:rsidR="536E8F63" w:rsidRPr="00664F64" w:rsidRDefault="536E8F63" w:rsidP="004419B3">
      <w:pPr>
        <w:pStyle w:val="ListParagraph"/>
        <w:numPr>
          <w:ilvl w:val="2"/>
          <w:numId w:val="10"/>
        </w:numPr>
        <w:spacing w:line="276" w:lineRule="auto"/>
        <w:rPr>
          <w:rFonts w:ascii="Calibri" w:eastAsia="Calibri" w:hAnsi="Calibri" w:cs="Calibri"/>
          <w:color w:val="404040" w:themeColor="text1" w:themeTint="BF"/>
          <w:sz w:val="22"/>
        </w:rPr>
      </w:pPr>
      <w:r w:rsidRPr="00664F64">
        <w:rPr>
          <w:rFonts w:ascii="Calibri" w:eastAsia="Calibri" w:hAnsi="Calibri" w:cs="Calibri"/>
          <w:color w:val="404040" w:themeColor="text1" w:themeTint="BF"/>
          <w:sz w:val="22"/>
          <w:szCs w:val="22"/>
        </w:rPr>
        <w:t>compliance with any Remuneration Tribunal framework to determine the vice-chancellors’ remuneration.</w:t>
      </w:r>
    </w:p>
    <w:p w14:paraId="5F63E864" w14:textId="30616574" w:rsidR="006C445E" w:rsidRPr="006C445E" w:rsidRDefault="009B1BB2" w:rsidP="006C445E">
      <w:pPr>
        <w:pStyle w:val="ListParagraph"/>
        <w:numPr>
          <w:ilvl w:val="1"/>
          <w:numId w:val="10"/>
        </w:numPr>
        <w:spacing w:line="276" w:lineRule="auto"/>
        <w:rPr>
          <w:rFonts w:ascii="Calibri" w:eastAsia="Calibri" w:hAnsi="Calibri" w:cs="Calibri"/>
          <w:color w:val="404040" w:themeColor="text1" w:themeTint="BF"/>
          <w:sz w:val="22"/>
        </w:rPr>
      </w:pPr>
      <w:r>
        <w:rPr>
          <w:rFonts w:ascii="Calibri" w:eastAsia="Calibri" w:hAnsi="Calibri" w:cs="Calibri"/>
          <w:color w:val="404040" w:themeColor="text1" w:themeTint="BF"/>
          <w:sz w:val="22"/>
        </w:rPr>
        <w:t>s</w:t>
      </w:r>
      <w:r w:rsidR="006C445E">
        <w:rPr>
          <w:rFonts w:ascii="Calibri" w:eastAsia="Calibri" w:hAnsi="Calibri" w:cs="Calibri"/>
          <w:color w:val="404040" w:themeColor="text1" w:themeTint="BF"/>
          <w:sz w:val="22"/>
        </w:rPr>
        <w:t xml:space="preserve">upporting </w:t>
      </w:r>
      <w:r w:rsidR="004419B3">
        <w:rPr>
          <w:rFonts w:ascii="Calibri" w:eastAsia="Calibri" w:hAnsi="Calibri" w:cs="Calibri"/>
          <w:color w:val="404040" w:themeColor="text1" w:themeTint="BF"/>
          <w:sz w:val="22"/>
        </w:rPr>
        <w:t xml:space="preserve">elected representation on the </w:t>
      </w:r>
      <w:r w:rsidR="007F4E7F">
        <w:rPr>
          <w:rFonts w:ascii="Calibri" w:eastAsia="Calibri" w:hAnsi="Calibri" w:cs="Calibri"/>
          <w:color w:val="404040" w:themeColor="text1" w:themeTint="BF"/>
          <w:sz w:val="22"/>
        </w:rPr>
        <w:t>UC</w:t>
      </w:r>
      <w:r w:rsidR="004419B3">
        <w:rPr>
          <w:rFonts w:ascii="Calibri" w:eastAsia="Calibri" w:hAnsi="Calibri" w:cs="Calibri"/>
          <w:color w:val="404040" w:themeColor="text1" w:themeTint="BF"/>
          <w:sz w:val="22"/>
        </w:rPr>
        <w:t xml:space="preserve"> Council to a minimum of 40 per cent.</w:t>
      </w:r>
    </w:p>
    <w:p w14:paraId="23A06632" w14:textId="1D79146F" w:rsidR="2DA4A532" w:rsidRDefault="2DA4A532" w:rsidP="004419B3">
      <w:pPr>
        <w:pStyle w:val="ListParagraph"/>
        <w:numPr>
          <w:ilvl w:val="1"/>
          <w:numId w:val="10"/>
        </w:numPr>
        <w:spacing w:line="276" w:lineRule="auto"/>
        <w:rPr>
          <w:rFonts w:ascii="Calibri" w:eastAsia="Calibri" w:hAnsi="Calibri" w:cs="Calibri"/>
          <w:color w:val="404040" w:themeColor="text1" w:themeTint="BF"/>
          <w:sz w:val="22"/>
        </w:rPr>
      </w:pPr>
      <w:r w:rsidRPr="50394B7D">
        <w:rPr>
          <w:rFonts w:ascii="Calibri" w:eastAsia="Calibri" w:hAnsi="Calibri" w:cs="Calibri"/>
          <w:color w:val="404040" w:themeColor="text1" w:themeTint="BF"/>
          <w:sz w:val="22"/>
          <w:szCs w:val="22"/>
        </w:rPr>
        <w:t xml:space="preserve">commitment to a strong voice for staff and students on the </w:t>
      </w:r>
      <w:r w:rsidR="007F4E7F">
        <w:rPr>
          <w:rFonts w:ascii="Calibri" w:eastAsia="Calibri" w:hAnsi="Calibri" w:cs="Calibri"/>
          <w:color w:val="404040" w:themeColor="text1" w:themeTint="BF"/>
          <w:sz w:val="22"/>
          <w:szCs w:val="22"/>
        </w:rPr>
        <w:t>UC</w:t>
      </w:r>
      <w:r w:rsidRPr="50394B7D">
        <w:rPr>
          <w:rFonts w:ascii="Calibri" w:eastAsia="Calibri" w:hAnsi="Calibri" w:cs="Calibri"/>
          <w:color w:val="404040" w:themeColor="text1" w:themeTint="BF"/>
          <w:sz w:val="22"/>
          <w:szCs w:val="22"/>
        </w:rPr>
        <w:t xml:space="preserve"> Council, and</w:t>
      </w:r>
    </w:p>
    <w:p w14:paraId="425B44FF" w14:textId="61164684" w:rsidR="2DA4A532" w:rsidRDefault="000F6773" w:rsidP="004419B3">
      <w:pPr>
        <w:pStyle w:val="ListParagraph"/>
        <w:numPr>
          <w:ilvl w:val="1"/>
          <w:numId w:val="10"/>
        </w:numPr>
        <w:spacing w:line="276" w:lineRule="auto"/>
        <w:rPr>
          <w:rFonts w:ascii="Calibri" w:eastAsia="Calibri" w:hAnsi="Calibri" w:cs="Calibri"/>
          <w:color w:val="404040" w:themeColor="text1" w:themeTint="BF"/>
          <w:sz w:val="22"/>
        </w:rPr>
      </w:pPr>
      <w:r>
        <w:rPr>
          <w:rFonts w:ascii="Calibri" w:eastAsia="Calibri" w:hAnsi="Calibri" w:cs="Calibri"/>
          <w:color w:val="404040" w:themeColor="text1" w:themeTint="BF"/>
          <w:sz w:val="22"/>
          <w:szCs w:val="22"/>
        </w:rPr>
        <w:t>explor</w:t>
      </w:r>
      <w:r w:rsidR="00C56496">
        <w:rPr>
          <w:rFonts w:ascii="Calibri" w:eastAsia="Calibri" w:hAnsi="Calibri" w:cs="Calibri"/>
          <w:color w:val="404040" w:themeColor="text1" w:themeTint="BF"/>
          <w:sz w:val="22"/>
          <w:szCs w:val="22"/>
        </w:rPr>
        <w:t>ing</w:t>
      </w:r>
      <w:r>
        <w:rPr>
          <w:rFonts w:ascii="Calibri" w:eastAsia="Calibri" w:hAnsi="Calibri" w:cs="Calibri"/>
          <w:color w:val="404040" w:themeColor="text1" w:themeTint="BF"/>
          <w:sz w:val="22"/>
          <w:szCs w:val="22"/>
        </w:rPr>
        <w:t xml:space="preserve"> </w:t>
      </w:r>
      <w:r w:rsidR="2DA4A532" w:rsidRPr="50394B7D">
        <w:rPr>
          <w:rFonts w:ascii="Calibri" w:eastAsia="Calibri" w:hAnsi="Calibri" w:cs="Calibri"/>
          <w:color w:val="404040" w:themeColor="text1" w:themeTint="BF"/>
          <w:sz w:val="22"/>
          <w:szCs w:val="22"/>
        </w:rPr>
        <w:t>the establishment of an Independent Student Union.</w:t>
      </w:r>
    </w:p>
    <w:p w14:paraId="279ADBA2" w14:textId="6115B484" w:rsidR="73858625" w:rsidRDefault="73858625" w:rsidP="50394B7D">
      <w:pPr>
        <w:pStyle w:val="ListParagraph"/>
        <w:numPr>
          <w:ilvl w:val="0"/>
          <w:numId w:val="10"/>
        </w:numPr>
        <w:spacing w:line="276" w:lineRule="auto"/>
        <w:rPr>
          <w:rFonts w:asciiTheme="minorHAnsi" w:hAnsiTheme="minorHAnsi" w:cstheme="minorBidi"/>
          <w:color w:val="404040" w:themeColor="text1" w:themeTint="BF"/>
          <w:sz w:val="22"/>
          <w:szCs w:val="22"/>
        </w:rPr>
      </w:pPr>
      <w:r w:rsidRPr="50394B7D">
        <w:rPr>
          <w:rFonts w:asciiTheme="minorHAnsi" w:hAnsiTheme="minorHAnsi" w:cstheme="minorBidi"/>
          <w:color w:val="404040" w:themeColor="text1" w:themeTint="BF"/>
          <w:sz w:val="22"/>
          <w:szCs w:val="22"/>
        </w:rPr>
        <w:t>review the Annual Report framework and other institutional reporting mechanisms to enable greater visibility and transparency of UC performance</w:t>
      </w:r>
      <w:r w:rsidR="005018C4">
        <w:rPr>
          <w:rFonts w:asciiTheme="minorHAnsi" w:hAnsiTheme="minorHAnsi" w:cstheme="minorBidi"/>
          <w:color w:val="404040" w:themeColor="text1" w:themeTint="BF"/>
          <w:sz w:val="22"/>
          <w:szCs w:val="22"/>
        </w:rPr>
        <w:t>,</w:t>
      </w:r>
      <w:r w:rsidRPr="50394B7D">
        <w:rPr>
          <w:rFonts w:asciiTheme="minorHAnsi" w:hAnsiTheme="minorHAnsi" w:cstheme="minorBidi"/>
          <w:color w:val="404040" w:themeColor="text1" w:themeTint="BF"/>
          <w:sz w:val="22"/>
          <w:szCs w:val="22"/>
        </w:rPr>
        <w:t xml:space="preserve"> and</w:t>
      </w:r>
    </w:p>
    <w:p w14:paraId="1036B0B6" w14:textId="7E3EBDEA" w:rsidR="73858625" w:rsidRDefault="73858625" w:rsidP="50394B7D">
      <w:pPr>
        <w:pStyle w:val="ListParagraph"/>
        <w:numPr>
          <w:ilvl w:val="0"/>
          <w:numId w:val="10"/>
        </w:numPr>
        <w:spacing w:line="276" w:lineRule="auto"/>
        <w:rPr>
          <w:rFonts w:asciiTheme="minorHAnsi" w:hAnsiTheme="minorHAnsi" w:cstheme="minorBidi"/>
          <w:color w:val="404040" w:themeColor="text1" w:themeTint="BF"/>
          <w:sz w:val="22"/>
          <w:szCs w:val="22"/>
        </w:rPr>
      </w:pPr>
      <w:r w:rsidRPr="50394B7D">
        <w:rPr>
          <w:rFonts w:asciiTheme="minorHAnsi" w:hAnsiTheme="minorHAnsi" w:cstheme="minorBidi"/>
          <w:color w:val="404040" w:themeColor="text1" w:themeTint="BF"/>
          <w:sz w:val="22"/>
          <w:szCs w:val="22"/>
        </w:rPr>
        <w:t>review and consolidate UC’s statutes.</w:t>
      </w:r>
    </w:p>
    <w:p w14:paraId="46E448F6" w14:textId="783223AE" w:rsidR="50394B7D" w:rsidRDefault="50394B7D" w:rsidP="50394B7D">
      <w:pPr>
        <w:spacing w:line="276" w:lineRule="auto"/>
        <w:rPr>
          <w:b/>
          <w:bCs/>
          <w:color w:val="404040" w:themeColor="text1" w:themeTint="BF"/>
          <w:sz w:val="22"/>
        </w:rPr>
      </w:pPr>
    </w:p>
    <w:p w14:paraId="6636CCD9" w14:textId="77777777" w:rsidR="000B0694" w:rsidRDefault="000B0694">
      <w:pPr>
        <w:spacing w:line="276" w:lineRule="auto"/>
        <w:rPr>
          <w:b/>
          <w:bCs/>
          <w:color w:val="1794C9"/>
          <w:sz w:val="22"/>
          <w:szCs w:val="24"/>
        </w:rPr>
      </w:pPr>
      <w:r>
        <w:rPr>
          <w:b/>
          <w:bCs/>
          <w:color w:val="1794C9"/>
          <w:sz w:val="22"/>
          <w:szCs w:val="24"/>
        </w:rPr>
        <w:br w:type="page"/>
      </w:r>
    </w:p>
    <w:p w14:paraId="26F94FDD" w14:textId="4579A189" w:rsidR="000B0694" w:rsidRPr="000B0694" w:rsidRDefault="00A10427" w:rsidP="002E0BF3">
      <w:pPr>
        <w:spacing w:line="276" w:lineRule="auto"/>
        <w:rPr>
          <w:color w:val="404040" w:themeColor="text1" w:themeTint="BF"/>
          <w:sz w:val="28"/>
          <w:szCs w:val="32"/>
        </w:rPr>
      </w:pPr>
      <w:r w:rsidRPr="000B0694">
        <w:rPr>
          <w:b/>
          <w:bCs/>
          <w:color w:val="1794C9"/>
          <w:sz w:val="28"/>
          <w:szCs w:val="32"/>
        </w:rPr>
        <w:lastRenderedPageBreak/>
        <w:t>Knowledge-based economic growth and workforce capability</w:t>
      </w:r>
    </w:p>
    <w:p w14:paraId="4BA9C8D9" w14:textId="792F4F12" w:rsidR="00AA1B06" w:rsidRDefault="00A10427" w:rsidP="002E0BF3">
      <w:pPr>
        <w:spacing w:line="276" w:lineRule="auto"/>
        <w:rPr>
          <w:color w:val="404040" w:themeColor="text1" w:themeTint="BF"/>
          <w:sz w:val="22"/>
          <w:szCs w:val="24"/>
        </w:rPr>
      </w:pPr>
      <w:r w:rsidRPr="00A10427">
        <w:rPr>
          <w:color w:val="404040" w:themeColor="text1" w:themeTint="BF"/>
          <w:sz w:val="22"/>
          <w:szCs w:val="24"/>
        </w:rPr>
        <w:t xml:space="preserve">UC </w:t>
      </w:r>
      <w:r w:rsidR="009C7554">
        <w:rPr>
          <w:color w:val="404040" w:themeColor="text1" w:themeTint="BF"/>
          <w:sz w:val="22"/>
          <w:szCs w:val="24"/>
        </w:rPr>
        <w:t>will</w:t>
      </w:r>
      <w:r w:rsidRPr="00A10427">
        <w:rPr>
          <w:color w:val="404040" w:themeColor="text1" w:themeTint="BF"/>
          <w:sz w:val="22"/>
          <w:szCs w:val="24"/>
        </w:rPr>
        <w:t xml:space="preserve"> prioritise </w:t>
      </w:r>
      <w:r w:rsidR="00871E7D">
        <w:rPr>
          <w:color w:val="404040" w:themeColor="text1" w:themeTint="BF"/>
          <w:sz w:val="22"/>
          <w:szCs w:val="24"/>
        </w:rPr>
        <w:t xml:space="preserve">the delivery of </w:t>
      </w:r>
      <w:r w:rsidR="00B3209A">
        <w:rPr>
          <w:color w:val="404040" w:themeColor="text1" w:themeTint="BF"/>
          <w:sz w:val="22"/>
          <w:szCs w:val="24"/>
        </w:rPr>
        <w:t xml:space="preserve">educational offerings </w:t>
      </w:r>
      <w:r w:rsidRPr="00A10427">
        <w:rPr>
          <w:color w:val="404040" w:themeColor="text1" w:themeTint="BF"/>
          <w:sz w:val="22"/>
          <w:szCs w:val="24"/>
        </w:rPr>
        <w:t>in areas that match ACT workforce and public sector needs</w:t>
      </w:r>
      <w:r w:rsidR="009C7554">
        <w:rPr>
          <w:color w:val="404040" w:themeColor="text1" w:themeTint="BF"/>
          <w:sz w:val="22"/>
          <w:szCs w:val="24"/>
        </w:rPr>
        <w:t xml:space="preserve">. This will </w:t>
      </w:r>
      <w:r w:rsidRPr="00A10427">
        <w:rPr>
          <w:color w:val="404040" w:themeColor="text1" w:themeTint="BF"/>
          <w:sz w:val="22"/>
          <w:szCs w:val="24"/>
        </w:rPr>
        <w:t>includ</w:t>
      </w:r>
      <w:r w:rsidR="009C7554">
        <w:rPr>
          <w:color w:val="404040" w:themeColor="text1" w:themeTint="BF"/>
          <w:sz w:val="22"/>
          <w:szCs w:val="24"/>
        </w:rPr>
        <w:t>e</w:t>
      </w:r>
      <w:r w:rsidRPr="00A10427">
        <w:rPr>
          <w:color w:val="404040" w:themeColor="text1" w:themeTint="BF"/>
          <w:sz w:val="22"/>
          <w:szCs w:val="24"/>
        </w:rPr>
        <w:t xml:space="preserve"> </w:t>
      </w:r>
      <w:r w:rsidR="00871E7D">
        <w:rPr>
          <w:color w:val="404040" w:themeColor="text1" w:themeTint="BF"/>
          <w:sz w:val="22"/>
          <w:szCs w:val="24"/>
        </w:rPr>
        <w:t xml:space="preserve">creating more streamlined </w:t>
      </w:r>
      <w:r w:rsidRPr="00A10427">
        <w:rPr>
          <w:color w:val="404040" w:themeColor="text1" w:themeTint="BF"/>
          <w:sz w:val="22"/>
          <w:szCs w:val="24"/>
        </w:rPr>
        <w:t>pathways across</w:t>
      </w:r>
      <w:r w:rsidR="00897FB6">
        <w:rPr>
          <w:color w:val="404040" w:themeColor="text1" w:themeTint="BF"/>
          <w:sz w:val="22"/>
          <w:szCs w:val="24"/>
        </w:rPr>
        <w:t xml:space="preserve"> the whole of</w:t>
      </w:r>
      <w:r w:rsidRPr="00A10427">
        <w:rPr>
          <w:color w:val="404040" w:themeColor="text1" w:themeTint="BF"/>
          <w:sz w:val="22"/>
          <w:szCs w:val="24"/>
        </w:rPr>
        <w:t xml:space="preserve"> </w:t>
      </w:r>
      <w:r w:rsidR="009C7554">
        <w:rPr>
          <w:color w:val="404040" w:themeColor="text1" w:themeTint="BF"/>
          <w:sz w:val="22"/>
          <w:szCs w:val="24"/>
        </w:rPr>
        <w:t>tertiary</w:t>
      </w:r>
      <w:r w:rsidRPr="00A10427">
        <w:rPr>
          <w:color w:val="404040" w:themeColor="text1" w:themeTint="BF"/>
          <w:sz w:val="22"/>
          <w:szCs w:val="24"/>
        </w:rPr>
        <w:t xml:space="preserve"> education</w:t>
      </w:r>
      <w:r w:rsidR="002A7AE8">
        <w:rPr>
          <w:color w:val="404040" w:themeColor="text1" w:themeTint="BF"/>
          <w:sz w:val="22"/>
          <w:szCs w:val="24"/>
        </w:rPr>
        <w:t xml:space="preserve">, positioning Canberra as a national sector leader in tertiary harmonisation. </w:t>
      </w:r>
    </w:p>
    <w:p w14:paraId="23CDB629" w14:textId="459CBC41" w:rsidR="002E0BF3" w:rsidRDefault="000F40EF" w:rsidP="002E0BF3">
      <w:pPr>
        <w:spacing w:line="276" w:lineRule="auto"/>
        <w:rPr>
          <w:color w:val="404040" w:themeColor="text1" w:themeTint="BF"/>
          <w:sz w:val="22"/>
          <w:szCs w:val="24"/>
        </w:rPr>
      </w:pPr>
      <w:r>
        <w:rPr>
          <w:color w:val="404040" w:themeColor="text1" w:themeTint="BF"/>
          <w:sz w:val="22"/>
          <w:szCs w:val="24"/>
        </w:rPr>
        <w:t>We will come together to develop a shared vision</w:t>
      </w:r>
      <w:r w:rsidR="004F6A67">
        <w:rPr>
          <w:color w:val="404040" w:themeColor="text1" w:themeTint="BF"/>
          <w:sz w:val="22"/>
          <w:szCs w:val="24"/>
        </w:rPr>
        <w:t xml:space="preserve"> for</w:t>
      </w:r>
      <w:r>
        <w:rPr>
          <w:color w:val="404040" w:themeColor="text1" w:themeTint="BF"/>
          <w:sz w:val="22"/>
          <w:szCs w:val="24"/>
        </w:rPr>
        <w:t xml:space="preserve"> the post-secondary educational environment </w:t>
      </w:r>
      <w:r w:rsidR="004F6A67">
        <w:rPr>
          <w:color w:val="404040" w:themeColor="text1" w:themeTint="BF"/>
          <w:sz w:val="22"/>
          <w:szCs w:val="24"/>
        </w:rPr>
        <w:t xml:space="preserve">that is </w:t>
      </w:r>
      <w:r w:rsidR="0006055D">
        <w:rPr>
          <w:color w:val="404040" w:themeColor="text1" w:themeTint="BF"/>
          <w:sz w:val="22"/>
          <w:szCs w:val="24"/>
        </w:rPr>
        <w:t>centred</w:t>
      </w:r>
      <w:r w:rsidR="004F6A67">
        <w:rPr>
          <w:color w:val="404040" w:themeColor="text1" w:themeTint="BF"/>
          <w:sz w:val="22"/>
          <w:szCs w:val="24"/>
        </w:rPr>
        <w:t xml:space="preserve"> around the learner experience and better meets </w:t>
      </w:r>
      <w:r w:rsidR="0006055D">
        <w:rPr>
          <w:color w:val="404040" w:themeColor="text1" w:themeTint="BF"/>
          <w:sz w:val="22"/>
          <w:szCs w:val="24"/>
        </w:rPr>
        <w:t xml:space="preserve">emerging and future skills and industry need. </w:t>
      </w:r>
      <w:r w:rsidR="009D348E">
        <w:rPr>
          <w:color w:val="404040" w:themeColor="text1" w:themeTint="BF"/>
          <w:sz w:val="22"/>
          <w:szCs w:val="24"/>
        </w:rPr>
        <w:t>We</w:t>
      </w:r>
      <w:r w:rsidR="00DE52D9">
        <w:rPr>
          <w:color w:val="404040" w:themeColor="text1" w:themeTint="BF"/>
          <w:sz w:val="22"/>
          <w:szCs w:val="24"/>
        </w:rPr>
        <w:t xml:space="preserve"> will achieve this through exploration of dual sector </w:t>
      </w:r>
      <w:r w:rsidR="00976A22">
        <w:rPr>
          <w:color w:val="404040" w:themeColor="text1" w:themeTint="BF"/>
          <w:sz w:val="22"/>
          <w:szCs w:val="24"/>
        </w:rPr>
        <w:t>establishment</w:t>
      </w:r>
      <w:r w:rsidR="008A4347">
        <w:rPr>
          <w:color w:val="404040" w:themeColor="text1" w:themeTint="BF"/>
          <w:sz w:val="22"/>
          <w:szCs w:val="24"/>
        </w:rPr>
        <w:t xml:space="preserve">; </w:t>
      </w:r>
      <w:r w:rsidR="006A2588">
        <w:rPr>
          <w:color w:val="404040" w:themeColor="text1" w:themeTint="BF"/>
          <w:sz w:val="22"/>
          <w:szCs w:val="24"/>
        </w:rPr>
        <w:t xml:space="preserve">more streamlined </w:t>
      </w:r>
      <w:r w:rsidR="00976A22">
        <w:rPr>
          <w:color w:val="404040" w:themeColor="text1" w:themeTint="BF"/>
          <w:sz w:val="22"/>
          <w:szCs w:val="24"/>
        </w:rPr>
        <w:t>r</w:t>
      </w:r>
      <w:r w:rsidR="00A10427" w:rsidRPr="00A10427">
        <w:rPr>
          <w:color w:val="404040" w:themeColor="text1" w:themeTint="BF"/>
          <w:sz w:val="22"/>
          <w:szCs w:val="24"/>
        </w:rPr>
        <w:t>ecognition of prior learning</w:t>
      </w:r>
      <w:r w:rsidR="00976A22">
        <w:rPr>
          <w:color w:val="404040" w:themeColor="text1" w:themeTint="BF"/>
          <w:sz w:val="22"/>
          <w:szCs w:val="24"/>
        </w:rPr>
        <w:t xml:space="preserve"> and experience</w:t>
      </w:r>
      <w:r w:rsidR="008A4347">
        <w:rPr>
          <w:color w:val="404040" w:themeColor="text1" w:themeTint="BF"/>
          <w:sz w:val="22"/>
          <w:szCs w:val="24"/>
        </w:rPr>
        <w:t>;</w:t>
      </w:r>
      <w:r w:rsidR="006A2588">
        <w:rPr>
          <w:color w:val="404040" w:themeColor="text1" w:themeTint="BF"/>
          <w:sz w:val="22"/>
          <w:szCs w:val="24"/>
        </w:rPr>
        <w:t xml:space="preserve"> expansion of </w:t>
      </w:r>
      <w:proofErr w:type="spellStart"/>
      <w:r w:rsidR="008A4347" w:rsidRPr="00A10427">
        <w:rPr>
          <w:color w:val="404040" w:themeColor="text1" w:themeTint="BF"/>
          <w:sz w:val="22"/>
          <w:szCs w:val="24"/>
        </w:rPr>
        <w:t>microcredentials</w:t>
      </w:r>
      <w:proofErr w:type="spellEnd"/>
      <w:r w:rsidR="008A4347" w:rsidRPr="00A10427">
        <w:rPr>
          <w:color w:val="404040" w:themeColor="text1" w:themeTint="BF"/>
          <w:sz w:val="22"/>
          <w:szCs w:val="24"/>
        </w:rPr>
        <w:t>,</w:t>
      </w:r>
      <w:r w:rsidR="006A2588">
        <w:rPr>
          <w:color w:val="404040" w:themeColor="text1" w:themeTint="BF"/>
          <w:sz w:val="22"/>
          <w:szCs w:val="24"/>
        </w:rPr>
        <w:t xml:space="preserve"> short courses and </w:t>
      </w:r>
      <w:r w:rsidR="00A10427" w:rsidRPr="00A10427">
        <w:rPr>
          <w:color w:val="404040" w:themeColor="text1" w:themeTint="BF"/>
          <w:sz w:val="22"/>
          <w:szCs w:val="24"/>
        </w:rPr>
        <w:t>executive education</w:t>
      </w:r>
      <w:r w:rsidR="008A4347">
        <w:rPr>
          <w:color w:val="404040" w:themeColor="text1" w:themeTint="BF"/>
          <w:sz w:val="22"/>
          <w:szCs w:val="24"/>
        </w:rPr>
        <w:t xml:space="preserve">; </w:t>
      </w:r>
      <w:r w:rsidR="00A10427" w:rsidRPr="00A10427">
        <w:rPr>
          <w:color w:val="404040" w:themeColor="text1" w:themeTint="BF"/>
          <w:sz w:val="22"/>
          <w:szCs w:val="24"/>
        </w:rPr>
        <w:t xml:space="preserve">and </w:t>
      </w:r>
      <w:r w:rsidR="008A4347">
        <w:rPr>
          <w:color w:val="404040" w:themeColor="text1" w:themeTint="BF"/>
          <w:sz w:val="22"/>
          <w:szCs w:val="24"/>
        </w:rPr>
        <w:t xml:space="preserve">better integration of </w:t>
      </w:r>
      <w:r w:rsidR="00A10427" w:rsidRPr="00A10427">
        <w:rPr>
          <w:color w:val="404040" w:themeColor="text1" w:themeTint="BF"/>
          <w:sz w:val="22"/>
          <w:szCs w:val="24"/>
        </w:rPr>
        <w:t>work-integrated learning</w:t>
      </w:r>
      <w:r w:rsidR="008A4347">
        <w:rPr>
          <w:color w:val="404040" w:themeColor="text1" w:themeTint="BF"/>
          <w:sz w:val="22"/>
          <w:szCs w:val="24"/>
        </w:rPr>
        <w:t xml:space="preserve"> into the UC curriculum</w:t>
      </w:r>
      <w:r w:rsidR="00A10427" w:rsidRPr="00A10427">
        <w:rPr>
          <w:color w:val="404040" w:themeColor="text1" w:themeTint="BF"/>
          <w:sz w:val="22"/>
          <w:szCs w:val="24"/>
        </w:rPr>
        <w:t xml:space="preserve">. This directly supports </w:t>
      </w:r>
      <w:r w:rsidR="00DF3073">
        <w:rPr>
          <w:color w:val="404040" w:themeColor="text1" w:themeTint="BF"/>
          <w:sz w:val="22"/>
          <w:szCs w:val="24"/>
        </w:rPr>
        <w:t xml:space="preserve">the </w:t>
      </w:r>
      <w:r w:rsidR="009C7554">
        <w:rPr>
          <w:color w:val="404040" w:themeColor="text1" w:themeTint="BF"/>
          <w:sz w:val="22"/>
          <w:szCs w:val="24"/>
        </w:rPr>
        <w:t>ACT Government’s</w:t>
      </w:r>
      <w:r w:rsidR="00A10427" w:rsidRPr="00A10427">
        <w:rPr>
          <w:color w:val="404040" w:themeColor="text1" w:themeTint="BF"/>
          <w:sz w:val="22"/>
          <w:szCs w:val="24"/>
        </w:rPr>
        <w:t xml:space="preserve"> mission for continued knowledge-based economic growth and Canberra’s attractiveness as a place to live, work, study, invest and do business. </w:t>
      </w:r>
    </w:p>
    <w:p w14:paraId="0B7EC44C" w14:textId="77777777" w:rsidR="009C7554" w:rsidRDefault="00A10427" w:rsidP="002E0BF3">
      <w:pPr>
        <w:spacing w:line="276" w:lineRule="auto"/>
        <w:rPr>
          <w:b/>
          <w:bCs/>
          <w:color w:val="404040" w:themeColor="text1" w:themeTint="BF"/>
          <w:sz w:val="22"/>
          <w:szCs w:val="24"/>
        </w:rPr>
      </w:pPr>
      <w:r w:rsidRPr="00A10427">
        <w:rPr>
          <w:b/>
          <w:bCs/>
          <w:color w:val="404040" w:themeColor="text1" w:themeTint="BF"/>
          <w:sz w:val="22"/>
          <w:szCs w:val="24"/>
        </w:rPr>
        <w:t>Actions</w:t>
      </w:r>
    </w:p>
    <w:p w14:paraId="3EC8F506" w14:textId="5F13C44C" w:rsidR="009C7554" w:rsidRDefault="00A10427" w:rsidP="009C7554">
      <w:pPr>
        <w:pStyle w:val="ListParagraph"/>
        <w:numPr>
          <w:ilvl w:val="0"/>
          <w:numId w:val="5"/>
        </w:numPr>
        <w:spacing w:line="276" w:lineRule="auto"/>
        <w:rPr>
          <w:rFonts w:asciiTheme="minorHAnsi" w:hAnsiTheme="minorHAnsi" w:cstheme="minorHAnsi"/>
          <w:color w:val="404040" w:themeColor="text1" w:themeTint="BF"/>
          <w:sz w:val="22"/>
          <w:szCs w:val="24"/>
        </w:rPr>
      </w:pPr>
      <w:r w:rsidRPr="009C7554">
        <w:rPr>
          <w:rFonts w:asciiTheme="minorHAnsi" w:hAnsiTheme="minorHAnsi" w:cstheme="minorHAnsi"/>
          <w:color w:val="404040" w:themeColor="text1" w:themeTint="BF"/>
          <w:sz w:val="22"/>
          <w:szCs w:val="24"/>
        </w:rPr>
        <w:t xml:space="preserve">establish a joint </w:t>
      </w:r>
      <w:r w:rsidR="009C7554" w:rsidRPr="009C7554">
        <w:rPr>
          <w:rFonts w:asciiTheme="minorHAnsi" w:hAnsiTheme="minorHAnsi" w:cstheme="minorHAnsi"/>
          <w:color w:val="404040" w:themeColor="text1" w:themeTint="BF"/>
          <w:sz w:val="22"/>
          <w:szCs w:val="24"/>
        </w:rPr>
        <w:t>working group</w:t>
      </w:r>
      <w:r w:rsidRPr="009C7554">
        <w:rPr>
          <w:rFonts w:asciiTheme="minorHAnsi" w:hAnsiTheme="minorHAnsi" w:cstheme="minorHAnsi"/>
          <w:color w:val="404040" w:themeColor="text1" w:themeTint="BF"/>
          <w:sz w:val="22"/>
          <w:szCs w:val="24"/>
        </w:rPr>
        <w:t xml:space="preserve"> with ACT Government, </w:t>
      </w:r>
      <w:r w:rsidR="00E67ACD" w:rsidRPr="009C7554">
        <w:rPr>
          <w:rFonts w:asciiTheme="minorHAnsi" w:hAnsiTheme="minorHAnsi" w:cstheme="minorHAnsi"/>
          <w:color w:val="404040" w:themeColor="text1" w:themeTint="BF"/>
          <w:sz w:val="22"/>
          <w:szCs w:val="24"/>
        </w:rPr>
        <w:t>industry,</w:t>
      </w:r>
      <w:r w:rsidRPr="009C7554">
        <w:rPr>
          <w:rFonts w:asciiTheme="minorHAnsi" w:hAnsiTheme="minorHAnsi" w:cstheme="minorHAnsi"/>
          <w:color w:val="404040" w:themeColor="text1" w:themeTint="BF"/>
          <w:sz w:val="22"/>
          <w:szCs w:val="24"/>
        </w:rPr>
        <w:t xml:space="preserve"> and professional bodies</w:t>
      </w:r>
      <w:r w:rsidR="004F4952">
        <w:rPr>
          <w:rFonts w:asciiTheme="minorHAnsi" w:hAnsiTheme="minorHAnsi" w:cstheme="minorHAnsi"/>
          <w:color w:val="404040" w:themeColor="text1" w:themeTint="BF"/>
          <w:sz w:val="22"/>
          <w:szCs w:val="24"/>
        </w:rPr>
        <w:t>.</w:t>
      </w:r>
    </w:p>
    <w:p w14:paraId="5357EB2E" w14:textId="46570630" w:rsidR="008463AA" w:rsidRDefault="00A10427" w:rsidP="009C7554">
      <w:pPr>
        <w:pStyle w:val="ListParagraph"/>
        <w:numPr>
          <w:ilvl w:val="0"/>
          <w:numId w:val="5"/>
        </w:numPr>
        <w:spacing w:line="276" w:lineRule="auto"/>
        <w:rPr>
          <w:rFonts w:asciiTheme="minorHAnsi" w:hAnsiTheme="minorHAnsi" w:cstheme="minorHAnsi"/>
          <w:color w:val="404040" w:themeColor="text1" w:themeTint="BF"/>
          <w:sz w:val="22"/>
          <w:szCs w:val="24"/>
        </w:rPr>
      </w:pPr>
      <w:r w:rsidRPr="009C7554">
        <w:rPr>
          <w:rFonts w:asciiTheme="minorHAnsi" w:hAnsiTheme="minorHAnsi" w:cstheme="minorHAnsi"/>
          <w:color w:val="404040" w:themeColor="text1" w:themeTint="BF"/>
          <w:sz w:val="22"/>
          <w:szCs w:val="24"/>
        </w:rPr>
        <w:t xml:space="preserve">align priority </w:t>
      </w:r>
      <w:r w:rsidR="00CA5DE1">
        <w:rPr>
          <w:rFonts w:asciiTheme="minorHAnsi" w:hAnsiTheme="minorHAnsi" w:cstheme="minorHAnsi"/>
          <w:color w:val="404040" w:themeColor="text1" w:themeTint="BF"/>
          <w:sz w:val="22"/>
          <w:szCs w:val="24"/>
        </w:rPr>
        <w:t xml:space="preserve">courses and </w:t>
      </w:r>
      <w:r w:rsidRPr="009C7554">
        <w:rPr>
          <w:rFonts w:asciiTheme="minorHAnsi" w:hAnsiTheme="minorHAnsi" w:cstheme="minorHAnsi"/>
          <w:color w:val="404040" w:themeColor="text1" w:themeTint="BF"/>
          <w:sz w:val="22"/>
          <w:szCs w:val="24"/>
        </w:rPr>
        <w:t>disciplines to ACT skills gaps</w:t>
      </w:r>
      <w:r w:rsidR="00CA5DE1">
        <w:rPr>
          <w:rFonts w:asciiTheme="minorHAnsi" w:hAnsiTheme="minorHAnsi" w:cstheme="minorHAnsi"/>
          <w:color w:val="404040" w:themeColor="text1" w:themeTint="BF"/>
          <w:sz w:val="22"/>
          <w:szCs w:val="24"/>
        </w:rPr>
        <w:t>, reporting through to the working group</w:t>
      </w:r>
      <w:r w:rsidR="004F4952">
        <w:rPr>
          <w:rFonts w:asciiTheme="minorHAnsi" w:hAnsiTheme="minorHAnsi" w:cstheme="minorHAnsi"/>
          <w:color w:val="404040" w:themeColor="text1" w:themeTint="BF"/>
          <w:sz w:val="22"/>
          <w:szCs w:val="24"/>
        </w:rPr>
        <w:t>.</w:t>
      </w:r>
    </w:p>
    <w:p w14:paraId="0F3622CF" w14:textId="5C8A0412" w:rsidR="008463AA" w:rsidRDefault="00A10427" w:rsidP="009C7554">
      <w:pPr>
        <w:pStyle w:val="ListParagraph"/>
        <w:numPr>
          <w:ilvl w:val="0"/>
          <w:numId w:val="5"/>
        </w:numPr>
        <w:spacing w:line="276" w:lineRule="auto"/>
        <w:rPr>
          <w:rFonts w:asciiTheme="minorHAnsi" w:hAnsiTheme="minorHAnsi" w:cstheme="minorHAnsi"/>
          <w:color w:val="404040" w:themeColor="text1" w:themeTint="BF"/>
          <w:sz w:val="22"/>
          <w:szCs w:val="24"/>
        </w:rPr>
      </w:pPr>
      <w:r w:rsidRPr="009C7554">
        <w:rPr>
          <w:rFonts w:asciiTheme="minorHAnsi" w:hAnsiTheme="minorHAnsi" w:cstheme="minorHAnsi"/>
          <w:color w:val="404040" w:themeColor="text1" w:themeTint="BF"/>
          <w:sz w:val="22"/>
          <w:szCs w:val="24"/>
        </w:rPr>
        <w:t xml:space="preserve">expand ACT public sector placements </w:t>
      </w:r>
      <w:r w:rsidR="00CD1135">
        <w:rPr>
          <w:rFonts w:asciiTheme="minorHAnsi" w:hAnsiTheme="minorHAnsi" w:cstheme="minorHAnsi"/>
          <w:color w:val="404040" w:themeColor="text1" w:themeTint="BF"/>
          <w:sz w:val="22"/>
          <w:szCs w:val="24"/>
        </w:rPr>
        <w:t>and develop clear</w:t>
      </w:r>
      <w:r w:rsidRPr="009C7554">
        <w:rPr>
          <w:rFonts w:asciiTheme="minorHAnsi" w:hAnsiTheme="minorHAnsi" w:cstheme="minorHAnsi"/>
          <w:color w:val="404040" w:themeColor="text1" w:themeTint="BF"/>
          <w:sz w:val="22"/>
          <w:szCs w:val="24"/>
        </w:rPr>
        <w:t xml:space="preserve"> graduate pipelines</w:t>
      </w:r>
      <w:r w:rsidR="004F4952">
        <w:rPr>
          <w:rFonts w:asciiTheme="minorHAnsi" w:hAnsiTheme="minorHAnsi" w:cstheme="minorHAnsi"/>
          <w:color w:val="404040" w:themeColor="text1" w:themeTint="BF"/>
          <w:sz w:val="22"/>
          <w:szCs w:val="24"/>
        </w:rPr>
        <w:t>,</w:t>
      </w:r>
      <w:r w:rsidRPr="009C7554">
        <w:rPr>
          <w:rFonts w:asciiTheme="minorHAnsi" w:hAnsiTheme="minorHAnsi" w:cstheme="minorHAnsi"/>
          <w:color w:val="404040" w:themeColor="text1" w:themeTint="BF"/>
          <w:sz w:val="22"/>
          <w:szCs w:val="24"/>
        </w:rPr>
        <w:t xml:space="preserve"> </w:t>
      </w:r>
      <w:r w:rsidR="008463AA">
        <w:rPr>
          <w:rFonts w:asciiTheme="minorHAnsi" w:hAnsiTheme="minorHAnsi" w:cstheme="minorHAnsi"/>
          <w:color w:val="404040" w:themeColor="text1" w:themeTint="BF"/>
          <w:sz w:val="22"/>
          <w:szCs w:val="24"/>
        </w:rPr>
        <w:t xml:space="preserve">and </w:t>
      </w:r>
    </w:p>
    <w:p w14:paraId="1BEF7928" w14:textId="7D1C4054" w:rsidR="00B3209A" w:rsidRDefault="00A10427" w:rsidP="00B3209A">
      <w:pPr>
        <w:pStyle w:val="ListParagraph"/>
        <w:numPr>
          <w:ilvl w:val="0"/>
          <w:numId w:val="5"/>
        </w:numPr>
        <w:spacing w:line="276" w:lineRule="auto"/>
        <w:rPr>
          <w:rFonts w:asciiTheme="minorHAnsi" w:hAnsiTheme="minorHAnsi" w:cstheme="minorHAnsi"/>
          <w:color w:val="404040" w:themeColor="text1" w:themeTint="BF"/>
          <w:sz w:val="22"/>
          <w:szCs w:val="24"/>
        </w:rPr>
      </w:pPr>
      <w:r w:rsidRPr="009C7554">
        <w:rPr>
          <w:rFonts w:asciiTheme="minorHAnsi" w:hAnsiTheme="minorHAnsi" w:cstheme="minorHAnsi"/>
          <w:color w:val="404040" w:themeColor="text1" w:themeTint="BF"/>
          <w:sz w:val="22"/>
          <w:szCs w:val="24"/>
        </w:rPr>
        <w:t>develop executive</w:t>
      </w:r>
      <w:r w:rsidR="00CD1135">
        <w:rPr>
          <w:rFonts w:asciiTheme="minorHAnsi" w:hAnsiTheme="minorHAnsi" w:cstheme="minorHAnsi"/>
          <w:color w:val="404040" w:themeColor="text1" w:themeTint="BF"/>
          <w:sz w:val="22"/>
          <w:szCs w:val="24"/>
        </w:rPr>
        <w:t xml:space="preserve"> training and </w:t>
      </w:r>
      <w:r w:rsidRPr="009C7554">
        <w:rPr>
          <w:rFonts w:asciiTheme="minorHAnsi" w:hAnsiTheme="minorHAnsi" w:cstheme="minorHAnsi"/>
          <w:color w:val="404040" w:themeColor="text1" w:themeTint="BF"/>
          <w:sz w:val="22"/>
          <w:szCs w:val="24"/>
        </w:rPr>
        <w:t xml:space="preserve">professional education offerings for ACT </w:t>
      </w:r>
      <w:r w:rsidR="004F4952">
        <w:rPr>
          <w:rFonts w:asciiTheme="minorHAnsi" w:hAnsiTheme="minorHAnsi" w:cstheme="minorHAnsi"/>
          <w:color w:val="404040" w:themeColor="text1" w:themeTint="BF"/>
          <w:sz w:val="22"/>
          <w:szCs w:val="24"/>
        </w:rPr>
        <w:t>Government D</w:t>
      </w:r>
      <w:r w:rsidRPr="009C7554">
        <w:rPr>
          <w:rFonts w:asciiTheme="minorHAnsi" w:hAnsiTheme="minorHAnsi" w:cstheme="minorHAnsi"/>
          <w:color w:val="404040" w:themeColor="text1" w:themeTint="BF"/>
          <w:sz w:val="22"/>
          <w:szCs w:val="24"/>
        </w:rPr>
        <w:t xml:space="preserve">irectorates. </w:t>
      </w:r>
    </w:p>
    <w:p w14:paraId="12F704B8" w14:textId="77777777" w:rsidR="00B3209A" w:rsidRPr="00B3209A" w:rsidRDefault="00B3209A" w:rsidP="00B3209A">
      <w:pPr>
        <w:pStyle w:val="ListParagraph"/>
        <w:spacing w:line="276" w:lineRule="auto"/>
        <w:rPr>
          <w:rFonts w:asciiTheme="minorHAnsi" w:hAnsiTheme="minorHAnsi" w:cstheme="minorHAnsi"/>
          <w:color w:val="404040" w:themeColor="text1" w:themeTint="BF"/>
          <w:sz w:val="22"/>
          <w:szCs w:val="24"/>
        </w:rPr>
      </w:pPr>
    </w:p>
    <w:p w14:paraId="70173497" w14:textId="77777777" w:rsidR="000B0694" w:rsidRDefault="00A10427" w:rsidP="002E0BF3">
      <w:pPr>
        <w:spacing w:line="276" w:lineRule="auto"/>
        <w:rPr>
          <w:color w:val="404040" w:themeColor="text1" w:themeTint="BF"/>
          <w:sz w:val="22"/>
          <w:szCs w:val="24"/>
        </w:rPr>
      </w:pPr>
      <w:r w:rsidRPr="000B0694">
        <w:rPr>
          <w:b/>
          <w:bCs/>
          <w:color w:val="1794C9"/>
          <w:sz w:val="28"/>
          <w:szCs w:val="32"/>
        </w:rPr>
        <w:t>Civic leadership, public policy and community engagement</w:t>
      </w:r>
    </w:p>
    <w:p w14:paraId="7B0DA98C" w14:textId="24767946" w:rsidR="002E0BF3" w:rsidRDefault="005948DF" w:rsidP="002E0BF3">
      <w:pPr>
        <w:spacing w:line="276" w:lineRule="auto"/>
        <w:rPr>
          <w:color w:val="404040" w:themeColor="text1" w:themeTint="BF"/>
          <w:sz w:val="22"/>
          <w:szCs w:val="24"/>
        </w:rPr>
      </w:pPr>
      <w:r>
        <w:rPr>
          <w:color w:val="404040" w:themeColor="text1" w:themeTint="BF"/>
          <w:sz w:val="22"/>
          <w:szCs w:val="24"/>
        </w:rPr>
        <w:t>UC is</w:t>
      </w:r>
      <w:r w:rsidR="00A10427" w:rsidRPr="00A10427">
        <w:rPr>
          <w:color w:val="404040" w:themeColor="text1" w:themeTint="BF"/>
          <w:sz w:val="22"/>
          <w:szCs w:val="24"/>
        </w:rPr>
        <w:t xml:space="preserve"> the university “for Canberra”, contributing</w:t>
      </w:r>
      <w:r>
        <w:rPr>
          <w:color w:val="404040" w:themeColor="text1" w:themeTint="BF"/>
          <w:sz w:val="22"/>
          <w:szCs w:val="24"/>
        </w:rPr>
        <w:t xml:space="preserve"> to</w:t>
      </w:r>
      <w:r w:rsidR="00A10427" w:rsidRPr="00A10427">
        <w:rPr>
          <w:color w:val="404040" w:themeColor="text1" w:themeTint="BF"/>
          <w:sz w:val="22"/>
          <w:szCs w:val="24"/>
        </w:rPr>
        <w:t xml:space="preserve"> thought leadership, evidence-based policy, public debate and community engagement</w:t>
      </w:r>
      <w:r w:rsidR="006150F9">
        <w:rPr>
          <w:color w:val="404040" w:themeColor="text1" w:themeTint="BF"/>
          <w:sz w:val="22"/>
          <w:szCs w:val="24"/>
        </w:rPr>
        <w:t xml:space="preserve"> that benefits our place. </w:t>
      </w:r>
      <w:r w:rsidR="00A10427" w:rsidRPr="00A10427">
        <w:rPr>
          <w:color w:val="404040" w:themeColor="text1" w:themeTint="BF"/>
          <w:sz w:val="22"/>
          <w:szCs w:val="24"/>
        </w:rPr>
        <w:t xml:space="preserve">This aligns with </w:t>
      </w:r>
      <w:r>
        <w:rPr>
          <w:color w:val="404040" w:themeColor="text1" w:themeTint="BF"/>
          <w:sz w:val="22"/>
          <w:szCs w:val="24"/>
        </w:rPr>
        <w:t>the ACT Government’</w:t>
      </w:r>
      <w:r w:rsidR="00A10427" w:rsidRPr="00A10427">
        <w:rPr>
          <w:color w:val="404040" w:themeColor="text1" w:themeTint="BF"/>
          <w:sz w:val="22"/>
          <w:szCs w:val="24"/>
        </w:rPr>
        <w:t xml:space="preserve">s focus on connected, adaptive and opportunity-rich economic development. </w:t>
      </w:r>
      <w:r w:rsidR="004F03B6">
        <w:rPr>
          <w:color w:val="404040" w:themeColor="text1" w:themeTint="BF"/>
          <w:sz w:val="22"/>
          <w:szCs w:val="24"/>
        </w:rPr>
        <w:t xml:space="preserve">UC will leverage </w:t>
      </w:r>
      <w:r w:rsidR="00E60B7F">
        <w:rPr>
          <w:color w:val="404040" w:themeColor="text1" w:themeTint="BF"/>
          <w:sz w:val="22"/>
          <w:szCs w:val="24"/>
        </w:rPr>
        <w:t xml:space="preserve">the teaching, </w:t>
      </w:r>
      <w:r w:rsidR="004F03B6">
        <w:rPr>
          <w:color w:val="404040" w:themeColor="text1" w:themeTint="BF"/>
          <w:sz w:val="22"/>
          <w:szCs w:val="24"/>
        </w:rPr>
        <w:t>research</w:t>
      </w:r>
      <w:r w:rsidR="00E60B7F">
        <w:rPr>
          <w:color w:val="404040" w:themeColor="text1" w:themeTint="BF"/>
          <w:sz w:val="22"/>
          <w:szCs w:val="24"/>
        </w:rPr>
        <w:t xml:space="preserve"> and policy </w:t>
      </w:r>
      <w:r w:rsidR="004F03B6">
        <w:rPr>
          <w:color w:val="404040" w:themeColor="text1" w:themeTint="BF"/>
          <w:sz w:val="22"/>
          <w:szCs w:val="24"/>
        </w:rPr>
        <w:t>expertise</w:t>
      </w:r>
      <w:r w:rsidR="00E60B7F">
        <w:rPr>
          <w:color w:val="404040" w:themeColor="text1" w:themeTint="BF"/>
          <w:sz w:val="22"/>
          <w:szCs w:val="24"/>
        </w:rPr>
        <w:t xml:space="preserve"> of its people, as well as its physical and digital resources,</w:t>
      </w:r>
      <w:r w:rsidR="004F03B6">
        <w:rPr>
          <w:color w:val="404040" w:themeColor="text1" w:themeTint="BF"/>
          <w:sz w:val="22"/>
          <w:szCs w:val="24"/>
        </w:rPr>
        <w:t xml:space="preserve"> to </w:t>
      </w:r>
      <w:r w:rsidR="00EF0D5E">
        <w:rPr>
          <w:color w:val="404040" w:themeColor="text1" w:themeTint="BF"/>
          <w:sz w:val="22"/>
          <w:szCs w:val="24"/>
        </w:rPr>
        <w:t xml:space="preserve">contribute to sound policy development and decision making </w:t>
      </w:r>
      <w:r w:rsidR="002474D5">
        <w:rPr>
          <w:color w:val="404040" w:themeColor="text1" w:themeTint="BF"/>
          <w:sz w:val="22"/>
          <w:szCs w:val="24"/>
        </w:rPr>
        <w:t xml:space="preserve">and leadership of the </w:t>
      </w:r>
      <w:r w:rsidR="00880C1F">
        <w:rPr>
          <w:color w:val="404040" w:themeColor="text1" w:themeTint="BF"/>
          <w:sz w:val="22"/>
          <w:szCs w:val="24"/>
        </w:rPr>
        <w:t xml:space="preserve">Territory. </w:t>
      </w:r>
    </w:p>
    <w:p w14:paraId="0C91E673" w14:textId="77777777" w:rsidR="005948DF" w:rsidRPr="005948DF" w:rsidRDefault="00A10427" w:rsidP="002E0BF3">
      <w:pPr>
        <w:spacing w:line="276" w:lineRule="auto"/>
        <w:rPr>
          <w:rFonts w:cstheme="minorHAnsi"/>
          <w:color w:val="404040" w:themeColor="text1" w:themeTint="BF"/>
          <w:sz w:val="22"/>
          <w:szCs w:val="24"/>
        </w:rPr>
      </w:pPr>
      <w:r w:rsidRPr="00A10427">
        <w:rPr>
          <w:b/>
          <w:bCs/>
          <w:color w:val="404040" w:themeColor="text1" w:themeTint="BF"/>
          <w:sz w:val="22"/>
          <w:szCs w:val="24"/>
        </w:rPr>
        <w:t>Actions:</w:t>
      </w:r>
      <w:r w:rsidRPr="00A10427">
        <w:rPr>
          <w:color w:val="404040" w:themeColor="text1" w:themeTint="BF"/>
          <w:sz w:val="22"/>
          <w:szCs w:val="24"/>
        </w:rPr>
        <w:t xml:space="preserve"> </w:t>
      </w:r>
    </w:p>
    <w:p w14:paraId="01348EED" w14:textId="65F0DB9C" w:rsidR="005948DF" w:rsidRDefault="009D3E80">
      <w:pPr>
        <w:pStyle w:val="ListParagraph"/>
        <w:numPr>
          <w:ilvl w:val="0"/>
          <w:numId w:val="6"/>
        </w:numPr>
        <w:spacing w:line="276" w:lineRule="auto"/>
        <w:rPr>
          <w:rFonts w:asciiTheme="minorHAnsi" w:hAnsiTheme="minorHAnsi" w:cstheme="minorBidi"/>
          <w:color w:val="404040" w:themeColor="text1" w:themeTint="BF"/>
          <w:sz w:val="22"/>
          <w:szCs w:val="22"/>
        </w:rPr>
      </w:pPr>
      <w:r w:rsidRPr="50394B7D">
        <w:rPr>
          <w:rFonts w:asciiTheme="minorHAnsi" w:hAnsiTheme="minorHAnsi" w:cstheme="minorBidi"/>
          <w:color w:val="404040" w:themeColor="text1" w:themeTint="BF"/>
          <w:sz w:val="22"/>
          <w:szCs w:val="22"/>
        </w:rPr>
        <w:t xml:space="preserve">work together to </w:t>
      </w:r>
      <w:r w:rsidR="00246E92" w:rsidRPr="50394B7D">
        <w:rPr>
          <w:rFonts w:asciiTheme="minorHAnsi" w:hAnsiTheme="minorHAnsi" w:cstheme="minorBidi"/>
          <w:color w:val="404040" w:themeColor="text1" w:themeTint="BF"/>
          <w:sz w:val="22"/>
          <w:szCs w:val="22"/>
        </w:rPr>
        <w:t>foster</w:t>
      </w:r>
      <w:r w:rsidR="00BF1F13" w:rsidRPr="50394B7D">
        <w:rPr>
          <w:rFonts w:asciiTheme="minorHAnsi" w:hAnsiTheme="minorHAnsi" w:cstheme="minorBidi"/>
          <w:color w:val="404040" w:themeColor="text1" w:themeTint="BF"/>
          <w:sz w:val="22"/>
          <w:szCs w:val="22"/>
        </w:rPr>
        <w:t xml:space="preserve"> connections between </w:t>
      </w:r>
      <w:r w:rsidR="00BC6CFB" w:rsidRPr="50394B7D">
        <w:rPr>
          <w:rFonts w:asciiTheme="minorHAnsi" w:hAnsiTheme="minorHAnsi" w:cstheme="minorBidi"/>
          <w:color w:val="404040" w:themeColor="text1" w:themeTint="BF"/>
          <w:sz w:val="22"/>
          <w:szCs w:val="22"/>
        </w:rPr>
        <w:t xml:space="preserve">the Canberra community, </w:t>
      </w:r>
      <w:r w:rsidR="00246E92" w:rsidRPr="50394B7D">
        <w:rPr>
          <w:rFonts w:asciiTheme="minorHAnsi" w:hAnsiTheme="minorHAnsi" w:cstheme="minorBidi"/>
          <w:color w:val="404040" w:themeColor="text1" w:themeTint="BF"/>
          <w:sz w:val="22"/>
          <w:szCs w:val="22"/>
        </w:rPr>
        <w:t xml:space="preserve">local </w:t>
      </w:r>
      <w:r w:rsidR="001F4293" w:rsidRPr="50394B7D">
        <w:rPr>
          <w:rFonts w:asciiTheme="minorHAnsi" w:hAnsiTheme="minorHAnsi" w:cstheme="minorBidi"/>
          <w:color w:val="404040" w:themeColor="text1" w:themeTint="BF"/>
          <w:sz w:val="22"/>
          <w:szCs w:val="22"/>
        </w:rPr>
        <w:t>business,</w:t>
      </w:r>
      <w:r w:rsidR="00246E92" w:rsidRPr="50394B7D">
        <w:rPr>
          <w:rFonts w:asciiTheme="minorHAnsi" w:hAnsiTheme="minorHAnsi" w:cstheme="minorBidi"/>
          <w:color w:val="404040" w:themeColor="text1" w:themeTint="BF"/>
          <w:sz w:val="22"/>
          <w:szCs w:val="22"/>
        </w:rPr>
        <w:t xml:space="preserve"> and industry, </w:t>
      </w:r>
      <w:r w:rsidR="004F4952">
        <w:rPr>
          <w:rFonts w:asciiTheme="minorHAnsi" w:hAnsiTheme="minorHAnsi" w:cstheme="minorBidi"/>
          <w:color w:val="404040" w:themeColor="text1" w:themeTint="BF"/>
          <w:sz w:val="22"/>
          <w:szCs w:val="22"/>
        </w:rPr>
        <w:br/>
      </w:r>
      <w:r w:rsidR="00BC6CFB" w:rsidRPr="50394B7D">
        <w:rPr>
          <w:rFonts w:asciiTheme="minorHAnsi" w:hAnsiTheme="minorHAnsi" w:cstheme="minorBidi"/>
          <w:color w:val="404040" w:themeColor="text1" w:themeTint="BF"/>
          <w:sz w:val="22"/>
          <w:szCs w:val="22"/>
        </w:rPr>
        <w:t>ACT Government and the tertiary sector</w:t>
      </w:r>
      <w:r w:rsidR="004F4952">
        <w:rPr>
          <w:rFonts w:asciiTheme="minorHAnsi" w:hAnsiTheme="minorHAnsi" w:cstheme="minorBidi"/>
          <w:color w:val="404040" w:themeColor="text1" w:themeTint="BF"/>
          <w:sz w:val="22"/>
          <w:szCs w:val="22"/>
        </w:rPr>
        <w:t>.</w:t>
      </w:r>
    </w:p>
    <w:p w14:paraId="1F5221AC" w14:textId="71D8FF28" w:rsidR="005948DF" w:rsidRPr="00246E92" w:rsidRDefault="00A10427">
      <w:pPr>
        <w:pStyle w:val="ListParagraph"/>
        <w:numPr>
          <w:ilvl w:val="0"/>
          <w:numId w:val="6"/>
        </w:numPr>
        <w:spacing w:line="276" w:lineRule="auto"/>
        <w:rPr>
          <w:rFonts w:asciiTheme="minorHAnsi" w:hAnsiTheme="minorHAnsi" w:cstheme="minorBidi"/>
          <w:color w:val="404040" w:themeColor="text1" w:themeTint="BF"/>
          <w:sz w:val="22"/>
          <w:szCs w:val="22"/>
        </w:rPr>
      </w:pPr>
      <w:r w:rsidRPr="50394B7D">
        <w:rPr>
          <w:rFonts w:asciiTheme="minorHAnsi" w:hAnsiTheme="minorHAnsi" w:cstheme="minorBidi"/>
          <w:color w:val="404040" w:themeColor="text1" w:themeTint="BF"/>
          <w:sz w:val="22"/>
          <w:szCs w:val="22"/>
        </w:rPr>
        <w:t xml:space="preserve">create regular policy forums with government, </w:t>
      </w:r>
      <w:r w:rsidR="001F4293" w:rsidRPr="50394B7D">
        <w:rPr>
          <w:rFonts w:asciiTheme="minorHAnsi" w:hAnsiTheme="minorHAnsi" w:cstheme="minorBidi"/>
          <w:color w:val="404040" w:themeColor="text1" w:themeTint="BF"/>
          <w:sz w:val="22"/>
          <w:szCs w:val="22"/>
        </w:rPr>
        <w:t>industry,</w:t>
      </w:r>
      <w:r w:rsidRPr="50394B7D">
        <w:rPr>
          <w:rFonts w:asciiTheme="minorHAnsi" w:hAnsiTheme="minorHAnsi" w:cstheme="minorBidi"/>
          <w:color w:val="404040" w:themeColor="text1" w:themeTint="BF"/>
          <w:sz w:val="22"/>
          <w:szCs w:val="22"/>
        </w:rPr>
        <w:t xml:space="preserve"> and community</w:t>
      </w:r>
      <w:r w:rsidR="004F4952">
        <w:rPr>
          <w:rFonts w:asciiTheme="minorHAnsi" w:hAnsiTheme="minorHAnsi" w:cstheme="minorBidi"/>
          <w:color w:val="404040" w:themeColor="text1" w:themeTint="BF"/>
          <w:sz w:val="22"/>
          <w:szCs w:val="22"/>
        </w:rPr>
        <w:t>,</w:t>
      </w:r>
      <w:r w:rsidRPr="00664F64">
        <w:rPr>
          <w:rFonts w:asciiTheme="minorHAnsi" w:hAnsiTheme="minorHAnsi" w:cstheme="minorBidi"/>
          <w:color w:val="404040" w:themeColor="text1" w:themeTint="BF"/>
          <w:sz w:val="22"/>
          <w:szCs w:val="22"/>
        </w:rPr>
        <w:t xml:space="preserve"> </w:t>
      </w:r>
      <w:r w:rsidR="005948DF" w:rsidRPr="00664F64">
        <w:rPr>
          <w:rFonts w:asciiTheme="minorHAnsi" w:hAnsiTheme="minorHAnsi" w:cstheme="minorBidi"/>
          <w:color w:val="404040" w:themeColor="text1" w:themeTint="BF"/>
          <w:sz w:val="22"/>
          <w:szCs w:val="22"/>
        </w:rPr>
        <w:t xml:space="preserve">and </w:t>
      </w:r>
    </w:p>
    <w:p w14:paraId="004DED5E" w14:textId="5CD981B7" w:rsidR="00A10427" w:rsidRPr="005948DF" w:rsidRDefault="00A10427">
      <w:pPr>
        <w:pStyle w:val="ListParagraph"/>
        <w:numPr>
          <w:ilvl w:val="0"/>
          <w:numId w:val="6"/>
        </w:numPr>
        <w:spacing w:line="276" w:lineRule="auto"/>
        <w:rPr>
          <w:rFonts w:asciiTheme="minorHAnsi" w:hAnsiTheme="minorHAnsi" w:cstheme="minorBidi"/>
          <w:color w:val="404040" w:themeColor="text1" w:themeTint="BF"/>
          <w:sz w:val="22"/>
          <w:szCs w:val="22"/>
        </w:rPr>
      </w:pPr>
      <w:r w:rsidRPr="50394B7D">
        <w:rPr>
          <w:rFonts w:asciiTheme="minorHAnsi" w:hAnsiTheme="minorHAnsi" w:cstheme="minorBidi"/>
          <w:color w:val="404040" w:themeColor="text1" w:themeTint="BF"/>
          <w:sz w:val="22"/>
          <w:szCs w:val="22"/>
        </w:rPr>
        <w:t xml:space="preserve">build mechanisms for public input into campus and major university plans. </w:t>
      </w:r>
    </w:p>
    <w:p w14:paraId="155C97DC" w14:textId="77777777" w:rsidR="005948DF" w:rsidRPr="005948DF" w:rsidRDefault="005948DF" w:rsidP="005948DF">
      <w:pPr>
        <w:pStyle w:val="ListParagraph"/>
        <w:spacing w:line="276" w:lineRule="auto"/>
        <w:rPr>
          <w:color w:val="404040" w:themeColor="text1" w:themeTint="BF"/>
          <w:sz w:val="22"/>
          <w:szCs w:val="24"/>
        </w:rPr>
      </w:pPr>
    </w:p>
    <w:p w14:paraId="02226ED2" w14:textId="77777777" w:rsidR="00214978" w:rsidRDefault="00214978">
      <w:pPr>
        <w:spacing w:line="276" w:lineRule="auto"/>
        <w:rPr>
          <w:b/>
          <w:bCs/>
          <w:color w:val="404040" w:themeColor="text1" w:themeTint="BF"/>
          <w:sz w:val="22"/>
          <w:szCs w:val="24"/>
        </w:rPr>
      </w:pPr>
      <w:r>
        <w:rPr>
          <w:b/>
          <w:bCs/>
          <w:color w:val="404040" w:themeColor="text1" w:themeTint="BF"/>
          <w:sz w:val="22"/>
          <w:szCs w:val="24"/>
        </w:rPr>
        <w:br w:type="page"/>
      </w:r>
    </w:p>
    <w:p w14:paraId="2235FEE4" w14:textId="38E346DD" w:rsidR="002E5BB2" w:rsidRPr="000B0694" w:rsidRDefault="00A10427" w:rsidP="002E0BF3">
      <w:pPr>
        <w:spacing w:line="276" w:lineRule="auto"/>
        <w:rPr>
          <w:color w:val="1794C9"/>
          <w:sz w:val="28"/>
          <w:szCs w:val="32"/>
        </w:rPr>
      </w:pPr>
      <w:r w:rsidRPr="000B0694">
        <w:rPr>
          <w:b/>
          <w:bCs/>
          <w:color w:val="1794C9"/>
          <w:sz w:val="28"/>
          <w:szCs w:val="32"/>
        </w:rPr>
        <w:lastRenderedPageBreak/>
        <w:t>Health, wellbeing and inclusive participation</w:t>
      </w:r>
    </w:p>
    <w:p w14:paraId="27D8014E" w14:textId="77777777" w:rsidR="003E4E1E" w:rsidRDefault="00B43E73" w:rsidP="002E0BF3">
      <w:pPr>
        <w:spacing w:line="276" w:lineRule="auto"/>
        <w:rPr>
          <w:color w:val="404040" w:themeColor="text1" w:themeTint="BF"/>
          <w:sz w:val="22"/>
          <w:szCs w:val="24"/>
        </w:rPr>
      </w:pPr>
      <w:r>
        <w:rPr>
          <w:color w:val="404040" w:themeColor="text1" w:themeTint="BF"/>
          <w:sz w:val="22"/>
          <w:szCs w:val="24"/>
        </w:rPr>
        <w:t xml:space="preserve">UC contributes to the health and wellbeing of our local population through the </w:t>
      </w:r>
      <w:r w:rsidR="004C5582">
        <w:rPr>
          <w:color w:val="404040" w:themeColor="text1" w:themeTint="BF"/>
          <w:sz w:val="22"/>
          <w:szCs w:val="24"/>
        </w:rPr>
        <w:t xml:space="preserve">delivery of education and </w:t>
      </w:r>
      <w:r w:rsidR="00A17933">
        <w:rPr>
          <w:color w:val="404040" w:themeColor="text1" w:themeTint="BF"/>
          <w:sz w:val="22"/>
          <w:szCs w:val="24"/>
        </w:rPr>
        <w:t xml:space="preserve">training that </w:t>
      </w:r>
      <w:r w:rsidR="00477ED0">
        <w:rPr>
          <w:color w:val="404040" w:themeColor="text1" w:themeTint="BF"/>
          <w:sz w:val="22"/>
          <w:szCs w:val="24"/>
        </w:rPr>
        <w:t xml:space="preserve">supplies the critical workforces </w:t>
      </w:r>
      <w:r w:rsidR="0015040F">
        <w:rPr>
          <w:color w:val="404040" w:themeColor="text1" w:themeTint="BF"/>
          <w:sz w:val="22"/>
          <w:szCs w:val="24"/>
        </w:rPr>
        <w:t>underpinning the ACT economy, namely teaching</w:t>
      </w:r>
      <w:r w:rsidR="00CE4D77">
        <w:rPr>
          <w:color w:val="404040" w:themeColor="text1" w:themeTint="BF"/>
          <w:sz w:val="22"/>
          <w:szCs w:val="24"/>
        </w:rPr>
        <w:t xml:space="preserve">, </w:t>
      </w:r>
      <w:r w:rsidR="0015040F">
        <w:rPr>
          <w:color w:val="404040" w:themeColor="text1" w:themeTint="BF"/>
          <w:sz w:val="22"/>
          <w:szCs w:val="24"/>
        </w:rPr>
        <w:t>healthcare</w:t>
      </w:r>
      <w:r w:rsidR="00CE4D77">
        <w:rPr>
          <w:color w:val="404040" w:themeColor="text1" w:themeTint="BF"/>
          <w:sz w:val="22"/>
          <w:szCs w:val="24"/>
        </w:rPr>
        <w:t>, building and construction and public services</w:t>
      </w:r>
      <w:r w:rsidR="0015040F">
        <w:rPr>
          <w:color w:val="404040" w:themeColor="text1" w:themeTint="BF"/>
          <w:sz w:val="22"/>
          <w:szCs w:val="24"/>
        </w:rPr>
        <w:t xml:space="preserve">. </w:t>
      </w:r>
      <w:r w:rsidR="00F36720">
        <w:rPr>
          <w:color w:val="404040" w:themeColor="text1" w:themeTint="BF"/>
          <w:sz w:val="22"/>
          <w:szCs w:val="24"/>
        </w:rPr>
        <w:t>I</w:t>
      </w:r>
      <w:r w:rsidR="00D038ED">
        <w:rPr>
          <w:color w:val="404040" w:themeColor="text1" w:themeTint="BF"/>
          <w:sz w:val="22"/>
          <w:szCs w:val="24"/>
        </w:rPr>
        <w:t xml:space="preserve">t also provides </w:t>
      </w:r>
      <w:r w:rsidR="00F36720">
        <w:rPr>
          <w:color w:val="404040" w:themeColor="text1" w:themeTint="BF"/>
          <w:sz w:val="22"/>
          <w:szCs w:val="24"/>
        </w:rPr>
        <w:t xml:space="preserve">essential </w:t>
      </w:r>
      <w:r w:rsidR="00D038ED">
        <w:rPr>
          <w:color w:val="404040" w:themeColor="text1" w:themeTint="BF"/>
          <w:sz w:val="22"/>
          <w:szCs w:val="24"/>
        </w:rPr>
        <w:t>s</w:t>
      </w:r>
      <w:r w:rsidR="00F36720">
        <w:rPr>
          <w:color w:val="404040" w:themeColor="text1" w:themeTint="BF"/>
          <w:sz w:val="22"/>
          <w:szCs w:val="24"/>
        </w:rPr>
        <w:t>ervices</w:t>
      </w:r>
      <w:r w:rsidR="00D038ED">
        <w:rPr>
          <w:color w:val="404040" w:themeColor="text1" w:themeTint="BF"/>
          <w:sz w:val="22"/>
          <w:szCs w:val="24"/>
        </w:rPr>
        <w:t xml:space="preserve">, such as early childhood education and healthcare, direct to the local community. </w:t>
      </w:r>
      <w:r w:rsidR="00A8566E">
        <w:rPr>
          <w:color w:val="404040" w:themeColor="text1" w:themeTint="BF"/>
          <w:sz w:val="22"/>
          <w:szCs w:val="24"/>
        </w:rPr>
        <w:t xml:space="preserve">Much research across areas spanning allied health, </w:t>
      </w:r>
      <w:r w:rsidR="00C56E7E">
        <w:rPr>
          <w:color w:val="404040" w:themeColor="text1" w:themeTint="BF"/>
          <w:sz w:val="22"/>
          <w:szCs w:val="24"/>
        </w:rPr>
        <w:t xml:space="preserve">education, </w:t>
      </w:r>
      <w:r w:rsidR="00A8566E">
        <w:rPr>
          <w:color w:val="404040" w:themeColor="text1" w:themeTint="BF"/>
          <w:sz w:val="22"/>
          <w:szCs w:val="24"/>
        </w:rPr>
        <w:t xml:space="preserve">community services, </w:t>
      </w:r>
      <w:r w:rsidR="00C56E7E">
        <w:rPr>
          <w:color w:val="404040" w:themeColor="text1" w:themeTint="BF"/>
          <w:sz w:val="22"/>
          <w:szCs w:val="24"/>
        </w:rPr>
        <w:t xml:space="preserve">sports sciences, </w:t>
      </w:r>
      <w:r w:rsidR="006A0A44">
        <w:rPr>
          <w:color w:val="404040" w:themeColor="text1" w:themeTint="BF"/>
          <w:sz w:val="22"/>
          <w:szCs w:val="24"/>
        </w:rPr>
        <w:t>environmental sciences and c</w:t>
      </w:r>
      <w:r w:rsidR="005E3905">
        <w:rPr>
          <w:color w:val="404040" w:themeColor="text1" w:themeTint="BF"/>
          <w:sz w:val="22"/>
          <w:szCs w:val="24"/>
        </w:rPr>
        <w:t xml:space="preserve">ommunications, is linked to </w:t>
      </w:r>
      <w:r w:rsidR="00B42B3D">
        <w:rPr>
          <w:color w:val="404040" w:themeColor="text1" w:themeTint="BF"/>
          <w:sz w:val="22"/>
          <w:szCs w:val="24"/>
        </w:rPr>
        <w:t>addressing</w:t>
      </w:r>
      <w:r w:rsidR="00AF22F1">
        <w:rPr>
          <w:color w:val="404040" w:themeColor="text1" w:themeTint="BF"/>
          <w:sz w:val="22"/>
          <w:szCs w:val="24"/>
        </w:rPr>
        <w:t xml:space="preserve"> the critical issues and wicked </w:t>
      </w:r>
      <w:r w:rsidR="006527F6">
        <w:rPr>
          <w:color w:val="404040" w:themeColor="text1" w:themeTint="BF"/>
          <w:sz w:val="22"/>
          <w:szCs w:val="24"/>
        </w:rPr>
        <w:t xml:space="preserve">problems </w:t>
      </w:r>
      <w:r w:rsidR="00B42B3D">
        <w:rPr>
          <w:color w:val="404040" w:themeColor="text1" w:themeTint="BF"/>
          <w:sz w:val="22"/>
          <w:szCs w:val="24"/>
        </w:rPr>
        <w:t>facing our populace</w:t>
      </w:r>
      <w:r w:rsidR="003E4E1E">
        <w:rPr>
          <w:color w:val="404040" w:themeColor="text1" w:themeTint="BF"/>
          <w:sz w:val="22"/>
          <w:szCs w:val="24"/>
        </w:rPr>
        <w:t xml:space="preserve">. </w:t>
      </w:r>
    </w:p>
    <w:p w14:paraId="7FBA75EB" w14:textId="6C6633A4" w:rsidR="002E0BF3" w:rsidRDefault="003E4E1E" w:rsidP="002E0BF3">
      <w:pPr>
        <w:spacing w:line="276" w:lineRule="auto"/>
        <w:rPr>
          <w:color w:val="404040" w:themeColor="text1" w:themeTint="BF"/>
          <w:sz w:val="22"/>
          <w:szCs w:val="24"/>
        </w:rPr>
      </w:pPr>
      <w:r>
        <w:rPr>
          <w:color w:val="404040" w:themeColor="text1" w:themeTint="BF"/>
          <w:sz w:val="22"/>
          <w:szCs w:val="24"/>
        </w:rPr>
        <w:t xml:space="preserve">This </w:t>
      </w:r>
      <w:r w:rsidR="00543428">
        <w:rPr>
          <w:color w:val="404040" w:themeColor="text1" w:themeTint="BF"/>
          <w:sz w:val="22"/>
          <w:szCs w:val="24"/>
        </w:rPr>
        <w:t xml:space="preserve">activity </w:t>
      </w:r>
      <w:r w:rsidR="00A10427" w:rsidRPr="00A10427">
        <w:rPr>
          <w:color w:val="404040" w:themeColor="text1" w:themeTint="BF"/>
          <w:sz w:val="22"/>
          <w:szCs w:val="24"/>
        </w:rPr>
        <w:t>map</w:t>
      </w:r>
      <w:r>
        <w:rPr>
          <w:color w:val="404040" w:themeColor="text1" w:themeTint="BF"/>
          <w:sz w:val="22"/>
          <w:szCs w:val="24"/>
        </w:rPr>
        <w:t>s</w:t>
      </w:r>
      <w:r w:rsidR="00A10427" w:rsidRPr="00A10427">
        <w:rPr>
          <w:color w:val="404040" w:themeColor="text1" w:themeTint="BF"/>
          <w:sz w:val="22"/>
          <w:szCs w:val="24"/>
        </w:rPr>
        <w:t xml:space="preserve"> closely </w:t>
      </w:r>
      <w:r w:rsidR="009A2646">
        <w:rPr>
          <w:color w:val="404040" w:themeColor="text1" w:themeTint="BF"/>
          <w:sz w:val="22"/>
          <w:szCs w:val="24"/>
        </w:rPr>
        <w:t xml:space="preserve">with the ACT Government’s </w:t>
      </w:r>
      <w:r w:rsidR="00950666">
        <w:rPr>
          <w:color w:val="404040" w:themeColor="text1" w:themeTint="BF"/>
          <w:sz w:val="22"/>
          <w:szCs w:val="24"/>
        </w:rPr>
        <w:t>objectives under the</w:t>
      </w:r>
      <w:r w:rsidR="00A10427" w:rsidRPr="00A10427">
        <w:rPr>
          <w:color w:val="404040" w:themeColor="text1" w:themeTint="BF"/>
          <w:sz w:val="22"/>
          <w:szCs w:val="24"/>
        </w:rPr>
        <w:t xml:space="preserve"> ACT Wellbeing Framework. </w:t>
      </w:r>
      <w:r>
        <w:rPr>
          <w:color w:val="404040" w:themeColor="text1" w:themeTint="BF"/>
          <w:sz w:val="22"/>
          <w:szCs w:val="24"/>
        </w:rPr>
        <w:t xml:space="preserve">In this way, </w:t>
      </w:r>
      <w:r w:rsidR="00950666">
        <w:rPr>
          <w:color w:val="404040" w:themeColor="text1" w:themeTint="BF"/>
          <w:sz w:val="22"/>
          <w:szCs w:val="24"/>
        </w:rPr>
        <w:t>UC</w:t>
      </w:r>
      <w:r w:rsidR="00AA1B06">
        <w:rPr>
          <w:color w:val="404040" w:themeColor="text1" w:themeTint="BF"/>
          <w:sz w:val="22"/>
          <w:szCs w:val="24"/>
        </w:rPr>
        <w:t xml:space="preserve"> </w:t>
      </w:r>
      <w:r w:rsidR="00A10427" w:rsidRPr="00A10427">
        <w:rPr>
          <w:color w:val="404040" w:themeColor="text1" w:themeTint="BF"/>
          <w:sz w:val="22"/>
          <w:szCs w:val="24"/>
        </w:rPr>
        <w:t xml:space="preserve">supports </w:t>
      </w:r>
      <w:r w:rsidR="009A2646">
        <w:rPr>
          <w:color w:val="404040" w:themeColor="text1" w:themeTint="BF"/>
          <w:sz w:val="22"/>
          <w:szCs w:val="24"/>
        </w:rPr>
        <w:t>ACT Government’</w:t>
      </w:r>
      <w:r w:rsidR="00A10427" w:rsidRPr="00A10427">
        <w:rPr>
          <w:color w:val="404040" w:themeColor="text1" w:themeTint="BF"/>
          <w:sz w:val="22"/>
          <w:szCs w:val="24"/>
        </w:rPr>
        <w:t xml:space="preserve">s broader ambition for Canberra to remain inclusive, sustainable and full of opportunity as it grows. </w:t>
      </w:r>
    </w:p>
    <w:p w14:paraId="4672EE9B" w14:textId="77777777" w:rsidR="00AA1B06" w:rsidRDefault="00A10427" w:rsidP="002E0BF3">
      <w:pPr>
        <w:spacing w:line="276" w:lineRule="auto"/>
        <w:rPr>
          <w:color w:val="404040" w:themeColor="text1" w:themeTint="BF"/>
          <w:sz w:val="22"/>
          <w:szCs w:val="24"/>
        </w:rPr>
      </w:pPr>
      <w:r w:rsidRPr="00A10427">
        <w:rPr>
          <w:b/>
          <w:bCs/>
          <w:color w:val="404040" w:themeColor="text1" w:themeTint="BF"/>
          <w:sz w:val="22"/>
          <w:szCs w:val="24"/>
        </w:rPr>
        <w:t>Actions:</w:t>
      </w:r>
      <w:r w:rsidRPr="00A10427">
        <w:rPr>
          <w:color w:val="404040" w:themeColor="text1" w:themeTint="BF"/>
          <w:sz w:val="22"/>
          <w:szCs w:val="24"/>
        </w:rPr>
        <w:t xml:space="preserve"> </w:t>
      </w:r>
    </w:p>
    <w:p w14:paraId="2C951BE3" w14:textId="43602B45" w:rsidR="00880C1F" w:rsidRPr="00664F64" w:rsidRDefault="00A10427">
      <w:pPr>
        <w:pStyle w:val="ListParagraph"/>
        <w:numPr>
          <w:ilvl w:val="0"/>
          <w:numId w:val="7"/>
        </w:numPr>
        <w:spacing w:line="276" w:lineRule="auto"/>
        <w:rPr>
          <w:rFonts w:asciiTheme="minorHAnsi" w:hAnsiTheme="minorHAnsi" w:cstheme="minorBidi"/>
          <w:color w:val="404040" w:themeColor="text1" w:themeTint="BF"/>
          <w:sz w:val="22"/>
          <w:szCs w:val="22"/>
        </w:rPr>
      </w:pPr>
      <w:r w:rsidRPr="00664F64">
        <w:rPr>
          <w:rFonts w:asciiTheme="minorHAnsi" w:hAnsiTheme="minorHAnsi" w:cstheme="minorBidi"/>
          <w:color w:val="404040" w:themeColor="text1" w:themeTint="BF"/>
          <w:sz w:val="22"/>
          <w:szCs w:val="22"/>
        </w:rPr>
        <w:t>co-design research</w:t>
      </w:r>
      <w:r w:rsidR="00310686" w:rsidRPr="00664F64">
        <w:rPr>
          <w:rFonts w:asciiTheme="minorHAnsi" w:hAnsiTheme="minorHAnsi" w:cstheme="minorBidi"/>
          <w:color w:val="404040" w:themeColor="text1" w:themeTint="BF"/>
          <w:sz w:val="22"/>
          <w:szCs w:val="22"/>
        </w:rPr>
        <w:t xml:space="preserve"> and education activity</w:t>
      </w:r>
      <w:r w:rsidRPr="00664F64">
        <w:rPr>
          <w:rFonts w:asciiTheme="minorHAnsi" w:hAnsiTheme="minorHAnsi" w:cstheme="minorBidi"/>
          <w:color w:val="404040" w:themeColor="text1" w:themeTint="BF"/>
          <w:sz w:val="22"/>
          <w:szCs w:val="22"/>
        </w:rPr>
        <w:t xml:space="preserve"> with ACT Government and community partners</w:t>
      </w:r>
      <w:r w:rsidR="004F4952">
        <w:rPr>
          <w:rFonts w:asciiTheme="minorHAnsi" w:hAnsiTheme="minorHAnsi" w:cstheme="minorBidi"/>
          <w:color w:val="404040" w:themeColor="text1" w:themeTint="BF"/>
          <w:sz w:val="22"/>
          <w:szCs w:val="22"/>
        </w:rPr>
        <w:t>.</w:t>
      </w:r>
    </w:p>
    <w:p w14:paraId="6D35FE81" w14:textId="2F237200" w:rsidR="00454A07" w:rsidRPr="00664F64" w:rsidRDefault="001D789D">
      <w:pPr>
        <w:pStyle w:val="ListParagraph"/>
        <w:numPr>
          <w:ilvl w:val="0"/>
          <w:numId w:val="7"/>
        </w:numPr>
        <w:spacing w:line="276" w:lineRule="auto"/>
        <w:rPr>
          <w:rFonts w:asciiTheme="minorHAnsi" w:hAnsiTheme="minorHAnsi" w:cstheme="minorBidi"/>
          <w:color w:val="404040" w:themeColor="text1" w:themeTint="BF"/>
          <w:sz w:val="22"/>
          <w:szCs w:val="22"/>
        </w:rPr>
      </w:pPr>
      <w:r w:rsidRPr="00664F64">
        <w:rPr>
          <w:rFonts w:asciiTheme="minorHAnsi" w:hAnsiTheme="minorHAnsi" w:cstheme="minorBidi"/>
          <w:color w:val="404040" w:themeColor="text1" w:themeTint="BF"/>
          <w:sz w:val="22"/>
          <w:szCs w:val="22"/>
        </w:rPr>
        <w:t xml:space="preserve">collaborate with </w:t>
      </w:r>
      <w:r w:rsidR="00242679">
        <w:rPr>
          <w:rFonts w:asciiTheme="minorHAnsi" w:hAnsiTheme="minorHAnsi" w:cstheme="minorBidi"/>
          <w:color w:val="404040" w:themeColor="text1" w:themeTint="BF"/>
          <w:sz w:val="22"/>
          <w:szCs w:val="22"/>
        </w:rPr>
        <w:t xml:space="preserve">ACT </w:t>
      </w:r>
      <w:r w:rsidRPr="00664F64">
        <w:rPr>
          <w:rFonts w:asciiTheme="minorHAnsi" w:hAnsiTheme="minorHAnsi" w:cstheme="minorBidi"/>
          <w:color w:val="404040" w:themeColor="text1" w:themeTint="BF"/>
          <w:sz w:val="22"/>
          <w:szCs w:val="22"/>
        </w:rPr>
        <w:t>Government and the community to identify the emerging challenges</w:t>
      </w:r>
      <w:r w:rsidR="00F8419F" w:rsidRPr="00664F64">
        <w:rPr>
          <w:rFonts w:asciiTheme="minorHAnsi" w:hAnsiTheme="minorHAnsi" w:cstheme="minorBidi"/>
          <w:color w:val="404040" w:themeColor="text1" w:themeTint="BF"/>
          <w:sz w:val="22"/>
          <w:szCs w:val="22"/>
        </w:rPr>
        <w:t xml:space="preserve"> and needs of our growing community across health, </w:t>
      </w:r>
      <w:r w:rsidR="00957075" w:rsidRPr="00664F64">
        <w:rPr>
          <w:rFonts w:asciiTheme="minorHAnsi" w:hAnsiTheme="minorHAnsi" w:cstheme="minorBidi"/>
          <w:color w:val="404040" w:themeColor="text1" w:themeTint="BF"/>
          <w:sz w:val="22"/>
          <w:szCs w:val="22"/>
        </w:rPr>
        <w:t>education,</w:t>
      </w:r>
      <w:r w:rsidR="00F8419F" w:rsidRPr="00664F64">
        <w:rPr>
          <w:rFonts w:asciiTheme="minorHAnsi" w:hAnsiTheme="minorHAnsi" w:cstheme="minorBidi"/>
          <w:color w:val="404040" w:themeColor="text1" w:themeTint="BF"/>
          <w:sz w:val="22"/>
          <w:szCs w:val="22"/>
        </w:rPr>
        <w:t xml:space="preserve"> and other sectors</w:t>
      </w:r>
      <w:r w:rsidR="004F4952">
        <w:rPr>
          <w:rFonts w:asciiTheme="minorHAnsi" w:hAnsiTheme="minorHAnsi" w:cstheme="minorBidi"/>
          <w:color w:val="404040" w:themeColor="text1" w:themeTint="BF"/>
          <w:sz w:val="22"/>
          <w:szCs w:val="22"/>
        </w:rPr>
        <w:t>,</w:t>
      </w:r>
      <w:r w:rsidR="00392A31" w:rsidRPr="00664F64">
        <w:rPr>
          <w:rFonts w:asciiTheme="minorHAnsi" w:hAnsiTheme="minorHAnsi" w:cstheme="minorBidi"/>
          <w:color w:val="404040" w:themeColor="text1" w:themeTint="BF"/>
          <w:sz w:val="22"/>
          <w:szCs w:val="22"/>
        </w:rPr>
        <w:t xml:space="preserve"> and </w:t>
      </w:r>
    </w:p>
    <w:p w14:paraId="069FCCD1" w14:textId="21A6D39D" w:rsidR="00392A31" w:rsidRPr="00392A31" w:rsidRDefault="00392A31">
      <w:pPr>
        <w:pStyle w:val="ListParagraph"/>
        <w:numPr>
          <w:ilvl w:val="0"/>
          <w:numId w:val="7"/>
        </w:numPr>
        <w:spacing w:line="276" w:lineRule="auto"/>
        <w:rPr>
          <w:rFonts w:asciiTheme="minorHAnsi" w:hAnsiTheme="minorHAnsi" w:cstheme="minorBidi"/>
          <w:color w:val="404040" w:themeColor="text1" w:themeTint="BF"/>
          <w:sz w:val="22"/>
          <w:szCs w:val="22"/>
        </w:rPr>
      </w:pPr>
      <w:r w:rsidRPr="50394B7D">
        <w:rPr>
          <w:rFonts w:asciiTheme="minorHAnsi" w:hAnsiTheme="minorHAnsi" w:cstheme="minorBidi"/>
          <w:color w:val="404040" w:themeColor="text1" w:themeTint="BF"/>
          <w:sz w:val="22"/>
          <w:szCs w:val="22"/>
        </w:rPr>
        <w:t xml:space="preserve">pursue research and commercial partnerships in healthy ageing, sustainability and climate resilience, emerging </w:t>
      </w:r>
      <w:r w:rsidR="00957075" w:rsidRPr="50394B7D">
        <w:rPr>
          <w:rFonts w:asciiTheme="minorHAnsi" w:hAnsiTheme="minorHAnsi" w:cstheme="minorBidi"/>
          <w:color w:val="404040" w:themeColor="text1" w:themeTint="BF"/>
          <w:sz w:val="22"/>
          <w:szCs w:val="22"/>
        </w:rPr>
        <w:t>technologies,</w:t>
      </w:r>
      <w:r w:rsidR="00EF4594" w:rsidRPr="50394B7D">
        <w:rPr>
          <w:rFonts w:asciiTheme="minorHAnsi" w:hAnsiTheme="minorHAnsi" w:cstheme="minorBidi"/>
          <w:color w:val="404040" w:themeColor="text1" w:themeTint="BF"/>
          <w:sz w:val="22"/>
          <w:szCs w:val="22"/>
        </w:rPr>
        <w:t xml:space="preserve"> and education services.</w:t>
      </w:r>
      <w:r w:rsidR="004F4952">
        <w:rPr>
          <w:rFonts w:asciiTheme="minorHAnsi" w:hAnsiTheme="minorHAnsi" w:cstheme="minorBidi"/>
          <w:color w:val="404040" w:themeColor="text1" w:themeTint="BF"/>
          <w:sz w:val="22"/>
          <w:szCs w:val="22"/>
        </w:rPr>
        <w:t xml:space="preserve"> </w:t>
      </w:r>
    </w:p>
    <w:p w14:paraId="31D241D0" w14:textId="77777777" w:rsidR="00880C1F" w:rsidRDefault="00880C1F" w:rsidP="00880C1F">
      <w:pPr>
        <w:spacing w:after="0" w:line="276" w:lineRule="auto"/>
        <w:rPr>
          <w:b/>
          <w:bCs/>
          <w:color w:val="404040" w:themeColor="text1" w:themeTint="BF"/>
          <w:sz w:val="22"/>
          <w:szCs w:val="24"/>
        </w:rPr>
      </w:pPr>
    </w:p>
    <w:p w14:paraId="0A0A1EBB" w14:textId="77777777" w:rsidR="004577AB" w:rsidRPr="000B0694" w:rsidRDefault="00A10427" w:rsidP="004577AB">
      <w:pPr>
        <w:spacing w:line="276" w:lineRule="auto"/>
        <w:rPr>
          <w:color w:val="404040" w:themeColor="text1" w:themeTint="BF"/>
          <w:sz w:val="28"/>
          <w:szCs w:val="32"/>
        </w:rPr>
      </w:pPr>
      <w:r w:rsidRPr="000B0694">
        <w:rPr>
          <w:b/>
          <w:bCs/>
          <w:color w:val="1794C9"/>
          <w:sz w:val="28"/>
          <w:szCs w:val="32"/>
        </w:rPr>
        <w:t>Sustainability, infrastructure and campus as civic asset</w:t>
      </w:r>
    </w:p>
    <w:p w14:paraId="3C986AFB" w14:textId="33FCF32F" w:rsidR="002E0BF3" w:rsidRPr="00127C4A" w:rsidRDefault="00127C4A" w:rsidP="004577AB">
      <w:pPr>
        <w:spacing w:line="276" w:lineRule="auto"/>
        <w:rPr>
          <w:color w:val="404040" w:themeColor="text1" w:themeTint="BF"/>
          <w:sz w:val="22"/>
          <w:szCs w:val="24"/>
        </w:rPr>
      </w:pPr>
      <w:r w:rsidRPr="00A10427">
        <w:rPr>
          <w:color w:val="404040" w:themeColor="text1" w:themeTint="BF"/>
          <w:sz w:val="22"/>
          <w:szCs w:val="24"/>
        </w:rPr>
        <w:t>UC’s</w:t>
      </w:r>
      <w:r>
        <w:rPr>
          <w:color w:val="404040" w:themeColor="text1" w:themeTint="BF"/>
          <w:sz w:val="22"/>
          <w:szCs w:val="24"/>
        </w:rPr>
        <w:t xml:space="preserve"> broad</w:t>
      </w:r>
      <w:r w:rsidRPr="00A10427">
        <w:rPr>
          <w:color w:val="404040" w:themeColor="text1" w:themeTint="BF"/>
          <w:sz w:val="22"/>
          <w:szCs w:val="24"/>
        </w:rPr>
        <w:t xml:space="preserve"> ambitio</w:t>
      </w:r>
      <w:r>
        <w:rPr>
          <w:color w:val="404040" w:themeColor="text1" w:themeTint="BF"/>
          <w:sz w:val="22"/>
          <w:szCs w:val="24"/>
        </w:rPr>
        <w:t>n</w:t>
      </w:r>
      <w:r w:rsidRPr="00A10427">
        <w:rPr>
          <w:color w:val="404040" w:themeColor="text1" w:themeTint="BF"/>
          <w:sz w:val="22"/>
          <w:szCs w:val="24"/>
        </w:rPr>
        <w:t xml:space="preserve"> </w:t>
      </w:r>
      <w:r>
        <w:rPr>
          <w:color w:val="404040" w:themeColor="text1" w:themeTint="BF"/>
          <w:sz w:val="22"/>
          <w:szCs w:val="24"/>
        </w:rPr>
        <w:t xml:space="preserve">for the development of its physical campuses is to ensure greater integration of our teaching and research facilities with community infrastructure, industry hubs, essential services and residential accommodation. Campuses should be open and accessible, a reflection of the needs of the community in which they operate. With a shared focus on breaking the silos between vocational, higher education, industry and government, so should the UC campus be a space where all members of our community feel a sense of connection and place. UC’s </w:t>
      </w:r>
      <w:r w:rsidR="00A10427" w:rsidRPr="00880C1F">
        <w:rPr>
          <w:color w:val="404040" w:themeColor="text1" w:themeTint="BF"/>
          <w:sz w:val="22"/>
          <w:szCs w:val="24"/>
        </w:rPr>
        <w:t>focus on green campus development, net zero procurement</w:t>
      </w:r>
      <w:r>
        <w:rPr>
          <w:color w:val="404040" w:themeColor="text1" w:themeTint="BF"/>
          <w:sz w:val="22"/>
          <w:szCs w:val="24"/>
        </w:rPr>
        <w:t xml:space="preserve"> </w:t>
      </w:r>
      <w:r w:rsidR="00A10427" w:rsidRPr="00880C1F">
        <w:rPr>
          <w:color w:val="404040" w:themeColor="text1" w:themeTint="BF"/>
          <w:sz w:val="22"/>
          <w:szCs w:val="24"/>
        </w:rPr>
        <w:t xml:space="preserve">and sustainable infrastructure </w:t>
      </w:r>
      <w:r>
        <w:rPr>
          <w:color w:val="404040" w:themeColor="text1" w:themeTint="BF"/>
          <w:sz w:val="22"/>
          <w:szCs w:val="24"/>
        </w:rPr>
        <w:t>is also</w:t>
      </w:r>
      <w:r w:rsidR="00A10427" w:rsidRPr="00880C1F">
        <w:rPr>
          <w:color w:val="404040" w:themeColor="text1" w:themeTint="BF"/>
          <w:sz w:val="22"/>
          <w:szCs w:val="24"/>
        </w:rPr>
        <w:t xml:space="preserve"> directly aligned with </w:t>
      </w:r>
      <w:r>
        <w:rPr>
          <w:color w:val="404040" w:themeColor="text1" w:themeTint="BF"/>
          <w:sz w:val="22"/>
          <w:szCs w:val="24"/>
        </w:rPr>
        <w:t>the ACT Government’</w:t>
      </w:r>
      <w:r w:rsidR="00A10427" w:rsidRPr="00880C1F">
        <w:rPr>
          <w:color w:val="404040" w:themeColor="text1" w:themeTint="BF"/>
          <w:sz w:val="22"/>
          <w:szCs w:val="24"/>
        </w:rPr>
        <w:t xml:space="preserve">s mission for a climate-ready city leading Australia’s net zero future. </w:t>
      </w:r>
    </w:p>
    <w:p w14:paraId="439170D1" w14:textId="77777777" w:rsidR="007A6DE4" w:rsidRDefault="00A10427" w:rsidP="002E0BF3">
      <w:pPr>
        <w:spacing w:line="276" w:lineRule="auto"/>
        <w:rPr>
          <w:color w:val="404040" w:themeColor="text1" w:themeTint="BF"/>
          <w:sz w:val="22"/>
          <w:szCs w:val="24"/>
        </w:rPr>
      </w:pPr>
      <w:r w:rsidRPr="00A10427">
        <w:rPr>
          <w:b/>
          <w:bCs/>
          <w:color w:val="404040" w:themeColor="text1" w:themeTint="BF"/>
          <w:sz w:val="22"/>
          <w:szCs w:val="24"/>
        </w:rPr>
        <w:t>Actions:</w:t>
      </w:r>
      <w:r w:rsidRPr="00A10427">
        <w:rPr>
          <w:color w:val="404040" w:themeColor="text1" w:themeTint="BF"/>
          <w:sz w:val="22"/>
          <w:szCs w:val="24"/>
        </w:rPr>
        <w:t xml:space="preserve"> </w:t>
      </w:r>
    </w:p>
    <w:p w14:paraId="645E0192" w14:textId="0A85305F" w:rsidR="00EF4594" w:rsidRDefault="00A10427">
      <w:pPr>
        <w:pStyle w:val="ListParagraph"/>
        <w:numPr>
          <w:ilvl w:val="0"/>
          <w:numId w:val="8"/>
        </w:numPr>
        <w:spacing w:line="276" w:lineRule="auto"/>
        <w:rPr>
          <w:rFonts w:asciiTheme="minorHAnsi" w:hAnsiTheme="minorHAnsi" w:cstheme="minorBidi"/>
          <w:color w:val="404040" w:themeColor="text1" w:themeTint="BF"/>
          <w:sz w:val="22"/>
          <w:szCs w:val="22"/>
        </w:rPr>
      </w:pPr>
      <w:proofErr w:type="gramStart"/>
      <w:r w:rsidRPr="50394B7D">
        <w:rPr>
          <w:rFonts w:asciiTheme="minorHAnsi" w:hAnsiTheme="minorHAnsi" w:cstheme="minorBidi"/>
          <w:color w:val="404040" w:themeColor="text1" w:themeTint="BF"/>
          <w:sz w:val="22"/>
          <w:szCs w:val="22"/>
        </w:rPr>
        <w:t>align</w:t>
      </w:r>
      <w:proofErr w:type="gramEnd"/>
      <w:r w:rsidRPr="50394B7D">
        <w:rPr>
          <w:rFonts w:asciiTheme="minorHAnsi" w:hAnsiTheme="minorHAnsi" w:cstheme="minorBidi"/>
          <w:color w:val="404040" w:themeColor="text1" w:themeTint="BF"/>
          <w:sz w:val="22"/>
          <w:szCs w:val="22"/>
        </w:rPr>
        <w:t xml:space="preserve"> </w:t>
      </w:r>
      <w:r w:rsidR="008D3920" w:rsidRPr="50394B7D">
        <w:rPr>
          <w:rFonts w:asciiTheme="minorHAnsi" w:hAnsiTheme="minorHAnsi" w:cstheme="minorBidi"/>
          <w:color w:val="404040" w:themeColor="text1" w:themeTint="BF"/>
          <w:sz w:val="22"/>
          <w:szCs w:val="22"/>
        </w:rPr>
        <w:t xml:space="preserve">campus development initiatives with </w:t>
      </w:r>
      <w:r w:rsidRPr="50394B7D">
        <w:rPr>
          <w:rFonts w:asciiTheme="minorHAnsi" w:hAnsiTheme="minorHAnsi" w:cstheme="minorBidi"/>
          <w:color w:val="404040" w:themeColor="text1" w:themeTint="BF"/>
          <w:sz w:val="22"/>
          <w:szCs w:val="22"/>
        </w:rPr>
        <w:t>ACT sustainability</w:t>
      </w:r>
      <w:r w:rsidR="008D3920" w:rsidRPr="50394B7D">
        <w:rPr>
          <w:rFonts w:asciiTheme="minorHAnsi" w:hAnsiTheme="minorHAnsi" w:cstheme="minorBidi"/>
          <w:color w:val="404040" w:themeColor="text1" w:themeTint="BF"/>
          <w:sz w:val="22"/>
          <w:szCs w:val="22"/>
        </w:rPr>
        <w:t xml:space="preserve"> and infrastructure</w:t>
      </w:r>
      <w:r w:rsidRPr="50394B7D">
        <w:rPr>
          <w:rFonts w:asciiTheme="minorHAnsi" w:hAnsiTheme="minorHAnsi" w:cstheme="minorBidi"/>
          <w:color w:val="404040" w:themeColor="text1" w:themeTint="BF"/>
          <w:sz w:val="22"/>
          <w:szCs w:val="22"/>
        </w:rPr>
        <w:t xml:space="preserve"> priorities</w:t>
      </w:r>
      <w:r w:rsidR="004F4952">
        <w:rPr>
          <w:rFonts w:asciiTheme="minorHAnsi" w:hAnsiTheme="minorHAnsi" w:cstheme="minorBidi"/>
          <w:color w:val="404040" w:themeColor="text1" w:themeTint="BF"/>
          <w:sz w:val="22"/>
          <w:szCs w:val="22"/>
        </w:rPr>
        <w:t>.</w:t>
      </w:r>
      <w:r w:rsidRPr="50394B7D">
        <w:rPr>
          <w:rFonts w:asciiTheme="minorHAnsi" w:hAnsiTheme="minorHAnsi" w:cstheme="minorBidi"/>
          <w:color w:val="404040" w:themeColor="text1" w:themeTint="BF"/>
          <w:sz w:val="22"/>
          <w:szCs w:val="22"/>
        </w:rPr>
        <w:t xml:space="preserve"> </w:t>
      </w:r>
    </w:p>
    <w:p w14:paraId="5A6E7396" w14:textId="57CB23FF" w:rsidR="00EF4594" w:rsidRPr="00EF4594" w:rsidRDefault="00A10427">
      <w:pPr>
        <w:pStyle w:val="ListParagraph"/>
        <w:numPr>
          <w:ilvl w:val="0"/>
          <w:numId w:val="8"/>
        </w:numPr>
        <w:spacing w:line="276" w:lineRule="auto"/>
        <w:rPr>
          <w:rFonts w:asciiTheme="minorHAnsi" w:hAnsiTheme="minorHAnsi" w:cstheme="minorBidi"/>
          <w:color w:val="404040" w:themeColor="text1" w:themeTint="BF"/>
          <w:sz w:val="22"/>
          <w:szCs w:val="22"/>
        </w:rPr>
      </w:pPr>
      <w:r w:rsidRPr="50394B7D">
        <w:rPr>
          <w:rFonts w:asciiTheme="minorHAnsi" w:hAnsiTheme="minorHAnsi" w:cstheme="minorBidi"/>
          <w:color w:val="404040" w:themeColor="text1" w:themeTint="BF"/>
          <w:sz w:val="22"/>
          <w:szCs w:val="22"/>
        </w:rPr>
        <w:t xml:space="preserve">use campus development to improve public access, cultural life, health, </w:t>
      </w:r>
      <w:r w:rsidR="00957075" w:rsidRPr="50394B7D">
        <w:rPr>
          <w:rFonts w:asciiTheme="minorHAnsi" w:hAnsiTheme="minorHAnsi" w:cstheme="minorBidi"/>
          <w:color w:val="404040" w:themeColor="text1" w:themeTint="BF"/>
          <w:sz w:val="22"/>
          <w:szCs w:val="22"/>
        </w:rPr>
        <w:t>sport,</w:t>
      </w:r>
      <w:r w:rsidRPr="50394B7D">
        <w:rPr>
          <w:rFonts w:asciiTheme="minorHAnsi" w:hAnsiTheme="minorHAnsi" w:cstheme="minorBidi"/>
          <w:color w:val="404040" w:themeColor="text1" w:themeTint="BF"/>
          <w:sz w:val="22"/>
          <w:szCs w:val="22"/>
        </w:rPr>
        <w:t xml:space="preserve"> and community participation</w:t>
      </w:r>
      <w:r w:rsidR="004F4952">
        <w:rPr>
          <w:rFonts w:asciiTheme="minorHAnsi" w:hAnsiTheme="minorHAnsi" w:cstheme="minorBidi"/>
          <w:color w:val="404040" w:themeColor="text1" w:themeTint="BF"/>
          <w:sz w:val="22"/>
          <w:szCs w:val="22"/>
        </w:rPr>
        <w:t>,</w:t>
      </w:r>
      <w:r w:rsidRPr="50394B7D">
        <w:rPr>
          <w:rFonts w:asciiTheme="minorHAnsi" w:hAnsiTheme="minorHAnsi" w:cstheme="minorBidi"/>
          <w:color w:val="404040" w:themeColor="text1" w:themeTint="BF"/>
          <w:sz w:val="22"/>
          <w:szCs w:val="22"/>
        </w:rPr>
        <w:t xml:space="preserve"> </w:t>
      </w:r>
      <w:r w:rsidR="008D3920" w:rsidRPr="50394B7D">
        <w:rPr>
          <w:rFonts w:asciiTheme="minorHAnsi" w:hAnsiTheme="minorHAnsi" w:cstheme="minorBidi"/>
          <w:color w:val="404040" w:themeColor="text1" w:themeTint="BF"/>
          <w:sz w:val="22"/>
          <w:szCs w:val="22"/>
        </w:rPr>
        <w:t xml:space="preserve">and </w:t>
      </w:r>
    </w:p>
    <w:p w14:paraId="4E22C128" w14:textId="4D6C9A76" w:rsidR="008D3920" w:rsidRPr="00EF4594" w:rsidRDefault="00EF4594">
      <w:pPr>
        <w:pStyle w:val="ListParagraph"/>
        <w:numPr>
          <w:ilvl w:val="0"/>
          <w:numId w:val="8"/>
        </w:numPr>
        <w:spacing w:line="276" w:lineRule="auto"/>
        <w:rPr>
          <w:rFonts w:asciiTheme="minorHAnsi" w:hAnsiTheme="minorHAnsi" w:cstheme="minorBidi"/>
          <w:color w:val="404040" w:themeColor="text1" w:themeTint="BF"/>
          <w:sz w:val="22"/>
          <w:szCs w:val="22"/>
        </w:rPr>
      </w:pPr>
      <w:r w:rsidRPr="50394B7D">
        <w:rPr>
          <w:rFonts w:asciiTheme="minorHAnsi" w:hAnsiTheme="minorHAnsi" w:cstheme="minorBidi"/>
          <w:color w:val="404040" w:themeColor="text1" w:themeTint="BF"/>
          <w:sz w:val="22"/>
          <w:szCs w:val="22"/>
        </w:rPr>
        <w:t xml:space="preserve">progress the development of campus infrastructure and facilities to be used as regional assets. </w:t>
      </w:r>
    </w:p>
    <w:p w14:paraId="5448CAB4" w14:textId="77777777" w:rsidR="008D3920" w:rsidRPr="007A6DE4" w:rsidRDefault="008D3920" w:rsidP="008D3920">
      <w:pPr>
        <w:pStyle w:val="ListParagraph"/>
        <w:spacing w:line="276" w:lineRule="auto"/>
        <w:rPr>
          <w:rFonts w:asciiTheme="minorHAnsi" w:hAnsiTheme="minorHAnsi" w:cstheme="minorHAnsi"/>
          <w:color w:val="404040" w:themeColor="text1" w:themeTint="BF"/>
          <w:sz w:val="22"/>
          <w:szCs w:val="24"/>
        </w:rPr>
      </w:pPr>
    </w:p>
    <w:p w14:paraId="32045752" w14:textId="77777777" w:rsidR="00214978" w:rsidRDefault="00214978">
      <w:pPr>
        <w:spacing w:line="276" w:lineRule="auto"/>
        <w:rPr>
          <w:b/>
          <w:bCs/>
          <w:color w:val="404040" w:themeColor="text1" w:themeTint="BF"/>
          <w:sz w:val="22"/>
          <w:szCs w:val="24"/>
        </w:rPr>
      </w:pPr>
      <w:r>
        <w:rPr>
          <w:b/>
          <w:bCs/>
          <w:color w:val="404040" w:themeColor="text1" w:themeTint="BF"/>
          <w:sz w:val="22"/>
          <w:szCs w:val="24"/>
        </w:rPr>
        <w:br w:type="page"/>
      </w:r>
    </w:p>
    <w:p w14:paraId="40E9609D" w14:textId="77777777" w:rsidR="000B0694" w:rsidRPr="000B0694" w:rsidRDefault="00A10427" w:rsidP="002E0BF3">
      <w:pPr>
        <w:spacing w:line="276" w:lineRule="auto"/>
        <w:rPr>
          <w:color w:val="404040" w:themeColor="text1" w:themeTint="BF"/>
          <w:sz w:val="28"/>
          <w:szCs w:val="32"/>
        </w:rPr>
      </w:pPr>
      <w:r w:rsidRPr="000B0694">
        <w:rPr>
          <w:b/>
          <w:bCs/>
          <w:color w:val="1794C9"/>
          <w:sz w:val="28"/>
          <w:szCs w:val="32"/>
        </w:rPr>
        <w:lastRenderedPageBreak/>
        <w:t>Global profile, social and cultural economy</w:t>
      </w:r>
    </w:p>
    <w:p w14:paraId="3F90D9B2" w14:textId="2CFEAAC0" w:rsidR="002E0BF3" w:rsidRDefault="00A10427" w:rsidP="002E0BF3">
      <w:pPr>
        <w:spacing w:line="276" w:lineRule="auto"/>
        <w:rPr>
          <w:color w:val="404040" w:themeColor="text1" w:themeTint="BF"/>
          <w:sz w:val="22"/>
          <w:szCs w:val="24"/>
        </w:rPr>
      </w:pPr>
      <w:r w:rsidRPr="00A10427">
        <w:rPr>
          <w:color w:val="404040" w:themeColor="text1" w:themeTint="BF"/>
          <w:sz w:val="22"/>
          <w:szCs w:val="24"/>
        </w:rPr>
        <w:t xml:space="preserve">UC’s ambitions to expand international education, TNE, research collaborations and student mobility complement the </w:t>
      </w:r>
      <w:r w:rsidR="006C28B4">
        <w:rPr>
          <w:color w:val="404040" w:themeColor="text1" w:themeTint="BF"/>
          <w:sz w:val="22"/>
          <w:szCs w:val="24"/>
        </w:rPr>
        <w:t>ACT Government’s</w:t>
      </w:r>
      <w:r w:rsidRPr="00A10427">
        <w:rPr>
          <w:color w:val="404040" w:themeColor="text1" w:themeTint="BF"/>
          <w:sz w:val="22"/>
          <w:szCs w:val="24"/>
        </w:rPr>
        <w:t xml:space="preserve"> aim to improve Canberra’s global profile and support Brand CBR. </w:t>
      </w:r>
      <w:r w:rsidR="006C28B4">
        <w:rPr>
          <w:color w:val="404040" w:themeColor="text1" w:themeTint="BF"/>
          <w:sz w:val="22"/>
          <w:szCs w:val="24"/>
        </w:rPr>
        <w:t xml:space="preserve">Together we will work to ensure that </w:t>
      </w:r>
      <w:r w:rsidRPr="00A10427">
        <w:rPr>
          <w:color w:val="404040" w:themeColor="text1" w:themeTint="BF"/>
          <w:sz w:val="22"/>
          <w:szCs w:val="24"/>
        </w:rPr>
        <w:t>Canberra</w:t>
      </w:r>
      <w:r w:rsidR="006C28B4">
        <w:rPr>
          <w:color w:val="404040" w:themeColor="text1" w:themeTint="BF"/>
          <w:sz w:val="22"/>
          <w:szCs w:val="24"/>
        </w:rPr>
        <w:t xml:space="preserve"> remains and</w:t>
      </w:r>
      <w:r w:rsidRPr="00A10427">
        <w:rPr>
          <w:color w:val="404040" w:themeColor="text1" w:themeTint="BF"/>
          <w:sz w:val="22"/>
          <w:szCs w:val="24"/>
        </w:rPr>
        <w:t xml:space="preserve"> attractive</w:t>
      </w:r>
      <w:r w:rsidR="006C28B4">
        <w:rPr>
          <w:color w:val="404040" w:themeColor="text1" w:themeTint="BF"/>
          <w:sz w:val="22"/>
          <w:szCs w:val="24"/>
        </w:rPr>
        <w:t xml:space="preserve"> destination</w:t>
      </w:r>
      <w:r w:rsidRPr="00A10427">
        <w:rPr>
          <w:color w:val="404040" w:themeColor="text1" w:themeTint="BF"/>
          <w:sz w:val="22"/>
          <w:szCs w:val="24"/>
        </w:rPr>
        <w:t xml:space="preserve"> for study, investment, business and talent. </w:t>
      </w:r>
    </w:p>
    <w:p w14:paraId="6BC1393B" w14:textId="77777777" w:rsidR="006C28B4" w:rsidRDefault="00A10427" w:rsidP="002E0BF3">
      <w:pPr>
        <w:spacing w:line="276" w:lineRule="auto"/>
        <w:rPr>
          <w:color w:val="404040" w:themeColor="text1" w:themeTint="BF"/>
          <w:sz w:val="22"/>
          <w:szCs w:val="24"/>
        </w:rPr>
      </w:pPr>
      <w:r w:rsidRPr="00A10427">
        <w:rPr>
          <w:b/>
          <w:bCs/>
          <w:color w:val="404040" w:themeColor="text1" w:themeTint="BF"/>
          <w:sz w:val="22"/>
          <w:szCs w:val="24"/>
        </w:rPr>
        <w:t>Actions:</w:t>
      </w:r>
      <w:r w:rsidRPr="00A10427">
        <w:rPr>
          <w:color w:val="404040" w:themeColor="text1" w:themeTint="BF"/>
          <w:sz w:val="22"/>
          <w:szCs w:val="24"/>
        </w:rPr>
        <w:t xml:space="preserve"> </w:t>
      </w:r>
    </w:p>
    <w:p w14:paraId="69F8F906" w14:textId="2A22C805" w:rsidR="006C28B4" w:rsidRPr="00A52A6E" w:rsidRDefault="006C28B4">
      <w:pPr>
        <w:pStyle w:val="ListParagraph"/>
        <w:numPr>
          <w:ilvl w:val="0"/>
          <w:numId w:val="9"/>
        </w:numPr>
        <w:spacing w:line="276" w:lineRule="auto"/>
        <w:rPr>
          <w:rFonts w:asciiTheme="minorHAnsi" w:hAnsiTheme="minorHAnsi" w:cstheme="minorBidi"/>
          <w:color w:val="404040" w:themeColor="text1" w:themeTint="BF"/>
          <w:sz w:val="22"/>
          <w:szCs w:val="22"/>
        </w:rPr>
      </w:pPr>
      <w:r w:rsidRPr="50394B7D">
        <w:rPr>
          <w:rFonts w:asciiTheme="minorHAnsi" w:hAnsiTheme="minorHAnsi" w:cstheme="minorBidi"/>
          <w:color w:val="404040" w:themeColor="text1" w:themeTint="BF"/>
          <w:sz w:val="22"/>
          <w:szCs w:val="22"/>
        </w:rPr>
        <w:t>leverage UC’s reputation to strengthen Canberra’s educational brand</w:t>
      </w:r>
      <w:r w:rsidR="004F4952">
        <w:rPr>
          <w:rFonts w:asciiTheme="minorHAnsi" w:hAnsiTheme="minorHAnsi" w:cstheme="minorBidi"/>
          <w:color w:val="404040" w:themeColor="text1" w:themeTint="BF"/>
          <w:sz w:val="22"/>
          <w:szCs w:val="22"/>
        </w:rPr>
        <w:t>.</w:t>
      </w:r>
    </w:p>
    <w:p w14:paraId="2626B815" w14:textId="6B3FE42E" w:rsidR="006C28B4" w:rsidRDefault="00A10427">
      <w:pPr>
        <w:pStyle w:val="ListParagraph"/>
        <w:numPr>
          <w:ilvl w:val="0"/>
          <w:numId w:val="9"/>
        </w:numPr>
        <w:spacing w:line="276" w:lineRule="auto"/>
        <w:rPr>
          <w:rFonts w:asciiTheme="minorHAnsi" w:hAnsiTheme="minorHAnsi" w:cstheme="minorBidi"/>
          <w:color w:val="404040" w:themeColor="text1" w:themeTint="BF"/>
          <w:sz w:val="22"/>
          <w:szCs w:val="22"/>
        </w:rPr>
      </w:pPr>
      <w:r w:rsidRPr="50394B7D">
        <w:rPr>
          <w:rFonts w:asciiTheme="minorHAnsi" w:hAnsiTheme="minorHAnsi" w:cstheme="minorBidi"/>
          <w:color w:val="404040" w:themeColor="text1" w:themeTint="BF"/>
          <w:sz w:val="22"/>
          <w:szCs w:val="22"/>
        </w:rPr>
        <w:t xml:space="preserve">develop targeted </w:t>
      </w:r>
      <w:r w:rsidR="0034689D" w:rsidRPr="50394B7D">
        <w:rPr>
          <w:rFonts w:asciiTheme="minorHAnsi" w:hAnsiTheme="minorHAnsi" w:cstheme="minorBidi"/>
          <w:color w:val="404040" w:themeColor="text1" w:themeTint="BF"/>
          <w:sz w:val="22"/>
          <w:szCs w:val="22"/>
        </w:rPr>
        <w:t xml:space="preserve">global education </w:t>
      </w:r>
      <w:r w:rsidRPr="50394B7D">
        <w:rPr>
          <w:rFonts w:asciiTheme="minorHAnsi" w:hAnsiTheme="minorHAnsi" w:cstheme="minorBidi"/>
          <w:color w:val="404040" w:themeColor="text1" w:themeTint="BF"/>
          <w:sz w:val="22"/>
          <w:szCs w:val="22"/>
        </w:rPr>
        <w:t>partnerships</w:t>
      </w:r>
      <w:r w:rsidR="0034689D" w:rsidRPr="50394B7D">
        <w:rPr>
          <w:rFonts w:asciiTheme="minorHAnsi" w:hAnsiTheme="minorHAnsi" w:cstheme="minorBidi"/>
          <w:color w:val="404040" w:themeColor="text1" w:themeTint="BF"/>
          <w:sz w:val="22"/>
          <w:szCs w:val="22"/>
        </w:rPr>
        <w:t xml:space="preserve"> that export Canberra’s talent </w:t>
      </w:r>
      <w:r w:rsidR="003A3AC0" w:rsidRPr="50394B7D">
        <w:rPr>
          <w:rFonts w:asciiTheme="minorHAnsi" w:hAnsiTheme="minorHAnsi" w:cstheme="minorBidi"/>
          <w:color w:val="404040" w:themeColor="text1" w:themeTint="BF"/>
          <w:sz w:val="22"/>
          <w:szCs w:val="22"/>
        </w:rPr>
        <w:t>and resources to the world</w:t>
      </w:r>
      <w:r w:rsidR="004F4952">
        <w:rPr>
          <w:rFonts w:asciiTheme="minorHAnsi" w:hAnsiTheme="minorHAnsi" w:cstheme="minorBidi"/>
          <w:color w:val="404040" w:themeColor="text1" w:themeTint="BF"/>
          <w:sz w:val="22"/>
          <w:szCs w:val="22"/>
        </w:rPr>
        <w:t>,</w:t>
      </w:r>
      <w:r w:rsidRPr="50394B7D">
        <w:rPr>
          <w:rFonts w:asciiTheme="minorHAnsi" w:hAnsiTheme="minorHAnsi" w:cstheme="minorBidi"/>
          <w:color w:val="404040" w:themeColor="text1" w:themeTint="BF"/>
          <w:sz w:val="22"/>
          <w:szCs w:val="22"/>
        </w:rPr>
        <w:t xml:space="preserve"> </w:t>
      </w:r>
      <w:r w:rsidR="33FEE5B0" w:rsidRPr="50394B7D">
        <w:rPr>
          <w:rFonts w:asciiTheme="minorHAnsi" w:hAnsiTheme="minorHAnsi" w:cstheme="minorBidi"/>
          <w:color w:val="404040" w:themeColor="text1" w:themeTint="BF"/>
          <w:sz w:val="22"/>
          <w:szCs w:val="22"/>
        </w:rPr>
        <w:t>and</w:t>
      </w:r>
    </w:p>
    <w:p w14:paraId="7746BE6C" w14:textId="27795FFC" w:rsidR="004419B3" w:rsidRPr="00214978" w:rsidRDefault="00A10427" w:rsidP="00214978">
      <w:pPr>
        <w:pStyle w:val="ListParagraph"/>
        <w:numPr>
          <w:ilvl w:val="0"/>
          <w:numId w:val="9"/>
        </w:numPr>
        <w:spacing w:after="240" w:line="276" w:lineRule="auto"/>
        <w:rPr>
          <w:rFonts w:asciiTheme="minorHAnsi" w:hAnsiTheme="minorHAnsi" w:cstheme="minorBidi"/>
          <w:color w:val="404040" w:themeColor="text1" w:themeTint="BF"/>
          <w:sz w:val="22"/>
          <w:szCs w:val="22"/>
        </w:rPr>
      </w:pPr>
      <w:r w:rsidRPr="50394B7D">
        <w:rPr>
          <w:rFonts w:asciiTheme="minorHAnsi" w:hAnsiTheme="minorHAnsi" w:cstheme="minorBidi"/>
          <w:color w:val="404040" w:themeColor="text1" w:themeTint="BF"/>
          <w:sz w:val="22"/>
          <w:szCs w:val="22"/>
        </w:rPr>
        <w:t>partner in major cultural, innovation and community events</w:t>
      </w:r>
      <w:r w:rsidR="00EF4594" w:rsidRPr="50394B7D">
        <w:rPr>
          <w:rFonts w:asciiTheme="minorHAnsi" w:hAnsiTheme="minorHAnsi" w:cstheme="minorBidi"/>
          <w:color w:val="404040" w:themeColor="text1" w:themeTint="BF"/>
          <w:sz w:val="22"/>
          <w:szCs w:val="22"/>
        </w:rPr>
        <w:t xml:space="preserve">. </w:t>
      </w:r>
    </w:p>
    <w:p w14:paraId="1074CAF7" w14:textId="75DB4082" w:rsidR="004856CE" w:rsidRPr="004577AB" w:rsidRDefault="00835477" w:rsidP="002E0BF3">
      <w:pPr>
        <w:spacing w:line="276" w:lineRule="auto"/>
        <w:rPr>
          <w:b/>
          <w:bCs/>
          <w:color w:val="1794C9"/>
          <w:sz w:val="22"/>
          <w:lang w:val="en-US"/>
        </w:rPr>
      </w:pPr>
      <w:r w:rsidRPr="000B0694">
        <w:rPr>
          <w:b/>
          <w:bCs/>
          <w:color w:val="1794C9"/>
          <w:sz w:val="28"/>
          <w:szCs w:val="28"/>
        </w:rPr>
        <w:t>Implementation</w:t>
      </w:r>
      <w:r w:rsidRPr="004577AB">
        <w:rPr>
          <w:b/>
          <w:bCs/>
          <w:color w:val="1794C9"/>
          <w:sz w:val="22"/>
        </w:rPr>
        <w:t xml:space="preserve"> </w:t>
      </w:r>
    </w:p>
    <w:p w14:paraId="0E327804" w14:textId="1C764940" w:rsidR="00896970" w:rsidRPr="00A10427" w:rsidRDefault="00835477" w:rsidP="57B35C2B">
      <w:pPr>
        <w:spacing w:line="276" w:lineRule="auto"/>
        <w:rPr>
          <w:color w:val="404040" w:themeColor="text1" w:themeTint="BF"/>
          <w:sz w:val="22"/>
        </w:rPr>
      </w:pPr>
      <w:r>
        <w:rPr>
          <w:color w:val="404040" w:themeColor="text1" w:themeTint="BF"/>
          <w:sz w:val="22"/>
          <w:szCs w:val="24"/>
        </w:rPr>
        <w:t>The existing Civic Engagement</w:t>
      </w:r>
      <w:r w:rsidR="00A10427" w:rsidRPr="00A10427">
        <w:rPr>
          <w:color w:val="404040" w:themeColor="text1" w:themeTint="BF"/>
          <w:sz w:val="22"/>
          <w:szCs w:val="24"/>
        </w:rPr>
        <w:t xml:space="preserve"> Joint Working Group </w:t>
      </w:r>
      <w:r>
        <w:rPr>
          <w:color w:val="404040" w:themeColor="text1" w:themeTint="BF"/>
          <w:sz w:val="22"/>
          <w:szCs w:val="24"/>
        </w:rPr>
        <w:t>will be reconstituted</w:t>
      </w:r>
      <w:r w:rsidR="001B7487">
        <w:rPr>
          <w:color w:val="404040" w:themeColor="text1" w:themeTint="BF"/>
          <w:sz w:val="22"/>
          <w:szCs w:val="24"/>
        </w:rPr>
        <w:t xml:space="preserve"> to oversee the actions delivered under this Statement of Intent. </w:t>
      </w:r>
    </w:p>
    <w:sectPr w:rsidR="00896970" w:rsidRPr="00A10427" w:rsidSect="0000285F">
      <w:endnotePr>
        <w:numFmt w:val="decimal"/>
      </w:endnotePr>
      <w:type w:val="continuous"/>
      <w:pgSz w:w="11906" w:h="16838"/>
      <w:pgMar w:top="1985" w:right="851" w:bottom="1985" w:left="851" w:header="850"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3C8359" w14:textId="77777777" w:rsidR="007C30E5" w:rsidRDefault="007C30E5" w:rsidP="00D86959">
      <w:pPr>
        <w:spacing w:after="0" w:line="240" w:lineRule="auto"/>
      </w:pPr>
      <w:r>
        <w:separator/>
      </w:r>
    </w:p>
  </w:endnote>
  <w:endnote w:type="continuationSeparator" w:id="0">
    <w:p w14:paraId="53529BC5" w14:textId="77777777" w:rsidR="007C30E5" w:rsidRDefault="007C30E5" w:rsidP="00D869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Myriad Pro">
    <w:altName w:val="Arial"/>
    <w:panose1 w:val="00000000000000000000"/>
    <w:charset w:val="00"/>
    <w:family w:val="swiss"/>
    <w:notTrueType/>
    <w:pitch w:val="variable"/>
    <w:sig w:usb0="20000287" w:usb1="00000001" w:usb2="00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44159193"/>
      <w:docPartObj>
        <w:docPartGallery w:val="Page Numbers (Bottom of Page)"/>
        <w:docPartUnique/>
      </w:docPartObj>
    </w:sdtPr>
    <w:sdtEndPr>
      <w:rPr>
        <w:noProof/>
      </w:rPr>
    </w:sdtEndPr>
    <w:sdtContent>
      <w:p w14:paraId="5B78B6A5" w14:textId="0DBBA3B7" w:rsidR="00D464BC" w:rsidRDefault="0000285F" w:rsidP="00E50B6C">
        <w:pPr>
          <w:pStyle w:val="Footer"/>
          <w:ind w:firstLine="720"/>
          <w:jc w:val="right"/>
        </w:pPr>
        <w:r>
          <w:rPr>
            <w:noProof/>
          </w:rPr>
          <w:drawing>
            <wp:anchor distT="0" distB="0" distL="114300" distR="114300" simplePos="0" relativeHeight="251660288" behindDoc="1" locked="0" layoutInCell="1" allowOverlap="1" wp14:anchorId="72844B44" wp14:editId="095C740D">
              <wp:simplePos x="0" y="0"/>
              <wp:positionH relativeFrom="page">
                <wp:align>right</wp:align>
              </wp:positionH>
              <wp:positionV relativeFrom="paragraph">
                <wp:posOffset>-381635</wp:posOffset>
              </wp:positionV>
              <wp:extent cx="3670881" cy="1241854"/>
              <wp:effectExtent l="0" t="0" r="6350" b="0"/>
              <wp:wrapNone/>
              <wp:docPr id="1998880712" name="Picture 19988807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
                        <a:extLst>
                          <a:ext uri="{28A0092B-C50C-407E-A947-70E740481C1C}">
                            <a14:useLocalDpi xmlns:a14="http://schemas.microsoft.com/office/drawing/2010/main" val="0"/>
                          </a:ext>
                        </a:extLst>
                      </a:blip>
                      <a:stretch>
                        <a:fillRect/>
                      </a:stretch>
                    </pic:blipFill>
                    <pic:spPr>
                      <a:xfrm rot="10800000" flipH="1">
                        <a:off x="0" y="0"/>
                        <a:ext cx="3670881" cy="1241854"/>
                      </a:xfrm>
                      <a:prstGeom prst="rect">
                        <a:avLst/>
                      </a:prstGeom>
                    </pic:spPr>
                  </pic:pic>
                </a:graphicData>
              </a:graphic>
              <wp14:sizeRelH relativeFrom="page">
                <wp14:pctWidth>0</wp14:pctWidth>
              </wp14:sizeRelH>
              <wp14:sizeRelV relativeFrom="page">
                <wp14:pctHeight>0</wp14:pctHeight>
              </wp14:sizeRelV>
            </wp:anchor>
          </w:drawing>
        </w:r>
      </w:p>
    </w:sdtContent>
  </w:sdt>
  <w:p w14:paraId="4103C736" w14:textId="3467C2C8" w:rsidR="00D464BC" w:rsidRDefault="00E94221" w:rsidP="00E94221">
    <w:pPr>
      <w:pStyle w:val="Footer"/>
      <w:tabs>
        <w:tab w:val="clear" w:pos="4513"/>
        <w:tab w:val="left" w:pos="9026"/>
      </w:tabs>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FA8F85" w14:textId="77777777" w:rsidR="007C30E5" w:rsidRDefault="007C30E5" w:rsidP="00D86959">
      <w:pPr>
        <w:spacing w:after="0" w:line="240" w:lineRule="auto"/>
      </w:pPr>
      <w:r>
        <w:separator/>
      </w:r>
    </w:p>
  </w:footnote>
  <w:footnote w:type="continuationSeparator" w:id="0">
    <w:p w14:paraId="24884D61" w14:textId="77777777" w:rsidR="007C30E5" w:rsidRDefault="007C30E5" w:rsidP="00D8695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1AB9DB" w14:textId="3A80C024" w:rsidR="00D626ED" w:rsidRDefault="009B1BB2" w:rsidP="0000285F">
    <w:pPr>
      <w:pStyle w:val="Header"/>
    </w:pPr>
    <w:r>
      <w:rPr>
        <w:noProof/>
      </w:rPr>
      <w:drawing>
        <wp:anchor distT="0" distB="0" distL="114300" distR="114300" simplePos="0" relativeHeight="251662336" behindDoc="0" locked="0" layoutInCell="1" allowOverlap="1" wp14:anchorId="76656DDA" wp14:editId="7E8B5868">
          <wp:simplePos x="0" y="0"/>
          <wp:positionH relativeFrom="column">
            <wp:posOffset>47625</wp:posOffset>
          </wp:positionH>
          <wp:positionV relativeFrom="paragraph">
            <wp:posOffset>-105410</wp:posOffset>
          </wp:positionV>
          <wp:extent cx="1288800" cy="655200"/>
          <wp:effectExtent l="0" t="0" r="0" b="5715"/>
          <wp:wrapNone/>
          <wp:docPr id="444314609" name="Picture 1" descr="ACT Government 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7666956" name="Picture 1" descr="ACT Government Crest"/>
                  <pic:cNvPicPr/>
                </pic:nvPicPr>
                <pic:blipFill>
                  <a:blip r:embed="rId1">
                    <a:extLst>
                      <a:ext uri="{28A0092B-C50C-407E-A947-70E740481C1C}">
                        <a14:useLocalDpi xmlns:a14="http://schemas.microsoft.com/office/drawing/2010/main" val="0"/>
                      </a:ext>
                    </a:extLst>
                  </a:blip>
                  <a:stretch>
                    <a:fillRect/>
                  </a:stretch>
                </pic:blipFill>
                <pic:spPr>
                  <a:xfrm>
                    <a:off x="0" y="0"/>
                    <a:ext cx="1288800" cy="655200"/>
                  </a:xfrm>
                  <a:prstGeom prst="rect">
                    <a:avLst/>
                  </a:prstGeom>
                </pic:spPr>
              </pic:pic>
            </a:graphicData>
          </a:graphic>
          <wp14:sizeRelH relativeFrom="page">
            <wp14:pctWidth>0</wp14:pctWidth>
          </wp14:sizeRelH>
          <wp14:sizeRelV relativeFrom="page">
            <wp14:pctHeight>0</wp14:pctHeight>
          </wp14:sizeRelV>
        </wp:anchor>
      </w:drawing>
    </w:r>
    <w:r w:rsidR="00D626ED">
      <w:rPr>
        <w:noProof/>
      </w:rPr>
      <w:drawing>
        <wp:anchor distT="0" distB="0" distL="114300" distR="114300" simplePos="0" relativeHeight="251658240" behindDoc="0" locked="0" layoutInCell="1" allowOverlap="1" wp14:anchorId="17AF8D5C" wp14:editId="2BFAF2AE">
          <wp:simplePos x="0" y="0"/>
          <wp:positionH relativeFrom="margin">
            <wp:posOffset>3964940</wp:posOffset>
          </wp:positionH>
          <wp:positionV relativeFrom="paragraph">
            <wp:posOffset>-38100</wp:posOffset>
          </wp:positionV>
          <wp:extent cx="2113494" cy="434340"/>
          <wp:effectExtent l="0" t="0" r="1270" b="3810"/>
          <wp:wrapTopAndBottom/>
          <wp:docPr id="1696936334" name="Picture 16969363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2">
                    <a:extLst>
                      <a:ext uri="{28A0092B-C50C-407E-A947-70E740481C1C}">
                        <a14:useLocalDpi xmlns:a14="http://schemas.microsoft.com/office/drawing/2010/main" val="0"/>
                      </a:ext>
                    </a:extLst>
                  </a:blip>
                  <a:stretch>
                    <a:fillRect/>
                  </a:stretch>
                </pic:blipFill>
                <pic:spPr>
                  <a:xfrm>
                    <a:off x="0" y="0"/>
                    <a:ext cx="2113494" cy="43434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F96A5B"/>
    <w:multiLevelType w:val="hybridMultilevel"/>
    <w:tmpl w:val="E0E8A6A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15DC3B1D"/>
    <w:multiLevelType w:val="hybridMultilevel"/>
    <w:tmpl w:val="2AE6428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174B4D12"/>
    <w:multiLevelType w:val="hybridMultilevel"/>
    <w:tmpl w:val="22382E88"/>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7BD5F99"/>
    <w:multiLevelType w:val="hybridMultilevel"/>
    <w:tmpl w:val="236C3C34"/>
    <w:lvl w:ilvl="0" w:tplc="0C09000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1AE03665"/>
    <w:multiLevelType w:val="hybridMultilevel"/>
    <w:tmpl w:val="021430C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1CF226F8"/>
    <w:multiLevelType w:val="hybridMultilevel"/>
    <w:tmpl w:val="741CF20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243F355B"/>
    <w:multiLevelType w:val="hybridMultilevel"/>
    <w:tmpl w:val="545CA39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40B64EC1"/>
    <w:multiLevelType w:val="hybridMultilevel"/>
    <w:tmpl w:val="0D34EA9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508F38FD"/>
    <w:multiLevelType w:val="hybridMultilevel"/>
    <w:tmpl w:val="FF0AE92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9" w15:restartNumberingAfterBreak="0">
    <w:nsid w:val="61302FAC"/>
    <w:multiLevelType w:val="hybridMultilevel"/>
    <w:tmpl w:val="0AA0E5B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42406460">
    <w:abstractNumId w:val="2"/>
  </w:num>
  <w:num w:numId="2" w16cid:durableId="1673751551">
    <w:abstractNumId w:val="9"/>
  </w:num>
  <w:num w:numId="3" w16cid:durableId="130756422">
    <w:abstractNumId w:val="8"/>
  </w:num>
  <w:num w:numId="4" w16cid:durableId="744953050">
    <w:abstractNumId w:val="4"/>
  </w:num>
  <w:num w:numId="5" w16cid:durableId="1996758001">
    <w:abstractNumId w:val="5"/>
  </w:num>
  <w:num w:numId="6" w16cid:durableId="1531145490">
    <w:abstractNumId w:val="0"/>
  </w:num>
  <w:num w:numId="7" w16cid:durableId="1102802515">
    <w:abstractNumId w:val="7"/>
  </w:num>
  <w:num w:numId="8" w16cid:durableId="1169491634">
    <w:abstractNumId w:val="1"/>
  </w:num>
  <w:num w:numId="9" w16cid:durableId="359161058">
    <w:abstractNumId w:val="6"/>
  </w:num>
  <w:num w:numId="10" w16cid:durableId="58275882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26ED"/>
    <w:rsid w:val="0000285F"/>
    <w:rsid w:val="0001097C"/>
    <w:rsid w:val="00010B36"/>
    <w:rsid w:val="000266BF"/>
    <w:rsid w:val="000525FA"/>
    <w:rsid w:val="0006055D"/>
    <w:rsid w:val="00064277"/>
    <w:rsid w:val="00065169"/>
    <w:rsid w:val="000719E8"/>
    <w:rsid w:val="000A020B"/>
    <w:rsid w:val="000B0694"/>
    <w:rsid w:val="000C4730"/>
    <w:rsid w:val="000E3152"/>
    <w:rsid w:val="000F40EF"/>
    <w:rsid w:val="000F5345"/>
    <w:rsid w:val="000F6773"/>
    <w:rsid w:val="00111033"/>
    <w:rsid w:val="00122E05"/>
    <w:rsid w:val="00123E3C"/>
    <w:rsid w:val="00127C47"/>
    <w:rsid w:val="00127C4A"/>
    <w:rsid w:val="00136229"/>
    <w:rsid w:val="0015040F"/>
    <w:rsid w:val="00152F71"/>
    <w:rsid w:val="00153119"/>
    <w:rsid w:val="00171DCE"/>
    <w:rsid w:val="00190819"/>
    <w:rsid w:val="001A120A"/>
    <w:rsid w:val="001B7487"/>
    <w:rsid w:val="001C1F38"/>
    <w:rsid w:val="001D789D"/>
    <w:rsid w:val="001F4293"/>
    <w:rsid w:val="0020035C"/>
    <w:rsid w:val="0021274D"/>
    <w:rsid w:val="00214978"/>
    <w:rsid w:val="00215360"/>
    <w:rsid w:val="00221BB6"/>
    <w:rsid w:val="0022479A"/>
    <w:rsid w:val="00226D9D"/>
    <w:rsid w:val="00242679"/>
    <w:rsid w:val="00246D08"/>
    <w:rsid w:val="00246E92"/>
    <w:rsid w:val="0024743A"/>
    <w:rsid w:val="002474D5"/>
    <w:rsid w:val="00271625"/>
    <w:rsid w:val="00290076"/>
    <w:rsid w:val="00295194"/>
    <w:rsid w:val="002A7AE8"/>
    <w:rsid w:val="002C6CA7"/>
    <w:rsid w:val="002E0BF3"/>
    <w:rsid w:val="002E5BB2"/>
    <w:rsid w:val="002F194F"/>
    <w:rsid w:val="002F2405"/>
    <w:rsid w:val="002F2B3C"/>
    <w:rsid w:val="00310686"/>
    <w:rsid w:val="0033371E"/>
    <w:rsid w:val="0034689D"/>
    <w:rsid w:val="00350EEF"/>
    <w:rsid w:val="00363A54"/>
    <w:rsid w:val="003729E6"/>
    <w:rsid w:val="00382C78"/>
    <w:rsid w:val="00392A31"/>
    <w:rsid w:val="003A3AC0"/>
    <w:rsid w:val="003E2830"/>
    <w:rsid w:val="003E4E1E"/>
    <w:rsid w:val="003F64C7"/>
    <w:rsid w:val="004258F2"/>
    <w:rsid w:val="004419B3"/>
    <w:rsid w:val="0044409C"/>
    <w:rsid w:val="004441EF"/>
    <w:rsid w:val="00454120"/>
    <w:rsid w:val="00454A07"/>
    <w:rsid w:val="00454FA9"/>
    <w:rsid w:val="004577AB"/>
    <w:rsid w:val="00466D0D"/>
    <w:rsid w:val="0047131F"/>
    <w:rsid w:val="004770BF"/>
    <w:rsid w:val="00477ED0"/>
    <w:rsid w:val="004856CE"/>
    <w:rsid w:val="004955C1"/>
    <w:rsid w:val="004B1441"/>
    <w:rsid w:val="004B5DD4"/>
    <w:rsid w:val="004C5582"/>
    <w:rsid w:val="004C5E94"/>
    <w:rsid w:val="004C6FD5"/>
    <w:rsid w:val="004E226A"/>
    <w:rsid w:val="004F03B6"/>
    <w:rsid w:val="004F4952"/>
    <w:rsid w:val="004F4CB8"/>
    <w:rsid w:val="004F578D"/>
    <w:rsid w:val="004F6A67"/>
    <w:rsid w:val="005018C4"/>
    <w:rsid w:val="00517034"/>
    <w:rsid w:val="0052715F"/>
    <w:rsid w:val="0053679C"/>
    <w:rsid w:val="00543428"/>
    <w:rsid w:val="0055062A"/>
    <w:rsid w:val="005617DA"/>
    <w:rsid w:val="00566048"/>
    <w:rsid w:val="00574C8D"/>
    <w:rsid w:val="0057560E"/>
    <w:rsid w:val="005764D5"/>
    <w:rsid w:val="00592A24"/>
    <w:rsid w:val="005948DF"/>
    <w:rsid w:val="005A2205"/>
    <w:rsid w:val="005D6103"/>
    <w:rsid w:val="005E3905"/>
    <w:rsid w:val="005F6DC0"/>
    <w:rsid w:val="00601CD7"/>
    <w:rsid w:val="006150F9"/>
    <w:rsid w:val="00620ACB"/>
    <w:rsid w:val="006361F7"/>
    <w:rsid w:val="00645E5A"/>
    <w:rsid w:val="0064685E"/>
    <w:rsid w:val="006527F6"/>
    <w:rsid w:val="00656DB8"/>
    <w:rsid w:val="00664F64"/>
    <w:rsid w:val="0066504D"/>
    <w:rsid w:val="0066560D"/>
    <w:rsid w:val="00674D6E"/>
    <w:rsid w:val="006868D5"/>
    <w:rsid w:val="00687498"/>
    <w:rsid w:val="006936D4"/>
    <w:rsid w:val="00694E9F"/>
    <w:rsid w:val="006A0A44"/>
    <w:rsid w:val="006A2588"/>
    <w:rsid w:val="006B06F7"/>
    <w:rsid w:val="006B6596"/>
    <w:rsid w:val="006C28B4"/>
    <w:rsid w:val="006C445E"/>
    <w:rsid w:val="006D3682"/>
    <w:rsid w:val="006D4360"/>
    <w:rsid w:val="006E1736"/>
    <w:rsid w:val="006E5544"/>
    <w:rsid w:val="006F681F"/>
    <w:rsid w:val="007002D3"/>
    <w:rsid w:val="00716D3B"/>
    <w:rsid w:val="00731217"/>
    <w:rsid w:val="007324DB"/>
    <w:rsid w:val="00733063"/>
    <w:rsid w:val="0073510D"/>
    <w:rsid w:val="0074157D"/>
    <w:rsid w:val="007417F3"/>
    <w:rsid w:val="0075538B"/>
    <w:rsid w:val="00761B7C"/>
    <w:rsid w:val="00783570"/>
    <w:rsid w:val="00783835"/>
    <w:rsid w:val="00795138"/>
    <w:rsid w:val="0079575C"/>
    <w:rsid w:val="007A35A1"/>
    <w:rsid w:val="007A4FA9"/>
    <w:rsid w:val="007A638C"/>
    <w:rsid w:val="007A6DE4"/>
    <w:rsid w:val="007B2744"/>
    <w:rsid w:val="007C30E5"/>
    <w:rsid w:val="007F08DA"/>
    <w:rsid w:val="007F4E7F"/>
    <w:rsid w:val="00804A25"/>
    <w:rsid w:val="00810029"/>
    <w:rsid w:val="0082704F"/>
    <w:rsid w:val="00835477"/>
    <w:rsid w:val="00842967"/>
    <w:rsid w:val="008463AA"/>
    <w:rsid w:val="00850461"/>
    <w:rsid w:val="00871E7D"/>
    <w:rsid w:val="00880C1F"/>
    <w:rsid w:val="00896970"/>
    <w:rsid w:val="00897FB6"/>
    <w:rsid w:val="008A4347"/>
    <w:rsid w:val="008B0745"/>
    <w:rsid w:val="008B2BB0"/>
    <w:rsid w:val="008B7FCE"/>
    <w:rsid w:val="008C0758"/>
    <w:rsid w:val="008C32DC"/>
    <w:rsid w:val="008C340B"/>
    <w:rsid w:val="008C3F54"/>
    <w:rsid w:val="008C79F9"/>
    <w:rsid w:val="008D074C"/>
    <w:rsid w:val="008D38FF"/>
    <w:rsid w:val="008D3920"/>
    <w:rsid w:val="008F05CD"/>
    <w:rsid w:val="008F7724"/>
    <w:rsid w:val="0092149A"/>
    <w:rsid w:val="00923070"/>
    <w:rsid w:val="0094467D"/>
    <w:rsid w:val="009450F3"/>
    <w:rsid w:val="0094741D"/>
    <w:rsid w:val="00950666"/>
    <w:rsid w:val="0095329F"/>
    <w:rsid w:val="00957075"/>
    <w:rsid w:val="00962D3E"/>
    <w:rsid w:val="009734F4"/>
    <w:rsid w:val="00976A22"/>
    <w:rsid w:val="00981DD8"/>
    <w:rsid w:val="009832DB"/>
    <w:rsid w:val="0098692D"/>
    <w:rsid w:val="00995926"/>
    <w:rsid w:val="00996D12"/>
    <w:rsid w:val="009A2646"/>
    <w:rsid w:val="009A72B6"/>
    <w:rsid w:val="009B1BB2"/>
    <w:rsid w:val="009C3532"/>
    <w:rsid w:val="009C7554"/>
    <w:rsid w:val="009D348E"/>
    <w:rsid w:val="009D3E80"/>
    <w:rsid w:val="009E26A6"/>
    <w:rsid w:val="009F3180"/>
    <w:rsid w:val="009F6A13"/>
    <w:rsid w:val="00A00EC7"/>
    <w:rsid w:val="00A10427"/>
    <w:rsid w:val="00A148FD"/>
    <w:rsid w:val="00A17415"/>
    <w:rsid w:val="00A17933"/>
    <w:rsid w:val="00A2087A"/>
    <w:rsid w:val="00A41D7B"/>
    <w:rsid w:val="00A4494B"/>
    <w:rsid w:val="00A449A6"/>
    <w:rsid w:val="00A50480"/>
    <w:rsid w:val="00A52A6E"/>
    <w:rsid w:val="00A64A13"/>
    <w:rsid w:val="00A8566E"/>
    <w:rsid w:val="00A85AF5"/>
    <w:rsid w:val="00A86ED3"/>
    <w:rsid w:val="00A96274"/>
    <w:rsid w:val="00A9D5C0"/>
    <w:rsid w:val="00AA1B06"/>
    <w:rsid w:val="00AB3E9F"/>
    <w:rsid w:val="00AC06D1"/>
    <w:rsid w:val="00AC2669"/>
    <w:rsid w:val="00AE0AB3"/>
    <w:rsid w:val="00AE46A4"/>
    <w:rsid w:val="00AF091A"/>
    <w:rsid w:val="00AF22F1"/>
    <w:rsid w:val="00B06948"/>
    <w:rsid w:val="00B257A4"/>
    <w:rsid w:val="00B3209A"/>
    <w:rsid w:val="00B34FC9"/>
    <w:rsid w:val="00B404B1"/>
    <w:rsid w:val="00B42B3D"/>
    <w:rsid w:val="00B43E73"/>
    <w:rsid w:val="00B45AA4"/>
    <w:rsid w:val="00B71D80"/>
    <w:rsid w:val="00B74CF8"/>
    <w:rsid w:val="00B776CB"/>
    <w:rsid w:val="00B82934"/>
    <w:rsid w:val="00B934EE"/>
    <w:rsid w:val="00BA55E4"/>
    <w:rsid w:val="00BA78D1"/>
    <w:rsid w:val="00BC6CFB"/>
    <w:rsid w:val="00BD53E8"/>
    <w:rsid w:val="00BF1F13"/>
    <w:rsid w:val="00BF621B"/>
    <w:rsid w:val="00C014D6"/>
    <w:rsid w:val="00C02E62"/>
    <w:rsid w:val="00C05FA0"/>
    <w:rsid w:val="00C56496"/>
    <w:rsid w:val="00C56E7E"/>
    <w:rsid w:val="00C726C4"/>
    <w:rsid w:val="00C73B00"/>
    <w:rsid w:val="00C81592"/>
    <w:rsid w:val="00C91712"/>
    <w:rsid w:val="00CA5DE1"/>
    <w:rsid w:val="00CA7CAE"/>
    <w:rsid w:val="00CB5B60"/>
    <w:rsid w:val="00CD1135"/>
    <w:rsid w:val="00CE4D77"/>
    <w:rsid w:val="00CE7CFB"/>
    <w:rsid w:val="00CF66F3"/>
    <w:rsid w:val="00D038ED"/>
    <w:rsid w:val="00D108B5"/>
    <w:rsid w:val="00D413F5"/>
    <w:rsid w:val="00D45D3E"/>
    <w:rsid w:val="00D464BC"/>
    <w:rsid w:val="00D50619"/>
    <w:rsid w:val="00D62076"/>
    <w:rsid w:val="00D626ED"/>
    <w:rsid w:val="00D64D7F"/>
    <w:rsid w:val="00D86144"/>
    <w:rsid w:val="00D86959"/>
    <w:rsid w:val="00DD1CB1"/>
    <w:rsid w:val="00DD5276"/>
    <w:rsid w:val="00DE52D9"/>
    <w:rsid w:val="00DF3073"/>
    <w:rsid w:val="00E46BBB"/>
    <w:rsid w:val="00E50B6C"/>
    <w:rsid w:val="00E54250"/>
    <w:rsid w:val="00E567A5"/>
    <w:rsid w:val="00E60B7F"/>
    <w:rsid w:val="00E67ACD"/>
    <w:rsid w:val="00E94221"/>
    <w:rsid w:val="00ED1DB9"/>
    <w:rsid w:val="00ED6BBB"/>
    <w:rsid w:val="00EF08F7"/>
    <w:rsid w:val="00EF0D5E"/>
    <w:rsid w:val="00EF4594"/>
    <w:rsid w:val="00EF5F92"/>
    <w:rsid w:val="00F1619A"/>
    <w:rsid w:val="00F17395"/>
    <w:rsid w:val="00F178EA"/>
    <w:rsid w:val="00F35DB0"/>
    <w:rsid w:val="00F36720"/>
    <w:rsid w:val="00F72E62"/>
    <w:rsid w:val="00F8419F"/>
    <w:rsid w:val="00F92686"/>
    <w:rsid w:val="00F96FB1"/>
    <w:rsid w:val="00FA007F"/>
    <w:rsid w:val="00FA1EE6"/>
    <w:rsid w:val="00FB695C"/>
    <w:rsid w:val="00FC1552"/>
    <w:rsid w:val="00FC1984"/>
    <w:rsid w:val="00FE21C0"/>
    <w:rsid w:val="00FE33CE"/>
    <w:rsid w:val="00FF3DDF"/>
    <w:rsid w:val="06F2AE4A"/>
    <w:rsid w:val="12BFED3F"/>
    <w:rsid w:val="26998653"/>
    <w:rsid w:val="2895A47E"/>
    <w:rsid w:val="2C0E624D"/>
    <w:rsid w:val="2C705996"/>
    <w:rsid w:val="2C74AFB9"/>
    <w:rsid w:val="2D971410"/>
    <w:rsid w:val="2DA4A532"/>
    <w:rsid w:val="33FEE5B0"/>
    <w:rsid w:val="372063C6"/>
    <w:rsid w:val="39B7D806"/>
    <w:rsid w:val="3E50F622"/>
    <w:rsid w:val="3F5CB361"/>
    <w:rsid w:val="41D2B664"/>
    <w:rsid w:val="49A0E6E1"/>
    <w:rsid w:val="4BABD89A"/>
    <w:rsid w:val="50394B7D"/>
    <w:rsid w:val="536E8F63"/>
    <w:rsid w:val="57B35C2B"/>
    <w:rsid w:val="5968D99F"/>
    <w:rsid w:val="5B08C984"/>
    <w:rsid w:val="5CE1651D"/>
    <w:rsid w:val="5D76A558"/>
    <w:rsid w:val="5F9A6DBC"/>
    <w:rsid w:val="65DCA650"/>
    <w:rsid w:val="6C739BA4"/>
    <w:rsid w:val="73858625"/>
    <w:rsid w:val="7706976A"/>
    <w:rsid w:val="78073B14"/>
    <w:rsid w:val="7A5650BE"/>
    <w:rsid w:val="7CAF07DB"/>
    <w:rsid w:val="7E166E9F"/>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AF0D63"/>
  <w15:docId w15:val="{78C36AFB-E1AA-4C67-966B-7E8FD75CF1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01097C"/>
    <w:pPr>
      <w:spacing w:line="264" w:lineRule="auto"/>
    </w:pPr>
    <w:rPr>
      <w:color w:val="414042"/>
      <w:sz w:val="20"/>
    </w:rPr>
  </w:style>
  <w:style w:type="paragraph" w:styleId="Heading1">
    <w:name w:val="heading 1"/>
    <w:basedOn w:val="Normal"/>
    <w:next w:val="Normal"/>
    <w:link w:val="Heading1Char"/>
    <w:uiPriority w:val="9"/>
    <w:qFormat/>
    <w:rsid w:val="00D86959"/>
    <w:pPr>
      <w:keepNext/>
      <w:keepLines/>
      <w:spacing w:after="480" w:line="240" w:lineRule="auto"/>
      <w:outlineLvl w:val="0"/>
    </w:pPr>
    <w:rPr>
      <w:rFonts w:asciiTheme="majorHAnsi" w:eastAsiaTheme="majorEastAsia" w:hAnsiTheme="majorHAnsi" w:cstheme="majorBidi"/>
      <w:b/>
      <w:bCs/>
      <w:color w:val="00A9CE" w:themeColor="accent1"/>
      <w:sz w:val="60"/>
      <w:szCs w:val="28"/>
    </w:rPr>
  </w:style>
  <w:style w:type="paragraph" w:styleId="Heading2">
    <w:name w:val="heading 2"/>
    <w:basedOn w:val="Normal"/>
    <w:next w:val="Normal"/>
    <w:link w:val="Heading2Char"/>
    <w:uiPriority w:val="9"/>
    <w:unhideWhenUsed/>
    <w:qFormat/>
    <w:rsid w:val="00D86959"/>
    <w:pPr>
      <w:keepNext/>
      <w:keepLines/>
      <w:spacing w:after="60" w:line="240" w:lineRule="auto"/>
      <w:outlineLvl w:val="1"/>
    </w:pPr>
    <w:rPr>
      <w:rFonts w:asciiTheme="majorHAnsi" w:eastAsiaTheme="majorEastAsia" w:hAnsiTheme="majorHAnsi" w:cstheme="majorBidi"/>
      <w:b/>
      <w:bCs/>
      <w:color w:val="00A9CE" w:themeColor="accent1"/>
      <w:sz w:val="44"/>
      <w:szCs w:val="26"/>
    </w:rPr>
  </w:style>
  <w:style w:type="paragraph" w:styleId="Heading3">
    <w:name w:val="heading 3"/>
    <w:basedOn w:val="Normal"/>
    <w:next w:val="Normal"/>
    <w:link w:val="Heading3Char"/>
    <w:uiPriority w:val="9"/>
    <w:unhideWhenUsed/>
    <w:qFormat/>
    <w:rsid w:val="00D86959"/>
    <w:pPr>
      <w:keepNext/>
      <w:keepLines/>
      <w:spacing w:after="60"/>
      <w:outlineLvl w:val="2"/>
    </w:pPr>
    <w:rPr>
      <w:rFonts w:asciiTheme="majorHAnsi" w:eastAsiaTheme="majorEastAsia" w:hAnsiTheme="majorHAnsi" w:cstheme="majorBidi"/>
      <w:b/>
      <w:bCs/>
      <w:color w:val="00A9CE" w:themeColor="accent1"/>
      <w:sz w:val="32"/>
    </w:rPr>
  </w:style>
  <w:style w:type="paragraph" w:styleId="Heading4">
    <w:name w:val="heading 4"/>
    <w:basedOn w:val="Normal"/>
    <w:next w:val="Normal"/>
    <w:link w:val="Heading4Char"/>
    <w:uiPriority w:val="9"/>
    <w:unhideWhenUsed/>
    <w:qFormat/>
    <w:rsid w:val="00D86959"/>
    <w:pPr>
      <w:keepNext/>
      <w:keepLines/>
      <w:spacing w:after="60"/>
      <w:outlineLvl w:val="3"/>
    </w:pPr>
    <w:rPr>
      <w:rFonts w:asciiTheme="majorHAnsi" w:eastAsiaTheme="majorEastAsia" w:hAnsiTheme="majorHAnsi" w:cstheme="majorBidi"/>
      <w:bCs/>
      <w:iCs/>
      <w:color w:val="00A9CE" w:themeColor="accent1"/>
      <w:sz w:val="28"/>
    </w:rPr>
  </w:style>
  <w:style w:type="paragraph" w:styleId="Heading5">
    <w:name w:val="heading 5"/>
    <w:basedOn w:val="Normal"/>
    <w:next w:val="Normal"/>
    <w:link w:val="Heading5Char"/>
    <w:uiPriority w:val="9"/>
    <w:unhideWhenUsed/>
    <w:qFormat/>
    <w:rsid w:val="00D86959"/>
    <w:pPr>
      <w:keepNext/>
      <w:keepLines/>
      <w:spacing w:after="60"/>
      <w:outlineLvl w:val="4"/>
    </w:pPr>
    <w:rPr>
      <w:rFonts w:asciiTheme="majorHAnsi" w:eastAsiaTheme="majorEastAsia" w:hAnsiTheme="majorHAnsi" w:cstheme="majorBidi"/>
      <w:color w:val="00A9CE" w:themeColor="accent1"/>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D86959"/>
    <w:pPr>
      <w:tabs>
        <w:tab w:val="center" w:pos="4513"/>
        <w:tab w:val="right" w:pos="9026"/>
      </w:tabs>
      <w:spacing w:after="0" w:line="240" w:lineRule="auto"/>
    </w:pPr>
  </w:style>
  <w:style w:type="character" w:customStyle="1" w:styleId="HeaderChar">
    <w:name w:val="Header Char"/>
    <w:basedOn w:val="DefaultParagraphFont"/>
    <w:link w:val="Header"/>
    <w:rsid w:val="00D86959"/>
  </w:style>
  <w:style w:type="paragraph" w:styleId="Footer">
    <w:name w:val="footer"/>
    <w:basedOn w:val="Normal"/>
    <w:link w:val="FooterChar"/>
    <w:uiPriority w:val="99"/>
    <w:unhideWhenUsed/>
    <w:rsid w:val="00D86959"/>
    <w:pPr>
      <w:tabs>
        <w:tab w:val="center" w:pos="4513"/>
        <w:tab w:val="right" w:pos="9026"/>
      </w:tabs>
      <w:spacing w:after="0" w:line="240" w:lineRule="auto"/>
    </w:pPr>
  </w:style>
  <w:style w:type="character" w:customStyle="1" w:styleId="FooterChar">
    <w:name w:val="Footer Char"/>
    <w:basedOn w:val="DefaultParagraphFont"/>
    <w:link w:val="Footer"/>
    <w:uiPriority w:val="99"/>
    <w:rsid w:val="00D86959"/>
  </w:style>
  <w:style w:type="paragraph" w:styleId="BalloonText">
    <w:name w:val="Balloon Text"/>
    <w:basedOn w:val="Normal"/>
    <w:link w:val="BalloonTextChar"/>
    <w:uiPriority w:val="99"/>
    <w:semiHidden/>
    <w:unhideWhenUsed/>
    <w:rsid w:val="00D8695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86959"/>
    <w:rPr>
      <w:rFonts w:ascii="Tahoma" w:hAnsi="Tahoma" w:cs="Tahoma"/>
      <w:sz w:val="16"/>
      <w:szCs w:val="16"/>
    </w:rPr>
  </w:style>
  <w:style w:type="character" w:customStyle="1" w:styleId="Heading1Char">
    <w:name w:val="Heading 1 Char"/>
    <w:basedOn w:val="DefaultParagraphFont"/>
    <w:link w:val="Heading1"/>
    <w:uiPriority w:val="9"/>
    <w:rsid w:val="00D86959"/>
    <w:rPr>
      <w:rFonts w:asciiTheme="majorHAnsi" w:eastAsiaTheme="majorEastAsia" w:hAnsiTheme="majorHAnsi" w:cstheme="majorBidi"/>
      <w:b/>
      <w:bCs/>
      <w:color w:val="00A9CE" w:themeColor="accent1"/>
      <w:sz w:val="60"/>
      <w:szCs w:val="28"/>
    </w:rPr>
  </w:style>
  <w:style w:type="character" w:customStyle="1" w:styleId="Heading2Char">
    <w:name w:val="Heading 2 Char"/>
    <w:basedOn w:val="DefaultParagraphFont"/>
    <w:link w:val="Heading2"/>
    <w:uiPriority w:val="9"/>
    <w:rsid w:val="00D86959"/>
    <w:rPr>
      <w:rFonts w:asciiTheme="majorHAnsi" w:eastAsiaTheme="majorEastAsia" w:hAnsiTheme="majorHAnsi" w:cstheme="majorBidi"/>
      <w:b/>
      <w:bCs/>
      <w:color w:val="00A9CE" w:themeColor="accent1"/>
      <w:sz w:val="44"/>
      <w:szCs w:val="26"/>
    </w:rPr>
  </w:style>
  <w:style w:type="paragraph" w:customStyle="1" w:styleId="Default">
    <w:name w:val="Default"/>
    <w:rsid w:val="00D86959"/>
    <w:pPr>
      <w:autoSpaceDE w:val="0"/>
      <w:autoSpaceDN w:val="0"/>
      <w:adjustRightInd w:val="0"/>
      <w:spacing w:after="0" w:line="240" w:lineRule="auto"/>
    </w:pPr>
    <w:rPr>
      <w:rFonts w:ascii="Calibri" w:hAnsi="Calibri" w:cs="Calibri"/>
      <w:color w:val="000000"/>
      <w:sz w:val="24"/>
      <w:szCs w:val="24"/>
    </w:rPr>
  </w:style>
  <w:style w:type="paragraph" w:customStyle="1" w:styleId="Pa4">
    <w:name w:val="Pa4"/>
    <w:basedOn w:val="Default"/>
    <w:next w:val="Default"/>
    <w:uiPriority w:val="99"/>
    <w:rsid w:val="00D86959"/>
    <w:pPr>
      <w:spacing w:line="201" w:lineRule="atLeast"/>
    </w:pPr>
    <w:rPr>
      <w:rFonts w:cstheme="minorBidi"/>
      <w:color w:val="auto"/>
    </w:rPr>
  </w:style>
  <w:style w:type="character" w:customStyle="1" w:styleId="Heading3Char">
    <w:name w:val="Heading 3 Char"/>
    <w:basedOn w:val="DefaultParagraphFont"/>
    <w:link w:val="Heading3"/>
    <w:uiPriority w:val="9"/>
    <w:rsid w:val="00D86959"/>
    <w:rPr>
      <w:rFonts w:asciiTheme="majorHAnsi" w:eastAsiaTheme="majorEastAsia" w:hAnsiTheme="majorHAnsi" w:cstheme="majorBidi"/>
      <w:b/>
      <w:bCs/>
      <w:color w:val="00A9CE" w:themeColor="accent1"/>
      <w:sz w:val="32"/>
    </w:rPr>
  </w:style>
  <w:style w:type="paragraph" w:customStyle="1" w:styleId="Italic">
    <w:name w:val="Italic"/>
    <w:basedOn w:val="Normal"/>
    <w:qFormat/>
    <w:rsid w:val="00D64D7F"/>
    <w:pPr>
      <w:spacing w:before="100"/>
    </w:pPr>
    <w:rPr>
      <w:rFonts w:ascii="Georgia" w:hAnsi="Georgia"/>
      <w:i/>
      <w:color w:val="00A9CE" w:themeColor="accent1"/>
    </w:rPr>
  </w:style>
  <w:style w:type="character" w:customStyle="1" w:styleId="Heading4Char">
    <w:name w:val="Heading 4 Char"/>
    <w:basedOn w:val="DefaultParagraphFont"/>
    <w:link w:val="Heading4"/>
    <w:uiPriority w:val="9"/>
    <w:rsid w:val="00D86959"/>
    <w:rPr>
      <w:rFonts w:asciiTheme="majorHAnsi" w:eastAsiaTheme="majorEastAsia" w:hAnsiTheme="majorHAnsi" w:cstheme="majorBidi"/>
      <w:bCs/>
      <w:iCs/>
      <w:color w:val="00A9CE" w:themeColor="accent1"/>
      <w:sz w:val="28"/>
    </w:rPr>
  </w:style>
  <w:style w:type="character" w:customStyle="1" w:styleId="Heading5Char">
    <w:name w:val="Heading 5 Char"/>
    <w:basedOn w:val="DefaultParagraphFont"/>
    <w:link w:val="Heading5"/>
    <w:uiPriority w:val="9"/>
    <w:rsid w:val="00D86959"/>
    <w:rPr>
      <w:rFonts w:asciiTheme="majorHAnsi" w:eastAsiaTheme="majorEastAsia" w:hAnsiTheme="majorHAnsi" w:cstheme="majorBidi"/>
      <w:color w:val="00A9CE" w:themeColor="accent1"/>
      <w:sz w:val="24"/>
    </w:rPr>
  </w:style>
  <w:style w:type="paragraph" w:styleId="EndnoteText">
    <w:name w:val="endnote text"/>
    <w:basedOn w:val="Normal"/>
    <w:link w:val="EndnoteTextChar"/>
    <w:uiPriority w:val="99"/>
    <w:semiHidden/>
    <w:unhideWhenUsed/>
    <w:rsid w:val="00F35DB0"/>
    <w:pPr>
      <w:spacing w:after="0" w:line="240" w:lineRule="auto"/>
    </w:pPr>
    <w:rPr>
      <w:szCs w:val="20"/>
    </w:rPr>
  </w:style>
  <w:style w:type="character" w:customStyle="1" w:styleId="EndnoteTextChar">
    <w:name w:val="Endnote Text Char"/>
    <w:basedOn w:val="DefaultParagraphFont"/>
    <w:link w:val="EndnoteText"/>
    <w:uiPriority w:val="99"/>
    <w:semiHidden/>
    <w:rsid w:val="00F35DB0"/>
    <w:rPr>
      <w:sz w:val="20"/>
      <w:szCs w:val="20"/>
    </w:rPr>
  </w:style>
  <w:style w:type="character" w:styleId="EndnoteReference">
    <w:name w:val="endnote reference"/>
    <w:basedOn w:val="DefaultParagraphFont"/>
    <w:uiPriority w:val="99"/>
    <w:semiHidden/>
    <w:unhideWhenUsed/>
    <w:rsid w:val="00F35DB0"/>
    <w:rPr>
      <w:vertAlign w:val="superscript"/>
    </w:rPr>
  </w:style>
  <w:style w:type="paragraph" w:customStyle="1" w:styleId="Footnote">
    <w:name w:val="Foot note"/>
    <w:basedOn w:val="Default"/>
    <w:qFormat/>
    <w:rsid w:val="00F35DB0"/>
    <w:rPr>
      <w:rFonts w:asciiTheme="minorHAnsi" w:hAnsiTheme="minorHAnsi" w:cs="Myriad Pro"/>
      <w:color w:val="58595B" w:themeColor="accent2"/>
      <w:sz w:val="16"/>
      <w:szCs w:val="16"/>
    </w:rPr>
  </w:style>
  <w:style w:type="paragraph" w:styleId="FootnoteText">
    <w:name w:val="footnote text"/>
    <w:basedOn w:val="Normal"/>
    <w:link w:val="FootnoteTextChar"/>
    <w:uiPriority w:val="99"/>
    <w:semiHidden/>
    <w:unhideWhenUsed/>
    <w:rsid w:val="00B404B1"/>
    <w:pPr>
      <w:spacing w:after="0" w:line="240" w:lineRule="auto"/>
    </w:pPr>
    <w:rPr>
      <w:szCs w:val="20"/>
    </w:rPr>
  </w:style>
  <w:style w:type="character" w:customStyle="1" w:styleId="FootnoteTextChar">
    <w:name w:val="Footnote Text Char"/>
    <w:basedOn w:val="DefaultParagraphFont"/>
    <w:link w:val="FootnoteText"/>
    <w:uiPriority w:val="99"/>
    <w:semiHidden/>
    <w:rsid w:val="00B404B1"/>
    <w:rPr>
      <w:color w:val="58595B" w:themeColor="accent2"/>
      <w:sz w:val="20"/>
      <w:szCs w:val="20"/>
    </w:rPr>
  </w:style>
  <w:style w:type="character" w:styleId="FootnoteReference">
    <w:name w:val="footnote reference"/>
    <w:basedOn w:val="DefaultParagraphFont"/>
    <w:uiPriority w:val="99"/>
    <w:semiHidden/>
    <w:unhideWhenUsed/>
    <w:rsid w:val="00B404B1"/>
    <w:rPr>
      <w:vertAlign w:val="superscript"/>
    </w:rPr>
  </w:style>
  <w:style w:type="character" w:styleId="PlaceholderText">
    <w:name w:val="Placeholder Text"/>
    <w:basedOn w:val="DefaultParagraphFont"/>
    <w:uiPriority w:val="99"/>
    <w:semiHidden/>
    <w:rsid w:val="00190819"/>
    <w:rPr>
      <w:color w:val="808080"/>
    </w:rPr>
  </w:style>
  <w:style w:type="table" w:styleId="TableGrid">
    <w:name w:val="Table Grid"/>
    <w:basedOn w:val="TableNormal"/>
    <w:uiPriority w:val="59"/>
    <w:rsid w:val="000109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896970"/>
    <w:pPr>
      <w:spacing w:after="0" w:line="240" w:lineRule="auto"/>
      <w:ind w:left="720"/>
      <w:contextualSpacing/>
    </w:pPr>
    <w:rPr>
      <w:rFonts w:ascii="Times New Roman" w:eastAsia="Times New Roman" w:hAnsi="Times New Roman" w:cs="Times New Roman"/>
      <w:color w:val="auto"/>
      <w:sz w:val="24"/>
      <w:szCs w:val="20"/>
      <w:lang w:val="en-US"/>
    </w:rPr>
  </w:style>
  <w:style w:type="character" w:styleId="Hyperlink">
    <w:name w:val="Hyperlink"/>
    <w:basedOn w:val="DefaultParagraphFont"/>
    <w:uiPriority w:val="99"/>
    <w:unhideWhenUsed/>
    <w:rsid w:val="00A10427"/>
    <w:rPr>
      <w:color w:val="00A9CE" w:themeColor="hyperlink"/>
      <w:u w:val="single"/>
    </w:rPr>
  </w:style>
  <w:style w:type="character" w:styleId="UnresolvedMention">
    <w:name w:val="Unresolved Mention"/>
    <w:basedOn w:val="DefaultParagraphFont"/>
    <w:uiPriority w:val="99"/>
    <w:rsid w:val="00A10427"/>
    <w:rPr>
      <w:color w:val="605E5C"/>
      <w:shd w:val="clear" w:color="auto" w:fill="E1DFDD"/>
    </w:rPr>
  </w:style>
  <w:style w:type="paragraph" w:styleId="NormalWeb">
    <w:name w:val="Normal (Web)"/>
    <w:basedOn w:val="Normal"/>
    <w:uiPriority w:val="99"/>
    <w:semiHidden/>
    <w:unhideWhenUsed/>
    <w:rsid w:val="009B1BB2"/>
    <w:pPr>
      <w:spacing w:before="100" w:beforeAutospacing="1" w:after="100" w:afterAutospacing="1" w:line="240" w:lineRule="auto"/>
    </w:pPr>
    <w:rPr>
      <w:rFonts w:ascii="Times New Roman" w:eastAsia="Times New Roman" w:hAnsi="Times New Roman" w:cs="Times New Roman"/>
      <w:color w:val="auto"/>
      <w:sz w:val="24"/>
      <w:szCs w:val="24"/>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5.png"/></Relationships>
</file>

<file path=word/_rels/header1.xml.rels><?xml version="1.0" encoding="UTF-8" standalone="yes"?>
<Relationships xmlns="http://schemas.openxmlformats.org/package/2006/relationships"><Relationship Id="rId2" Type="http://schemas.openxmlformats.org/officeDocument/2006/relationships/image" Target="media/image4.emf"/><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UC-Rebrand">
      <a:dk1>
        <a:sysClr val="windowText" lastClr="000000"/>
      </a:dk1>
      <a:lt1>
        <a:sysClr val="window" lastClr="FFFFFF"/>
      </a:lt1>
      <a:dk2>
        <a:srgbClr val="414D61"/>
      </a:dk2>
      <a:lt2>
        <a:srgbClr val="FFFFFF"/>
      </a:lt2>
      <a:accent1>
        <a:srgbClr val="00A9CE"/>
      </a:accent1>
      <a:accent2>
        <a:srgbClr val="58595B"/>
      </a:accent2>
      <a:accent3>
        <a:srgbClr val="92D6E3"/>
      </a:accent3>
      <a:accent4>
        <a:srgbClr val="006C91"/>
      </a:accent4>
      <a:accent5>
        <a:srgbClr val="414D61"/>
      </a:accent5>
      <a:accent6>
        <a:srgbClr val="00A79D"/>
      </a:accent6>
      <a:hlink>
        <a:srgbClr val="00A9CE"/>
      </a:hlink>
      <a:folHlink>
        <a:srgbClr val="006C91"/>
      </a:folHlink>
    </a:clrScheme>
    <a:fontScheme name="UC-Rebrand">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FA4DE67A01A3DB4897A67A3C4EB6BB0C" ma:contentTypeVersion="3" ma:contentTypeDescription="Create a new document." ma:contentTypeScope="" ma:versionID="4b3961787eac5bc16e16b411a7786c8a">
  <xsd:schema xmlns:xsd="http://www.w3.org/2001/XMLSchema" xmlns:xs="http://www.w3.org/2001/XMLSchema" xmlns:p="http://schemas.microsoft.com/office/2006/metadata/properties" xmlns:ns2="eda31cb4-d9d8-4873-8c19-f5f54dbdbec4" targetNamespace="http://schemas.microsoft.com/office/2006/metadata/properties" ma:root="true" ma:fieldsID="aed2104b51a136f180081c0163d0faa0" ns2:_="">
    <xsd:import namespace="eda31cb4-d9d8-4873-8c19-f5f54dbdbec4"/>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da31cb4-d9d8-4873-8c19-f5f54dbdbe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7E6209D-2BAE-4244-9A12-C6D29FBE64A0}">
  <ds:schemaRefs>
    <ds:schemaRef ds:uri="http://schemas.openxmlformats.org/officeDocument/2006/bibliography"/>
  </ds:schemaRefs>
</ds:datastoreItem>
</file>

<file path=customXml/itemProps2.xml><?xml version="1.0" encoding="utf-8"?>
<ds:datastoreItem xmlns:ds="http://schemas.openxmlformats.org/officeDocument/2006/customXml" ds:itemID="{69656C63-EDC2-4BC2-81C8-FC02E07DBAD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0EF1C2FC-B089-4D4F-99E2-70FE094D8B21}">
  <ds:schemaRefs>
    <ds:schemaRef ds:uri="http://schemas.microsoft.com/sharepoint/v3/contenttype/forms"/>
  </ds:schemaRefs>
</ds:datastoreItem>
</file>

<file path=customXml/itemProps4.xml><?xml version="1.0" encoding="utf-8"?>
<ds:datastoreItem xmlns:ds="http://schemas.openxmlformats.org/officeDocument/2006/customXml" ds:itemID="{189601F9-3554-4148-8637-A08D79D28FC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da31cb4-d9d8-4873-8c19-f5f54dbdbec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1641</Words>
  <Characters>9360</Characters>
  <Application>Microsoft Office Word</Application>
  <DocSecurity>0</DocSecurity>
  <Lines>78</Lines>
  <Paragraphs>21</Paragraphs>
  <ScaleCrop>false</ScaleCrop>
  <HeadingPairs>
    <vt:vector size="2" baseType="variant">
      <vt:variant>
        <vt:lpstr>Title</vt:lpstr>
      </vt:variant>
      <vt:variant>
        <vt:i4>1</vt:i4>
      </vt:variant>
    </vt:vector>
  </HeadingPairs>
  <TitlesOfParts>
    <vt:vector size="1" baseType="lpstr">
      <vt:lpstr/>
    </vt:vector>
  </TitlesOfParts>
  <Company>University of Canberra</Company>
  <LinksUpToDate>false</LinksUpToDate>
  <CharactersWithSpaces>10980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ACT Government</dc:creator>
  <cp:keywords/>
  <cp:lastModifiedBy>Jennings, Rachael</cp:lastModifiedBy>
  <cp:revision>3</cp:revision>
  <cp:lastPrinted>2026-08-21T04:01:00Z</cp:lastPrinted>
  <dcterms:created xsi:type="dcterms:W3CDTF">2026-08-23T22:19:00Z</dcterms:created>
  <dcterms:modified xsi:type="dcterms:W3CDTF">2026-08-23T22:29:00Z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bf6fef03-d487-4433-8e43-6b81c0a1b7be_Enabled">
    <vt:lpwstr>true</vt:lpwstr>
  </property>
  <property fmtid="{D5CDD505-2E9C-101B-9397-08002B2CF9AE}" pid="3" name="MSIP_Label_bf6fef03-d487-4433-8e43-6b81c0a1b7be_SetDate">
    <vt:lpwstr>2025-08-26T01:12:31Z</vt:lpwstr>
  </property>
  <property fmtid="{D5CDD505-2E9C-101B-9397-08002B2CF9AE}" pid="4" name="MSIP_Label_bf6fef03-d487-4433-8e43-6b81c0a1b7be_Method">
    <vt:lpwstr>Standard</vt:lpwstr>
  </property>
  <property fmtid="{D5CDD505-2E9C-101B-9397-08002B2CF9AE}" pid="5" name="MSIP_Label_bf6fef03-d487-4433-8e43-6b81c0a1b7be_Name">
    <vt:lpwstr>Unclassified</vt:lpwstr>
  </property>
  <property fmtid="{D5CDD505-2E9C-101B-9397-08002B2CF9AE}" pid="6" name="MSIP_Label_bf6fef03-d487-4433-8e43-6b81c0a1b7be_SiteId">
    <vt:lpwstr>1daf5147-a543-4707-a2fb-2acf0b2a3936</vt:lpwstr>
  </property>
  <property fmtid="{D5CDD505-2E9C-101B-9397-08002B2CF9AE}" pid="7" name="MSIP_Label_bf6fef03-d487-4433-8e43-6b81c0a1b7be_ActionId">
    <vt:lpwstr>25d1269e-d471-42fe-92b2-39a5b08c2756</vt:lpwstr>
  </property>
  <property fmtid="{D5CDD505-2E9C-101B-9397-08002B2CF9AE}" pid="8" name="MSIP_Label_bf6fef03-d487-4433-8e43-6b81c0a1b7be_ContentBits">
    <vt:lpwstr>0</vt:lpwstr>
  </property>
  <property fmtid="{D5CDD505-2E9C-101B-9397-08002B2CF9AE}" pid="9" name="MSIP_Label_bf6fef03-d487-4433-8e43-6b81c0a1b7be_Tag">
    <vt:lpwstr>10, 3, 0, 1</vt:lpwstr>
  </property>
  <property fmtid="{D5CDD505-2E9C-101B-9397-08002B2CF9AE}" pid="10" name="ContentTypeId">
    <vt:lpwstr>0x010100FA4DE67A01A3DB4897A67A3C4EB6BB0C</vt:lpwstr>
  </property>
  <property fmtid="{D5CDD505-2E9C-101B-9397-08002B2CF9AE}" pid="11" name="MSIP_Label_69af8531-eb46-4968-8cb3-105d2f5ea87e_Enabled">
    <vt:lpwstr>true</vt:lpwstr>
  </property>
  <property fmtid="{D5CDD505-2E9C-101B-9397-08002B2CF9AE}" pid="12" name="MSIP_Label_69af8531-eb46-4968-8cb3-105d2f5ea87e_SetDate">
    <vt:lpwstr>2026-08-23T22:19:26Z</vt:lpwstr>
  </property>
  <property fmtid="{D5CDD505-2E9C-101B-9397-08002B2CF9AE}" pid="13" name="MSIP_Label_69af8531-eb46-4968-8cb3-105d2f5ea87e_Method">
    <vt:lpwstr>Standard</vt:lpwstr>
  </property>
  <property fmtid="{D5CDD505-2E9C-101B-9397-08002B2CF9AE}" pid="14" name="MSIP_Label_69af8531-eb46-4968-8cb3-105d2f5ea87e_Name">
    <vt:lpwstr>Official - No Marking</vt:lpwstr>
  </property>
  <property fmtid="{D5CDD505-2E9C-101B-9397-08002B2CF9AE}" pid="15" name="MSIP_Label_69af8531-eb46-4968-8cb3-105d2f5ea87e_SiteId">
    <vt:lpwstr>b46c1908-0334-4236-b978-585ee88e4199</vt:lpwstr>
  </property>
  <property fmtid="{D5CDD505-2E9C-101B-9397-08002B2CF9AE}" pid="16" name="MSIP_Label_69af8531-eb46-4968-8cb3-105d2f5ea87e_ActionId">
    <vt:lpwstr>e505830a-4dcd-45ca-b6f7-60011ee318e7</vt:lpwstr>
  </property>
  <property fmtid="{D5CDD505-2E9C-101B-9397-08002B2CF9AE}" pid="17" name="MSIP_Label_69af8531-eb46-4968-8cb3-105d2f5ea87e_ContentBits">
    <vt:lpwstr>0</vt:lpwstr>
  </property>
  <property fmtid="{D5CDD505-2E9C-101B-9397-08002B2CF9AE}" pid="18" name="MSIP_Label_69af8531-eb46-4968-8cb3-105d2f5ea87e_Tag">
    <vt:lpwstr>10, 3, 0, 1</vt:lpwstr>
  </property>
</Properties>
</file>