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989B1" w14:textId="0B2EA44D" w:rsidR="00027CFA" w:rsidRDefault="004F4B90" w:rsidP="00C87348">
      <w:pPr>
        <w:pStyle w:val="BodyText"/>
      </w:pPr>
      <w:r>
        <w:rPr>
          <w:noProof/>
          <w:lang w:val="en-AU" w:eastAsia="en-AU"/>
        </w:rPr>
        <w:drawing>
          <wp:anchor distT="0" distB="0" distL="114300" distR="114300" simplePos="0" relativeHeight="251655680" behindDoc="1" locked="0" layoutInCell="1" allowOverlap="1" wp14:anchorId="1761C1F1" wp14:editId="0D324F95">
            <wp:simplePos x="0" y="0"/>
            <wp:positionH relativeFrom="page">
              <wp:posOffset>8724</wp:posOffset>
            </wp:positionH>
            <wp:positionV relativeFrom="page">
              <wp:align>top</wp:align>
            </wp:positionV>
            <wp:extent cx="7556914" cy="10689376"/>
            <wp:effectExtent l="0" t="0" r="6350" b="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56914" cy="10689376"/>
                    </a:xfrm>
                    <a:prstGeom prst="rect">
                      <a:avLst/>
                    </a:prstGeom>
                    <a:noFill/>
                  </pic:spPr>
                </pic:pic>
              </a:graphicData>
            </a:graphic>
            <wp14:sizeRelH relativeFrom="margin">
              <wp14:pctWidth>0</wp14:pctWidth>
            </wp14:sizeRelH>
            <wp14:sizeRelV relativeFrom="margin">
              <wp14:pctHeight>0</wp14:pctHeight>
            </wp14:sizeRelV>
          </wp:anchor>
        </w:drawing>
      </w:r>
    </w:p>
    <w:p w14:paraId="69B427D6" w14:textId="77777777" w:rsidR="00027CFA" w:rsidRDefault="00027CFA" w:rsidP="00C87348">
      <w:pPr>
        <w:pStyle w:val="BodyText"/>
      </w:pPr>
    </w:p>
    <w:p w14:paraId="3F692318" w14:textId="77777777" w:rsidR="00027CFA" w:rsidRDefault="00027CFA" w:rsidP="00C87348">
      <w:pPr>
        <w:pStyle w:val="BodyText"/>
      </w:pPr>
    </w:p>
    <w:p w14:paraId="3F742E34" w14:textId="77777777" w:rsidR="00027CFA" w:rsidRDefault="00027CFA" w:rsidP="00C87348">
      <w:pPr>
        <w:pStyle w:val="BodyText"/>
      </w:pPr>
    </w:p>
    <w:p w14:paraId="671D5C9A" w14:textId="77777777" w:rsidR="00027CFA" w:rsidRDefault="00027CFA" w:rsidP="00C87348">
      <w:pPr>
        <w:pStyle w:val="BodyText"/>
      </w:pPr>
    </w:p>
    <w:p w14:paraId="6C76665F" w14:textId="77777777" w:rsidR="00027CFA" w:rsidRDefault="00027CFA" w:rsidP="00C87348">
      <w:pPr>
        <w:pStyle w:val="BodyText"/>
      </w:pPr>
    </w:p>
    <w:p w14:paraId="15422FF8" w14:textId="77777777" w:rsidR="00027CFA" w:rsidRDefault="00027CFA" w:rsidP="00C87348">
      <w:pPr>
        <w:pStyle w:val="BodyText"/>
      </w:pPr>
    </w:p>
    <w:p w14:paraId="2736EE79" w14:textId="77777777" w:rsidR="00027CFA" w:rsidRDefault="00027CFA" w:rsidP="00C87348">
      <w:pPr>
        <w:pStyle w:val="BodyText"/>
      </w:pPr>
    </w:p>
    <w:p w14:paraId="01676656" w14:textId="77777777" w:rsidR="00027CFA" w:rsidRDefault="00027CFA" w:rsidP="00C87348">
      <w:pPr>
        <w:pStyle w:val="BodyText"/>
      </w:pPr>
    </w:p>
    <w:p w14:paraId="76CDA491" w14:textId="51D79F8D" w:rsidR="00027CFA" w:rsidRPr="004F4B90" w:rsidRDefault="00070908" w:rsidP="00C76E27">
      <w:pPr>
        <w:spacing w:before="421" w:line="192" w:lineRule="auto"/>
        <w:ind w:left="107" w:right="630" w:hanging="4"/>
        <w:rPr>
          <w:rFonts w:ascii="Montserrat ExtraBold" w:hAnsi="Montserrat ExtraBold"/>
          <w:b/>
          <w:color w:val="FFFFFF"/>
          <w:spacing w:val="5"/>
          <w:w w:val="110"/>
          <w:sz w:val="80"/>
          <w:szCs w:val="21"/>
        </w:rPr>
      </w:pPr>
      <w:r w:rsidRPr="004F4B90">
        <w:rPr>
          <w:rFonts w:ascii="Montserrat ExtraBold" w:hAnsi="Montserrat ExtraBold"/>
          <w:b/>
          <w:color w:val="FFFFFF"/>
          <w:spacing w:val="5"/>
          <w:w w:val="110"/>
          <w:sz w:val="80"/>
          <w:szCs w:val="21"/>
        </w:rPr>
        <w:t xml:space="preserve">RTO </w:t>
      </w:r>
      <w:r w:rsidR="00AE506E" w:rsidRPr="004F4B90">
        <w:rPr>
          <w:rFonts w:ascii="Montserrat ExtraBold" w:hAnsi="Montserrat ExtraBold"/>
          <w:b/>
          <w:color w:val="FFFFFF"/>
          <w:spacing w:val="5"/>
          <w:w w:val="110"/>
          <w:sz w:val="80"/>
          <w:szCs w:val="21"/>
        </w:rPr>
        <w:t xml:space="preserve">INTERNAL </w:t>
      </w:r>
      <w:r w:rsidR="00E0317B" w:rsidRPr="004F4B90">
        <w:rPr>
          <w:rFonts w:ascii="Montserrat ExtraBold" w:hAnsi="Montserrat ExtraBold"/>
          <w:b/>
          <w:color w:val="FFFFFF"/>
          <w:spacing w:val="5"/>
          <w:w w:val="110"/>
          <w:sz w:val="80"/>
          <w:szCs w:val="21"/>
        </w:rPr>
        <w:br/>
      </w:r>
      <w:r w:rsidR="00AE506E" w:rsidRPr="004F4B90">
        <w:rPr>
          <w:rFonts w:ascii="Montserrat ExtraBold" w:hAnsi="Montserrat ExtraBold"/>
          <w:b/>
          <w:color w:val="FFFFFF"/>
          <w:spacing w:val="5"/>
          <w:w w:val="110"/>
          <w:sz w:val="80"/>
          <w:szCs w:val="21"/>
        </w:rPr>
        <w:t>REVIEW TOOL</w:t>
      </w:r>
    </w:p>
    <w:p w14:paraId="4A2F38C6" w14:textId="4773FDFB" w:rsidR="00027CFA" w:rsidRDefault="00AE506E">
      <w:pPr>
        <w:spacing w:before="236"/>
        <w:ind w:left="105"/>
        <w:rPr>
          <w:rFonts w:ascii="Montserrat Light"/>
          <w:sz w:val="40"/>
        </w:rPr>
      </w:pPr>
      <w:r>
        <w:rPr>
          <w:rFonts w:ascii="Montserrat Light"/>
          <w:color w:val="FFFFFF"/>
          <w:w w:val="90"/>
          <w:sz w:val="40"/>
        </w:rPr>
        <w:t>SMARTFORM GUIDELINES</w:t>
      </w:r>
    </w:p>
    <w:p w14:paraId="10A1F11A" w14:textId="77777777" w:rsidR="00027CFA" w:rsidRDefault="00027CFA" w:rsidP="00C87348">
      <w:pPr>
        <w:pStyle w:val="BodyText"/>
      </w:pPr>
    </w:p>
    <w:p w14:paraId="2FAB3EE0" w14:textId="77777777" w:rsidR="00027CFA" w:rsidRDefault="00027CFA" w:rsidP="00C87348">
      <w:pPr>
        <w:pStyle w:val="BodyText"/>
      </w:pPr>
    </w:p>
    <w:p w14:paraId="5797D557" w14:textId="77777777" w:rsidR="00027CFA" w:rsidRDefault="00027CFA" w:rsidP="00C87348">
      <w:pPr>
        <w:pStyle w:val="BodyText"/>
      </w:pPr>
    </w:p>
    <w:p w14:paraId="76E04CC2" w14:textId="77777777" w:rsidR="00027CFA" w:rsidRDefault="00027CFA" w:rsidP="00C87348">
      <w:pPr>
        <w:pStyle w:val="BodyText"/>
      </w:pPr>
    </w:p>
    <w:p w14:paraId="15EDACBC" w14:textId="77777777" w:rsidR="00027CFA" w:rsidRDefault="00027CFA" w:rsidP="00C87348">
      <w:pPr>
        <w:pStyle w:val="BodyText"/>
      </w:pPr>
    </w:p>
    <w:p w14:paraId="5A085E52" w14:textId="77777777" w:rsidR="00027CFA" w:rsidRDefault="00027CFA" w:rsidP="00C87348">
      <w:pPr>
        <w:pStyle w:val="BodyText"/>
      </w:pPr>
    </w:p>
    <w:p w14:paraId="0E174835" w14:textId="77777777" w:rsidR="00027CFA" w:rsidRDefault="00027CFA" w:rsidP="00C87348">
      <w:pPr>
        <w:pStyle w:val="BodyText"/>
      </w:pPr>
    </w:p>
    <w:p w14:paraId="2E39D99E" w14:textId="77777777" w:rsidR="00027CFA" w:rsidRDefault="00027CFA" w:rsidP="00C87348">
      <w:pPr>
        <w:pStyle w:val="BodyText"/>
      </w:pPr>
    </w:p>
    <w:p w14:paraId="7C5E5D5C" w14:textId="77777777" w:rsidR="00027CFA" w:rsidRDefault="00027CFA" w:rsidP="00C87348">
      <w:pPr>
        <w:pStyle w:val="BodyText"/>
      </w:pPr>
    </w:p>
    <w:p w14:paraId="5810B3DF" w14:textId="77777777" w:rsidR="00E0317B" w:rsidRDefault="00E0317B" w:rsidP="00C87348">
      <w:pPr>
        <w:pStyle w:val="BodyText"/>
      </w:pPr>
    </w:p>
    <w:p w14:paraId="13D14F13" w14:textId="77777777" w:rsidR="00E0317B" w:rsidRDefault="00E0317B" w:rsidP="00C87348">
      <w:pPr>
        <w:pStyle w:val="BodyText"/>
      </w:pPr>
    </w:p>
    <w:p w14:paraId="5FD3564E" w14:textId="77777777" w:rsidR="00E0317B" w:rsidRDefault="00E0317B" w:rsidP="00C87348">
      <w:pPr>
        <w:pStyle w:val="BodyText"/>
      </w:pPr>
    </w:p>
    <w:p w14:paraId="285DC0F3" w14:textId="77777777" w:rsidR="00BD0B2B" w:rsidRDefault="00BD0B2B" w:rsidP="00C87348">
      <w:pPr>
        <w:pStyle w:val="BodyText"/>
        <w:rPr>
          <w:rFonts w:ascii="Montserrat Light" w:eastAsia="Montserrat Light" w:hAnsi="Montserrat Light" w:cs="Montserrat Light"/>
          <w:sz w:val="24"/>
          <w:szCs w:val="24"/>
        </w:rPr>
      </w:pPr>
    </w:p>
    <w:p w14:paraId="58974F02" w14:textId="77777777" w:rsidR="00BD0B2B" w:rsidRDefault="00BD0B2B" w:rsidP="00C87348">
      <w:pPr>
        <w:pStyle w:val="BodyText"/>
        <w:rPr>
          <w:rFonts w:ascii="Montserrat Light" w:eastAsia="Montserrat Light" w:hAnsi="Montserrat Light" w:cs="Montserrat Light"/>
          <w:sz w:val="24"/>
          <w:szCs w:val="24"/>
        </w:rPr>
      </w:pPr>
    </w:p>
    <w:p w14:paraId="3FBED2F9" w14:textId="77777777" w:rsidR="00BD0B2B" w:rsidRDefault="00BD0B2B" w:rsidP="00C87348">
      <w:pPr>
        <w:pStyle w:val="BodyText"/>
      </w:pPr>
    </w:p>
    <w:p w14:paraId="1EA73635" w14:textId="77777777" w:rsidR="00027CFA" w:rsidRPr="00CC7C9D" w:rsidRDefault="00AE506E" w:rsidP="00CC7C9D">
      <w:pPr>
        <w:rPr>
          <w:rFonts w:ascii="Montserrat"/>
          <w:color w:val="FFFFFF"/>
          <w:sz w:val="24"/>
          <w:szCs w:val="21"/>
        </w:rPr>
      </w:pPr>
      <w:bookmarkStart w:id="0" w:name="_Toc524689973"/>
      <w:bookmarkStart w:id="1" w:name="_Toc35352391"/>
      <w:r w:rsidRPr="00CC7C9D">
        <w:rPr>
          <w:rFonts w:ascii="Montserrat"/>
          <w:color w:val="FFFFFF"/>
          <w:sz w:val="24"/>
          <w:szCs w:val="21"/>
        </w:rPr>
        <w:t>Skills Canberra</w:t>
      </w:r>
      <w:bookmarkEnd w:id="0"/>
      <w:bookmarkEnd w:id="1"/>
    </w:p>
    <w:p w14:paraId="3DF5F62A" w14:textId="529F8CF1" w:rsidR="00027CFA" w:rsidRDefault="00E0317B" w:rsidP="00C76E27">
      <w:pPr>
        <w:pStyle w:val="BodyText"/>
        <w:ind w:left="0"/>
        <w:jc w:val="left"/>
      </w:pPr>
      <w:r>
        <w:rPr>
          <w:rFonts w:ascii="Montserrat"/>
          <w:color w:val="FFFFFF"/>
          <w:sz w:val="24"/>
        </w:rPr>
        <w:t xml:space="preserve">Chief Minister, Treasury and </w:t>
      </w:r>
      <w:r>
        <w:rPr>
          <w:rFonts w:ascii="Montserrat"/>
          <w:color w:val="FFFFFF"/>
          <w:sz w:val="24"/>
        </w:rPr>
        <w:br/>
        <w:t>Economic Development Directorate</w:t>
      </w:r>
    </w:p>
    <w:p w14:paraId="1FF175E9" w14:textId="7585FF16" w:rsidR="00027CFA" w:rsidRPr="00C76E27" w:rsidRDefault="00082E76" w:rsidP="00C76E27">
      <w:pPr>
        <w:pStyle w:val="BodyText"/>
        <w:ind w:left="0"/>
        <w:rPr>
          <w:rFonts w:ascii="Montserrat"/>
          <w:color w:val="FFFFFF"/>
          <w:sz w:val="24"/>
        </w:rPr>
      </w:pPr>
      <w:r>
        <w:rPr>
          <w:rFonts w:ascii="Montserrat"/>
          <w:color w:val="FFFFFF"/>
          <w:sz w:val="24"/>
        </w:rPr>
        <w:t xml:space="preserve">September </w:t>
      </w:r>
      <w:r w:rsidR="00AC0A15">
        <w:rPr>
          <w:rFonts w:ascii="Montserrat"/>
          <w:color w:val="FFFFFF"/>
          <w:sz w:val="24"/>
        </w:rPr>
        <w:t>202</w:t>
      </w:r>
      <w:r w:rsidR="00BE5FA1">
        <w:rPr>
          <w:rFonts w:ascii="Montserrat"/>
          <w:color w:val="FFFFFF"/>
          <w:sz w:val="24"/>
        </w:rPr>
        <w:t>6</w:t>
      </w:r>
    </w:p>
    <w:p w14:paraId="5311E9DD" w14:textId="77777777" w:rsidR="00E0317B" w:rsidRDefault="00E0317B" w:rsidP="00C76E27">
      <w:pPr>
        <w:spacing w:before="45" w:line="321" w:lineRule="auto"/>
        <w:ind w:left="111" w:right="113"/>
        <w:jc w:val="both"/>
        <w:rPr>
          <w:rFonts w:ascii="Montserrat Light"/>
          <w:color w:val="482D8C"/>
          <w:sz w:val="44"/>
        </w:rPr>
      </w:pPr>
    </w:p>
    <w:p w14:paraId="7145A943" w14:textId="7EF90632" w:rsidR="00E0317B" w:rsidRDefault="00E0317B" w:rsidP="00C76E27">
      <w:pPr>
        <w:spacing w:before="45" w:line="321" w:lineRule="auto"/>
        <w:ind w:left="111" w:right="113"/>
        <w:jc w:val="both"/>
        <w:rPr>
          <w:rFonts w:ascii="Montserrat Light"/>
          <w:color w:val="482D8C"/>
          <w:sz w:val="44"/>
        </w:rPr>
      </w:pPr>
    </w:p>
    <w:p w14:paraId="354005E1" w14:textId="03D01E06" w:rsidR="009F42DD" w:rsidRDefault="009F42DD" w:rsidP="00C76E27">
      <w:pPr>
        <w:spacing w:before="45" w:line="321" w:lineRule="auto"/>
        <w:ind w:left="111" w:right="113"/>
        <w:jc w:val="both"/>
        <w:rPr>
          <w:color w:val="00B4F0"/>
          <w:sz w:val="24"/>
        </w:rPr>
      </w:pPr>
    </w:p>
    <w:sdt>
      <w:sdtPr>
        <w:rPr>
          <w:rFonts w:ascii="Source Sans Pro Light"/>
          <w:color w:val="auto"/>
          <w:sz w:val="22"/>
        </w:rPr>
        <w:id w:val="-1491785939"/>
        <w:docPartObj>
          <w:docPartGallery w:val="Table of Contents"/>
          <w:docPartUnique/>
        </w:docPartObj>
      </w:sdtPr>
      <w:sdtEndPr>
        <w:rPr>
          <w:b/>
          <w:bCs/>
          <w:noProof/>
        </w:rPr>
      </w:sdtEndPr>
      <w:sdtContent>
        <w:p w14:paraId="66793EC0" w14:textId="13EF128E" w:rsidR="00BE43F2" w:rsidRPr="0018548A" w:rsidRDefault="00BE43F2" w:rsidP="00B622F7">
          <w:pPr>
            <w:pStyle w:val="TOCHeading"/>
            <w:ind w:left="142"/>
            <w:rPr>
              <w:rFonts w:ascii="Montserrat SemiBold" w:hAnsi="Montserrat SemiBold"/>
              <w:caps/>
              <w:spacing w:val="1"/>
              <w:w w:val="95"/>
            </w:rPr>
          </w:pPr>
          <w:r w:rsidRPr="0018548A">
            <w:rPr>
              <w:rFonts w:ascii="Montserrat SemiBold" w:hAnsi="Montserrat SemiBold"/>
              <w:caps/>
              <w:spacing w:val="1"/>
              <w:w w:val="95"/>
            </w:rPr>
            <w:t>Contents</w:t>
          </w:r>
        </w:p>
        <w:p w14:paraId="511E5644" w14:textId="6CC7D7B3" w:rsidR="00CC02A4" w:rsidRPr="003534F8" w:rsidRDefault="00BE43F2" w:rsidP="003534F8">
          <w:pPr>
            <w:pStyle w:val="TOC2"/>
            <w:rPr>
              <w:rFonts w:eastAsiaTheme="minorEastAsia" w:cstheme="minorBidi"/>
              <w:w w:val="100"/>
              <w:kern w:val="2"/>
              <w:lang w:val="en-AU" w:eastAsia="en-AU"/>
              <w14:ligatures w14:val="standardContextual"/>
            </w:rPr>
          </w:pPr>
          <w:r>
            <w:rPr>
              <w:b/>
              <w:bCs/>
            </w:rPr>
            <w:fldChar w:fldCharType="begin"/>
          </w:r>
          <w:r>
            <w:rPr>
              <w:b/>
              <w:bCs/>
            </w:rPr>
            <w:instrText xml:space="preserve"> TOC \o "1-4" \h \z \u </w:instrText>
          </w:r>
          <w:r>
            <w:rPr>
              <w:b/>
              <w:bCs/>
            </w:rPr>
            <w:fldChar w:fldCharType="separate"/>
          </w:r>
          <w:hyperlink w:anchor="_Toc239068616" w:history="1">
            <w:r w:rsidR="00CC02A4" w:rsidRPr="003534F8">
              <w:rPr>
                <w:rStyle w:val="Hyperlink"/>
              </w:rPr>
              <w:t>KEY DATES</w:t>
            </w:r>
            <w:r w:rsidR="00CC02A4" w:rsidRPr="003534F8">
              <w:rPr>
                <w:webHidden/>
              </w:rPr>
              <w:tab/>
            </w:r>
            <w:r w:rsidR="00CC02A4" w:rsidRPr="003534F8">
              <w:rPr>
                <w:webHidden/>
              </w:rPr>
              <w:fldChar w:fldCharType="begin"/>
            </w:r>
            <w:r w:rsidR="00CC02A4" w:rsidRPr="003534F8">
              <w:rPr>
                <w:webHidden/>
              </w:rPr>
              <w:instrText xml:space="preserve"> PAGEREF _Toc239068616 \h </w:instrText>
            </w:r>
            <w:r w:rsidR="00CC02A4" w:rsidRPr="003534F8">
              <w:rPr>
                <w:webHidden/>
              </w:rPr>
            </w:r>
            <w:r w:rsidR="00CC02A4" w:rsidRPr="003534F8">
              <w:rPr>
                <w:webHidden/>
              </w:rPr>
              <w:fldChar w:fldCharType="separate"/>
            </w:r>
            <w:r w:rsidR="00CC02A4" w:rsidRPr="003534F8">
              <w:rPr>
                <w:webHidden/>
              </w:rPr>
              <w:t>3</w:t>
            </w:r>
            <w:r w:rsidR="00CC02A4" w:rsidRPr="003534F8">
              <w:rPr>
                <w:webHidden/>
              </w:rPr>
              <w:fldChar w:fldCharType="end"/>
            </w:r>
          </w:hyperlink>
        </w:p>
        <w:p w14:paraId="13E03ECE" w14:textId="3CD886BC" w:rsidR="00CC02A4" w:rsidRPr="003534F8" w:rsidRDefault="00CC02A4" w:rsidP="003534F8">
          <w:pPr>
            <w:pStyle w:val="TOC2"/>
            <w:rPr>
              <w:rFonts w:eastAsiaTheme="minorEastAsia" w:cstheme="minorBidi"/>
              <w:w w:val="100"/>
              <w:kern w:val="2"/>
              <w:lang w:val="en-AU" w:eastAsia="en-AU"/>
              <w14:ligatures w14:val="standardContextual"/>
            </w:rPr>
          </w:pPr>
          <w:hyperlink w:anchor="_Toc239068617" w:history="1">
            <w:r w:rsidRPr="003534F8">
              <w:rPr>
                <w:rStyle w:val="Hyperlink"/>
                <w:lang w:val="en-AU" w:eastAsia="en-AU"/>
              </w:rPr>
              <w:t>INTRODUCTION</w:t>
            </w:r>
            <w:r w:rsidRPr="003534F8">
              <w:rPr>
                <w:webHidden/>
              </w:rPr>
              <w:tab/>
            </w:r>
            <w:r w:rsidRPr="003534F8">
              <w:rPr>
                <w:webHidden/>
              </w:rPr>
              <w:fldChar w:fldCharType="begin"/>
            </w:r>
            <w:r w:rsidRPr="003534F8">
              <w:rPr>
                <w:webHidden/>
              </w:rPr>
              <w:instrText xml:space="preserve"> PAGEREF _Toc239068617 \h </w:instrText>
            </w:r>
            <w:r w:rsidRPr="003534F8">
              <w:rPr>
                <w:webHidden/>
              </w:rPr>
            </w:r>
            <w:r w:rsidRPr="003534F8">
              <w:rPr>
                <w:webHidden/>
              </w:rPr>
              <w:fldChar w:fldCharType="separate"/>
            </w:r>
            <w:r w:rsidRPr="003534F8">
              <w:rPr>
                <w:webHidden/>
              </w:rPr>
              <w:t>3</w:t>
            </w:r>
            <w:r w:rsidRPr="003534F8">
              <w:rPr>
                <w:webHidden/>
              </w:rPr>
              <w:fldChar w:fldCharType="end"/>
            </w:r>
          </w:hyperlink>
        </w:p>
        <w:p w14:paraId="1CD61EFC" w14:textId="2CAC7ECA" w:rsidR="00CC02A4" w:rsidRPr="003534F8" w:rsidRDefault="00CC02A4" w:rsidP="003534F8">
          <w:pPr>
            <w:pStyle w:val="TOC2"/>
            <w:rPr>
              <w:rFonts w:eastAsiaTheme="minorEastAsia" w:cstheme="minorBidi"/>
              <w:w w:val="100"/>
              <w:kern w:val="2"/>
              <w:lang w:val="en-AU" w:eastAsia="en-AU"/>
              <w14:ligatures w14:val="standardContextual"/>
            </w:rPr>
          </w:pPr>
          <w:hyperlink w:anchor="_Toc239068618" w:history="1">
            <w:r w:rsidRPr="003534F8">
              <w:rPr>
                <w:rStyle w:val="Hyperlink"/>
              </w:rPr>
              <w:t>KEY INSTRUCTIONS</w:t>
            </w:r>
            <w:r w:rsidRPr="003534F8">
              <w:rPr>
                <w:webHidden/>
              </w:rPr>
              <w:tab/>
            </w:r>
            <w:r w:rsidRPr="003534F8">
              <w:rPr>
                <w:webHidden/>
              </w:rPr>
              <w:fldChar w:fldCharType="begin"/>
            </w:r>
            <w:r w:rsidRPr="003534F8">
              <w:rPr>
                <w:webHidden/>
              </w:rPr>
              <w:instrText xml:space="preserve"> PAGEREF _Toc239068618 \h </w:instrText>
            </w:r>
            <w:r w:rsidRPr="003534F8">
              <w:rPr>
                <w:webHidden/>
              </w:rPr>
            </w:r>
            <w:r w:rsidRPr="003534F8">
              <w:rPr>
                <w:webHidden/>
              </w:rPr>
              <w:fldChar w:fldCharType="separate"/>
            </w:r>
            <w:r w:rsidRPr="003534F8">
              <w:rPr>
                <w:webHidden/>
              </w:rPr>
              <w:t>3</w:t>
            </w:r>
            <w:r w:rsidRPr="003534F8">
              <w:rPr>
                <w:webHidden/>
              </w:rPr>
              <w:fldChar w:fldCharType="end"/>
            </w:r>
          </w:hyperlink>
        </w:p>
        <w:p w14:paraId="5D6F5B39" w14:textId="4F166A25" w:rsidR="00CC02A4" w:rsidRDefault="00CC02A4" w:rsidP="003534F8">
          <w:pPr>
            <w:pStyle w:val="TOC2"/>
            <w:rPr>
              <w:rFonts w:asciiTheme="minorHAnsi" w:eastAsiaTheme="minorEastAsia" w:hAnsiTheme="minorHAnsi" w:cstheme="minorBidi"/>
              <w:w w:val="100"/>
              <w:kern w:val="2"/>
              <w:lang w:val="en-AU" w:eastAsia="en-AU"/>
              <w14:ligatures w14:val="standardContextual"/>
            </w:rPr>
          </w:pPr>
          <w:hyperlink w:anchor="_Toc239068619" w:history="1">
            <w:r w:rsidRPr="003534F8">
              <w:rPr>
                <w:rStyle w:val="Hyperlink"/>
              </w:rPr>
              <w:t>ADVICE FOR COMPLETING THE TOOL</w:t>
            </w:r>
            <w:r w:rsidRPr="003534F8">
              <w:rPr>
                <w:webHidden/>
              </w:rPr>
              <w:tab/>
            </w:r>
            <w:r w:rsidRPr="003534F8">
              <w:rPr>
                <w:webHidden/>
              </w:rPr>
              <w:fldChar w:fldCharType="begin"/>
            </w:r>
            <w:r w:rsidRPr="003534F8">
              <w:rPr>
                <w:webHidden/>
              </w:rPr>
              <w:instrText xml:space="preserve"> PAGEREF _Toc239068619 \h </w:instrText>
            </w:r>
            <w:r w:rsidRPr="003534F8">
              <w:rPr>
                <w:webHidden/>
              </w:rPr>
            </w:r>
            <w:r w:rsidRPr="003534F8">
              <w:rPr>
                <w:webHidden/>
              </w:rPr>
              <w:fldChar w:fldCharType="separate"/>
            </w:r>
            <w:r w:rsidRPr="003534F8">
              <w:rPr>
                <w:webHidden/>
              </w:rPr>
              <w:t>4</w:t>
            </w:r>
            <w:r w:rsidRPr="003534F8">
              <w:rPr>
                <w:webHidden/>
              </w:rPr>
              <w:fldChar w:fldCharType="end"/>
            </w:r>
          </w:hyperlink>
        </w:p>
        <w:p w14:paraId="140B83F5" w14:textId="685FF2A7" w:rsidR="00CC02A4" w:rsidRDefault="00CC02A4">
          <w:pPr>
            <w:pStyle w:val="TOC3"/>
            <w:rPr>
              <w:rFonts w:asciiTheme="minorHAnsi" w:eastAsiaTheme="minorEastAsia" w:hAnsiTheme="minorHAnsi" w:cstheme="minorBidi"/>
              <w:bCs w:val="0"/>
              <w:kern w:val="2"/>
              <w:sz w:val="24"/>
              <w:szCs w:val="24"/>
              <w14:ligatures w14:val="standardContextual"/>
            </w:rPr>
          </w:pPr>
          <w:hyperlink w:anchor="_Toc239068620" w:history="1">
            <w:r w:rsidRPr="005F317E">
              <w:rPr>
                <w:rStyle w:val="Hyperlink"/>
                <w:rFonts w:ascii="Montserrat Medium" w:hAnsi="Montserrat Medium"/>
              </w:rPr>
              <w:t>Common tool completion issues</w:t>
            </w:r>
            <w:r>
              <w:rPr>
                <w:webHidden/>
              </w:rPr>
              <w:tab/>
            </w:r>
            <w:r>
              <w:rPr>
                <w:webHidden/>
              </w:rPr>
              <w:fldChar w:fldCharType="begin"/>
            </w:r>
            <w:r>
              <w:rPr>
                <w:webHidden/>
              </w:rPr>
              <w:instrText xml:space="preserve"> PAGEREF _Toc239068620 \h </w:instrText>
            </w:r>
            <w:r>
              <w:rPr>
                <w:webHidden/>
              </w:rPr>
            </w:r>
            <w:r>
              <w:rPr>
                <w:webHidden/>
              </w:rPr>
              <w:fldChar w:fldCharType="separate"/>
            </w:r>
            <w:r>
              <w:rPr>
                <w:webHidden/>
              </w:rPr>
              <w:t>4</w:t>
            </w:r>
            <w:r>
              <w:rPr>
                <w:webHidden/>
              </w:rPr>
              <w:fldChar w:fldCharType="end"/>
            </w:r>
          </w:hyperlink>
        </w:p>
        <w:p w14:paraId="18D21736" w14:textId="6F74DFA3" w:rsidR="00CC02A4" w:rsidRPr="003534F8" w:rsidRDefault="00CC02A4" w:rsidP="003534F8">
          <w:pPr>
            <w:pStyle w:val="TOC2"/>
            <w:rPr>
              <w:rFonts w:eastAsiaTheme="minorEastAsia" w:cstheme="minorBidi"/>
              <w:w w:val="100"/>
              <w:kern w:val="2"/>
              <w:lang w:val="en-AU" w:eastAsia="en-AU"/>
              <w14:ligatures w14:val="standardContextual"/>
            </w:rPr>
          </w:pPr>
          <w:hyperlink w:anchor="_Toc239068621" w:history="1">
            <w:r w:rsidRPr="003534F8">
              <w:rPr>
                <w:rStyle w:val="Hyperlink"/>
              </w:rPr>
              <w:t>OVERVIEW OF THE TOOL</w:t>
            </w:r>
            <w:r w:rsidRPr="003534F8">
              <w:rPr>
                <w:webHidden/>
              </w:rPr>
              <w:tab/>
            </w:r>
            <w:r w:rsidRPr="003534F8">
              <w:rPr>
                <w:webHidden/>
              </w:rPr>
              <w:fldChar w:fldCharType="begin"/>
            </w:r>
            <w:r w:rsidRPr="003534F8">
              <w:rPr>
                <w:webHidden/>
              </w:rPr>
              <w:instrText xml:space="preserve"> PAGEREF _Toc239068621 \h </w:instrText>
            </w:r>
            <w:r w:rsidRPr="003534F8">
              <w:rPr>
                <w:webHidden/>
              </w:rPr>
            </w:r>
            <w:r w:rsidRPr="003534F8">
              <w:rPr>
                <w:webHidden/>
              </w:rPr>
              <w:fldChar w:fldCharType="separate"/>
            </w:r>
            <w:r w:rsidRPr="003534F8">
              <w:rPr>
                <w:webHidden/>
              </w:rPr>
              <w:t>5</w:t>
            </w:r>
            <w:r w:rsidRPr="003534F8">
              <w:rPr>
                <w:webHidden/>
              </w:rPr>
              <w:fldChar w:fldCharType="end"/>
            </w:r>
          </w:hyperlink>
        </w:p>
        <w:p w14:paraId="4ED137DA" w14:textId="24D4E525" w:rsidR="00CC02A4" w:rsidRDefault="00CC02A4">
          <w:pPr>
            <w:pStyle w:val="TOC3"/>
            <w:rPr>
              <w:rFonts w:asciiTheme="minorHAnsi" w:eastAsiaTheme="minorEastAsia" w:hAnsiTheme="minorHAnsi" w:cstheme="minorBidi"/>
              <w:bCs w:val="0"/>
              <w:kern w:val="2"/>
              <w:sz w:val="24"/>
              <w:szCs w:val="24"/>
              <w14:ligatures w14:val="standardContextual"/>
            </w:rPr>
          </w:pPr>
          <w:hyperlink w:anchor="_Toc239068622" w:history="1">
            <w:r w:rsidRPr="005F317E">
              <w:rPr>
                <w:rStyle w:val="Hyperlink"/>
                <w:rFonts w:ascii="Montserrat Medium" w:hAnsi="Montserrat Medium"/>
              </w:rPr>
              <w:t>Training Initiative Funding Agreement (TIFA) Compliance</w:t>
            </w:r>
            <w:r w:rsidR="002253BA">
              <w:rPr>
                <w:rStyle w:val="Hyperlink"/>
                <w:rFonts w:ascii="Montserrat Medium" w:hAnsi="Montserrat Medium"/>
              </w:rPr>
              <w:t xml:space="preserve"> page</w:t>
            </w:r>
            <w:r>
              <w:rPr>
                <w:webHidden/>
              </w:rPr>
              <w:tab/>
            </w:r>
            <w:r>
              <w:rPr>
                <w:webHidden/>
              </w:rPr>
              <w:fldChar w:fldCharType="begin"/>
            </w:r>
            <w:r>
              <w:rPr>
                <w:webHidden/>
              </w:rPr>
              <w:instrText xml:space="preserve"> PAGEREF _Toc239068622 \h </w:instrText>
            </w:r>
            <w:r>
              <w:rPr>
                <w:webHidden/>
              </w:rPr>
            </w:r>
            <w:r>
              <w:rPr>
                <w:webHidden/>
              </w:rPr>
              <w:fldChar w:fldCharType="separate"/>
            </w:r>
            <w:r>
              <w:rPr>
                <w:webHidden/>
              </w:rPr>
              <w:t>5</w:t>
            </w:r>
            <w:r>
              <w:rPr>
                <w:webHidden/>
              </w:rPr>
              <w:fldChar w:fldCharType="end"/>
            </w:r>
          </w:hyperlink>
        </w:p>
        <w:p w14:paraId="4B5879BD" w14:textId="18130815" w:rsidR="00CC02A4" w:rsidRPr="003534F8" w:rsidRDefault="00CC02A4">
          <w:pPr>
            <w:pStyle w:val="TOC4"/>
            <w:tabs>
              <w:tab w:val="right" w:leader="dot" w:pos="9632"/>
            </w:tabs>
            <w:rPr>
              <w:rFonts w:asciiTheme="minorHAnsi" w:eastAsiaTheme="minorEastAsia" w:hAnsiTheme="minorHAnsi" w:cstheme="minorBidi"/>
              <w:noProof/>
              <w:kern w:val="2"/>
              <w:sz w:val="20"/>
              <w:szCs w:val="20"/>
              <w:lang w:val="en-AU" w:eastAsia="en-AU"/>
              <w14:ligatures w14:val="standardContextual"/>
            </w:rPr>
          </w:pPr>
          <w:hyperlink w:anchor="_Toc239068623" w:history="1">
            <w:r w:rsidRPr="003534F8">
              <w:rPr>
                <w:rStyle w:val="Hyperlink"/>
                <w:rFonts w:ascii="Montserrat Semi Bold"/>
                <w:noProof/>
                <w:sz w:val="20"/>
                <w:szCs w:val="20"/>
              </w:rPr>
              <w:t>Notifications to the Directorate</w:t>
            </w:r>
            <w:r w:rsidRPr="003534F8">
              <w:rPr>
                <w:noProof/>
                <w:webHidden/>
                <w:sz w:val="20"/>
                <w:szCs w:val="20"/>
              </w:rPr>
              <w:tab/>
            </w:r>
            <w:r w:rsidRPr="003534F8">
              <w:rPr>
                <w:noProof/>
                <w:webHidden/>
                <w:sz w:val="20"/>
                <w:szCs w:val="20"/>
              </w:rPr>
              <w:fldChar w:fldCharType="begin"/>
            </w:r>
            <w:r w:rsidRPr="003534F8">
              <w:rPr>
                <w:noProof/>
                <w:webHidden/>
                <w:sz w:val="20"/>
                <w:szCs w:val="20"/>
              </w:rPr>
              <w:instrText xml:space="preserve"> PAGEREF _Toc239068623 \h </w:instrText>
            </w:r>
            <w:r w:rsidRPr="003534F8">
              <w:rPr>
                <w:noProof/>
                <w:webHidden/>
                <w:sz w:val="20"/>
                <w:szCs w:val="20"/>
              </w:rPr>
            </w:r>
            <w:r w:rsidRPr="003534F8">
              <w:rPr>
                <w:noProof/>
                <w:webHidden/>
                <w:sz w:val="20"/>
                <w:szCs w:val="20"/>
              </w:rPr>
              <w:fldChar w:fldCharType="separate"/>
            </w:r>
            <w:r w:rsidRPr="003534F8">
              <w:rPr>
                <w:noProof/>
                <w:webHidden/>
                <w:sz w:val="20"/>
                <w:szCs w:val="20"/>
              </w:rPr>
              <w:t>5</w:t>
            </w:r>
            <w:r w:rsidRPr="003534F8">
              <w:rPr>
                <w:noProof/>
                <w:webHidden/>
                <w:sz w:val="20"/>
                <w:szCs w:val="20"/>
              </w:rPr>
              <w:fldChar w:fldCharType="end"/>
            </w:r>
          </w:hyperlink>
        </w:p>
        <w:p w14:paraId="1C4335CF" w14:textId="3501C492" w:rsidR="00CC02A4" w:rsidRPr="003534F8" w:rsidRDefault="00CC02A4">
          <w:pPr>
            <w:pStyle w:val="TOC4"/>
            <w:tabs>
              <w:tab w:val="right" w:leader="dot" w:pos="9632"/>
            </w:tabs>
            <w:rPr>
              <w:rFonts w:asciiTheme="minorHAnsi" w:eastAsiaTheme="minorEastAsia" w:hAnsiTheme="minorHAnsi" w:cstheme="minorBidi"/>
              <w:noProof/>
              <w:kern w:val="2"/>
              <w:sz w:val="20"/>
              <w:szCs w:val="20"/>
              <w:lang w:val="en-AU" w:eastAsia="en-AU"/>
              <w14:ligatures w14:val="standardContextual"/>
            </w:rPr>
          </w:pPr>
          <w:hyperlink w:anchor="_Toc239068624" w:history="1">
            <w:r w:rsidRPr="003534F8">
              <w:rPr>
                <w:rStyle w:val="Hyperlink"/>
                <w:rFonts w:ascii="Montserrat Semi Bold"/>
                <w:noProof/>
                <w:sz w:val="20"/>
                <w:szCs w:val="20"/>
              </w:rPr>
              <w:t>Organisational and governance changes</w:t>
            </w:r>
            <w:r w:rsidRPr="003534F8">
              <w:rPr>
                <w:noProof/>
                <w:webHidden/>
                <w:sz w:val="20"/>
                <w:szCs w:val="20"/>
              </w:rPr>
              <w:tab/>
            </w:r>
            <w:r w:rsidRPr="003534F8">
              <w:rPr>
                <w:noProof/>
                <w:webHidden/>
                <w:sz w:val="20"/>
                <w:szCs w:val="20"/>
              </w:rPr>
              <w:fldChar w:fldCharType="begin"/>
            </w:r>
            <w:r w:rsidRPr="003534F8">
              <w:rPr>
                <w:noProof/>
                <w:webHidden/>
                <w:sz w:val="20"/>
                <w:szCs w:val="20"/>
              </w:rPr>
              <w:instrText xml:space="preserve"> PAGEREF _Toc239068624 \h </w:instrText>
            </w:r>
            <w:r w:rsidRPr="003534F8">
              <w:rPr>
                <w:noProof/>
                <w:webHidden/>
                <w:sz w:val="20"/>
                <w:szCs w:val="20"/>
              </w:rPr>
            </w:r>
            <w:r w:rsidRPr="003534F8">
              <w:rPr>
                <w:noProof/>
                <w:webHidden/>
                <w:sz w:val="20"/>
                <w:szCs w:val="20"/>
              </w:rPr>
              <w:fldChar w:fldCharType="separate"/>
            </w:r>
            <w:r w:rsidRPr="003534F8">
              <w:rPr>
                <w:noProof/>
                <w:webHidden/>
                <w:sz w:val="20"/>
                <w:szCs w:val="20"/>
              </w:rPr>
              <w:t>5</w:t>
            </w:r>
            <w:r w:rsidRPr="003534F8">
              <w:rPr>
                <w:noProof/>
                <w:webHidden/>
                <w:sz w:val="20"/>
                <w:szCs w:val="20"/>
              </w:rPr>
              <w:fldChar w:fldCharType="end"/>
            </w:r>
          </w:hyperlink>
        </w:p>
        <w:p w14:paraId="5973FA20" w14:textId="42DBA950" w:rsidR="00CC02A4" w:rsidRPr="003534F8" w:rsidRDefault="00CC02A4">
          <w:pPr>
            <w:pStyle w:val="TOC4"/>
            <w:tabs>
              <w:tab w:val="right" w:leader="dot" w:pos="9632"/>
            </w:tabs>
            <w:rPr>
              <w:rFonts w:asciiTheme="minorHAnsi" w:eastAsiaTheme="minorEastAsia" w:hAnsiTheme="minorHAnsi" w:cstheme="minorBidi"/>
              <w:noProof/>
              <w:kern w:val="2"/>
              <w:sz w:val="20"/>
              <w:szCs w:val="20"/>
              <w:lang w:val="en-AU" w:eastAsia="en-AU"/>
              <w14:ligatures w14:val="standardContextual"/>
            </w:rPr>
          </w:pPr>
          <w:hyperlink w:anchor="_Toc239068625" w:history="1">
            <w:r w:rsidRPr="003534F8">
              <w:rPr>
                <w:rStyle w:val="Hyperlink"/>
                <w:rFonts w:ascii="Montserrat Semi Bold"/>
                <w:noProof/>
                <w:sz w:val="20"/>
                <w:szCs w:val="20"/>
              </w:rPr>
              <w:t>Regulatory action</w:t>
            </w:r>
            <w:r w:rsidRPr="003534F8">
              <w:rPr>
                <w:noProof/>
                <w:webHidden/>
                <w:sz w:val="20"/>
                <w:szCs w:val="20"/>
              </w:rPr>
              <w:tab/>
            </w:r>
            <w:r w:rsidRPr="003534F8">
              <w:rPr>
                <w:noProof/>
                <w:webHidden/>
                <w:sz w:val="20"/>
                <w:szCs w:val="20"/>
              </w:rPr>
              <w:fldChar w:fldCharType="begin"/>
            </w:r>
            <w:r w:rsidRPr="003534F8">
              <w:rPr>
                <w:noProof/>
                <w:webHidden/>
                <w:sz w:val="20"/>
                <w:szCs w:val="20"/>
              </w:rPr>
              <w:instrText xml:space="preserve"> PAGEREF _Toc239068625 \h </w:instrText>
            </w:r>
            <w:r w:rsidRPr="003534F8">
              <w:rPr>
                <w:noProof/>
                <w:webHidden/>
                <w:sz w:val="20"/>
                <w:szCs w:val="20"/>
              </w:rPr>
            </w:r>
            <w:r w:rsidRPr="003534F8">
              <w:rPr>
                <w:noProof/>
                <w:webHidden/>
                <w:sz w:val="20"/>
                <w:szCs w:val="20"/>
              </w:rPr>
              <w:fldChar w:fldCharType="separate"/>
            </w:r>
            <w:r w:rsidRPr="003534F8">
              <w:rPr>
                <w:noProof/>
                <w:webHidden/>
                <w:sz w:val="20"/>
                <w:szCs w:val="20"/>
              </w:rPr>
              <w:t>5</w:t>
            </w:r>
            <w:r w:rsidRPr="003534F8">
              <w:rPr>
                <w:noProof/>
                <w:webHidden/>
                <w:sz w:val="20"/>
                <w:szCs w:val="20"/>
              </w:rPr>
              <w:fldChar w:fldCharType="end"/>
            </w:r>
          </w:hyperlink>
        </w:p>
        <w:p w14:paraId="514F72BE" w14:textId="63052C4C" w:rsidR="00CC02A4" w:rsidRPr="003534F8" w:rsidRDefault="00CC02A4">
          <w:pPr>
            <w:pStyle w:val="TOC4"/>
            <w:tabs>
              <w:tab w:val="right" w:leader="dot" w:pos="9632"/>
            </w:tabs>
            <w:rPr>
              <w:rFonts w:asciiTheme="minorHAnsi" w:eastAsiaTheme="minorEastAsia" w:hAnsiTheme="minorHAnsi" w:cstheme="minorBidi"/>
              <w:noProof/>
              <w:kern w:val="2"/>
              <w:sz w:val="20"/>
              <w:szCs w:val="20"/>
              <w:lang w:val="en-AU" w:eastAsia="en-AU"/>
              <w14:ligatures w14:val="standardContextual"/>
            </w:rPr>
          </w:pPr>
          <w:hyperlink w:anchor="_Toc239068626" w:history="1">
            <w:r w:rsidRPr="003534F8">
              <w:rPr>
                <w:rStyle w:val="Hyperlink"/>
                <w:rFonts w:ascii="Montserrat Semi Bold"/>
                <w:noProof/>
                <w:sz w:val="20"/>
                <w:szCs w:val="20"/>
              </w:rPr>
              <w:t>Compliance evidence</w:t>
            </w:r>
            <w:r w:rsidRPr="003534F8">
              <w:rPr>
                <w:noProof/>
                <w:webHidden/>
                <w:sz w:val="20"/>
                <w:szCs w:val="20"/>
              </w:rPr>
              <w:tab/>
            </w:r>
            <w:r w:rsidRPr="003534F8">
              <w:rPr>
                <w:noProof/>
                <w:webHidden/>
                <w:sz w:val="20"/>
                <w:szCs w:val="20"/>
              </w:rPr>
              <w:fldChar w:fldCharType="begin"/>
            </w:r>
            <w:r w:rsidRPr="003534F8">
              <w:rPr>
                <w:noProof/>
                <w:webHidden/>
                <w:sz w:val="20"/>
                <w:szCs w:val="20"/>
              </w:rPr>
              <w:instrText xml:space="preserve"> PAGEREF _Toc239068626 \h </w:instrText>
            </w:r>
            <w:r w:rsidRPr="003534F8">
              <w:rPr>
                <w:noProof/>
                <w:webHidden/>
                <w:sz w:val="20"/>
                <w:szCs w:val="20"/>
              </w:rPr>
            </w:r>
            <w:r w:rsidRPr="003534F8">
              <w:rPr>
                <w:noProof/>
                <w:webHidden/>
                <w:sz w:val="20"/>
                <w:szCs w:val="20"/>
              </w:rPr>
              <w:fldChar w:fldCharType="separate"/>
            </w:r>
            <w:r w:rsidRPr="003534F8">
              <w:rPr>
                <w:noProof/>
                <w:webHidden/>
                <w:sz w:val="20"/>
                <w:szCs w:val="20"/>
              </w:rPr>
              <w:t>5</w:t>
            </w:r>
            <w:r w:rsidRPr="003534F8">
              <w:rPr>
                <w:noProof/>
                <w:webHidden/>
                <w:sz w:val="20"/>
                <w:szCs w:val="20"/>
              </w:rPr>
              <w:fldChar w:fldCharType="end"/>
            </w:r>
          </w:hyperlink>
        </w:p>
        <w:p w14:paraId="6FF1CA0C" w14:textId="464B7638" w:rsidR="00CC02A4" w:rsidRDefault="00CC02A4">
          <w:pPr>
            <w:pStyle w:val="TOC3"/>
            <w:rPr>
              <w:rFonts w:asciiTheme="minorHAnsi" w:eastAsiaTheme="minorEastAsia" w:hAnsiTheme="minorHAnsi" w:cstheme="minorBidi"/>
              <w:bCs w:val="0"/>
              <w:kern w:val="2"/>
              <w:sz w:val="24"/>
              <w:szCs w:val="24"/>
              <w14:ligatures w14:val="standardContextual"/>
            </w:rPr>
          </w:pPr>
          <w:hyperlink w:anchor="_Toc239068627" w:history="1">
            <w:r w:rsidRPr="005F317E">
              <w:rPr>
                <w:rStyle w:val="Hyperlink"/>
                <w:rFonts w:ascii="Montserrat Medium" w:hAnsi="Montserrat Medium"/>
              </w:rPr>
              <w:t>ACT Standards and ACT Standards Compliance Guide</w:t>
            </w:r>
            <w:r w:rsidR="002253BA">
              <w:rPr>
                <w:rStyle w:val="Hyperlink"/>
                <w:rFonts w:ascii="Montserrat Medium" w:hAnsi="Montserrat Medium"/>
              </w:rPr>
              <w:t xml:space="preserve"> pages</w:t>
            </w:r>
            <w:r>
              <w:rPr>
                <w:webHidden/>
              </w:rPr>
              <w:tab/>
            </w:r>
            <w:r>
              <w:rPr>
                <w:webHidden/>
              </w:rPr>
              <w:fldChar w:fldCharType="begin"/>
            </w:r>
            <w:r>
              <w:rPr>
                <w:webHidden/>
              </w:rPr>
              <w:instrText xml:space="preserve"> PAGEREF _Toc239068627 \h </w:instrText>
            </w:r>
            <w:r>
              <w:rPr>
                <w:webHidden/>
              </w:rPr>
            </w:r>
            <w:r>
              <w:rPr>
                <w:webHidden/>
              </w:rPr>
              <w:fldChar w:fldCharType="separate"/>
            </w:r>
            <w:r>
              <w:rPr>
                <w:webHidden/>
              </w:rPr>
              <w:t>5</w:t>
            </w:r>
            <w:r>
              <w:rPr>
                <w:webHidden/>
              </w:rPr>
              <w:fldChar w:fldCharType="end"/>
            </w:r>
          </w:hyperlink>
        </w:p>
        <w:p w14:paraId="29E12533" w14:textId="3C9A59DA" w:rsidR="00CC02A4" w:rsidRPr="003534F8" w:rsidRDefault="00CC02A4">
          <w:pPr>
            <w:pStyle w:val="TOC4"/>
            <w:tabs>
              <w:tab w:val="right" w:leader="dot" w:pos="9632"/>
            </w:tabs>
            <w:rPr>
              <w:rStyle w:val="Hyperlink"/>
              <w:rFonts w:ascii="Montserrat Semi Bold"/>
              <w:sz w:val="20"/>
              <w:szCs w:val="20"/>
            </w:rPr>
          </w:pPr>
          <w:hyperlink w:anchor="_Toc239068628" w:history="1">
            <w:r w:rsidRPr="003534F8">
              <w:rPr>
                <w:rStyle w:val="Hyperlink"/>
                <w:rFonts w:ascii="Montserrat Semi Bold"/>
                <w:noProof/>
                <w:sz w:val="20"/>
                <w:szCs w:val="20"/>
              </w:rPr>
              <w:t>Evidence sources</w:t>
            </w:r>
            <w:r w:rsidRPr="003534F8">
              <w:rPr>
                <w:rStyle w:val="Hyperlink"/>
                <w:rFonts w:ascii="Montserrat Semi Bold"/>
                <w:webHidden/>
                <w:sz w:val="20"/>
                <w:szCs w:val="20"/>
              </w:rPr>
              <w:tab/>
            </w:r>
            <w:r w:rsidRPr="003534F8">
              <w:rPr>
                <w:rStyle w:val="Hyperlink"/>
                <w:rFonts w:ascii="Montserrat Semi Bold"/>
                <w:webHidden/>
                <w:sz w:val="20"/>
                <w:szCs w:val="20"/>
              </w:rPr>
              <w:fldChar w:fldCharType="begin"/>
            </w:r>
            <w:r w:rsidRPr="003534F8">
              <w:rPr>
                <w:rStyle w:val="Hyperlink"/>
                <w:rFonts w:ascii="Montserrat Semi Bold"/>
                <w:webHidden/>
                <w:sz w:val="20"/>
                <w:szCs w:val="20"/>
              </w:rPr>
              <w:instrText xml:space="preserve"> PAGEREF _Toc239068628 \h </w:instrText>
            </w:r>
            <w:r w:rsidRPr="003534F8">
              <w:rPr>
                <w:rStyle w:val="Hyperlink"/>
                <w:rFonts w:ascii="Montserrat Semi Bold"/>
                <w:webHidden/>
                <w:sz w:val="20"/>
                <w:szCs w:val="20"/>
              </w:rPr>
            </w:r>
            <w:r w:rsidRPr="003534F8">
              <w:rPr>
                <w:rStyle w:val="Hyperlink"/>
                <w:rFonts w:ascii="Montserrat Semi Bold"/>
                <w:webHidden/>
                <w:sz w:val="20"/>
                <w:szCs w:val="20"/>
              </w:rPr>
              <w:fldChar w:fldCharType="separate"/>
            </w:r>
            <w:r w:rsidRPr="003534F8">
              <w:rPr>
                <w:rStyle w:val="Hyperlink"/>
                <w:rFonts w:ascii="Montserrat Semi Bold"/>
                <w:webHidden/>
                <w:sz w:val="20"/>
                <w:szCs w:val="20"/>
              </w:rPr>
              <w:t>5</w:t>
            </w:r>
            <w:r w:rsidRPr="003534F8">
              <w:rPr>
                <w:rStyle w:val="Hyperlink"/>
                <w:rFonts w:ascii="Montserrat Semi Bold"/>
                <w:webHidden/>
                <w:sz w:val="20"/>
                <w:szCs w:val="20"/>
              </w:rPr>
              <w:fldChar w:fldCharType="end"/>
            </w:r>
          </w:hyperlink>
        </w:p>
        <w:p w14:paraId="3D5CCC4D" w14:textId="2D513066" w:rsidR="00CC02A4" w:rsidRPr="003534F8" w:rsidRDefault="00CC02A4">
          <w:pPr>
            <w:pStyle w:val="TOC4"/>
            <w:tabs>
              <w:tab w:val="right" w:leader="dot" w:pos="9632"/>
            </w:tabs>
            <w:rPr>
              <w:rStyle w:val="Hyperlink"/>
              <w:rFonts w:ascii="Montserrat Semi Bold"/>
              <w:sz w:val="20"/>
              <w:szCs w:val="20"/>
            </w:rPr>
          </w:pPr>
          <w:hyperlink w:anchor="_Toc239068629" w:history="1">
            <w:r w:rsidRPr="003534F8">
              <w:rPr>
                <w:rStyle w:val="Hyperlink"/>
                <w:rFonts w:ascii="Montserrat Semi Bold"/>
                <w:noProof/>
                <w:sz w:val="20"/>
                <w:szCs w:val="20"/>
              </w:rPr>
              <w:t>Test actions</w:t>
            </w:r>
            <w:r w:rsidRPr="003534F8">
              <w:rPr>
                <w:rStyle w:val="Hyperlink"/>
                <w:rFonts w:ascii="Montserrat Semi Bold"/>
                <w:webHidden/>
                <w:sz w:val="20"/>
                <w:szCs w:val="20"/>
              </w:rPr>
              <w:tab/>
            </w:r>
            <w:r w:rsidRPr="003534F8">
              <w:rPr>
                <w:rStyle w:val="Hyperlink"/>
                <w:rFonts w:ascii="Montserrat Semi Bold"/>
                <w:webHidden/>
                <w:sz w:val="20"/>
                <w:szCs w:val="20"/>
              </w:rPr>
              <w:fldChar w:fldCharType="begin"/>
            </w:r>
            <w:r w:rsidRPr="003534F8">
              <w:rPr>
                <w:rStyle w:val="Hyperlink"/>
                <w:rFonts w:ascii="Montserrat Semi Bold"/>
                <w:webHidden/>
                <w:sz w:val="20"/>
                <w:szCs w:val="20"/>
              </w:rPr>
              <w:instrText xml:space="preserve"> PAGEREF _Toc239068629 \h </w:instrText>
            </w:r>
            <w:r w:rsidRPr="003534F8">
              <w:rPr>
                <w:rStyle w:val="Hyperlink"/>
                <w:rFonts w:ascii="Montserrat Semi Bold"/>
                <w:webHidden/>
                <w:sz w:val="20"/>
                <w:szCs w:val="20"/>
              </w:rPr>
            </w:r>
            <w:r w:rsidRPr="003534F8">
              <w:rPr>
                <w:rStyle w:val="Hyperlink"/>
                <w:rFonts w:ascii="Montserrat Semi Bold"/>
                <w:webHidden/>
                <w:sz w:val="20"/>
                <w:szCs w:val="20"/>
              </w:rPr>
              <w:fldChar w:fldCharType="separate"/>
            </w:r>
            <w:r w:rsidRPr="003534F8">
              <w:rPr>
                <w:rStyle w:val="Hyperlink"/>
                <w:rFonts w:ascii="Montserrat Semi Bold"/>
                <w:webHidden/>
                <w:sz w:val="20"/>
                <w:szCs w:val="20"/>
              </w:rPr>
              <w:t>5</w:t>
            </w:r>
            <w:r w:rsidRPr="003534F8">
              <w:rPr>
                <w:rStyle w:val="Hyperlink"/>
                <w:rFonts w:ascii="Montserrat Semi Bold"/>
                <w:webHidden/>
                <w:sz w:val="20"/>
                <w:szCs w:val="20"/>
              </w:rPr>
              <w:fldChar w:fldCharType="end"/>
            </w:r>
          </w:hyperlink>
        </w:p>
        <w:p w14:paraId="2C167759" w14:textId="7426E971" w:rsidR="00CC02A4" w:rsidRPr="003534F8" w:rsidRDefault="00CC02A4">
          <w:pPr>
            <w:pStyle w:val="TOC4"/>
            <w:tabs>
              <w:tab w:val="right" w:leader="dot" w:pos="9632"/>
            </w:tabs>
            <w:rPr>
              <w:rStyle w:val="Hyperlink"/>
              <w:rFonts w:ascii="Montserrat Semi Bold"/>
              <w:sz w:val="20"/>
              <w:szCs w:val="20"/>
            </w:rPr>
          </w:pPr>
          <w:hyperlink w:anchor="_Toc239068630" w:history="1">
            <w:r w:rsidRPr="003534F8">
              <w:rPr>
                <w:rStyle w:val="Hyperlink"/>
                <w:rFonts w:ascii="Montserrat Semi Bold"/>
                <w:noProof/>
                <w:sz w:val="20"/>
                <w:szCs w:val="20"/>
              </w:rPr>
              <w:t>Self-assessment result</w:t>
            </w:r>
            <w:r w:rsidRPr="003534F8">
              <w:rPr>
                <w:rStyle w:val="Hyperlink"/>
                <w:rFonts w:ascii="Montserrat Semi Bold"/>
                <w:webHidden/>
                <w:sz w:val="20"/>
                <w:szCs w:val="20"/>
              </w:rPr>
              <w:tab/>
            </w:r>
            <w:r w:rsidRPr="003534F8">
              <w:rPr>
                <w:rStyle w:val="Hyperlink"/>
                <w:rFonts w:ascii="Montserrat Semi Bold"/>
                <w:webHidden/>
                <w:sz w:val="20"/>
                <w:szCs w:val="20"/>
              </w:rPr>
              <w:fldChar w:fldCharType="begin"/>
            </w:r>
            <w:r w:rsidRPr="003534F8">
              <w:rPr>
                <w:rStyle w:val="Hyperlink"/>
                <w:rFonts w:ascii="Montserrat Semi Bold"/>
                <w:webHidden/>
                <w:sz w:val="20"/>
                <w:szCs w:val="20"/>
              </w:rPr>
              <w:instrText xml:space="preserve"> PAGEREF _Toc239068630 \h </w:instrText>
            </w:r>
            <w:r w:rsidRPr="003534F8">
              <w:rPr>
                <w:rStyle w:val="Hyperlink"/>
                <w:rFonts w:ascii="Montserrat Semi Bold"/>
                <w:webHidden/>
                <w:sz w:val="20"/>
                <w:szCs w:val="20"/>
              </w:rPr>
            </w:r>
            <w:r w:rsidRPr="003534F8">
              <w:rPr>
                <w:rStyle w:val="Hyperlink"/>
                <w:rFonts w:ascii="Montserrat Semi Bold"/>
                <w:webHidden/>
                <w:sz w:val="20"/>
                <w:szCs w:val="20"/>
              </w:rPr>
              <w:fldChar w:fldCharType="separate"/>
            </w:r>
            <w:r w:rsidRPr="003534F8">
              <w:rPr>
                <w:rStyle w:val="Hyperlink"/>
                <w:rFonts w:ascii="Montserrat Semi Bold"/>
                <w:webHidden/>
                <w:sz w:val="20"/>
                <w:szCs w:val="20"/>
              </w:rPr>
              <w:t>6</w:t>
            </w:r>
            <w:r w:rsidRPr="003534F8">
              <w:rPr>
                <w:rStyle w:val="Hyperlink"/>
                <w:rFonts w:ascii="Montserrat Semi Bold"/>
                <w:webHidden/>
                <w:sz w:val="20"/>
                <w:szCs w:val="20"/>
              </w:rPr>
              <w:fldChar w:fldCharType="end"/>
            </w:r>
          </w:hyperlink>
        </w:p>
        <w:p w14:paraId="74ED4ED8" w14:textId="2872C543" w:rsidR="00CC02A4" w:rsidRPr="003534F8" w:rsidRDefault="00CC02A4">
          <w:pPr>
            <w:pStyle w:val="TOC4"/>
            <w:tabs>
              <w:tab w:val="right" w:leader="dot" w:pos="9632"/>
            </w:tabs>
            <w:rPr>
              <w:rStyle w:val="Hyperlink"/>
              <w:rFonts w:ascii="Montserrat Semi Bold"/>
              <w:sz w:val="20"/>
              <w:szCs w:val="20"/>
            </w:rPr>
          </w:pPr>
          <w:hyperlink w:anchor="_Toc239068631" w:history="1">
            <w:r w:rsidRPr="003534F8">
              <w:rPr>
                <w:rStyle w:val="Hyperlink"/>
                <w:rFonts w:ascii="Montserrat Semi Bold"/>
                <w:noProof/>
                <w:sz w:val="20"/>
                <w:szCs w:val="20"/>
              </w:rPr>
              <w:t>Findings and actions required</w:t>
            </w:r>
            <w:r w:rsidRPr="003534F8">
              <w:rPr>
                <w:rStyle w:val="Hyperlink"/>
                <w:rFonts w:ascii="Montserrat Semi Bold"/>
                <w:webHidden/>
                <w:sz w:val="20"/>
                <w:szCs w:val="20"/>
              </w:rPr>
              <w:tab/>
            </w:r>
            <w:r w:rsidRPr="003534F8">
              <w:rPr>
                <w:rStyle w:val="Hyperlink"/>
                <w:rFonts w:ascii="Montserrat Semi Bold"/>
                <w:webHidden/>
                <w:sz w:val="20"/>
                <w:szCs w:val="20"/>
              </w:rPr>
              <w:fldChar w:fldCharType="begin"/>
            </w:r>
            <w:r w:rsidRPr="003534F8">
              <w:rPr>
                <w:rStyle w:val="Hyperlink"/>
                <w:rFonts w:ascii="Montserrat Semi Bold"/>
                <w:webHidden/>
                <w:sz w:val="20"/>
                <w:szCs w:val="20"/>
              </w:rPr>
              <w:instrText xml:space="preserve"> PAGEREF _Toc239068631 \h </w:instrText>
            </w:r>
            <w:r w:rsidRPr="003534F8">
              <w:rPr>
                <w:rStyle w:val="Hyperlink"/>
                <w:rFonts w:ascii="Montserrat Semi Bold"/>
                <w:webHidden/>
                <w:sz w:val="20"/>
                <w:szCs w:val="20"/>
              </w:rPr>
            </w:r>
            <w:r w:rsidRPr="003534F8">
              <w:rPr>
                <w:rStyle w:val="Hyperlink"/>
                <w:rFonts w:ascii="Montserrat Semi Bold"/>
                <w:webHidden/>
                <w:sz w:val="20"/>
                <w:szCs w:val="20"/>
              </w:rPr>
              <w:fldChar w:fldCharType="separate"/>
            </w:r>
            <w:r w:rsidRPr="003534F8">
              <w:rPr>
                <w:rStyle w:val="Hyperlink"/>
                <w:rFonts w:ascii="Montserrat Semi Bold"/>
                <w:webHidden/>
                <w:sz w:val="20"/>
                <w:szCs w:val="20"/>
              </w:rPr>
              <w:t>6</w:t>
            </w:r>
            <w:r w:rsidRPr="003534F8">
              <w:rPr>
                <w:rStyle w:val="Hyperlink"/>
                <w:rFonts w:ascii="Montserrat Semi Bold"/>
                <w:webHidden/>
                <w:sz w:val="20"/>
                <w:szCs w:val="20"/>
              </w:rPr>
              <w:fldChar w:fldCharType="end"/>
            </w:r>
          </w:hyperlink>
        </w:p>
        <w:p w14:paraId="4EF6B98A" w14:textId="50545CAF" w:rsidR="00CC02A4" w:rsidRDefault="00CC02A4" w:rsidP="003534F8">
          <w:pPr>
            <w:pStyle w:val="TOC2"/>
            <w:rPr>
              <w:rFonts w:asciiTheme="minorHAnsi" w:eastAsiaTheme="minorEastAsia" w:hAnsiTheme="minorHAnsi" w:cstheme="minorBidi"/>
              <w:w w:val="100"/>
              <w:kern w:val="2"/>
              <w:lang w:val="en-AU" w:eastAsia="en-AU"/>
              <w14:ligatures w14:val="standardContextual"/>
            </w:rPr>
          </w:pPr>
          <w:hyperlink w:anchor="_Toc239068632" w:history="1">
            <w:r w:rsidRPr="005F317E">
              <w:rPr>
                <w:rStyle w:val="Hyperlink"/>
              </w:rPr>
              <w:t>SUBMITTING THE TOOL</w:t>
            </w:r>
            <w:r>
              <w:rPr>
                <w:webHidden/>
              </w:rPr>
              <w:tab/>
            </w:r>
            <w:r>
              <w:rPr>
                <w:webHidden/>
              </w:rPr>
              <w:fldChar w:fldCharType="begin"/>
            </w:r>
            <w:r>
              <w:rPr>
                <w:webHidden/>
              </w:rPr>
              <w:instrText xml:space="preserve"> PAGEREF _Toc239068632 \h </w:instrText>
            </w:r>
            <w:r>
              <w:rPr>
                <w:webHidden/>
              </w:rPr>
            </w:r>
            <w:r>
              <w:rPr>
                <w:webHidden/>
              </w:rPr>
              <w:fldChar w:fldCharType="separate"/>
            </w:r>
            <w:r>
              <w:rPr>
                <w:webHidden/>
              </w:rPr>
              <w:t>7</w:t>
            </w:r>
            <w:r>
              <w:rPr>
                <w:webHidden/>
              </w:rPr>
              <w:fldChar w:fldCharType="end"/>
            </w:r>
          </w:hyperlink>
        </w:p>
        <w:p w14:paraId="6A38D3BF" w14:textId="458A9D2F" w:rsidR="00CC02A4" w:rsidRDefault="00CC02A4" w:rsidP="003534F8">
          <w:pPr>
            <w:pStyle w:val="TOC2"/>
            <w:rPr>
              <w:rFonts w:asciiTheme="minorHAnsi" w:eastAsiaTheme="minorEastAsia" w:hAnsiTheme="minorHAnsi" w:cstheme="minorBidi"/>
              <w:w w:val="100"/>
              <w:kern w:val="2"/>
              <w:lang w:val="en-AU" w:eastAsia="en-AU"/>
              <w14:ligatures w14:val="standardContextual"/>
            </w:rPr>
          </w:pPr>
          <w:hyperlink w:anchor="_Toc239068633" w:history="1">
            <w:r w:rsidRPr="005F317E">
              <w:rPr>
                <w:rStyle w:val="Hyperlink"/>
              </w:rPr>
              <w:t>DIRECTORATE USE OF INFORMATION</w:t>
            </w:r>
            <w:r>
              <w:rPr>
                <w:webHidden/>
              </w:rPr>
              <w:tab/>
            </w:r>
            <w:r>
              <w:rPr>
                <w:webHidden/>
              </w:rPr>
              <w:fldChar w:fldCharType="begin"/>
            </w:r>
            <w:r>
              <w:rPr>
                <w:webHidden/>
              </w:rPr>
              <w:instrText xml:space="preserve"> PAGEREF _Toc239068633 \h </w:instrText>
            </w:r>
            <w:r>
              <w:rPr>
                <w:webHidden/>
              </w:rPr>
            </w:r>
            <w:r>
              <w:rPr>
                <w:webHidden/>
              </w:rPr>
              <w:fldChar w:fldCharType="separate"/>
            </w:r>
            <w:r>
              <w:rPr>
                <w:webHidden/>
              </w:rPr>
              <w:t>7</w:t>
            </w:r>
            <w:r>
              <w:rPr>
                <w:webHidden/>
              </w:rPr>
              <w:fldChar w:fldCharType="end"/>
            </w:r>
          </w:hyperlink>
        </w:p>
        <w:p w14:paraId="212046D1" w14:textId="7A47816C" w:rsidR="00CC02A4" w:rsidRDefault="00CC02A4" w:rsidP="003534F8">
          <w:pPr>
            <w:pStyle w:val="TOC2"/>
            <w:rPr>
              <w:rFonts w:asciiTheme="minorHAnsi" w:eastAsiaTheme="minorEastAsia" w:hAnsiTheme="minorHAnsi" w:cstheme="minorBidi"/>
              <w:w w:val="100"/>
              <w:kern w:val="2"/>
              <w:lang w:val="en-AU" w:eastAsia="en-AU"/>
              <w14:ligatures w14:val="standardContextual"/>
            </w:rPr>
          </w:pPr>
          <w:hyperlink w:anchor="_Toc239068634" w:history="1">
            <w:r w:rsidRPr="005F317E">
              <w:rPr>
                <w:rStyle w:val="Hyperlink"/>
              </w:rPr>
              <w:t>MAINTAINING COMPLIANCE</w:t>
            </w:r>
            <w:r>
              <w:rPr>
                <w:webHidden/>
              </w:rPr>
              <w:tab/>
            </w:r>
            <w:r>
              <w:rPr>
                <w:webHidden/>
              </w:rPr>
              <w:fldChar w:fldCharType="begin"/>
            </w:r>
            <w:r>
              <w:rPr>
                <w:webHidden/>
              </w:rPr>
              <w:instrText xml:space="preserve"> PAGEREF _Toc239068634 \h </w:instrText>
            </w:r>
            <w:r>
              <w:rPr>
                <w:webHidden/>
              </w:rPr>
            </w:r>
            <w:r>
              <w:rPr>
                <w:webHidden/>
              </w:rPr>
              <w:fldChar w:fldCharType="separate"/>
            </w:r>
            <w:r>
              <w:rPr>
                <w:webHidden/>
              </w:rPr>
              <w:t>7</w:t>
            </w:r>
            <w:r>
              <w:rPr>
                <w:webHidden/>
              </w:rPr>
              <w:fldChar w:fldCharType="end"/>
            </w:r>
          </w:hyperlink>
        </w:p>
        <w:p w14:paraId="6E498023" w14:textId="56212A47" w:rsidR="00CC02A4" w:rsidRDefault="00CC02A4" w:rsidP="003534F8">
          <w:pPr>
            <w:pStyle w:val="TOC2"/>
            <w:rPr>
              <w:rFonts w:asciiTheme="minorHAnsi" w:eastAsiaTheme="minorEastAsia" w:hAnsiTheme="minorHAnsi" w:cstheme="minorBidi"/>
              <w:w w:val="100"/>
              <w:kern w:val="2"/>
              <w:lang w:val="en-AU" w:eastAsia="en-AU"/>
              <w14:ligatures w14:val="standardContextual"/>
            </w:rPr>
          </w:pPr>
          <w:hyperlink w:anchor="_Toc239068635" w:history="1">
            <w:r w:rsidRPr="005F317E">
              <w:rPr>
                <w:rStyle w:val="Hyperlink"/>
              </w:rPr>
              <w:t>FURTHER INFORMATION</w:t>
            </w:r>
            <w:r>
              <w:rPr>
                <w:webHidden/>
              </w:rPr>
              <w:tab/>
            </w:r>
            <w:r>
              <w:rPr>
                <w:webHidden/>
              </w:rPr>
              <w:fldChar w:fldCharType="begin"/>
            </w:r>
            <w:r>
              <w:rPr>
                <w:webHidden/>
              </w:rPr>
              <w:instrText xml:space="preserve"> PAGEREF _Toc239068635 \h </w:instrText>
            </w:r>
            <w:r>
              <w:rPr>
                <w:webHidden/>
              </w:rPr>
            </w:r>
            <w:r>
              <w:rPr>
                <w:webHidden/>
              </w:rPr>
              <w:fldChar w:fldCharType="separate"/>
            </w:r>
            <w:r>
              <w:rPr>
                <w:webHidden/>
              </w:rPr>
              <w:t>7</w:t>
            </w:r>
            <w:r>
              <w:rPr>
                <w:webHidden/>
              </w:rPr>
              <w:fldChar w:fldCharType="end"/>
            </w:r>
          </w:hyperlink>
        </w:p>
        <w:p w14:paraId="546926DD" w14:textId="55C3D4B1" w:rsidR="00BE43F2" w:rsidRDefault="00BE43F2">
          <w:r>
            <w:rPr>
              <w:b/>
              <w:bCs/>
              <w:noProof/>
            </w:rPr>
            <w:fldChar w:fldCharType="end"/>
          </w:r>
        </w:p>
      </w:sdtContent>
    </w:sdt>
    <w:p w14:paraId="3FC5427C" w14:textId="7E502C07" w:rsidR="00BE43F2" w:rsidRDefault="00BE43F2">
      <w:pPr>
        <w:spacing w:before="45" w:line="321" w:lineRule="auto"/>
        <w:ind w:left="111" w:right="113"/>
        <w:jc w:val="both"/>
        <w:rPr>
          <w:rFonts w:ascii="Montserrat Light"/>
          <w:color w:val="00B4F0"/>
          <w:sz w:val="24"/>
        </w:rPr>
      </w:pPr>
    </w:p>
    <w:p w14:paraId="2F2DBA97" w14:textId="77777777" w:rsidR="00027CFA" w:rsidRDefault="00027CFA">
      <w:pPr>
        <w:spacing w:line="321" w:lineRule="auto"/>
        <w:jc w:val="both"/>
        <w:rPr>
          <w:rFonts w:ascii="Montserrat Light"/>
          <w:sz w:val="24"/>
        </w:rPr>
        <w:sectPr w:rsidR="00027CFA" w:rsidSect="00B622F7">
          <w:pgSz w:w="11910" w:h="16840"/>
          <w:pgMar w:top="1134" w:right="1134" w:bottom="1134" w:left="1134" w:header="720" w:footer="720" w:gutter="0"/>
          <w:cols w:space="720"/>
        </w:sectPr>
      </w:pPr>
      <w:bookmarkStart w:id="2" w:name="Key_dates"/>
      <w:bookmarkStart w:id="3" w:name="Important_Points_–_MUST_BE_read_prior_to"/>
      <w:bookmarkStart w:id="4" w:name="Advice_for_completing_the_tool"/>
      <w:bookmarkStart w:id="5" w:name="_bookmark1"/>
      <w:bookmarkEnd w:id="2"/>
      <w:bookmarkEnd w:id="3"/>
      <w:bookmarkEnd w:id="4"/>
      <w:bookmarkEnd w:id="5"/>
    </w:p>
    <w:p w14:paraId="0B046F67" w14:textId="3FBE9451" w:rsidR="003A790B" w:rsidRDefault="003A790B">
      <w:pPr>
        <w:rPr>
          <w:rFonts w:ascii="Montserrat Light" w:eastAsia="Montserrat Light" w:hAnsi="Montserrat Light" w:cs="Montserrat Light"/>
          <w:color w:val="00AEEF"/>
          <w:w w:val="95"/>
          <w:sz w:val="30"/>
          <w:szCs w:val="30"/>
        </w:rPr>
      </w:pPr>
    </w:p>
    <w:p w14:paraId="5540117F" w14:textId="4006C458" w:rsidR="004403FD" w:rsidRDefault="004403FD">
      <w:pPr>
        <w:rPr>
          <w:rFonts w:ascii="Montserrat Light" w:eastAsia="Montserrat Light" w:hAnsi="Montserrat Light" w:cs="Montserrat Light"/>
          <w:color w:val="7030A0"/>
          <w:w w:val="95"/>
          <w:sz w:val="40"/>
          <w:szCs w:val="30"/>
        </w:rPr>
      </w:pPr>
      <w:r>
        <w:br w:type="page"/>
      </w:r>
    </w:p>
    <w:p w14:paraId="6D5F4FD4" w14:textId="77777777" w:rsidR="00B672EA" w:rsidRDefault="00B672EA" w:rsidP="000A1E7F">
      <w:pPr>
        <w:pStyle w:val="Heading2"/>
        <w:ind w:left="0"/>
        <w:sectPr w:rsidR="00B672EA" w:rsidSect="006718BC">
          <w:footerReference w:type="default" r:id="rId9"/>
          <w:type w:val="continuous"/>
          <w:pgSz w:w="11910" w:h="16840"/>
          <w:pgMar w:top="1134" w:right="1134" w:bottom="851" w:left="1134" w:header="0" w:footer="430" w:gutter="0"/>
          <w:cols w:num="2" w:space="227"/>
        </w:sectPr>
      </w:pPr>
    </w:p>
    <w:p w14:paraId="085BF240" w14:textId="6A9618F3" w:rsidR="00027CFA" w:rsidRPr="003534F8" w:rsidRDefault="00AE506E" w:rsidP="000A1E7F">
      <w:pPr>
        <w:pStyle w:val="Heading2"/>
        <w:ind w:left="0"/>
        <w:rPr>
          <w:rFonts w:ascii="Montserrat SemiBold" w:hAnsi="Montserrat SemiBold"/>
        </w:rPr>
      </w:pPr>
      <w:bookmarkStart w:id="6" w:name="_Toc239068616"/>
      <w:r w:rsidRPr="003534F8">
        <w:rPr>
          <w:rFonts w:ascii="Montserrat SemiBold" w:hAnsi="Montserrat SemiBold"/>
        </w:rPr>
        <w:lastRenderedPageBreak/>
        <w:t>KEY DATES</w:t>
      </w:r>
      <w:bookmarkEnd w:id="6"/>
    </w:p>
    <w:p w14:paraId="4A6927FD" w14:textId="252D6642" w:rsidR="004F2F94" w:rsidRPr="004F2F94" w:rsidRDefault="004F2F94" w:rsidP="009A5A84">
      <w:pPr>
        <w:pStyle w:val="BodyText"/>
        <w:spacing w:before="0"/>
        <w:ind w:left="0"/>
      </w:pPr>
      <w:r>
        <w:t xml:space="preserve">All key dates relating to the RTO Internal Review Tool, including the submission deadline, </w:t>
      </w:r>
      <w:r w:rsidR="00B020F6">
        <w:t>are</w:t>
      </w:r>
      <w:r>
        <w:t xml:space="preserve"> published on the </w:t>
      </w:r>
      <w:r w:rsidR="00840A53">
        <w:br/>
      </w:r>
      <w:hyperlink r:id="rId10" w:history="1">
        <w:r w:rsidR="004F4B90" w:rsidRPr="000A1E7F">
          <w:rPr>
            <w:rStyle w:val="Hyperlink"/>
            <w:color w:val="FF66FF"/>
          </w:rPr>
          <w:t>Skills Canberra</w:t>
        </w:r>
        <w:r w:rsidRPr="000A1E7F">
          <w:rPr>
            <w:rStyle w:val="Hyperlink"/>
            <w:color w:val="FF66FF"/>
          </w:rPr>
          <w:t xml:space="preserve"> website</w:t>
        </w:r>
      </w:hyperlink>
      <w:r>
        <w:t>.</w:t>
      </w:r>
    </w:p>
    <w:p w14:paraId="79349E03" w14:textId="77777777" w:rsidR="004403FD" w:rsidRPr="00E1385D" w:rsidRDefault="004403FD" w:rsidP="00E1385D">
      <w:pPr>
        <w:pStyle w:val="Heading2"/>
        <w:spacing w:before="60"/>
        <w:ind w:left="0"/>
        <w:rPr>
          <w:w w:val="100"/>
          <w:sz w:val="24"/>
          <w:szCs w:val="24"/>
          <w:lang w:val="en-AU" w:eastAsia="en-AU"/>
        </w:rPr>
      </w:pPr>
    </w:p>
    <w:p w14:paraId="7BB7553C" w14:textId="385DC7FA" w:rsidR="00027CFA" w:rsidRPr="003534F8" w:rsidRDefault="00AE506E" w:rsidP="000A1E7F">
      <w:pPr>
        <w:pStyle w:val="Heading2"/>
        <w:ind w:left="0"/>
        <w:rPr>
          <w:rFonts w:ascii="Montserrat SemiBold" w:hAnsi="Montserrat SemiBold"/>
          <w:lang w:val="en-AU" w:eastAsia="en-AU"/>
        </w:rPr>
      </w:pPr>
      <w:bookmarkStart w:id="7" w:name="_Toc239068617"/>
      <w:r w:rsidRPr="003534F8">
        <w:rPr>
          <w:rFonts w:ascii="Montserrat SemiBold" w:hAnsi="Montserrat SemiBold"/>
          <w:w w:val="100"/>
          <w:lang w:val="en-AU" w:eastAsia="en-AU"/>
        </w:rPr>
        <w:t>INTRODUCTION</w:t>
      </w:r>
      <w:bookmarkEnd w:id="7"/>
      <w:r w:rsidRPr="003534F8">
        <w:rPr>
          <w:rFonts w:ascii="Montserrat SemiBold" w:hAnsi="Montserrat SemiBold"/>
          <w:w w:val="100"/>
          <w:lang w:val="en-AU" w:eastAsia="en-AU"/>
        </w:rPr>
        <w:t xml:space="preserve"> </w:t>
      </w:r>
    </w:p>
    <w:p w14:paraId="662E2B0F" w14:textId="5BF0DC9A" w:rsidR="00C83B11" w:rsidRDefault="00AE506E" w:rsidP="009A5A84">
      <w:pPr>
        <w:pStyle w:val="BodyText"/>
        <w:tabs>
          <w:tab w:val="left" w:pos="851"/>
        </w:tabs>
        <w:spacing w:before="0"/>
        <w:ind w:left="0" w:right="0"/>
      </w:pPr>
      <w:r>
        <w:t xml:space="preserve">The </w:t>
      </w:r>
      <w:r w:rsidR="00070908">
        <w:t xml:space="preserve">RTO </w:t>
      </w:r>
      <w:r>
        <w:t xml:space="preserve">Internal </w:t>
      </w:r>
      <w:r w:rsidRPr="00C76E27">
        <w:t xml:space="preserve">Review Tool (the tool) is an online SmartForm </w:t>
      </w:r>
      <w:r w:rsidR="0029698F">
        <w:t>provided</w:t>
      </w:r>
      <w:r w:rsidR="00361D66">
        <w:t xml:space="preserve"> by Skills Canberra</w:t>
      </w:r>
      <w:r w:rsidR="0029698F">
        <w:t xml:space="preserve"> to </w:t>
      </w:r>
      <w:r w:rsidR="00361D66">
        <w:t xml:space="preserve">enable </w:t>
      </w:r>
      <w:r w:rsidR="00F07F57">
        <w:t xml:space="preserve">approved </w:t>
      </w:r>
      <w:r w:rsidR="00F62AAD">
        <w:t xml:space="preserve">training providers </w:t>
      </w:r>
      <w:r w:rsidR="00C83B11">
        <w:t xml:space="preserve">to </w:t>
      </w:r>
      <w:r>
        <w:t xml:space="preserve">self-assess and </w:t>
      </w:r>
      <w:r w:rsidR="00C83B11">
        <w:t xml:space="preserve">evaluate ongoing </w:t>
      </w:r>
      <w:r>
        <w:t xml:space="preserve">compliance </w:t>
      </w:r>
      <w:r w:rsidR="0029698F">
        <w:t>against</w:t>
      </w:r>
      <w:r w:rsidR="00C83B11">
        <w:t xml:space="preserve"> </w:t>
      </w:r>
      <w:r>
        <w:t>a selection of clauses from the</w:t>
      </w:r>
      <w:r w:rsidR="00F87061">
        <w:t xml:space="preserve"> </w:t>
      </w:r>
      <w:r w:rsidR="00F62AAD">
        <w:br/>
      </w:r>
      <w:r w:rsidR="004F4B90" w:rsidRPr="005B409E">
        <w:rPr>
          <w:i/>
          <w:iCs/>
        </w:rPr>
        <w:t>Training Initiative</w:t>
      </w:r>
      <w:r w:rsidRPr="005B409E">
        <w:rPr>
          <w:i/>
          <w:iCs/>
        </w:rPr>
        <w:t xml:space="preserve"> Funding Agreement</w:t>
      </w:r>
      <w:r>
        <w:t xml:space="preserve"> (</w:t>
      </w:r>
      <w:r w:rsidR="008452CD">
        <w:t>TIFA</w:t>
      </w:r>
      <w:r>
        <w:t xml:space="preserve">), the </w:t>
      </w:r>
      <w:r w:rsidRPr="005B409E">
        <w:rPr>
          <w:i/>
          <w:iCs/>
        </w:rPr>
        <w:t xml:space="preserve">ACT Standards for Delivery of </w:t>
      </w:r>
      <w:r w:rsidR="004F4B90" w:rsidRPr="005B409E">
        <w:rPr>
          <w:i/>
          <w:iCs/>
        </w:rPr>
        <w:t xml:space="preserve">Subsidised </w:t>
      </w:r>
      <w:r w:rsidRPr="005B409E">
        <w:rPr>
          <w:i/>
          <w:iCs/>
        </w:rPr>
        <w:t>Training</w:t>
      </w:r>
      <w:r>
        <w:t xml:space="preserve"> </w:t>
      </w:r>
      <w:r w:rsidR="00676D32">
        <w:br/>
      </w:r>
      <w:r>
        <w:t xml:space="preserve">(ACT Standards) and the requirements </w:t>
      </w:r>
      <w:r w:rsidR="00814E85">
        <w:t>in each of the</w:t>
      </w:r>
      <w:r>
        <w:t xml:space="preserve"> ACT funded training initiatives</w:t>
      </w:r>
      <w:r w:rsidR="00C83B11">
        <w:t>,</w:t>
      </w:r>
      <w:r>
        <w:t xml:space="preserve"> as documented in the </w:t>
      </w:r>
      <w:r w:rsidR="00676D32">
        <w:br/>
      </w:r>
      <w:r>
        <w:t xml:space="preserve">ACT Standards Compliance Guides. </w:t>
      </w:r>
    </w:p>
    <w:p w14:paraId="1F1481DE" w14:textId="4BFC87C9" w:rsidR="00027CFA" w:rsidRDefault="00AE506E" w:rsidP="000A1E7F">
      <w:pPr>
        <w:pStyle w:val="BodyText"/>
        <w:ind w:left="0"/>
      </w:pPr>
      <w:r>
        <w:t>The SmartForm establishes a consistent format to:</w:t>
      </w:r>
    </w:p>
    <w:p w14:paraId="70C6E7C7" w14:textId="0486FFC1" w:rsidR="00027CFA" w:rsidRDefault="00AE506E" w:rsidP="00BE5FA1">
      <w:pPr>
        <w:pStyle w:val="BodyText"/>
        <w:numPr>
          <w:ilvl w:val="0"/>
          <w:numId w:val="2"/>
        </w:numPr>
        <w:spacing w:before="120"/>
        <w:ind w:left="680" w:right="0" w:hanging="340"/>
      </w:pPr>
      <w:r>
        <w:t xml:space="preserve">present the results of </w:t>
      </w:r>
      <w:r w:rsidR="00D256F7">
        <w:t>the</w:t>
      </w:r>
      <w:r>
        <w:t xml:space="preserve"> internal </w:t>
      </w:r>
      <w:r w:rsidR="00D256F7">
        <w:t>review</w:t>
      </w:r>
    </w:p>
    <w:p w14:paraId="19B6BE19" w14:textId="4D1D78FE" w:rsidR="00027CFA" w:rsidRDefault="00AE506E" w:rsidP="00BE5FA1">
      <w:pPr>
        <w:pStyle w:val="BodyText"/>
        <w:numPr>
          <w:ilvl w:val="0"/>
          <w:numId w:val="2"/>
        </w:numPr>
        <w:spacing w:before="120"/>
        <w:ind w:left="680" w:right="0" w:hanging="340"/>
      </w:pPr>
      <w:r>
        <w:t>identify the evidence a</w:t>
      </w:r>
      <w:r w:rsidR="00DB3376">
        <w:t xml:space="preserve"> </w:t>
      </w:r>
      <w:r w:rsidR="00BA6E40">
        <w:t xml:space="preserve">training provider </w:t>
      </w:r>
      <w:r>
        <w:t>has to demonstrate compliance</w:t>
      </w:r>
    </w:p>
    <w:p w14:paraId="12A781DA" w14:textId="7618F8DB" w:rsidR="00027CFA" w:rsidRDefault="00AE506E" w:rsidP="00BE5FA1">
      <w:pPr>
        <w:pStyle w:val="BodyText"/>
        <w:numPr>
          <w:ilvl w:val="0"/>
          <w:numId w:val="2"/>
        </w:numPr>
        <w:spacing w:before="120"/>
        <w:ind w:left="680" w:right="0" w:hanging="340"/>
      </w:pPr>
      <w:r>
        <w:t xml:space="preserve">identify </w:t>
      </w:r>
      <w:r w:rsidR="00281BAA">
        <w:t xml:space="preserve">possible </w:t>
      </w:r>
      <w:r>
        <w:t>areas of non-compliance or improvement opportunities</w:t>
      </w:r>
    </w:p>
    <w:p w14:paraId="3F2D4796" w14:textId="411422B7" w:rsidR="00027CFA" w:rsidRDefault="00AE506E" w:rsidP="000A1E7F">
      <w:pPr>
        <w:pStyle w:val="BodyText"/>
        <w:ind w:left="0"/>
      </w:pPr>
      <w:r>
        <w:t xml:space="preserve">The online SmartForm can be accessed </w:t>
      </w:r>
      <w:r w:rsidR="004F4B90">
        <w:t>on</w:t>
      </w:r>
      <w:r>
        <w:t xml:space="preserve"> the </w:t>
      </w:r>
      <w:hyperlink r:id="rId11">
        <w:r w:rsidR="004F4B90">
          <w:rPr>
            <w:u w:color="215E9E"/>
          </w:rPr>
          <w:t xml:space="preserve"> Skills Canberra</w:t>
        </w:r>
        <w:r>
          <w:rPr>
            <w:u w:color="215E9E"/>
          </w:rPr>
          <w:t xml:space="preserve"> website</w:t>
        </w:r>
      </w:hyperlink>
      <w:r>
        <w:t>.</w:t>
      </w:r>
    </w:p>
    <w:p w14:paraId="47201298" w14:textId="77777777" w:rsidR="00027CFA" w:rsidRPr="00E1385D" w:rsidRDefault="00027CFA" w:rsidP="00E1385D">
      <w:pPr>
        <w:pStyle w:val="Heading2"/>
        <w:spacing w:before="60"/>
        <w:ind w:left="0"/>
        <w:rPr>
          <w:w w:val="100"/>
          <w:sz w:val="24"/>
          <w:szCs w:val="24"/>
          <w:lang w:val="en-AU" w:eastAsia="en-AU"/>
        </w:rPr>
      </w:pPr>
    </w:p>
    <w:p w14:paraId="3476278A" w14:textId="47300A49" w:rsidR="00027CFA" w:rsidRPr="003534F8" w:rsidRDefault="00661094" w:rsidP="000A1E7F">
      <w:pPr>
        <w:pStyle w:val="Heading2"/>
        <w:ind w:left="0"/>
        <w:rPr>
          <w:rFonts w:ascii="Montserrat SemiBold" w:hAnsi="Montserrat SemiBold"/>
        </w:rPr>
      </w:pPr>
      <w:bookmarkStart w:id="8" w:name="_Toc239068618"/>
      <w:r w:rsidRPr="003534F8">
        <w:rPr>
          <w:rFonts w:ascii="Montserrat SemiBold" w:hAnsi="Montserrat SemiBold"/>
        </w:rPr>
        <w:t>KEY INSTRUCTIONS</w:t>
      </w:r>
      <w:bookmarkEnd w:id="8"/>
      <w:r w:rsidR="00AE506E" w:rsidRPr="003534F8">
        <w:rPr>
          <w:rFonts w:ascii="Montserrat SemiBold" w:hAnsi="Montserrat SemiBold"/>
        </w:rPr>
        <w:t xml:space="preserve"> </w:t>
      </w:r>
    </w:p>
    <w:p w14:paraId="33D79633" w14:textId="75983B4B" w:rsidR="00027CFA" w:rsidRDefault="00AE506E" w:rsidP="00BE5FA1">
      <w:pPr>
        <w:pStyle w:val="BodyText"/>
        <w:numPr>
          <w:ilvl w:val="0"/>
          <w:numId w:val="2"/>
        </w:numPr>
        <w:spacing w:before="120"/>
        <w:ind w:left="680" w:right="0" w:hanging="340"/>
      </w:pPr>
      <w:r>
        <w:t xml:space="preserve">The tool </w:t>
      </w:r>
      <w:r w:rsidR="00661094">
        <w:t xml:space="preserve">must be completed based on the </w:t>
      </w:r>
      <w:r>
        <w:t xml:space="preserve">training initiatives delivered </w:t>
      </w:r>
      <w:r w:rsidR="001503FE">
        <w:t>from</w:t>
      </w:r>
      <w:r w:rsidR="00082E76" w:rsidRPr="00BE5FA1">
        <w:t xml:space="preserve"> </w:t>
      </w:r>
      <w:r w:rsidR="00082E76" w:rsidRPr="00AC68BC">
        <w:rPr>
          <w:b/>
          <w:bCs/>
        </w:rPr>
        <w:t xml:space="preserve">1 October </w:t>
      </w:r>
      <w:r w:rsidR="00BE5FA1" w:rsidRPr="00AC68BC">
        <w:rPr>
          <w:b/>
          <w:bCs/>
        </w:rPr>
        <w:t>202</w:t>
      </w:r>
      <w:r w:rsidR="00BE5FA1">
        <w:rPr>
          <w:b/>
          <w:bCs/>
        </w:rPr>
        <w:t>5</w:t>
      </w:r>
      <w:r>
        <w:t>.</w:t>
      </w:r>
      <w:r w:rsidR="00EE5DC0">
        <w:t xml:space="preserve"> </w:t>
      </w:r>
      <w:r w:rsidR="00661094">
        <w:t>R</w:t>
      </w:r>
      <w:r w:rsidR="00EE5DC0">
        <w:t xml:space="preserve">elevant sections of the tool and test actions will be customised </w:t>
      </w:r>
      <w:r w:rsidR="00661094">
        <w:t>according to the</w:t>
      </w:r>
      <w:r w:rsidR="00EE5DC0">
        <w:t xml:space="preserve"> option</w:t>
      </w:r>
      <w:r w:rsidR="00661094">
        <w:t>s</w:t>
      </w:r>
      <w:r w:rsidR="00EE5DC0">
        <w:t xml:space="preserve"> </w:t>
      </w:r>
      <w:r w:rsidR="00661094">
        <w:t>selected</w:t>
      </w:r>
      <w:r w:rsidR="00F62AAD">
        <w:t xml:space="preserve"> </w:t>
      </w:r>
      <w:r w:rsidR="00676D32">
        <w:t>on the Training provider details page</w:t>
      </w:r>
      <w:r w:rsidR="00EE5DC0">
        <w:t>.</w:t>
      </w:r>
    </w:p>
    <w:p w14:paraId="63A1C144" w14:textId="57B6DC46" w:rsidR="003209BD" w:rsidRDefault="00AE506E" w:rsidP="00BE5FA1">
      <w:pPr>
        <w:pStyle w:val="BodyText"/>
        <w:numPr>
          <w:ilvl w:val="0"/>
          <w:numId w:val="2"/>
        </w:numPr>
        <w:spacing w:before="120"/>
        <w:ind w:left="680" w:right="0" w:hanging="340"/>
      </w:pPr>
      <w:r>
        <w:t xml:space="preserve">If </w:t>
      </w:r>
      <w:r w:rsidR="00661094">
        <w:t>no ACT funded training has been delivered</w:t>
      </w:r>
      <w:r>
        <w:t xml:space="preserve"> </w:t>
      </w:r>
      <w:r w:rsidR="004F4B90">
        <w:t>since</w:t>
      </w:r>
      <w:r w:rsidR="00082E76">
        <w:t xml:space="preserve"> 1 October </w:t>
      </w:r>
      <w:r w:rsidR="00BE5FA1">
        <w:t>2025</w:t>
      </w:r>
      <w:r w:rsidRPr="00291F45">
        <w:t xml:space="preserve">, </w:t>
      </w:r>
      <w:r>
        <w:t xml:space="preserve">select </w:t>
      </w:r>
      <w:r w:rsidR="00EE5DC0">
        <w:t>‘</w:t>
      </w:r>
      <w:r w:rsidR="00661094">
        <w:t>None’ under</w:t>
      </w:r>
      <w:r w:rsidR="00EE5DC0">
        <w:t xml:space="preserve"> ‘</w:t>
      </w:r>
      <w:r w:rsidR="00DE679C">
        <w:t>T</w:t>
      </w:r>
      <w:r>
        <w:t>raining initiative</w:t>
      </w:r>
      <w:r w:rsidR="00EE5DC0">
        <w:t>s delivered’ on the</w:t>
      </w:r>
      <w:r>
        <w:t xml:space="preserve"> </w:t>
      </w:r>
      <w:r w:rsidR="00F62AAD">
        <w:t>Training provider d</w:t>
      </w:r>
      <w:r>
        <w:t xml:space="preserve">etails page. </w:t>
      </w:r>
      <w:r w:rsidRPr="00291F45">
        <w:t xml:space="preserve">You </w:t>
      </w:r>
      <w:r>
        <w:t xml:space="preserve">will only be required to complete the </w:t>
      </w:r>
      <w:r w:rsidR="008452CD">
        <w:t xml:space="preserve">TIFA </w:t>
      </w:r>
      <w:r>
        <w:t xml:space="preserve">and ACT </w:t>
      </w:r>
      <w:r w:rsidR="003534F8">
        <w:t>Standards sections and</w:t>
      </w:r>
      <w:r w:rsidR="00291F45">
        <w:t xml:space="preserve"> provide a reason </w:t>
      </w:r>
      <w:r w:rsidR="00661094">
        <w:t>for</w:t>
      </w:r>
      <w:r w:rsidR="00291F45">
        <w:t xml:space="preserve"> not </w:t>
      </w:r>
      <w:r w:rsidR="00661094">
        <w:t xml:space="preserve">delivering </w:t>
      </w:r>
      <w:r w:rsidR="00291F45">
        <w:t xml:space="preserve">government </w:t>
      </w:r>
      <w:r w:rsidR="00281BAA">
        <w:t xml:space="preserve">subsidised </w:t>
      </w:r>
      <w:r w:rsidR="00291F45">
        <w:t>training.</w:t>
      </w:r>
      <w:r w:rsidR="003209BD" w:rsidRPr="003209BD">
        <w:t xml:space="preserve"> </w:t>
      </w:r>
    </w:p>
    <w:p w14:paraId="5EC2128D" w14:textId="13F46516" w:rsidR="00A766AC" w:rsidRDefault="00A766AC" w:rsidP="00BE5FA1">
      <w:pPr>
        <w:pStyle w:val="BodyText"/>
        <w:numPr>
          <w:ilvl w:val="0"/>
          <w:numId w:val="2"/>
        </w:numPr>
        <w:spacing w:before="120"/>
        <w:ind w:left="680" w:right="0" w:hanging="340"/>
      </w:pPr>
      <w:r>
        <w:t xml:space="preserve">The tool can be completed and submitted at any time up until the published deadline. </w:t>
      </w:r>
    </w:p>
    <w:p w14:paraId="55B69911" w14:textId="488E2F6B" w:rsidR="003209BD" w:rsidRDefault="003209BD" w:rsidP="00BE5FA1">
      <w:pPr>
        <w:pStyle w:val="BodyText"/>
        <w:numPr>
          <w:ilvl w:val="0"/>
          <w:numId w:val="2"/>
        </w:numPr>
        <w:spacing w:before="120"/>
        <w:ind w:left="680" w:right="0" w:hanging="340"/>
      </w:pPr>
      <w:r>
        <w:t xml:space="preserve">Training </w:t>
      </w:r>
      <w:r w:rsidR="00F62AAD">
        <w:t xml:space="preserve">providers </w:t>
      </w:r>
      <w:r>
        <w:t>who obtained a</w:t>
      </w:r>
      <w:r w:rsidR="008452CD">
        <w:t xml:space="preserve"> TIFA </w:t>
      </w:r>
      <w:r>
        <w:t xml:space="preserve">on or after 1 </w:t>
      </w:r>
      <w:r w:rsidR="00A766AC">
        <w:t xml:space="preserve">October </w:t>
      </w:r>
      <w:r w:rsidR="00BE5FA1">
        <w:t xml:space="preserve">2026 </w:t>
      </w:r>
      <w:r>
        <w:t xml:space="preserve">are exempt </w:t>
      </w:r>
      <w:r w:rsidR="00661094">
        <w:t>but</w:t>
      </w:r>
      <w:r w:rsidR="00676D32">
        <w:t xml:space="preserve"> may choose to complete the tool voluntarily</w:t>
      </w:r>
      <w:r>
        <w:t>.</w:t>
      </w:r>
    </w:p>
    <w:p w14:paraId="447A115D" w14:textId="5EA745FA" w:rsidR="00027CFA" w:rsidRDefault="00661094" w:rsidP="00BE5FA1">
      <w:pPr>
        <w:pStyle w:val="BodyText"/>
        <w:numPr>
          <w:ilvl w:val="0"/>
          <w:numId w:val="2"/>
        </w:numPr>
        <w:spacing w:before="120"/>
        <w:ind w:left="680" w:right="0" w:hanging="340"/>
      </w:pPr>
      <w:r>
        <w:t>After completing the</w:t>
      </w:r>
      <w:r w:rsidR="00A766AC">
        <w:t xml:space="preserve"> ‘</w:t>
      </w:r>
      <w:r w:rsidR="00F62AAD">
        <w:t>Training provider d</w:t>
      </w:r>
      <w:r w:rsidR="00A766AC">
        <w:t xml:space="preserve">etails’ page, all other </w:t>
      </w:r>
      <w:r>
        <w:t xml:space="preserve">sections </w:t>
      </w:r>
      <w:r w:rsidR="00AE506E">
        <w:t xml:space="preserve">can be accessed </w:t>
      </w:r>
      <w:r>
        <w:t>via the</w:t>
      </w:r>
      <w:r w:rsidR="0097442C">
        <w:t xml:space="preserve"> side</w:t>
      </w:r>
      <w:r>
        <w:t xml:space="preserve"> </w:t>
      </w:r>
      <w:r w:rsidR="00AE506E">
        <w:t>navigation menu.</w:t>
      </w:r>
      <w:r w:rsidR="00AC096A">
        <w:t xml:space="preserve"> </w:t>
      </w:r>
      <w:r w:rsidR="00AC096A" w:rsidRPr="00291F45">
        <w:t xml:space="preserve">You </w:t>
      </w:r>
      <w:r>
        <w:t xml:space="preserve">may move between sections </w:t>
      </w:r>
      <w:r w:rsidR="00AC096A" w:rsidRPr="00291F45">
        <w:t>without complet</w:t>
      </w:r>
      <w:r>
        <w:t>ing</w:t>
      </w:r>
      <w:r w:rsidR="00AC096A" w:rsidRPr="00291F45">
        <w:t xml:space="preserve"> each page</w:t>
      </w:r>
      <w:r w:rsidR="007E0C9F" w:rsidRPr="00291F45">
        <w:t xml:space="preserve"> in full</w:t>
      </w:r>
      <w:r w:rsidR="00AC096A" w:rsidRPr="00291F45">
        <w:t>.</w:t>
      </w:r>
      <w:r w:rsidR="00AC096A">
        <w:t xml:space="preserve"> </w:t>
      </w:r>
    </w:p>
    <w:p w14:paraId="111CE562" w14:textId="29262191" w:rsidR="00795927" w:rsidRDefault="00661094" w:rsidP="00BE5FA1">
      <w:pPr>
        <w:pStyle w:val="BodyText"/>
        <w:numPr>
          <w:ilvl w:val="0"/>
          <w:numId w:val="2"/>
        </w:numPr>
        <w:spacing w:before="120"/>
        <w:ind w:left="680" w:right="0" w:hanging="340"/>
      </w:pPr>
      <w:r>
        <w:t xml:space="preserve">Save your progress </w:t>
      </w:r>
      <w:r w:rsidR="00AE506E">
        <w:t>before exiting</w:t>
      </w:r>
      <w:r>
        <w:t>. Unsaved information</w:t>
      </w:r>
      <w:r w:rsidR="00AE506E">
        <w:t xml:space="preserve"> will be lost.</w:t>
      </w:r>
      <w:r w:rsidR="00795927">
        <w:t xml:space="preserve"> </w:t>
      </w:r>
    </w:p>
    <w:p w14:paraId="769B8F57" w14:textId="7CDB613A" w:rsidR="00027CFA" w:rsidRDefault="00AE506E" w:rsidP="00BE5FA1">
      <w:pPr>
        <w:pStyle w:val="BodyText"/>
        <w:numPr>
          <w:ilvl w:val="0"/>
          <w:numId w:val="2"/>
        </w:numPr>
        <w:spacing w:before="120"/>
        <w:ind w:left="680" w:right="0" w:hanging="340"/>
      </w:pPr>
      <w:r>
        <w:t xml:space="preserve">A </w:t>
      </w:r>
      <w:r w:rsidR="00747CB4">
        <w:t>form reference</w:t>
      </w:r>
      <w:r>
        <w:t xml:space="preserve"> code is generated</w:t>
      </w:r>
      <w:r w:rsidR="00661094">
        <w:t xml:space="preserve"> when saving the tool. You’ll need this code to</w:t>
      </w:r>
      <w:r>
        <w:t xml:space="preserve"> return to </w:t>
      </w:r>
      <w:r w:rsidR="00661094">
        <w:t xml:space="preserve">your </w:t>
      </w:r>
      <w:r>
        <w:t xml:space="preserve">saved </w:t>
      </w:r>
      <w:r w:rsidR="00661094">
        <w:t>form</w:t>
      </w:r>
      <w:r>
        <w:t xml:space="preserve">. </w:t>
      </w:r>
      <w:r w:rsidR="0029768A">
        <w:t xml:space="preserve">You can also use the ‘Send yourself a reminder email’ option </w:t>
      </w:r>
      <w:r w:rsidR="00676A43">
        <w:t xml:space="preserve">to receive a link to your saved form. An </w:t>
      </w:r>
      <w:r w:rsidR="0029768A">
        <w:t>email titled ‘Your RTO Internal Review Tool Saved’</w:t>
      </w:r>
      <w:r w:rsidR="0029768A" w:rsidRPr="0029768A">
        <w:t xml:space="preserve"> </w:t>
      </w:r>
      <w:r w:rsidR="0029768A">
        <w:t>will be sent</w:t>
      </w:r>
      <w:r w:rsidR="0029768A" w:rsidRPr="00AD544C">
        <w:t xml:space="preserve"> to </w:t>
      </w:r>
      <w:r w:rsidR="0029768A">
        <w:t xml:space="preserve">the </w:t>
      </w:r>
      <w:r w:rsidR="0029768A" w:rsidRPr="00AD544C">
        <w:t>designated email address</w:t>
      </w:r>
      <w:r w:rsidR="0029768A">
        <w:t xml:space="preserve"> with a link to your saved form</w:t>
      </w:r>
      <w:r w:rsidRPr="00AD544C">
        <w:t>.</w:t>
      </w:r>
      <w:r w:rsidR="00C52B86" w:rsidRPr="00C52B86">
        <w:t xml:space="preserve"> </w:t>
      </w:r>
    </w:p>
    <w:p w14:paraId="48D6E787" w14:textId="09B012DF" w:rsidR="00027CFA" w:rsidRDefault="00676A43" w:rsidP="00BE5FA1">
      <w:pPr>
        <w:pStyle w:val="BodyText"/>
        <w:numPr>
          <w:ilvl w:val="0"/>
          <w:numId w:val="2"/>
        </w:numPr>
        <w:spacing w:before="120"/>
        <w:ind w:left="680" w:right="0" w:hanging="340"/>
      </w:pPr>
      <w:r>
        <w:t xml:space="preserve">You may copy and paste </w:t>
      </w:r>
      <w:r w:rsidR="00291F45">
        <w:t>I</w:t>
      </w:r>
      <w:r w:rsidR="00AE506E">
        <w:t>nformation from your own documents into the tool.</w:t>
      </w:r>
    </w:p>
    <w:p w14:paraId="0FEDAEB8" w14:textId="42D0A26B" w:rsidR="00361D66" w:rsidRDefault="00361D66" w:rsidP="00BE5FA1">
      <w:pPr>
        <w:pStyle w:val="BodyText"/>
        <w:numPr>
          <w:ilvl w:val="0"/>
          <w:numId w:val="2"/>
        </w:numPr>
        <w:spacing w:before="120"/>
        <w:ind w:left="680" w:right="0" w:hanging="340"/>
      </w:pPr>
      <w:r>
        <w:t xml:space="preserve">Where </w:t>
      </w:r>
      <w:r w:rsidR="00676A43">
        <w:t xml:space="preserve">documentary evidence is required, </w:t>
      </w:r>
      <w:r>
        <w:t>multiple documents may be attached.</w:t>
      </w:r>
    </w:p>
    <w:p w14:paraId="777D07AC" w14:textId="3C96DBE4" w:rsidR="00027CFA" w:rsidRDefault="00AE506E" w:rsidP="00BE5FA1">
      <w:pPr>
        <w:pStyle w:val="BodyText"/>
        <w:numPr>
          <w:ilvl w:val="0"/>
          <w:numId w:val="2"/>
        </w:numPr>
        <w:spacing w:before="120"/>
        <w:ind w:left="680" w:right="0" w:hanging="340"/>
      </w:pPr>
      <w:r>
        <w:t xml:space="preserve">All questions and actions (including the requirement to select evidence sources) </w:t>
      </w:r>
      <w:r w:rsidR="00676A43">
        <w:t xml:space="preserve">marked with a red asterisk (*) </w:t>
      </w:r>
      <w:r>
        <w:t xml:space="preserve">are </w:t>
      </w:r>
      <w:r w:rsidR="00676A43">
        <w:t>mandatory</w:t>
      </w:r>
      <w:r>
        <w:t xml:space="preserve">. </w:t>
      </w:r>
      <w:r w:rsidR="00AC096A" w:rsidRPr="00291F45">
        <w:t xml:space="preserve">You will be notified </w:t>
      </w:r>
      <w:r w:rsidR="00676A43">
        <w:t>of</w:t>
      </w:r>
      <w:r w:rsidR="00AC096A" w:rsidRPr="00291F45">
        <w:t xml:space="preserve"> any incomplete sections</w:t>
      </w:r>
      <w:r w:rsidR="00676A43">
        <w:t xml:space="preserve"> when attempting to submit</w:t>
      </w:r>
      <w:r w:rsidR="00AC096A" w:rsidRPr="00291F45">
        <w:t>.</w:t>
      </w:r>
    </w:p>
    <w:p w14:paraId="3E876583" w14:textId="7EE97315" w:rsidR="00361D66" w:rsidRDefault="00676A43" w:rsidP="00BE5FA1">
      <w:pPr>
        <w:pStyle w:val="BodyText"/>
        <w:numPr>
          <w:ilvl w:val="0"/>
          <w:numId w:val="2"/>
        </w:numPr>
        <w:spacing w:before="120"/>
        <w:ind w:left="680" w:right="0" w:hanging="340"/>
      </w:pPr>
      <w:r>
        <w:t>Failure to make a</w:t>
      </w:r>
      <w:r w:rsidR="00361D66">
        <w:t xml:space="preserve"> reasonable effort to complete all </w:t>
      </w:r>
      <w:r>
        <w:t xml:space="preserve">required </w:t>
      </w:r>
      <w:r w:rsidR="00361D66">
        <w:t xml:space="preserve">sections of the tool </w:t>
      </w:r>
      <w:r>
        <w:t>may</w:t>
      </w:r>
      <w:r w:rsidR="00361D66">
        <w:t xml:space="preserve"> result in an Event of Default notice being issued.</w:t>
      </w:r>
    </w:p>
    <w:p w14:paraId="1EEEA15C" w14:textId="77777777" w:rsidR="004340A3" w:rsidRDefault="004340A3">
      <w:pPr>
        <w:rPr>
          <w:rFonts w:ascii="Montserrat Light" w:eastAsia="Montserrat Light" w:hAnsi="Montserrat Light" w:cs="Montserrat Light"/>
          <w:color w:val="7030A0"/>
          <w:w w:val="95"/>
          <w:sz w:val="40"/>
          <w:szCs w:val="30"/>
        </w:rPr>
      </w:pPr>
      <w:r>
        <w:br w:type="page"/>
      </w:r>
    </w:p>
    <w:p w14:paraId="101C541A" w14:textId="7AF187AB" w:rsidR="00027CFA" w:rsidRPr="003534F8" w:rsidRDefault="00AE506E" w:rsidP="000A1E7F">
      <w:pPr>
        <w:pStyle w:val="Heading2"/>
        <w:ind w:left="0"/>
        <w:rPr>
          <w:rFonts w:ascii="Montserrat SemiBold" w:hAnsi="Montserrat SemiBold"/>
        </w:rPr>
      </w:pPr>
      <w:bookmarkStart w:id="9" w:name="_Toc239068619"/>
      <w:r w:rsidRPr="003534F8">
        <w:rPr>
          <w:rFonts w:ascii="Montserrat SemiBold" w:hAnsi="Montserrat SemiBold"/>
        </w:rPr>
        <w:lastRenderedPageBreak/>
        <w:t>ADVICE FOR COMPLETING THE TOOL</w:t>
      </w:r>
      <w:bookmarkEnd w:id="9"/>
    </w:p>
    <w:p w14:paraId="5B465D6E" w14:textId="11BDFCE8" w:rsidR="008232B3" w:rsidRDefault="008232B3" w:rsidP="00BE5FA1">
      <w:pPr>
        <w:pStyle w:val="BodyText"/>
        <w:numPr>
          <w:ilvl w:val="0"/>
          <w:numId w:val="2"/>
        </w:numPr>
        <w:spacing w:before="120"/>
        <w:ind w:left="680" w:right="0" w:hanging="340"/>
      </w:pPr>
      <w:r>
        <w:t>Ensure the</w:t>
      </w:r>
      <w:r w:rsidR="00005352">
        <w:t xml:space="preserve"> ACT funded</w:t>
      </w:r>
      <w:r w:rsidR="00D73CCD">
        <w:t xml:space="preserve"> </w:t>
      </w:r>
      <w:r>
        <w:t>training initiatives</w:t>
      </w:r>
      <w:r w:rsidR="00D73CCD">
        <w:t xml:space="preserve"> </w:t>
      </w:r>
      <w:r w:rsidR="00676D32">
        <w:t>section o</w:t>
      </w:r>
      <w:r>
        <w:t xml:space="preserve">n the </w:t>
      </w:r>
      <w:r w:rsidR="00F62AAD">
        <w:t>‘Training provider details’</w:t>
      </w:r>
      <w:r>
        <w:t xml:space="preserve"> page</w:t>
      </w:r>
      <w:r w:rsidR="00D73CCD">
        <w:t xml:space="preserve"> </w:t>
      </w:r>
      <w:r w:rsidR="00676D32">
        <w:t xml:space="preserve">accurately </w:t>
      </w:r>
      <w:r w:rsidR="00676A43">
        <w:t>reflects</w:t>
      </w:r>
      <w:r w:rsidR="00D73CCD">
        <w:t xml:space="preserve"> </w:t>
      </w:r>
      <w:r w:rsidR="00676A43">
        <w:t xml:space="preserve">training </w:t>
      </w:r>
      <w:r w:rsidR="00D73CCD">
        <w:t xml:space="preserve">delivered </w:t>
      </w:r>
      <w:r w:rsidR="00E26C06">
        <w:t xml:space="preserve">from </w:t>
      </w:r>
      <w:r w:rsidR="00E26C06" w:rsidRPr="003534F8">
        <w:rPr>
          <w:b/>
          <w:bCs/>
        </w:rPr>
        <w:t xml:space="preserve">1 October </w:t>
      </w:r>
      <w:r w:rsidR="00BE5FA1" w:rsidRPr="003534F8">
        <w:rPr>
          <w:b/>
          <w:bCs/>
        </w:rPr>
        <w:t>2025</w:t>
      </w:r>
      <w:r w:rsidR="00F62AAD">
        <w:t xml:space="preserve">. </w:t>
      </w:r>
      <w:r w:rsidR="00676A43">
        <w:t>It is</w:t>
      </w:r>
      <w:r w:rsidR="00F62AAD">
        <w:t xml:space="preserve"> strongly encouraged to review student records in the ACT VET Administration System (AVETARS) before completing this section.</w:t>
      </w:r>
    </w:p>
    <w:p w14:paraId="29D31FD8" w14:textId="63223F99" w:rsidR="00027CFA" w:rsidRDefault="00AE506E" w:rsidP="00BE5FA1">
      <w:pPr>
        <w:pStyle w:val="BodyText"/>
        <w:numPr>
          <w:ilvl w:val="0"/>
          <w:numId w:val="2"/>
        </w:numPr>
        <w:spacing w:before="120"/>
        <w:ind w:left="680" w:right="0" w:hanging="340"/>
      </w:pPr>
      <w:r>
        <w:t xml:space="preserve">Be objective </w:t>
      </w:r>
      <w:r w:rsidR="00676A43">
        <w:t xml:space="preserve">when </w:t>
      </w:r>
      <w:r>
        <w:t xml:space="preserve">reviewing the </w:t>
      </w:r>
      <w:r w:rsidR="008232B3">
        <w:t xml:space="preserve">training provider’s </w:t>
      </w:r>
      <w:r>
        <w:t>operations.</w:t>
      </w:r>
    </w:p>
    <w:p w14:paraId="0B380E07" w14:textId="523468C7" w:rsidR="006D29DE" w:rsidRDefault="006D29DE" w:rsidP="00BE5FA1">
      <w:pPr>
        <w:pStyle w:val="BodyText"/>
        <w:numPr>
          <w:ilvl w:val="0"/>
          <w:numId w:val="2"/>
        </w:numPr>
        <w:spacing w:before="120"/>
        <w:ind w:left="680" w:right="0" w:hanging="340"/>
      </w:pPr>
      <w:r w:rsidRPr="006D29DE">
        <w:t>Responses should reflect the training provider's current practices, systems and controls. Where information is requested about emerging risks, opportunities or trends, responses should focus on matters that have had a material impact on training delivery, student outcomes or business operations during the review period.</w:t>
      </w:r>
    </w:p>
    <w:p w14:paraId="53C9701E" w14:textId="04CC5E8B" w:rsidR="008232B3" w:rsidRDefault="008232B3" w:rsidP="00BE5FA1">
      <w:pPr>
        <w:pStyle w:val="BodyText"/>
        <w:numPr>
          <w:ilvl w:val="0"/>
          <w:numId w:val="2"/>
        </w:numPr>
        <w:spacing w:before="120"/>
        <w:ind w:left="680" w:right="0" w:hanging="340"/>
      </w:pPr>
      <w:r>
        <w:t xml:space="preserve">Read </w:t>
      </w:r>
      <w:r w:rsidR="00676A43">
        <w:t xml:space="preserve">each </w:t>
      </w:r>
      <w:r>
        <w:t xml:space="preserve">test action carefully </w:t>
      </w:r>
      <w:r w:rsidR="0015051B">
        <w:t xml:space="preserve">and provide </w:t>
      </w:r>
      <w:r w:rsidR="006718BC">
        <w:t>all</w:t>
      </w:r>
      <w:r w:rsidR="0015051B">
        <w:t xml:space="preserve"> requested </w:t>
      </w:r>
      <w:r w:rsidR="006718BC">
        <w:t>document</w:t>
      </w:r>
      <w:r w:rsidR="00676A43">
        <w:t>ation</w:t>
      </w:r>
      <w:r w:rsidR="0015051B">
        <w:t>, where applicable</w:t>
      </w:r>
      <w:r w:rsidR="006718BC">
        <w:t>.</w:t>
      </w:r>
      <w:r w:rsidR="0015051B">
        <w:t xml:space="preserve"> </w:t>
      </w:r>
    </w:p>
    <w:p w14:paraId="5A5435A4" w14:textId="626FBDEE" w:rsidR="006718BC" w:rsidRDefault="00676A43" w:rsidP="00BE5FA1">
      <w:pPr>
        <w:pStyle w:val="BodyText"/>
        <w:numPr>
          <w:ilvl w:val="0"/>
          <w:numId w:val="2"/>
        </w:numPr>
        <w:spacing w:before="120"/>
        <w:ind w:left="680" w:right="0" w:hanging="340"/>
      </w:pPr>
      <w:bookmarkStart w:id="10" w:name="_Hlk178239744"/>
      <w:r>
        <w:t xml:space="preserve">Responses must reflect the current practices and processes of the training provider and include sufficient detail to demonstrate compliance. </w:t>
      </w:r>
    </w:p>
    <w:p w14:paraId="2379765D" w14:textId="0645228E" w:rsidR="00027CFA" w:rsidRDefault="00AE506E" w:rsidP="00BE5FA1">
      <w:pPr>
        <w:pStyle w:val="BodyText"/>
        <w:numPr>
          <w:ilvl w:val="0"/>
          <w:numId w:val="2"/>
        </w:numPr>
        <w:spacing w:before="120"/>
        <w:ind w:left="680" w:right="0" w:hanging="340"/>
      </w:pPr>
      <w:r>
        <w:t>Plan and outline realistic actions to address identified areas of non-compliance</w:t>
      </w:r>
      <w:r w:rsidR="00F87061">
        <w:t>, insufficient evidence</w:t>
      </w:r>
      <w:r>
        <w:t xml:space="preserve"> or opportunities for improvement.</w:t>
      </w:r>
    </w:p>
    <w:bookmarkEnd w:id="10"/>
    <w:p w14:paraId="6C52AEC2" w14:textId="76D85AF8" w:rsidR="00027CFA" w:rsidRDefault="00AE506E" w:rsidP="00BE5FA1">
      <w:pPr>
        <w:pStyle w:val="BodyText"/>
        <w:numPr>
          <w:ilvl w:val="0"/>
          <w:numId w:val="2"/>
        </w:numPr>
        <w:spacing w:before="120"/>
        <w:ind w:left="680" w:right="0" w:hanging="340"/>
      </w:pPr>
      <w:r>
        <w:t xml:space="preserve">There </w:t>
      </w:r>
      <w:r w:rsidR="00BA6E40">
        <w:t>is</w:t>
      </w:r>
      <w:r>
        <w:t xml:space="preserve"> no word limit</w:t>
      </w:r>
      <w:r w:rsidR="00676A43">
        <w:t xml:space="preserve">, but responses should be concise. </w:t>
      </w:r>
      <w:r>
        <w:t>A recommended response length, depending on the complexity of the information, is 2-3 paragraphs.</w:t>
      </w:r>
    </w:p>
    <w:p w14:paraId="27E7EAAF" w14:textId="5C87120F" w:rsidR="0015051B" w:rsidRPr="00C34762" w:rsidRDefault="0015051B" w:rsidP="0015051B">
      <w:pPr>
        <w:pStyle w:val="Heading3"/>
        <w:spacing w:before="240"/>
        <w:ind w:left="0"/>
        <w:rPr>
          <w:rFonts w:ascii="Montserrat Medium" w:eastAsiaTheme="minorHAnsi" w:hAnsi="Montserrat Medium" w:cstheme="majorBidi"/>
          <w:bCs/>
          <w:color w:val="AB4399"/>
          <w:kern w:val="36"/>
          <w:sz w:val="36"/>
          <w:szCs w:val="32"/>
          <w:lang w:val="en-AU" w:eastAsia="en-AU"/>
        </w:rPr>
      </w:pPr>
      <w:bookmarkStart w:id="11" w:name="_Toc239068620"/>
      <w:r>
        <w:rPr>
          <w:rFonts w:ascii="Montserrat Medium" w:eastAsiaTheme="minorHAnsi" w:hAnsi="Montserrat Medium" w:cstheme="majorBidi"/>
          <w:bCs/>
          <w:color w:val="AB4399"/>
          <w:kern w:val="36"/>
          <w:sz w:val="36"/>
          <w:szCs w:val="32"/>
          <w:lang w:val="en-AU" w:eastAsia="en-AU"/>
        </w:rPr>
        <w:t xml:space="preserve">Common </w:t>
      </w:r>
      <w:r w:rsidR="00676D32">
        <w:rPr>
          <w:rFonts w:ascii="Montserrat Medium" w:eastAsiaTheme="minorHAnsi" w:hAnsi="Montserrat Medium" w:cstheme="majorBidi"/>
          <w:bCs/>
          <w:color w:val="AB4399"/>
          <w:kern w:val="36"/>
          <w:sz w:val="36"/>
          <w:szCs w:val="32"/>
          <w:lang w:val="en-AU" w:eastAsia="en-AU"/>
        </w:rPr>
        <w:t xml:space="preserve">tool </w:t>
      </w:r>
      <w:r>
        <w:rPr>
          <w:rFonts w:ascii="Montserrat Medium" w:eastAsiaTheme="minorHAnsi" w:hAnsi="Montserrat Medium" w:cstheme="majorBidi"/>
          <w:bCs/>
          <w:color w:val="AB4399"/>
          <w:kern w:val="36"/>
          <w:sz w:val="36"/>
          <w:szCs w:val="32"/>
          <w:lang w:val="en-AU" w:eastAsia="en-AU"/>
        </w:rPr>
        <w:t>completion issues</w:t>
      </w:r>
      <w:bookmarkEnd w:id="11"/>
    </w:p>
    <w:p w14:paraId="46DB4EEA" w14:textId="1C4EBED8" w:rsidR="00F62AAD" w:rsidRDefault="00676A43" w:rsidP="00BE5FA1">
      <w:pPr>
        <w:pStyle w:val="BodyText"/>
        <w:numPr>
          <w:ilvl w:val="0"/>
          <w:numId w:val="2"/>
        </w:numPr>
        <w:spacing w:before="120"/>
        <w:ind w:left="680" w:right="0" w:hanging="340"/>
      </w:pPr>
      <w:r>
        <w:t>Missing the s</w:t>
      </w:r>
      <w:r w:rsidR="00F62AAD">
        <w:t>ubmission deadline</w:t>
      </w:r>
    </w:p>
    <w:p w14:paraId="457D697B" w14:textId="4CFDE4BE" w:rsidR="0015051B" w:rsidRDefault="00676A43" w:rsidP="00BE5FA1">
      <w:pPr>
        <w:pStyle w:val="BodyText"/>
        <w:numPr>
          <w:ilvl w:val="0"/>
          <w:numId w:val="2"/>
        </w:numPr>
        <w:spacing w:before="120"/>
        <w:ind w:left="680" w:right="0" w:hanging="340"/>
      </w:pPr>
      <w:r>
        <w:t xml:space="preserve">Incorrect selection of </w:t>
      </w:r>
      <w:r w:rsidR="0015051B">
        <w:t>training initiative</w:t>
      </w:r>
      <w:r>
        <w:t>s</w:t>
      </w:r>
    </w:p>
    <w:p w14:paraId="2CAB928B" w14:textId="433D3CD1" w:rsidR="006718BC" w:rsidRDefault="00676A43" w:rsidP="00BE5FA1">
      <w:pPr>
        <w:pStyle w:val="BodyText"/>
        <w:numPr>
          <w:ilvl w:val="0"/>
          <w:numId w:val="2"/>
        </w:numPr>
        <w:spacing w:before="120"/>
        <w:ind w:left="680" w:right="0" w:hanging="340"/>
      </w:pPr>
      <w:r>
        <w:t>Incomplete test actions</w:t>
      </w:r>
      <w:r w:rsidR="0015051B">
        <w:t xml:space="preserve"> </w:t>
      </w:r>
    </w:p>
    <w:p w14:paraId="1BE89D08" w14:textId="1F52F811" w:rsidR="006718BC" w:rsidRDefault="004340A3" w:rsidP="00BE5FA1">
      <w:pPr>
        <w:pStyle w:val="BodyText"/>
        <w:numPr>
          <w:ilvl w:val="0"/>
          <w:numId w:val="2"/>
        </w:numPr>
        <w:spacing w:before="120"/>
        <w:ind w:left="680" w:right="0" w:hanging="340"/>
      </w:pPr>
      <w:r>
        <w:t xml:space="preserve">Missing or insufficient </w:t>
      </w:r>
      <w:r w:rsidR="006718BC">
        <w:t>documentary evidence</w:t>
      </w:r>
    </w:p>
    <w:p w14:paraId="2B1923A3" w14:textId="4D036B5B" w:rsidR="0015051B" w:rsidRDefault="004340A3" w:rsidP="00BE5FA1">
      <w:pPr>
        <w:pStyle w:val="BodyText"/>
        <w:numPr>
          <w:ilvl w:val="0"/>
          <w:numId w:val="2"/>
        </w:numPr>
        <w:spacing w:before="120"/>
        <w:ind w:left="680" w:right="0" w:hanging="340"/>
      </w:pPr>
      <w:r>
        <w:t>E</w:t>
      </w:r>
      <w:r w:rsidR="006718BC">
        <w:t xml:space="preserve">vidence </w:t>
      </w:r>
      <w:r>
        <w:t xml:space="preserve">provided </w:t>
      </w:r>
      <w:r w:rsidR="006718BC">
        <w:t>does not</w:t>
      </w:r>
      <w:r w:rsidR="00FF284E">
        <w:t xml:space="preserve"> fully</w:t>
      </w:r>
      <w:r w:rsidR="006718BC">
        <w:t xml:space="preserve"> address the test action</w:t>
      </w:r>
    </w:p>
    <w:p w14:paraId="3948F328" w14:textId="381A733D" w:rsidR="0015051B" w:rsidRDefault="004340A3" w:rsidP="00BE5FA1">
      <w:pPr>
        <w:pStyle w:val="BodyText"/>
        <w:numPr>
          <w:ilvl w:val="0"/>
          <w:numId w:val="2"/>
        </w:numPr>
        <w:spacing w:before="120"/>
        <w:ind w:left="680" w:right="0" w:hanging="340"/>
      </w:pPr>
      <w:r>
        <w:t>Not meeting the m</w:t>
      </w:r>
      <w:r w:rsidR="0015051B">
        <w:t xml:space="preserve">inimum student file sample </w:t>
      </w:r>
      <w:r>
        <w:t>size</w:t>
      </w:r>
    </w:p>
    <w:p w14:paraId="3EBA6416" w14:textId="79637B00" w:rsidR="00F62AAD" w:rsidRDefault="004340A3" w:rsidP="00BE5FA1">
      <w:pPr>
        <w:pStyle w:val="BodyText"/>
        <w:numPr>
          <w:ilvl w:val="0"/>
          <w:numId w:val="2"/>
        </w:numPr>
        <w:spacing w:before="120"/>
        <w:ind w:left="680" w:right="0" w:hanging="340"/>
      </w:pPr>
      <w:r>
        <w:t>Including evidence for non-ACT funded students</w:t>
      </w:r>
    </w:p>
    <w:p w14:paraId="11DC374D" w14:textId="28B72D84" w:rsidR="00BA6E40" w:rsidRDefault="004340A3" w:rsidP="00BE5FA1">
      <w:pPr>
        <w:pStyle w:val="BodyText"/>
        <w:numPr>
          <w:ilvl w:val="0"/>
          <w:numId w:val="2"/>
        </w:numPr>
        <w:spacing w:before="120"/>
        <w:ind w:left="680" w:right="0" w:hanging="340"/>
      </w:pPr>
      <w:r>
        <w:t>Including s</w:t>
      </w:r>
      <w:r w:rsidR="00BA6E40">
        <w:t>tudent file</w:t>
      </w:r>
      <w:r>
        <w:t>s</w:t>
      </w:r>
      <w:r w:rsidR="00BA6E40">
        <w:t xml:space="preserve"> </w:t>
      </w:r>
      <w:r>
        <w:t xml:space="preserve">that </w:t>
      </w:r>
      <w:r w:rsidR="00BA6E40">
        <w:t>did not commence</w:t>
      </w:r>
      <w:r w:rsidR="00AC0A15">
        <w:t xml:space="preserve"> or undertake</w:t>
      </w:r>
      <w:r w:rsidR="00BA6E40">
        <w:t xml:space="preserve"> training during the tool</w:t>
      </w:r>
      <w:r w:rsidR="00DE679C">
        <w:t xml:space="preserve"> period</w:t>
      </w:r>
      <w:r w:rsidR="00BA6E40">
        <w:t xml:space="preserve"> </w:t>
      </w:r>
      <w:r w:rsidR="00B672EA">
        <w:t>e.g.</w:t>
      </w:r>
      <w:r w:rsidR="00BA6E40">
        <w:t xml:space="preserve"> from 1 October </w:t>
      </w:r>
      <w:r w:rsidR="00BE5FA1">
        <w:t xml:space="preserve">2025 </w:t>
      </w:r>
      <w:r w:rsidR="00BA6E40">
        <w:t xml:space="preserve">for the </w:t>
      </w:r>
      <w:r w:rsidR="00BE5FA1">
        <w:t>2025</w:t>
      </w:r>
      <w:r w:rsidR="00BA6E40">
        <w:t>-</w:t>
      </w:r>
      <w:r w:rsidR="00BE5FA1">
        <w:t xml:space="preserve">26 </w:t>
      </w:r>
      <w:r w:rsidR="00BA6E40">
        <w:t>tool.</w:t>
      </w:r>
    </w:p>
    <w:p w14:paraId="7C9CB0B6" w14:textId="09091EAE" w:rsidR="006718BC" w:rsidRPr="008452CD" w:rsidRDefault="006718BC" w:rsidP="00BE5FA1">
      <w:pPr>
        <w:pStyle w:val="BodyText"/>
      </w:pPr>
    </w:p>
    <w:p w14:paraId="01BE867A" w14:textId="676493FE" w:rsidR="00AC2094" w:rsidRDefault="00AC2094">
      <w:pPr>
        <w:rPr>
          <w:rFonts w:ascii="Montserrat Light" w:eastAsia="Montserrat Light" w:hAnsi="Montserrat Light" w:cs="Montserrat Light"/>
          <w:color w:val="7030A0"/>
          <w:w w:val="90"/>
          <w:sz w:val="40"/>
          <w:szCs w:val="30"/>
        </w:rPr>
      </w:pPr>
      <w:bookmarkStart w:id="12" w:name="_Toc209443745"/>
      <w:bookmarkStart w:id="13" w:name="_Toc209444098"/>
      <w:r w:rsidRPr="00BE5FA1">
        <w:rPr>
          <w:noProof/>
          <w:w w:val="90"/>
          <w:sz w:val="21"/>
          <w:szCs w:val="21"/>
        </w:rPr>
        <w:drawing>
          <wp:anchor distT="0" distB="0" distL="114300" distR="114300" simplePos="0" relativeHeight="251661824" behindDoc="1" locked="0" layoutInCell="1" allowOverlap="1" wp14:anchorId="41A00621" wp14:editId="3CADDAEA">
            <wp:simplePos x="0" y="0"/>
            <wp:positionH relativeFrom="column">
              <wp:posOffset>4267200</wp:posOffset>
            </wp:positionH>
            <wp:positionV relativeFrom="margin">
              <wp:posOffset>7186295</wp:posOffset>
            </wp:positionV>
            <wp:extent cx="3841115" cy="4020820"/>
            <wp:effectExtent l="0" t="0" r="6985" b="0"/>
            <wp:wrapSquare wrapText="bothSides"/>
            <wp:docPr id="844588389" name="Picture 844588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nk-co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41115" cy="4020820"/>
                    </a:xfrm>
                    <a:prstGeom prst="rect">
                      <a:avLst/>
                    </a:prstGeom>
                  </pic:spPr>
                </pic:pic>
              </a:graphicData>
            </a:graphic>
            <wp14:sizeRelH relativeFrom="margin">
              <wp14:pctWidth>0</wp14:pctWidth>
            </wp14:sizeRelH>
            <wp14:sizeRelV relativeFrom="margin">
              <wp14:pctHeight>0</wp14:pctHeight>
            </wp14:sizeRelV>
          </wp:anchor>
        </w:drawing>
      </w:r>
      <w:r>
        <w:rPr>
          <w:w w:val="90"/>
        </w:rPr>
        <w:br w:type="page"/>
      </w:r>
    </w:p>
    <w:p w14:paraId="1FBBA123" w14:textId="3FA475C8" w:rsidR="00027CFA" w:rsidRPr="003534F8" w:rsidRDefault="00AE506E" w:rsidP="00BE5FA1">
      <w:pPr>
        <w:pStyle w:val="Heading2"/>
        <w:ind w:left="0"/>
        <w:rPr>
          <w:rFonts w:ascii="Montserrat SemiBold" w:hAnsi="Montserrat SemiBold"/>
          <w:w w:val="90"/>
        </w:rPr>
      </w:pPr>
      <w:bookmarkStart w:id="14" w:name="Overview_of_the_tool"/>
      <w:bookmarkStart w:id="15" w:name="Evidence_sources"/>
      <w:bookmarkStart w:id="16" w:name="Test_actions"/>
      <w:bookmarkStart w:id="17" w:name="Findings_and_Actions_Required"/>
      <w:bookmarkStart w:id="18" w:name="Record_findings_"/>
      <w:bookmarkStart w:id="19" w:name="Record_action/s"/>
      <w:bookmarkStart w:id="20" w:name="Audit_result"/>
      <w:bookmarkStart w:id="21" w:name="Submitting_the_tool"/>
      <w:bookmarkStart w:id="22" w:name="_bookmark2"/>
      <w:bookmarkStart w:id="23" w:name="_Toc239068621"/>
      <w:bookmarkEnd w:id="12"/>
      <w:bookmarkEnd w:id="13"/>
      <w:bookmarkEnd w:id="14"/>
      <w:bookmarkEnd w:id="15"/>
      <w:bookmarkEnd w:id="16"/>
      <w:bookmarkEnd w:id="17"/>
      <w:bookmarkEnd w:id="18"/>
      <w:bookmarkEnd w:id="19"/>
      <w:bookmarkEnd w:id="20"/>
      <w:bookmarkEnd w:id="21"/>
      <w:bookmarkEnd w:id="22"/>
      <w:r w:rsidRPr="003534F8">
        <w:rPr>
          <w:rFonts w:ascii="Montserrat SemiBold" w:hAnsi="Montserrat SemiBold"/>
          <w:w w:val="90"/>
        </w:rPr>
        <w:lastRenderedPageBreak/>
        <w:t>OVERVIEW OF THE TOOL</w:t>
      </w:r>
      <w:bookmarkEnd w:id="23"/>
    </w:p>
    <w:p w14:paraId="7C216C6A" w14:textId="7775342F" w:rsidR="00027CFA" w:rsidRPr="00C34762" w:rsidRDefault="004403FD" w:rsidP="000A1E7F">
      <w:pPr>
        <w:pStyle w:val="Heading3"/>
        <w:spacing w:before="240"/>
        <w:ind w:left="0"/>
        <w:rPr>
          <w:rFonts w:ascii="Montserrat Medium" w:eastAsiaTheme="minorHAnsi" w:hAnsi="Montserrat Medium" w:cstheme="majorBidi"/>
          <w:bCs/>
          <w:color w:val="AB4399"/>
          <w:kern w:val="36"/>
          <w:sz w:val="36"/>
          <w:szCs w:val="32"/>
          <w:lang w:val="en-AU" w:eastAsia="en-AU"/>
        </w:rPr>
      </w:pPr>
      <w:bookmarkStart w:id="24" w:name="_Toc239068622"/>
      <w:bookmarkStart w:id="25" w:name="_Toc35352528"/>
      <w:bookmarkStart w:id="26" w:name="_Toc35352882"/>
      <w:bookmarkStart w:id="27" w:name="_Toc36115505"/>
      <w:bookmarkStart w:id="28" w:name="_Hlk178239713"/>
      <w:r w:rsidRPr="00C34762">
        <w:rPr>
          <w:rFonts w:ascii="Montserrat Medium" w:eastAsiaTheme="minorHAnsi" w:hAnsi="Montserrat Medium" w:cstheme="majorBidi"/>
          <w:bCs/>
          <w:color w:val="AB4399"/>
          <w:kern w:val="36"/>
          <w:sz w:val="36"/>
          <w:szCs w:val="32"/>
          <w:lang w:val="en-AU" w:eastAsia="en-AU"/>
        </w:rPr>
        <w:t xml:space="preserve">Training Initiative Funding Agreement </w:t>
      </w:r>
      <w:r w:rsidR="008452CD">
        <w:rPr>
          <w:rFonts w:ascii="Montserrat Medium" w:eastAsiaTheme="minorHAnsi" w:hAnsi="Montserrat Medium" w:cstheme="majorBidi"/>
          <w:bCs/>
          <w:color w:val="AB4399"/>
          <w:kern w:val="36"/>
          <w:sz w:val="36"/>
          <w:szCs w:val="32"/>
          <w:lang w:val="en-AU" w:eastAsia="en-AU"/>
        </w:rPr>
        <w:t>(TIFA)</w:t>
      </w:r>
      <w:r w:rsidR="00AC2094">
        <w:rPr>
          <w:rFonts w:ascii="Montserrat Medium" w:eastAsiaTheme="minorHAnsi" w:hAnsi="Montserrat Medium" w:cstheme="majorBidi"/>
          <w:bCs/>
          <w:color w:val="AB4399"/>
          <w:kern w:val="36"/>
          <w:sz w:val="36"/>
          <w:szCs w:val="32"/>
          <w:lang w:val="en-AU" w:eastAsia="en-AU"/>
        </w:rPr>
        <w:t xml:space="preserve"> Compliance</w:t>
      </w:r>
      <w:bookmarkEnd w:id="24"/>
      <w:r w:rsidR="008452CD">
        <w:rPr>
          <w:rFonts w:ascii="Montserrat Medium" w:eastAsiaTheme="minorHAnsi" w:hAnsi="Montserrat Medium" w:cstheme="majorBidi"/>
          <w:bCs/>
          <w:color w:val="AB4399"/>
          <w:kern w:val="36"/>
          <w:sz w:val="36"/>
          <w:szCs w:val="32"/>
          <w:lang w:val="en-AU" w:eastAsia="en-AU"/>
        </w:rPr>
        <w:t xml:space="preserve"> </w:t>
      </w:r>
      <w:r w:rsidRPr="00C34762">
        <w:rPr>
          <w:rFonts w:ascii="Montserrat Medium" w:eastAsiaTheme="minorHAnsi" w:hAnsi="Montserrat Medium" w:cstheme="majorBidi"/>
          <w:bCs/>
          <w:color w:val="AB4399"/>
          <w:kern w:val="36"/>
          <w:sz w:val="36"/>
          <w:szCs w:val="32"/>
          <w:lang w:val="en-AU" w:eastAsia="en-AU"/>
        </w:rPr>
        <w:t>page</w:t>
      </w:r>
      <w:bookmarkEnd w:id="25"/>
      <w:bookmarkEnd w:id="26"/>
      <w:bookmarkEnd w:id="27"/>
    </w:p>
    <w:bookmarkEnd w:id="28"/>
    <w:p w14:paraId="17C54EB0" w14:textId="23474B2E" w:rsidR="00AC2094" w:rsidRDefault="00AE506E" w:rsidP="005314BF">
      <w:pPr>
        <w:pStyle w:val="BodyText"/>
        <w:spacing w:after="208"/>
        <w:ind w:left="0" w:right="0"/>
      </w:pPr>
      <w:r>
        <w:t>Th</w:t>
      </w:r>
      <w:r w:rsidR="004403FD">
        <w:t xml:space="preserve">is </w:t>
      </w:r>
      <w:r>
        <w:t xml:space="preserve">page contains a selection of questions from specific clauses in the </w:t>
      </w:r>
      <w:r w:rsidR="008452CD">
        <w:t>TIFA</w:t>
      </w:r>
      <w:r>
        <w:t>.</w:t>
      </w:r>
      <w:r w:rsidR="00AC2094">
        <w:t xml:space="preserve"> </w:t>
      </w:r>
      <w:r w:rsidR="00AC2094" w:rsidRPr="00AC2094">
        <w:t>Responses should reflect the training provider's activities, operations and compliance arrangements during the review period. Where additional information is requested, sufficient detail should be provided to describe the circumstances, actions taken and any notifications made to the Directorate.</w:t>
      </w:r>
    </w:p>
    <w:p w14:paraId="758DB977" w14:textId="5DFEC9B1" w:rsidR="00027CFA" w:rsidRDefault="00AE506E" w:rsidP="000A1E7F">
      <w:pPr>
        <w:pStyle w:val="BodyText"/>
        <w:spacing w:after="208"/>
        <w:ind w:left="0" w:right="0"/>
      </w:pPr>
      <w:r>
        <w:t xml:space="preserve">Where the question indicates that a ‘no’ response requires the </w:t>
      </w:r>
      <w:r w:rsidR="008151A8">
        <w:t xml:space="preserve">training provider </w:t>
      </w:r>
      <w:r>
        <w:t>to record the self-assessment result as non-compliant, the result field must be non-compliant.</w:t>
      </w:r>
    </w:p>
    <w:p w14:paraId="2F385428" w14:textId="21138483" w:rsidR="00AC2094" w:rsidRPr="003534F8" w:rsidRDefault="00AC2094" w:rsidP="003534F8">
      <w:pPr>
        <w:pStyle w:val="Heading4"/>
        <w:spacing w:before="160"/>
        <w:ind w:left="0"/>
        <w:rPr>
          <w:rFonts w:ascii="Montserrat Semi Bold"/>
          <w:b/>
          <w:color w:val="414042"/>
        </w:rPr>
      </w:pPr>
      <w:bookmarkStart w:id="29" w:name="_Toc239068623"/>
      <w:r>
        <w:rPr>
          <w:rFonts w:ascii="Montserrat Semi Bold"/>
          <w:b/>
          <w:color w:val="414042"/>
        </w:rPr>
        <w:t>Notifications to the Directorate</w:t>
      </w:r>
      <w:bookmarkEnd w:id="29"/>
    </w:p>
    <w:p w14:paraId="6B6F2B45" w14:textId="0A970FDE" w:rsidR="00AC2094" w:rsidRDefault="00AC2094" w:rsidP="005314BF">
      <w:pPr>
        <w:pStyle w:val="BodyText"/>
        <w:spacing w:after="208"/>
        <w:ind w:left="0" w:right="0"/>
      </w:pPr>
      <w:r w:rsidRPr="00AC2094">
        <w:t>Where the tool requires details of a notification to the Directorate, include the date, method of notification and a brief summary of the matter notified. Retain supporting evidence of the notification and any related correspondence</w:t>
      </w:r>
      <w:r>
        <w:t>.</w:t>
      </w:r>
    </w:p>
    <w:p w14:paraId="670C64F4" w14:textId="325999F2" w:rsidR="00AC2094" w:rsidRPr="003534F8" w:rsidRDefault="00AC2094" w:rsidP="003534F8">
      <w:pPr>
        <w:pStyle w:val="Heading4"/>
        <w:spacing w:before="160"/>
        <w:ind w:left="0"/>
        <w:rPr>
          <w:rFonts w:ascii="Montserrat Semi Bold"/>
          <w:b/>
          <w:color w:val="414042"/>
        </w:rPr>
      </w:pPr>
      <w:bookmarkStart w:id="30" w:name="_Toc239068624"/>
      <w:r w:rsidRPr="003534F8">
        <w:rPr>
          <w:rFonts w:ascii="Montserrat Semi Bold"/>
          <w:b/>
          <w:color w:val="414042"/>
        </w:rPr>
        <w:t>Organisational and governance changes</w:t>
      </w:r>
      <w:bookmarkEnd w:id="30"/>
    </w:p>
    <w:p w14:paraId="01F4C5F5" w14:textId="2ADF1C20" w:rsidR="00AC2094" w:rsidRDefault="00AC2094" w:rsidP="003534F8">
      <w:pPr>
        <w:pStyle w:val="BodyText"/>
        <w:spacing w:after="208"/>
        <w:ind w:left="0" w:right="0"/>
      </w:pPr>
      <w:r>
        <w:t>Where organisational or governance changes are reported, provide sufficient detail to identify the nature of the change, the relevant individual, position or entity involved, and the effective date. Training providers should ensure any notification requirements under the TIFA have been met.</w:t>
      </w:r>
    </w:p>
    <w:p w14:paraId="265AE800" w14:textId="6F75F27A" w:rsidR="00AC2094" w:rsidRPr="003534F8" w:rsidRDefault="00AC2094" w:rsidP="003534F8">
      <w:pPr>
        <w:pStyle w:val="Heading4"/>
        <w:spacing w:before="160"/>
        <w:ind w:left="0"/>
        <w:rPr>
          <w:rFonts w:ascii="Montserrat Semi Bold"/>
          <w:b/>
          <w:color w:val="414042"/>
        </w:rPr>
      </w:pPr>
      <w:bookmarkStart w:id="31" w:name="_Toc239068625"/>
      <w:r w:rsidRPr="003534F8">
        <w:rPr>
          <w:rFonts w:ascii="Montserrat Semi Bold"/>
          <w:b/>
          <w:color w:val="414042"/>
        </w:rPr>
        <w:t>Regulatory action</w:t>
      </w:r>
      <w:bookmarkEnd w:id="31"/>
    </w:p>
    <w:p w14:paraId="5EBE4094" w14:textId="06A8634C" w:rsidR="00AC2094" w:rsidRDefault="00AC2094" w:rsidP="003534F8">
      <w:pPr>
        <w:pStyle w:val="BodyText"/>
        <w:spacing w:after="208"/>
        <w:ind w:left="0" w:right="0"/>
      </w:pPr>
      <w:r>
        <w:t>If the training provider was subject to any notice, sanction, condition or other regulatory action during the review period, provide sufficient information to explain the issue, actions taken by the training provider and the status of the matter at the time of completing the tool.</w:t>
      </w:r>
    </w:p>
    <w:p w14:paraId="45875473" w14:textId="5F3AB348" w:rsidR="00AC2094" w:rsidRPr="003534F8" w:rsidRDefault="00AC2094" w:rsidP="003534F8">
      <w:pPr>
        <w:pStyle w:val="Heading4"/>
        <w:spacing w:before="160"/>
        <w:ind w:left="0"/>
        <w:rPr>
          <w:rFonts w:ascii="Montserrat Semi Bold"/>
          <w:b/>
          <w:color w:val="414042"/>
        </w:rPr>
      </w:pPr>
      <w:bookmarkStart w:id="32" w:name="_Toc239068626"/>
      <w:r w:rsidRPr="003534F8">
        <w:rPr>
          <w:rFonts w:ascii="Montserrat Semi Bold"/>
          <w:b/>
          <w:color w:val="414042"/>
        </w:rPr>
        <w:t>Compliance evidence</w:t>
      </w:r>
      <w:bookmarkEnd w:id="32"/>
    </w:p>
    <w:p w14:paraId="7191146E" w14:textId="7DC1AF3D" w:rsidR="00AC2094" w:rsidRDefault="00AC2094" w:rsidP="005314BF">
      <w:pPr>
        <w:pStyle w:val="BodyText"/>
        <w:spacing w:after="208"/>
        <w:ind w:left="0" w:right="0"/>
      </w:pPr>
      <w:r>
        <w:t>Evidence used to support compliance with the TIFA may include policies and procedures, governance records, insurance certificates, correspondence, registers, regulatory communications, notification records and other relevant organisational documentation.</w:t>
      </w:r>
    </w:p>
    <w:p w14:paraId="7B0415F0" w14:textId="152B5398" w:rsidR="00027CFA" w:rsidRPr="00C34762" w:rsidRDefault="00AE506E" w:rsidP="003534F8">
      <w:pPr>
        <w:pStyle w:val="Heading3"/>
        <w:spacing w:before="360"/>
        <w:ind w:left="0"/>
        <w:rPr>
          <w:rFonts w:ascii="Montserrat Medium" w:eastAsiaTheme="minorHAnsi" w:hAnsi="Montserrat Medium" w:cstheme="majorBidi"/>
          <w:bCs/>
          <w:color w:val="AB4399"/>
          <w:kern w:val="36"/>
          <w:sz w:val="36"/>
          <w:szCs w:val="32"/>
          <w:lang w:val="en-AU" w:eastAsia="en-AU"/>
        </w:rPr>
      </w:pPr>
      <w:bookmarkStart w:id="33" w:name="_Toc239068627"/>
      <w:bookmarkStart w:id="34" w:name="_Toc524689979"/>
      <w:bookmarkStart w:id="35" w:name="_Toc35352529"/>
      <w:bookmarkStart w:id="36" w:name="_Toc35352883"/>
      <w:bookmarkStart w:id="37" w:name="_Toc36115506"/>
      <w:r w:rsidRPr="00C34762">
        <w:rPr>
          <w:rFonts w:ascii="Montserrat Medium" w:eastAsiaTheme="minorHAnsi" w:hAnsi="Montserrat Medium" w:cstheme="majorBidi"/>
          <w:bCs/>
          <w:color w:val="AB4399"/>
          <w:kern w:val="36"/>
          <w:sz w:val="36"/>
          <w:szCs w:val="32"/>
          <w:lang w:val="en-AU" w:eastAsia="en-AU"/>
        </w:rPr>
        <w:t xml:space="preserve">ACT </w:t>
      </w:r>
      <w:r w:rsidR="004403FD" w:rsidRPr="00C34762">
        <w:rPr>
          <w:rFonts w:ascii="Montserrat Medium" w:eastAsiaTheme="minorHAnsi" w:hAnsi="Montserrat Medium" w:cstheme="majorBidi"/>
          <w:bCs/>
          <w:color w:val="AB4399"/>
          <w:kern w:val="36"/>
          <w:sz w:val="36"/>
          <w:szCs w:val="32"/>
          <w:lang w:val="en-AU" w:eastAsia="en-AU"/>
        </w:rPr>
        <w:t xml:space="preserve">Standards and </w:t>
      </w:r>
      <w:r w:rsidRPr="00C34762">
        <w:rPr>
          <w:rFonts w:ascii="Montserrat Medium" w:eastAsiaTheme="minorHAnsi" w:hAnsi="Montserrat Medium" w:cstheme="majorBidi"/>
          <w:bCs/>
          <w:color w:val="AB4399"/>
          <w:kern w:val="36"/>
          <w:sz w:val="36"/>
          <w:szCs w:val="32"/>
          <w:lang w:val="en-AU" w:eastAsia="en-AU"/>
        </w:rPr>
        <w:t>ACT S</w:t>
      </w:r>
      <w:r w:rsidR="004403FD" w:rsidRPr="00C34762">
        <w:rPr>
          <w:rFonts w:ascii="Montserrat Medium" w:eastAsiaTheme="minorHAnsi" w:hAnsi="Montserrat Medium" w:cstheme="majorBidi"/>
          <w:bCs/>
          <w:color w:val="AB4399"/>
          <w:kern w:val="36"/>
          <w:sz w:val="36"/>
          <w:szCs w:val="32"/>
          <w:lang w:val="en-AU" w:eastAsia="en-AU"/>
        </w:rPr>
        <w:t>tandards</w:t>
      </w:r>
      <w:r w:rsidRPr="00C34762">
        <w:rPr>
          <w:rFonts w:ascii="Montserrat Medium" w:eastAsiaTheme="minorHAnsi" w:hAnsi="Montserrat Medium" w:cstheme="majorBidi"/>
          <w:bCs/>
          <w:color w:val="AB4399"/>
          <w:kern w:val="36"/>
          <w:sz w:val="36"/>
          <w:szCs w:val="32"/>
          <w:lang w:val="en-AU" w:eastAsia="en-AU"/>
        </w:rPr>
        <w:t xml:space="preserve"> C</w:t>
      </w:r>
      <w:r w:rsidR="004403FD" w:rsidRPr="00C34762">
        <w:rPr>
          <w:rFonts w:ascii="Montserrat Medium" w:eastAsiaTheme="minorHAnsi" w:hAnsi="Montserrat Medium" w:cstheme="majorBidi"/>
          <w:bCs/>
          <w:color w:val="AB4399"/>
          <w:kern w:val="36"/>
          <w:sz w:val="36"/>
          <w:szCs w:val="32"/>
          <w:lang w:val="en-AU" w:eastAsia="en-AU"/>
        </w:rPr>
        <w:t>ompliance</w:t>
      </w:r>
      <w:r w:rsidRPr="00C34762">
        <w:rPr>
          <w:rFonts w:ascii="Montserrat Medium" w:eastAsiaTheme="minorHAnsi" w:hAnsi="Montserrat Medium" w:cstheme="majorBidi"/>
          <w:bCs/>
          <w:color w:val="AB4399"/>
          <w:kern w:val="36"/>
          <w:sz w:val="36"/>
          <w:szCs w:val="32"/>
          <w:lang w:val="en-AU" w:eastAsia="en-AU"/>
        </w:rPr>
        <w:t xml:space="preserve"> G</w:t>
      </w:r>
      <w:r w:rsidR="004403FD" w:rsidRPr="00C34762">
        <w:rPr>
          <w:rFonts w:ascii="Montserrat Medium" w:eastAsiaTheme="minorHAnsi" w:hAnsi="Montserrat Medium" w:cstheme="majorBidi"/>
          <w:bCs/>
          <w:color w:val="AB4399"/>
          <w:kern w:val="36"/>
          <w:sz w:val="36"/>
          <w:szCs w:val="32"/>
          <w:lang w:val="en-AU" w:eastAsia="en-AU"/>
        </w:rPr>
        <w:t>uide</w:t>
      </w:r>
      <w:bookmarkEnd w:id="33"/>
      <w:r w:rsidRPr="00C34762">
        <w:rPr>
          <w:rFonts w:ascii="Montserrat Medium" w:eastAsiaTheme="minorHAnsi" w:hAnsi="Montserrat Medium" w:cstheme="majorBidi"/>
          <w:bCs/>
          <w:color w:val="AB4399"/>
          <w:kern w:val="36"/>
          <w:sz w:val="36"/>
          <w:szCs w:val="32"/>
          <w:lang w:val="en-AU" w:eastAsia="en-AU"/>
        </w:rPr>
        <w:t xml:space="preserve"> </w:t>
      </w:r>
      <w:bookmarkEnd w:id="34"/>
      <w:r w:rsidR="004403FD" w:rsidRPr="00C34762">
        <w:rPr>
          <w:rFonts w:ascii="Montserrat Medium" w:eastAsiaTheme="minorHAnsi" w:hAnsi="Montserrat Medium" w:cstheme="majorBidi"/>
          <w:bCs/>
          <w:color w:val="AB4399"/>
          <w:kern w:val="36"/>
          <w:sz w:val="36"/>
          <w:szCs w:val="32"/>
          <w:lang w:val="en-AU" w:eastAsia="en-AU"/>
        </w:rPr>
        <w:t>pages</w:t>
      </w:r>
      <w:bookmarkEnd w:id="35"/>
      <w:bookmarkEnd w:id="36"/>
      <w:bookmarkEnd w:id="37"/>
    </w:p>
    <w:p w14:paraId="66CA8608" w14:textId="53CB8C5C" w:rsidR="00027CFA" w:rsidRDefault="00AE506E" w:rsidP="003534F8">
      <w:pPr>
        <w:pStyle w:val="BodyText"/>
        <w:spacing w:after="208"/>
        <w:ind w:left="0" w:right="0"/>
      </w:pPr>
      <w:r>
        <w:t xml:space="preserve">These pages contain the ACT Standards and training initiative requirements. </w:t>
      </w:r>
      <w:r w:rsidR="004340A3">
        <w:t>Training providers must identify</w:t>
      </w:r>
      <w:r w:rsidR="00EE3129">
        <w:t xml:space="preserve"> the evidence </w:t>
      </w:r>
      <w:r w:rsidR="004340A3">
        <w:t xml:space="preserve">they have </w:t>
      </w:r>
      <w:r w:rsidR="00EE3129">
        <w:t xml:space="preserve">to demonstrate compliance. </w:t>
      </w:r>
      <w:r w:rsidR="004340A3">
        <w:t>Some</w:t>
      </w:r>
      <w:r w:rsidR="00EE3129">
        <w:t xml:space="preserve"> pages </w:t>
      </w:r>
      <w:r w:rsidR="004340A3">
        <w:t xml:space="preserve">also include </w:t>
      </w:r>
      <w:r w:rsidR="00EE3129">
        <w:t xml:space="preserve">test actions </w:t>
      </w:r>
      <w:r>
        <w:t>that must be complete</w:t>
      </w:r>
      <w:r w:rsidR="00EE3129">
        <w:t>d</w:t>
      </w:r>
      <w:r>
        <w:t>.</w:t>
      </w:r>
    </w:p>
    <w:p w14:paraId="0284C5D7" w14:textId="05157F0F" w:rsidR="00027CFA" w:rsidRPr="00BE5FA1" w:rsidRDefault="00AE506E" w:rsidP="000A1E7F">
      <w:pPr>
        <w:pStyle w:val="Heading4"/>
        <w:spacing w:before="160"/>
        <w:ind w:left="0"/>
        <w:rPr>
          <w:rFonts w:ascii="Montserrat Semi Bold"/>
          <w:b/>
        </w:rPr>
      </w:pPr>
      <w:bookmarkStart w:id="38" w:name="_Toc239068628"/>
      <w:r w:rsidRPr="00BE5FA1">
        <w:rPr>
          <w:rFonts w:ascii="Montserrat Semi Bold"/>
          <w:b/>
          <w:color w:val="414042"/>
        </w:rPr>
        <w:t>E</w:t>
      </w:r>
      <w:r w:rsidR="00854F87" w:rsidRPr="00BE5FA1">
        <w:rPr>
          <w:rFonts w:ascii="Montserrat Semi Bold"/>
          <w:b/>
          <w:color w:val="414042"/>
        </w:rPr>
        <w:t xml:space="preserve">vidence </w:t>
      </w:r>
      <w:r w:rsidR="00F07F57" w:rsidRPr="00BE5FA1">
        <w:rPr>
          <w:rFonts w:ascii="Montserrat Semi Bold"/>
          <w:b/>
          <w:color w:val="414042"/>
        </w:rPr>
        <w:t>s</w:t>
      </w:r>
      <w:r w:rsidR="00854F87" w:rsidRPr="00BE5FA1">
        <w:rPr>
          <w:rFonts w:ascii="Montserrat Semi Bold"/>
          <w:b/>
          <w:color w:val="414042"/>
        </w:rPr>
        <w:t>ources</w:t>
      </w:r>
      <w:bookmarkEnd w:id="38"/>
    </w:p>
    <w:p w14:paraId="3AA66FEB" w14:textId="59584712" w:rsidR="00027CFA" w:rsidRDefault="00AE506E">
      <w:pPr>
        <w:pStyle w:val="BodyText"/>
        <w:spacing w:after="208"/>
        <w:ind w:left="0" w:right="0"/>
      </w:pPr>
      <w:r>
        <w:t xml:space="preserve">Tick </w:t>
      </w:r>
      <w:r w:rsidR="004340A3">
        <w:t xml:space="preserve">only the </w:t>
      </w:r>
      <w:r>
        <w:t xml:space="preserve">evidence you </w:t>
      </w:r>
      <w:r w:rsidR="004340A3">
        <w:t>currently hold</w:t>
      </w:r>
      <w:r>
        <w:t xml:space="preserve">. </w:t>
      </w:r>
      <w:r w:rsidR="002B132E">
        <w:t>T</w:t>
      </w:r>
      <w:r>
        <w:t xml:space="preserve">his may be requested during </w:t>
      </w:r>
      <w:r w:rsidR="004340A3">
        <w:t xml:space="preserve">future </w:t>
      </w:r>
      <w:r>
        <w:t>audit activity</w:t>
      </w:r>
      <w:r w:rsidR="00B271E7">
        <w:t>, so ensure selections are accurate</w:t>
      </w:r>
      <w:r>
        <w:t>.</w:t>
      </w:r>
      <w:r w:rsidR="006D29DE">
        <w:t xml:space="preserve"> </w:t>
      </w:r>
      <w:r w:rsidR="006D29DE" w:rsidRPr="006D29DE">
        <w:t>Evidence selected should directly demonstrate compliance with the relevant requirement and be available for review upon request.</w:t>
      </w:r>
    </w:p>
    <w:p w14:paraId="209644E4" w14:textId="58695CDC" w:rsidR="005D1139" w:rsidRDefault="005D1139" w:rsidP="003534F8">
      <w:pPr>
        <w:pStyle w:val="BodyText"/>
        <w:spacing w:before="120"/>
        <w:ind w:left="0" w:right="0"/>
      </w:pPr>
      <w:r>
        <w:t xml:space="preserve">In some sections, you won’t need to select evidence for training initiative requirements undertaken before the tool’s reporting period (e.g. student eligibility evidence for the 2023-24 </w:t>
      </w:r>
      <w:r w:rsidR="003534F8">
        <w:t>or</w:t>
      </w:r>
      <w:r>
        <w:t xml:space="preserve"> 2024-25 Skilled Capital training initiatives).</w:t>
      </w:r>
    </w:p>
    <w:p w14:paraId="704D08E3" w14:textId="77777777" w:rsidR="005D1139" w:rsidRDefault="005D1139" w:rsidP="003534F8">
      <w:pPr>
        <w:pStyle w:val="BodyText"/>
        <w:spacing w:after="208"/>
        <w:ind w:left="0" w:right="0"/>
      </w:pPr>
    </w:p>
    <w:p w14:paraId="70E42CE9" w14:textId="77777777" w:rsidR="003534F8" w:rsidRDefault="003534F8" w:rsidP="000A1E7F">
      <w:pPr>
        <w:pStyle w:val="Heading4"/>
        <w:spacing w:before="160"/>
        <w:ind w:left="0"/>
        <w:rPr>
          <w:rFonts w:ascii="Montserrat Semi Bold"/>
          <w:b/>
          <w:color w:val="414042"/>
        </w:rPr>
      </w:pPr>
      <w:bookmarkStart w:id="39" w:name="_Toc239068629"/>
    </w:p>
    <w:p w14:paraId="1E2067A9" w14:textId="1D2D60B8" w:rsidR="00027CFA" w:rsidRPr="00BE5FA1" w:rsidRDefault="00AE506E" w:rsidP="000A1E7F">
      <w:pPr>
        <w:pStyle w:val="Heading4"/>
        <w:spacing w:before="160"/>
        <w:ind w:left="0"/>
        <w:rPr>
          <w:rFonts w:ascii="Montserrat Semi Bold"/>
          <w:b/>
        </w:rPr>
      </w:pPr>
      <w:r w:rsidRPr="00BE5FA1">
        <w:rPr>
          <w:rFonts w:ascii="Montserrat Semi Bold"/>
          <w:b/>
          <w:color w:val="414042"/>
        </w:rPr>
        <w:lastRenderedPageBreak/>
        <w:t>T</w:t>
      </w:r>
      <w:r w:rsidR="00854F87" w:rsidRPr="00BE5FA1">
        <w:rPr>
          <w:rFonts w:ascii="Montserrat Semi Bold"/>
          <w:b/>
          <w:color w:val="414042"/>
        </w:rPr>
        <w:t xml:space="preserve">est </w:t>
      </w:r>
      <w:r w:rsidR="00F07F57" w:rsidRPr="00BE5FA1">
        <w:rPr>
          <w:rFonts w:ascii="Montserrat Semi Bold"/>
          <w:b/>
          <w:color w:val="414042"/>
        </w:rPr>
        <w:t>a</w:t>
      </w:r>
      <w:r w:rsidR="00854F87" w:rsidRPr="00BE5FA1">
        <w:rPr>
          <w:rFonts w:ascii="Montserrat Semi Bold"/>
          <w:b/>
          <w:color w:val="414042"/>
        </w:rPr>
        <w:t>ctions</w:t>
      </w:r>
      <w:bookmarkEnd w:id="39"/>
    </w:p>
    <w:p w14:paraId="0DA2988B" w14:textId="219DEE70" w:rsidR="00027CFA" w:rsidRDefault="00B271E7" w:rsidP="003534F8">
      <w:pPr>
        <w:pStyle w:val="BodyText"/>
        <w:spacing w:after="208"/>
        <w:ind w:left="0" w:right="0"/>
      </w:pPr>
      <w:r>
        <w:t>T</w:t>
      </w:r>
      <w:r w:rsidR="00AE506E">
        <w:t xml:space="preserve">est actions </w:t>
      </w:r>
      <w:r>
        <w:t xml:space="preserve">are </w:t>
      </w:r>
      <w:r w:rsidR="002E3105">
        <w:t>aligned with</w:t>
      </w:r>
      <w:r w:rsidR="00AE506E">
        <w:t xml:space="preserve"> specific elements of the ACT Standards and ACT</w:t>
      </w:r>
      <w:r w:rsidR="00C87348">
        <w:t xml:space="preserve"> </w:t>
      </w:r>
      <w:r w:rsidR="00AE506E">
        <w:t xml:space="preserve">Standards Compliance Guides. </w:t>
      </w:r>
      <w:r>
        <w:t xml:space="preserve">Where </w:t>
      </w:r>
      <w:r w:rsidR="002E3105">
        <w:t>applicable</w:t>
      </w:r>
      <w:r>
        <w:t xml:space="preserve">, they </w:t>
      </w:r>
      <w:r w:rsidR="00AE506E">
        <w:t xml:space="preserve">must be </w:t>
      </w:r>
      <w:r w:rsidR="00DE679C">
        <w:t>completed</w:t>
      </w:r>
      <w:r>
        <w:t xml:space="preserve"> in full</w:t>
      </w:r>
      <w:r w:rsidR="00DE679C">
        <w:t>,</w:t>
      </w:r>
      <w:r w:rsidR="00AE506E">
        <w:t xml:space="preserve"> </w:t>
      </w:r>
      <w:r w:rsidR="002E3105">
        <w:t xml:space="preserve">with </w:t>
      </w:r>
      <w:r>
        <w:t xml:space="preserve">required </w:t>
      </w:r>
      <w:r w:rsidR="00AE506E">
        <w:t>documentation attached.</w:t>
      </w:r>
      <w:r w:rsidR="002E2E98">
        <w:t xml:space="preserve"> </w:t>
      </w:r>
    </w:p>
    <w:p w14:paraId="6BBE54B9" w14:textId="263591C2" w:rsidR="00B271E7" w:rsidRDefault="002E3105" w:rsidP="00BE5FA1">
      <w:pPr>
        <w:pStyle w:val="BodyText"/>
        <w:numPr>
          <w:ilvl w:val="0"/>
          <w:numId w:val="2"/>
        </w:numPr>
        <w:spacing w:before="120"/>
        <w:ind w:left="680" w:right="0" w:hanging="340"/>
      </w:pPr>
      <w:r>
        <w:t>T</w:t>
      </w:r>
      <w:r w:rsidR="00C6325A">
        <w:t>est action</w:t>
      </w:r>
      <w:r>
        <w:t>s</w:t>
      </w:r>
      <w:r w:rsidR="00C6325A">
        <w:t xml:space="preserve"> </w:t>
      </w:r>
      <w:r>
        <w:t>may involve</w:t>
      </w:r>
      <w:r w:rsidR="00C6325A">
        <w:t xml:space="preserve"> review</w:t>
      </w:r>
      <w:r>
        <w:t>ing</w:t>
      </w:r>
      <w:r w:rsidR="00C6325A">
        <w:t xml:space="preserve"> </w:t>
      </w:r>
      <w:r w:rsidR="000F3197">
        <w:t xml:space="preserve">systems and processes and/or student files. </w:t>
      </w:r>
    </w:p>
    <w:p w14:paraId="4E484581" w14:textId="780EDE57" w:rsidR="00B271E7" w:rsidRDefault="00B271E7" w:rsidP="00BE5FA1">
      <w:pPr>
        <w:pStyle w:val="BodyText"/>
        <w:numPr>
          <w:ilvl w:val="0"/>
          <w:numId w:val="2"/>
        </w:numPr>
        <w:spacing w:before="120"/>
        <w:ind w:left="680" w:right="0" w:hanging="340"/>
      </w:pPr>
      <w:r>
        <w:t xml:space="preserve">If a </w:t>
      </w:r>
      <w:r w:rsidR="00462EF8" w:rsidRPr="00F87061">
        <w:t>minimum number of student files</w:t>
      </w:r>
      <w:r w:rsidR="002E3105">
        <w:t xml:space="preserve"> </w:t>
      </w:r>
      <w:r>
        <w:t>is specified</w:t>
      </w:r>
      <w:r w:rsidR="00462EF8" w:rsidRPr="00F87061">
        <w:t xml:space="preserve">, the sample must be at least this size. </w:t>
      </w:r>
    </w:p>
    <w:p w14:paraId="77EDD273" w14:textId="011BEF2B" w:rsidR="006D29DE" w:rsidRDefault="006D29DE" w:rsidP="00BE5FA1">
      <w:pPr>
        <w:pStyle w:val="BodyText"/>
        <w:numPr>
          <w:ilvl w:val="0"/>
          <w:numId w:val="2"/>
        </w:numPr>
        <w:spacing w:before="120"/>
        <w:ind w:left="680" w:right="0" w:hanging="340"/>
      </w:pPr>
      <w:r w:rsidRPr="006D29DE">
        <w:t>If a test action specifies particular student categories, such as recently commenced, currently enrolled, completed or withdrawn students, the sample must include those categories where available. If a student is not available in the required category, select an additional student from another category and record the reason in the findings section</w:t>
      </w:r>
      <w:r>
        <w:t>.</w:t>
      </w:r>
    </w:p>
    <w:p w14:paraId="2246E286" w14:textId="17634E94" w:rsidR="00604E68" w:rsidRDefault="00462EF8" w:rsidP="00BE5FA1">
      <w:pPr>
        <w:pStyle w:val="BodyText"/>
        <w:numPr>
          <w:ilvl w:val="0"/>
          <w:numId w:val="2"/>
        </w:numPr>
        <w:spacing w:before="120"/>
        <w:ind w:left="680" w:right="0" w:hanging="340"/>
      </w:pPr>
      <w:r w:rsidRPr="00F87061">
        <w:t>If</w:t>
      </w:r>
      <w:r w:rsidR="00B271E7">
        <w:t xml:space="preserve"> the </w:t>
      </w:r>
      <w:r w:rsidRPr="00F87061">
        <w:t xml:space="preserve">total </w:t>
      </w:r>
      <w:r w:rsidR="00B271E7">
        <w:t xml:space="preserve">number of </w:t>
      </w:r>
      <w:r w:rsidRPr="00F87061">
        <w:t>student</w:t>
      </w:r>
      <w:r w:rsidR="002E3105">
        <w:t>s</w:t>
      </w:r>
      <w:r w:rsidRPr="00F87061">
        <w:t xml:space="preserve"> </w:t>
      </w:r>
      <w:r w:rsidR="00B271E7">
        <w:t>during</w:t>
      </w:r>
      <w:r w:rsidR="00B271E7" w:rsidRPr="00F87061">
        <w:t xml:space="preserve"> </w:t>
      </w:r>
      <w:r w:rsidRPr="00F87061">
        <w:t>the</w:t>
      </w:r>
      <w:r w:rsidR="00674781">
        <w:t xml:space="preserve"> </w:t>
      </w:r>
      <w:r w:rsidR="00DE679C">
        <w:t xml:space="preserve">tool period </w:t>
      </w:r>
      <w:r w:rsidRPr="00F87061">
        <w:t xml:space="preserve">is less than the minimum number, all student files must be </w:t>
      </w:r>
      <w:r w:rsidR="00B92150" w:rsidRPr="00F87061">
        <w:t>reviewed,</w:t>
      </w:r>
      <w:r w:rsidR="00F07F57">
        <w:t xml:space="preserve"> and an</w:t>
      </w:r>
      <w:r w:rsidR="00DB3376">
        <w:t xml:space="preserve"> explanation </w:t>
      </w:r>
      <w:r w:rsidR="00957A84">
        <w:t xml:space="preserve">provided </w:t>
      </w:r>
      <w:r w:rsidR="00F07F57">
        <w:t>in</w:t>
      </w:r>
      <w:r w:rsidR="00DB3376">
        <w:t xml:space="preserve"> the ‘Findings and </w:t>
      </w:r>
      <w:r w:rsidR="001F4AB6">
        <w:t>actions r</w:t>
      </w:r>
      <w:r w:rsidR="00DB3376">
        <w:t>equired’ field</w:t>
      </w:r>
      <w:r w:rsidRPr="00F87061">
        <w:t xml:space="preserve">.  </w:t>
      </w:r>
    </w:p>
    <w:p w14:paraId="03D81BC7" w14:textId="0469BF1E" w:rsidR="001668A5" w:rsidRDefault="00957A84" w:rsidP="00BE5FA1">
      <w:pPr>
        <w:pStyle w:val="BodyText"/>
        <w:numPr>
          <w:ilvl w:val="0"/>
          <w:numId w:val="2"/>
        </w:numPr>
        <w:spacing w:before="120"/>
        <w:ind w:left="680" w:right="0" w:hanging="340"/>
      </w:pPr>
      <w:r>
        <w:t>S</w:t>
      </w:r>
      <w:r w:rsidR="0039047F" w:rsidRPr="003F1024">
        <w:t>tudent</w:t>
      </w:r>
      <w:r w:rsidR="0039047F">
        <w:t>s selected in your</w:t>
      </w:r>
      <w:r w:rsidR="0039047F" w:rsidRPr="003F1024">
        <w:t xml:space="preserve"> sample must </w:t>
      </w:r>
      <w:r w:rsidR="006D29DE" w:rsidRPr="003F1024">
        <w:t>have</w:t>
      </w:r>
      <w:r w:rsidR="002E3105">
        <w:t xml:space="preserve"> </w:t>
      </w:r>
      <w:r w:rsidR="00854F87">
        <w:t xml:space="preserve">enrolled in </w:t>
      </w:r>
      <w:r w:rsidR="002E3105">
        <w:t xml:space="preserve">or undertaken training in </w:t>
      </w:r>
      <w:r w:rsidR="00854F87">
        <w:t>an ACT funded training</w:t>
      </w:r>
      <w:r w:rsidR="002E3105">
        <w:t xml:space="preserve"> </w:t>
      </w:r>
      <w:r w:rsidR="00854F87">
        <w:t>initiative</w:t>
      </w:r>
      <w:r w:rsidR="002E3105">
        <w:t xml:space="preserve"> </w:t>
      </w:r>
      <w:r w:rsidR="002E3105" w:rsidRPr="003534F8">
        <w:rPr>
          <w:b/>
          <w:bCs/>
        </w:rPr>
        <w:t xml:space="preserve">on or </w:t>
      </w:r>
      <w:r w:rsidR="00CC7C9D" w:rsidRPr="003534F8">
        <w:rPr>
          <w:b/>
          <w:bCs/>
        </w:rPr>
        <w:t>after</w:t>
      </w:r>
      <w:r w:rsidR="002E3105" w:rsidRPr="003534F8">
        <w:rPr>
          <w:b/>
          <w:bCs/>
        </w:rPr>
        <w:t xml:space="preserve"> </w:t>
      </w:r>
      <w:r w:rsidR="00BA6E40" w:rsidRPr="003534F8">
        <w:rPr>
          <w:b/>
          <w:bCs/>
        </w:rPr>
        <w:t>1</w:t>
      </w:r>
      <w:r w:rsidR="00CC5A2C" w:rsidRPr="003534F8">
        <w:rPr>
          <w:b/>
          <w:bCs/>
        </w:rPr>
        <w:t xml:space="preserve"> October </w:t>
      </w:r>
      <w:r w:rsidR="00BE5FA1" w:rsidRPr="003534F8">
        <w:rPr>
          <w:b/>
          <w:bCs/>
        </w:rPr>
        <w:t>2025</w:t>
      </w:r>
      <w:r w:rsidR="00CC5A2C" w:rsidRPr="003534F8">
        <w:rPr>
          <w:b/>
          <w:bCs/>
        </w:rPr>
        <w:t>.</w:t>
      </w:r>
      <w:r w:rsidR="0039047F" w:rsidRPr="00CC7C9D">
        <w:t xml:space="preserve"> </w:t>
      </w:r>
    </w:p>
    <w:p w14:paraId="7886C09B" w14:textId="25350F84" w:rsidR="0039047F" w:rsidRDefault="003209BD" w:rsidP="00BE5FA1">
      <w:pPr>
        <w:pStyle w:val="BodyText"/>
        <w:numPr>
          <w:ilvl w:val="0"/>
          <w:numId w:val="2"/>
        </w:numPr>
        <w:spacing w:before="120"/>
        <w:ind w:left="680" w:right="0" w:hanging="340"/>
      </w:pPr>
      <w:r>
        <w:t>If</w:t>
      </w:r>
      <w:r w:rsidRPr="00D07088">
        <w:t xml:space="preserve"> </w:t>
      </w:r>
      <w:r w:rsidR="00957A84">
        <w:t>no</w:t>
      </w:r>
      <w:r w:rsidR="0039047F" w:rsidRPr="00D07088">
        <w:t xml:space="preserve"> ACT funded training </w:t>
      </w:r>
      <w:r w:rsidR="00957A84">
        <w:t xml:space="preserve">was delivered </w:t>
      </w:r>
      <w:r w:rsidR="0039047F" w:rsidRPr="00854F87">
        <w:t xml:space="preserve">or </w:t>
      </w:r>
      <w:r w:rsidR="00DC7F84">
        <w:t xml:space="preserve">the test action does not apply to </w:t>
      </w:r>
      <w:r w:rsidR="00957A84">
        <w:t xml:space="preserve">the </w:t>
      </w:r>
      <w:r w:rsidR="00DC7F84">
        <w:t>student cohort (e.g.</w:t>
      </w:r>
      <w:r w:rsidR="0039047F" w:rsidRPr="00854F87">
        <w:t xml:space="preserve"> </w:t>
      </w:r>
      <w:r w:rsidR="00DE679C">
        <w:t>certification documentation has not yet been issued</w:t>
      </w:r>
      <w:r w:rsidR="00DC7F84">
        <w:t>)</w:t>
      </w:r>
      <w:r w:rsidR="0039047F" w:rsidRPr="00854F87">
        <w:t>,</w:t>
      </w:r>
      <w:r w:rsidR="0039047F" w:rsidRPr="00D07088">
        <w:t xml:space="preserve"> </w:t>
      </w:r>
      <w:r w:rsidR="00B271E7">
        <w:t>you may be asked</w:t>
      </w:r>
      <w:r w:rsidR="00B271E7" w:rsidRPr="00D07088">
        <w:t xml:space="preserve"> </w:t>
      </w:r>
      <w:r w:rsidR="00C6325A" w:rsidRPr="00D07088">
        <w:t xml:space="preserve">to review </w:t>
      </w:r>
      <w:r w:rsidR="00F07F57">
        <w:t xml:space="preserve">the </w:t>
      </w:r>
      <w:r w:rsidR="00BA6E40">
        <w:t>training provider’s</w:t>
      </w:r>
      <w:r w:rsidR="00BA6E40" w:rsidRPr="00D07088">
        <w:t xml:space="preserve"> </w:t>
      </w:r>
      <w:r w:rsidR="0039047F" w:rsidRPr="00D07088">
        <w:t>systems and processes</w:t>
      </w:r>
      <w:r w:rsidR="00957A84">
        <w:t xml:space="preserve"> or provide an explanation</w:t>
      </w:r>
      <w:r w:rsidR="0039047F" w:rsidRPr="00D07088">
        <w:t>.</w:t>
      </w:r>
    </w:p>
    <w:p w14:paraId="1A2982C4" w14:textId="1A689952" w:rsidR="00142E10" w:rsidRPr="00BE5FA1" w:rsidRDefault="00142E10" w:rsidP="00B271E7">
      <w:pPr>
        <w:pStyle w:val="Heading5"/>
        <w:spacing w:before="120"/>
        <w:ind w:left="0"/>
        <w:rPr>
          <w:rFonts w:ascii="Montserrat Semi Bold"/>
          <w:bCs/>
          <w:color w:val="482D8C"/>
        </w:rPr>
      </w:pPr>
      <w:r w:rsidRPr="00BE5FA1">
        <w:rPr>
          <w:rFonts w:ascii="Montserrat Semi Bold"/>
          <w:bCs/>
          <w:color w:val="482D8C"/>
        </w:rPr>
        <w:t>Attachments</w:t>
      </w:r>
    </w:p>
    <w:p w14:paraId="47EFBF25" w14:textId="490CCE3E" w:rsidR="006D29DE" w:rsidRPr="003534F8" w:rsidRDefault="00B271E7" w:rsidP="001F4AB6">
      <w:pPr>
        <w:pStyle w:val="BodyText"/>
        <w:numPr>
          <w:ilvl w:val="0"/>
          <w:numId w:val="2"/>
        </w:numPr>
        <w:spacing w:before="120"/>
        <w:ind w:left="680" w:hanging="340"/>
        <w:rPr>
          <w:lang w:val="en-AU"/>
        </w:rPr>
      </w:pPr>
      <w:r w:rsidRPr="00B271E7">
        <w:t>Some test actions require documentation to be uploaded.</w:t>
      </w:r>
      <w:r w:rsidR="001F4AB6">
        <w:t xml:space="preserve"> </w:t>
      </w:r>
    </w:p>
    <w:p w14:paraId="61FA9E4A" w14:textId="77777777" w:rsidR="00B271E7" w:rsidRPr="00B271E7" w:rsidRDefault="00B271E7" w:rsidP="00BE5FA1">
      <w:pPr>
        <w:pStyle w:val="BodyText"/>
        <w:numPr>
          <w:ilvl w:val="0"/>
          <w:numId w:val="2"/>
        </w:numPr>
        <w:spacing w:before="120"/>
        <w:ind w:left="680" w:right="0" w:hanging="340"/>
      </w:pPr>
      <w:r w:rsidRPr="00B271E7">
        <w:t>The maximum combined file size is 40MB, and there is a limit to the number of attachments.</w:t>
      </w:r>
    </w:p>
    <w:p w14:paraId="66975B71" w14:textId="77777777" w:rsidR="00B271E7" w:rsidRPr="00B271E7" w:rsidRDefault="00B271E7" w:rsidP="00BE5FA1">
      <w:pPr>
        <w:pStyle w:val="BodyText"/>
        <w:numPr>
          <w:ilvl w:val="0"/>
          <w:numId w:val="2"/>
        </w:numPr>
        <w:spacing w:before="120"/>
        <w:ind w:left="680" w:right="0" w:hanging="340"/>
      </w:pPr>
      <w:r w:rsidRPr="00B271E7">
        <w:t>If the limit is reached, excess files will not upload.</w:t>
      </w:r>
    </w:p>
    <w:p w14:paraId="579BE0BB" w14:textId="77777777" w:rsidR="00B271E7" w:rsidRPr="00B271E7" w:rsidRDefault="00B271E7" w:rsidP="00BE5FA1">
      <w:pPr>
        <w:pStyle w:val="BodyText"/>
        <w:numPr>
          <w:ilvl w:val="0"/>
          <w:numId w:val="2"/>
        </w:numPr>
        <w:spacing w:before="120"/>
        <w:ind w:left="680" w:right="0" w:hanging="340"/>
      </w:pPr>
      <w:r w:rsidRPr="00B271E7">
        <w:t>Where multiple documents are required for student samples, combine them into one file per student.</w:t>
      </w:r>
    </w:p>
    <w:p w14:paraId="4EB6AA1B" w14:textId="77777777" w:rsidR="00B271E7" w:rsidRDefault="00B271E7" w:rsidP="00BE5FA1">
      <w:pPr>
        <w:pStyle w:val="BodyText"/>
        <w:numPr>
          <w:ilvl w:val="0"/>
          <w:numId w:val="2"/>
        </w:numPr>
        <w:spacing w:before="120"/>
        <w:ind w:left="680" w:right="0" w:hanging="340"/>
      </w:pPr>
      <w:r w:rsidRPr="00B271E7">
        <w:t>Upload files as PDFs rather than image formats.</w:t>
      </w:r>
    </w:p>
    <w:p w14:paraId="3F2DBA43" w14:textId="7A1CEBF0" w:rsidR="00B271E7" w:rsidRDefault="00B271E7" w:rsidP="00BE5FA1">
      <w:pPr>
        <w:pStyle w:val="BodyText"/>
        <w:numPr>
          <w:ilvl w:val="0"/>
          <w:numId w:val="8"/>
        </w:numPr>
        <w:ind w:left="680" w:right="0" w:hanging="340"/>
      </w:pPr>
      <w:r w:rsidRPr="00B271E7">
        <w:t>If unable to upload all documents, ensure at least one attachment is uploaded per test action</w:t>
      </w:r>
      <w:r w:rsidR="006D29DE">
        <w:t>, where applicable</w:t>
      </w:r>
      <w:r w:rsidRPr="00B271E7">
        <w:t xml:space="preserve">. Additional documents must be emailed to </w:t>
      </w:r>
      <w:r w:rsidRPr="00BE5FA1">
        <w:rPr>
          <w:rStyle w:val="Hyperlink"/>
          <w:color w:val="FF66FF"/>
        </w:rPr>
        <w:t>skills@act.gov.au</w:t>
      </w:r>
      <w:r w:rsidRPr="00B271E7">
        <w:t>, with the subject line referencing the RTO Internal Review submission and the relevant section.</w:t>
      </w:r>
    </w:p>
    <w:p w14:paraId="5A1C7183" w14:textId="764352A4" w:rsidR="00027CFA" w:rsidRPr="003534F8" w:rsidRDefault="001C3B44" w:rsidP="000A1E7F">
      <w:pPr>
        <w:pStyle w:val="Heading4"/>
        <w:spacing w:before="160"/>
        <w:ind w:left="0" w:right="2"/>
        <w:rPr>
          <w:rFonts w:ascii="Montserrat Semi Bold"/>
          <w:b/>
          <w:color w:val="414042"/>
        </w:rPr>
      </w:pPr>
      <w:bookmarkStart w:id="40" w:name="_Toc239068630"/>
      <w:r w:rsidRPr="005A7F06">
        <w:rPr>
          <w:rFonts w:ascii="Montserrat Semi Bold"/>
          <w:b/>
          <w:color w:val="414042"/>
        </w:rPr>
        <w:t>S</w:t>
      </w:r>
      <w:r w:rsidR="00854F87">
        <w:rPr>
          <w:rFonts w:ascii="Montserrat Semi Bold"/>
          <w:b/>
          <w:color w:val="414042"/>
        </w:rPr>
        <w:t xml:space="preserve">elf-assessment </w:t>
      </w:r>
      <w:r w:rsidR="00F07F57">
        <w:rPr>
          <w:rFonts w:ascii="Montserrat Semi Bold"/>
          <w:b/>
          <w:color w:val="414042"/>
        </w:rPr>
        <w:t>r</w:t>
      </w:r>
      <w:r w:rsidR="00854F87">
        <w:rPr>
          <w:rFonts w:ascii="Montserrat Semi Bold"/>
          <w:b/>
          <w:color w:val="414042"/>
        </w:rPr>
        <w:t>esult</w:t>
      </w:r>
      <w:bookmarkEnd w:id="40"/>
    </w:p>
    <w:p w14:paraId="103B8C67" w14:textId="67D58CC1" w:rsidR="00027CFA" w:rsidRDefault="00B271E7" w:rsidP="003534F8">
      <w:pPr>
        <w:pStyle w:val="BodyText"/>
        <w:spacing w:after="208"/>
        <w:ind w:left="0" w:right="0"/>
      </w:pPr>
      <w:r>
        <w:t xml:space="preserve">Each </w:t>
      </w:r>
      <w:r w:rsidR="00AE506E">
        <w:t>ACT Standards section</w:t>
      </w:r>
      <w:r>
        <w:t xml:space="preserve"> includes a self-assessment fie</w:t>
      </w:r>
      <w:r w:rsidR="001F4AB6">
        <w:t>l</w:t>
      </w:r>
      <w:r>
        <w:t>d</w:t>
      </w:r>
      <w:r w:rsidR="00AE506E">
        <w:t xml:space="preserve"> to record the </w:t>
      </w:r>
      <w:r w:rsidR="00B672EA">
        <w:t xml:space="preserve">training provider’s </w:t>
      </w:r>
      <w:r w:rsidR="00AE506E">
        <w:t xml:space="preserve">self-determination of </w:t>
      </w:r>
      <w:r w:rsidR="00AE506E" w:rsidRPr="00C76E27">
        <w:t>compliance or non-compliance.</w:t>
      </w:r>
    </w:p>
    <w:p w14:paraId="71B5128B" w14:textId="117B9BF8" w:rsidR="001F4AB6" w:rsidRDefault="001F4AB6" w:rsidP="00BE5FA1">
      <w:pPr>
        <w:pStyle w:val="BodyText"/>
        <w:numPr>
          <w:ilvl w:val="0"/>
          <w:numId w:val="2"/>
        </w:numPr>
        <w:spacing w:before="120"/>
        <w:ind w:left="680" w:right="0" w:hanging="340"/>
      </w:pPr>
      <w:r>
        <w:t xml:space="preserve">Findings should </w:t>
      </w:r>
      <w:r w:rsidR="00CC02A4">
        <w:t>clearly</w:t>
      </w:r>
      <w:r>
        <w:t xml:space="preserve"> identify the evidence reviewed and the basis for the self-assessment result.</w:t>
      </w:r>
    </w:p>
    <w:p w14:paraId="1D73C525" w14:textId="0685C46C" w:rsidR="00B55C08" w:rsidRDefault="00B55C08" w:rsidP="00BE5FA1">
      <w:pPr>
        <w:pStyle w:val="BodyText"/>
        <w:numPr>
          <w:ilvl w:val="0"/>
          <w:numId w:val="2"/>
        </w:numPr>
        <w:spacing w:before="120"/>
        <w:ind w:left="680" w:right="0" w:hanging="340"/>
      </w:pPr>
      <w:r>
        <w:t xml:space="preserve">To be marked as compliant, </w:t>
      </w:r>
      <w:r w:rsidR="00BE224B">
        <w:t>sufficient</w:t>
      </w:r>
      <w:r w:rsidR="00EA0722">
        <w:t xml:space="preserve"> </w:t>
      </w:r>
      <w:r w:rsidR="00AE506E">
        <w:t xml:space="preserve">evidence </w:t>
      </w:r>
      <w:r>
        <w:t>must be selected and test action completed in full (where applicable)</w:t>
      </w:r>
      <w:r w:rsidR="00BE224B">
        <w:t xml:space="preserve"> </w:t>
      </w:r>
    </w:p>
    <w:p w14:paraId="48DF890F" w14:textId="732CBB1F" w:rsidR="00027CFA" w:rsidRDefault="00AE506E" w:rsidP="00BE5FA1">
      <w:pPr>
        <w:pStyle w:val="BodyText"/>
        <w:numPr>
          <w:ilvl w:val="0"/>
          <w:numId w:val="2"/>
        </w:numPr>
        <w:spacing w:before="120"/>
        <w:ind w:left="680" w:right="0" w:hanging="340"/>
      </w:pPr>
      <w:r>
        <w:t>The result entered will automatically</w:t>
      </w:r>
      <w:r w:rsidR="00B55C08">
        <w:t xml:space="preserve"> populate</w:t>
      </w:r>
      <w:r>
        <w:t xml:space="preserve"> the </w:t>
      </w:r>
      <w:r w:rsidR="00DE679C">
        <w:t>‘</w:t>
      </w:r>
      <w:r>
        <w:t>Summary</w:t>
      </w:r>
      <w:r w:rsidR="005A7F06">
        <w:t xml:space="preserve"> of Results</w:t>
      </w:r>
      <w:r w:rsidR="00DE679C">
        <w:t>’</w:t>
      </w:r>
      <w:r>
        <w:t xml:space="preserve"> section on the Submission page.</w:t>
      </w:r>
    </w:p>
    <w:p w14:paraId="783046B7" w14:textId="035CF1B8" w:rsidR="00EB6D4D" w:rsidRDefault="006A0CFF" w:rsidP="000A1E7F">
      <w:pPr>
        <w:pStyle w:val="Heading4"/>
        <w:spacing w:before="160"/>
        <w:ind w:left="0" w:right="2"/>
        <w:rPr>
          <w:rFonts w:ascii="Montserrat Semi Bold"/>
          <w:b/>
        </w:rPr>
      </w:pPr>
      <w:bookmarkStart w:id="41" w:name="_Toc239068631"/>
      <w:r>
        <w:rPr>
          <w:rFonts w:ascii="Montserrat Semi Bold"/>
          <w:b/>
          <w:color w:val="414042"/>
        </w:rPr>
        <w:t>F</w:t>
      </w:r>
      <w:r w:rsidR="00854F87">
        <w:rPr>
          <w:rFonts w:ascii="Montserrat Semi Bold"/>
          <w:b/>
          <w:color w:val="414042"/>
        </w:rPr>
        <w:t xml:space="preserve">indings and </w:t>
      </w:r>
      <w:r w:rsidR="00F07F57">
        <w:rPr>
          <w:rFonts w:ascii="Montserrat Semi Bold"/>
          <w:b/>
          <w:color w:val="414042"/>
        </w:rPr>
        <w:t>a</w:t>
      </w:r>
      <w:r w:rsidR="00854F87">
        <w:rPr>
          <w:rFonts w:ascii="Montserrat Semi Bold"/>
          <w:b/>
          <w:color w:val="414042"/>
        </w:rPr>
        <w:t xml:space="preserve">ctions </w:t>
      </w:r>
      <w:r w:rsidR="00F07F57">
        <w:rPr>
          <w:rFonts w:ascii="Montserrat Semi Bold"/>
          <w:b/>
          <w:color w:val="414042"/>
        </w:rPr>
        <w:t>r</w:t>
      </w:r>
      <w:r w:rsidR="00854F87">
        <w:rPr>
          <w:rFonts w:ascii="Montserrat Semi Bold"/>
          <w:b/>
          <w:color w:val="414042"/>
        </w:rPr>
        <w:t>equired</w:t>
      </w:r>
      <w:bookmarkEnd w:id="41"/>
    </w:p>
    <w:p w14:paraId="1E1C84F8" w14:textId="7861597F" w:rsidR="003E2803" w:rsidRDefault="00B55C08" w:rsidP="003534F8">
      <w:pPr>
        <w:pStyle w:val="BodyText"/>
        <w:spacing w:after="208"/>
        <w:ind w:left="0" w:right="0"/>
      </w:pPr>
      <w:r>
        <w:t xml:space="preserve">This mandatory field records your self-assessment findings and any actions identified. </w:t>
      </w:r>
    </w:p>
    <w:p w14:paraId="08CB4474" w14:textId="368C22A4" w:rsidR="000112ED" w:rsidRPr="00AC68BC" w:rsidRDefault="000F3197" w:rsidP="00205E42">
      <w:pPr>
        <w:pStyle w:val="BodyText"/>
        <w:numPr>
          <w:ilvl w:val="0"/>
          <w:numId w:val="2"/>
        </w:numPr>
        <w:spacing w:before="120"/>
        <w:ind w:left="680" w:right="0" w:hanging="340"/>
      </w:pPr>
      <w:r w:rsidRPr="00205E42">
        <w:rPr>
          <w:b/>
          <w:bCs/>
        </w:rPr>
        <w:t>Record findings</w:t>
      </w:r>
      <w:r w:rsidR="00B55C08" w:rsidRPr="00BE5FA1">
        <w:t xml:space="preserve">: </w:t>
      </w:r>
      <w:r w:rsidR="006D29DE" w:rsidRPr="006D29DE">
        <w:t>Describe the evidence reviewed, the basis for the self-assessment result and how compliance or non-compliance was determined.</w:t>
      </w:r>
    </w:p>
    <w:p w14:paraId="5A296C18" w14:textId="198EF57C" w:rsidR="000A1E7F" w:rsidRDefault="000F3197" w:rsidP="00BE5FA1">
      <w:pPr>
        <w:pStyle w:val="BodyText"/>
        <w:numPr>
          <w:ilvl w:val="0"/>
          <w:numId w:val="2"/>
        </w:numPr>
        <w:spacing w:before="120"/>
        <w:ind w:left="680" w:right="0" w:hanging="340"/>
      </w:pPr>
      <w:r w:rsidRPr="00205E42">
        <w:rPr>
          <w:b/>
          <w:bCs/>
        </w:rPr>
        <w:t>Record actions</w:t>
      </w:r>
      <w:r w:rsidR="00B55C08" w:rsidRPr="00BE5FA1">
        <w:t xml:space="preserve">: </w:t>
      </w:r>
      <w:r w:rsidR="006D29DE" w:rsidRPr="006D29DE">
        <w:t>Where non-compliance or an opportunity for improvement is identified, outline the action to be taken and identify the relevant Agreement clause, ACT Standard, Compliance Guide requirement or test action.</w:t>
      </w:r>
      <w:r w:rsidRPr="00AC68BC">
        <w:t xml:space="preserve"> </w:t>
      </w:r>
      <w:r w:rsidR="00B55C08" w:rsidRPr="00AC68BC">
        <w:t xml:space="preserve">If </w:t>
      </w:r>
      <w:r w:rsidR="006D29DE">
        <w:t>no action is required</w:t>
      </w:r>
      <w:r w:rsidR="00B55C08" w:rsidRPr="00AC68BC">
        <w:t xml:space="preserve">, enter </w:t>
      </w:r>
      <w:r w:rsidRPr="00AC68BC">
        <w:t xml:space="preserve">“No </w:t>
      </w:r>
      <w:r w:rsidR="001F4AB6">
        <w:t>a</w:t>
      </w:r>
      <w:r w:rsidR="001F4AB6" w:rsidRPr="00AC68BC">
        <w:t>ction</w:t>
      </w:r>
      <w:r w:rsidR="001F4AB6">
        <w:t xml:space="preserve"> r</w:t>
      </w:r>
      <w:r w:rsidRPr="00AC68BC">
        <w:t>equired”</w:t>
      </w:r>
      <w:r>
        <w:t>.</w:t>
      </w:r>
      <w:r w:rsidR="00D255A9">
        <w:t xml:space="preserve"> </w:t>
      </w:r>
      <w:r w:rsidR="00277FFA">
        <w:t xml:space="preserve"> </w:t>
      </w:r>
    </w:p>
    <w:p w14:paraId="7AE2E0AA" w14:textId="1C6C4A33" w:rsidR="00B55C08" w:rsidRPr="003534F8" w:rsidRDefault="00B55C08" w:rsidP="003534F8">
      <w:pPr>
        <w:pStyle w:val="BodyText"/>
        <w:spacing w:before="60" w:line="240" w:lineRule="auto"/>
        <w:rPr>
          <w:sz w:val="24"/>
          <w:szCs w:val="24"/>
        </w:rPr>
      </w:pPr>
    </w:p>
    <w:p w14:paraId="05F04695" w14:textId="77777777" w:rsidR="00CC02A4" w:rsidRDefault="00CC02A4">
      <w:pPr>
        <w:rPr>
          <w:rFonts w:ascii="Montserrat Light" w:eastAsia="Montserrat Light" w:hAnsi="Montserrat Light" w:cs="Montserrat Light"/>
          <w:color w:val="7030A0"/>
          <w:w w:val="90"/>
          <w:sz w:val="40"/>
          <w:szCs w:val="30"/>
        </w:rPr>
      </w:pPr>
      <w:r>
        <w:rPr>
          <w:w w:val="90"/>
        </w:rPr>
        <w:br w:type="page"/>
      </w:r>
    </w:p>
    <w:p w14:paraId="24EE832D" w14:textId="74088557" w:rsidR="00027CFA" w:rsidRPr="003534F8" w:rsidRDefault="00AE506E" w:rsidP="00BE5FA1">
      <w:pPr>
        <w:pStyle w:val="Heading2"/>
        <w:ind w:left="0"/>
        <w:rPr>
          <w:rFonts w:ascii="Montserrat SemiBold" w:hAnsi="Montserrat SemiBold"/>
          <w:w w:val="90"/>
        </w:rPr>
      </w:pPr>
      <w:bookmarkStart w:id="42" w:name="_Toc239068632"/>
      <w:r w:rsidRPr="003534F8">
        <w:rPr>
          <w:rFonts w:ascii="Montserrat SemiBold" w:hAnsi="Montserrat SemiBold"/>
          <w:w w:val="90"/>
        </w:rPr>
        <w:lastRenderedPageBreak/>
        <w:t>SUBMITTING THE TOOL</w:t>
      </w:r>
      <w:bookmarkEnd w:id="42"/>
    </w:p>
    <w:p w14:paraId="3E521719" w14:textId="7D81FD23" w:rsidR="00B55C08" w:rsidRDefault="00AE506E" w:rsidP="00BE5FA1">
      <w:pPr>
        <w:pStyle w:val="BodyText"/>
        <w:numPr>
          <w:ilvl w:val="0"/>
          <w:numId w:val="12"/>
        </w:numPr>
        <w:ind w:right="2"/>
        <w:jc w:val="left"/>
      </w:pPr>
      <w:r>
        <w:t>Before submitting, read</w:t>
      </w:r>
      <w:r w:rsidR="00B55C08">
        <w:t xml:space="preserve"> and agree to</w:t>
      </w:r>
      <w:r>
        <w:t xml:space="preserve"> each statement in the Declaration</w:t>
      </w:r>
      <w:r w:rsidR="00B55C08">
        <w:t xml:space="preserve"> by ticking the corresponding</w:t>
      </w:r>
      <w:r>
        <w:t xml:space="preserve"> box</w:t>
      </w:r>
      <w:r w:rsidR="00B55C08">
        <w:t>es</w:t>
      </w:r>
      <w:r>
        <w:t>.</w:t>
      </w:r>
      <w:r w:rsidR="00140172">
        <w:t xml:space="preserve"> </w:t>
      </w:r>
    </w:p>
    <w:p w14:paraId="6D2B1D5A" w14:textId="24953059" w:rsidR="00027CFA" w:rsidRDefault="00140172" w:rsidP="00BE5FA1">
      <w:pPr>
        <w:pStyle w:val="BodyText"/>
        <w:numPr>
          <w:ilvl w:val="0"/>
          <w:numId w:val="12"/>
        </w:numPr>
        <w:ind w:right="2"/>
        <w:jc w:val="left"/>
      </w:pPr>
      <w:r>
        <w:t>The Chief Executive Officer</w:t>
      </w:r>
      <w:r w:rsidR="00747CB4">
        <w:t xml:space="preserve"> (CEO)</w:t>
      </w:r>
      <w:r>
        <w:t xml:space="preserve"> name entered must</w:t>
      </w:r>
      <w:r w:rsidR="006C19BF">
        <w:t xml:space="preserve"> </w:t>
      </w:r>
      <w:r>
        <w:t xml:space="preserve">match </w:t>
      </w:r>
      <w:r w:rsidR="006C19BF">
        <w:t>the name</w:t>
      </w:r>
      <w:r w:rsidR="00B55C08">
        <w:t xml:space="preserve"> listed</w:t>
      </w:r>
      <w:r w:rsidR="006C19BF">
        <w:t xml:space="preserve"> on the national r</w:t>
      </w:r>
      <w:r>
        <w:t>egister</w:t>
      </w:r>
      <w:r w:rsidR="006C19BF">
        <w:t xml:space="preserve">, </w:t>
      </w:r>
      <w:hyperlink r:id="rId13" w:history="1">
        <w:r w:rsidR="006B3BD4" w:rsidRPr="000A1E7F">
          <w:rPr>
            <w:rStyle w:val="Hyperlink"/>
            <w:color w:val="FF66FF"/>
          </w:rPr>
          <w:t>www.training.gov.au</w:t>
        </w:r>
      </w:hyperlink>
      <w:r w:rsidR="006C19BF">
        <w:t>.</w:t>
      </w:r>
    </w:p>
    <w:p w14:paraId="25340C5B" w14:textId="07B47800" w:rsidR="006A70E4" w:rsidRDefault="00B55C08" w:rsidP="00BE5FA1">
      <w:pPr>
        <w:pStyle w:val="BodyText"/>
        <w:numPr>
          <w:ilvl w:val="0"/>
          <w:numId w:val="12"/>
        </w:numPr>
        <w:ind w:right="2"/>
        <w:jc w:val="left"/>
      </w:pPr>
      <w:r>
        <w:t xml:space="preserve">Upon </w:t>
      </w:r>
      <w:r w:rsidR="00AE506E">
        <w:t>successful submission, you wil</w:t>
      </w:r>
      <w:r w:rsidR="00AE506E" w:rsidRPr="00692FBC">
        <w:t xml:space="preserve">l </w:t>
      </w:r>
      <w:r w:rsidR="006A70E4" w:rsidRPr="00692FBC">
        <w:t xml:space="preserve">receive </w:t>
      </w:r>
      <w:r w:rsidR="0091664A">
        <w:t xml:space="preserve">online </w:t>
      </w:r>
      <w:r w:rsidR="006A70E4" w:rsidRPr="00692FBC">
        <w:t xml:space="preserve">confirmation </w:t>
      </w:r>
      <w:r>
        <w:t xml:space="preserve">and a </w:t>
      </w:r>
      <w:r w:rsidR="006A70E4" w:rsidRPr="00692FBC">
        <w:t>form reference code.</w:t>
      </w:r>
      <w:r w:rsidR="006A70E4">
        <w:t xml:space="preserve"> </w:t>
      </w:r>
      <w:r>
        <w:t>No e</w:t>
      </w:r>
      <w:r w:rsidR="00152508">
        <w:t>mail</w:t>
      </w:r>
      <w:r w:rsidR="0039515F">
        <w:t xml:space="preserve"> confirmation</w:t>
      </w:r>
      <w:r>
        <w:t xml:space="preserve"> will be sent</w:t>
      </w:r>
      <w:r w:rsidR="0039515F">
        <w:t>.</w:t>
      </w:r>
    </w:p>
    <w:p w14:paraId="57C48D87" w14:textId="4AD42F45" w:rsidR="000A1E7F" w:rsidRDefault="006A70E4" w:rsidP="00BE5FA1">
      <w:pPr>
        <w:pStyle w:val="BodyText"/>
        <w:numPr>
          <w:ilvl w:val="0"/>
          <w:numId w:val="12"/>
        </w:numPr>
        <w:ind w:right="2"/>
        <w:jc w:val="left"/>
      </w:pPr>
      <w:r>
        <w:t>You will</w:t>
      </w:r>
      <w:r w:rsidR="00B55C08">
        <w:t xml:space="preserve"> have</w:t>
      </w:r>
      <w:r>
        <w:t xml:space="preserve"> the option </w:t>
      </w:r>
      <w:r w:rsidR="00B55C08">
        <w:t>to</w:t>
      </w:r>
      <w:r>
        <w:t xml:space="preserve"> download</w:t>
      </w:r>
      <w:r w:rsidR="00B55C08">
        <w:t xml:space="preserve"> </w:t>
      </w:r>
      <w:r>
        <w:t xml:space="preserve">a PDF copy of your completed tool or </w:t>
      </w:r>
      <w:r w:rsidR="00B55C08">
        <w:t xml:space="preserve">send it to </w:t>
      </w:r>
      <w:r>
        <w:t>a designated email address.</w:t>
      </w:r>
      <w:r w:rsidRPr="006A70E4">
        <w:t xml:space="preserve"> </w:t>
      </w:r>
      <w:r w:rsidR="00B55C08">
        <w:t xml:space="preserve">Note: </w:t>
      </w:r>
      <w:r w:rsidR="00AC68BC">
        <w:t>t</w:t>
      </w:r>
      <w:r>
        <w:t>he</w:t>
      </w:r>
      <w:r w:rsidR="00B55C08">
        <w:t xml:space="preserve"> PDF </w:t>
      </w:r>
      <w:r>
        <w:t>does not</w:t>
      </w:r>
      <w:r w:rsidR="00B55C08">
        <w:t xml:space="preserve"> include any</w:t>
      </w:r>
      <w:r>
        <w:t xml:space="preserve"> attachments submitted with the tool.  </w:t>
      </w:r>
    </w:p>
    <w:p w14:paraId="5FC3485B" w14:textId="43EF04F5" w:rsidR="00B672EA" w:rsidRPr="00BE5FA1" w:rsidRDefault="00B672EA" w:rsidP="00BE5FA1">
      <w:pPr>
        <w:pStyle w:val="BodyText"/>
        <w:spacing w:before="60" w:line="240" w:lineRule="auto"/>
        <w:rPr>
          <w:sz w:val="24"/>
          <w:szCs w:val="24"/>
        </w:rPr>
      </w:pPr>
      <w:bookmarkStart w:id="43" w:name="How_the_information_in_the_tool_will_be_"/>
      <w:bookmarkStart w:id="44" w:name="Maintaining_compliance_"/>
      <w:bookmarkStart w:id="45" w:name="Further_information_"/>
      <w:bookmarkStart w:id="46" w:name="_bookmark3"/>
      <w:bookmarkEnd w:id="43"/>
      <w:bookmarkEnd w:id="44"/>
      <w:bookmarkEnd w:id="45"/>
      <w:bookmarkEnd w:id="46"/>
    </w:p>
    <w:p w14:paraId="7509EB10" w14:textId="439E0165" w:rsidR="00027CFA" w:rsidRPr="003534F8" w:rsidRDefault="00CC02A4" w:rsidP="00BE5FA1">
      <w:pPr>
        <w:pStyle w:val="Heading2"/>
        <w:ind w:left="0"/>
        <w:rPr>
          <w:rFonts w:ascii="Montserrat SemiBold" w:hAnsi="Montserrat SemiBold"/>
          <w:w w:val="90"/>
        </w:rPr>
      </w:pPr>
      <w:bookmarkStart w:id="47" w:name="_Toc239068633"/>
      <w:r w:rsidRPr="003534F8">
        <w:rPr>
          <w:rFonts w:ascii="Montserrat SemiBold" w:hAnsi="Montserrat SemiBold"/>
          <w:noProof/>
          <w:sz w:val="24"/>
          <w:szCs w:val="24"/>
        </w:rPr>
        <w:drawing>
          <wp:anchor distT="0" distB="0" distL="114300" distR="114300" simplePos="0" relativeHeight="251659776" behindDoc="1" locked="0" layoutInCell="1" allowOverlap="1" wp14:anchorId="10B0987D" wp14:editId="5B7155D7">
            <wp:simplePos x="0" y="0"/>
            <wp:positionH relativeFrom="column">
              <wp:posOffset>4572000</wp:posOffset>
            </wp:positionH>
            <wp:positionV relativeFrom="margin">
              <wp:posOffset>2249170</wp:posOffset>
            </wp:positionV>
            <wp:extent cx="3841115" cy="4020820"/>
            <wp:effectExtent l="0" t="0" r="6985" b="0"/>
            <wp:wrapSquare wrapText="bothSides"/>
            <wp:docPr id="698630972" name="Picture 69863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nk-co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41115" cy="4020820"/>
                    </a:xfrm>
                    <a:prstGeom prst="rect">
                      <a:avLst/>
                    </a:prstGeom>
                  </pic:spPr>
                </pic:pic>
              </a:graphicData>
            </a:graphic>
            <wp14:sizeRelH relativeFrom="margin">
              <wp14:pctWidth>0</wp14:pctWidth>
            </wp14:sizeRelH>
            <wp14:sizeRelV relativeFrom="margin">
              <wp14:pctHeight>0</wp14:pctHeight>
            </wp14:sizeRelV>
          </wp:anchor>
        </w:drawing>
      </w:r>
      <w:r w:rsidR="008452CD" w:rsidRPr="003534F8">
        <w:rPr>
          <w:rFonts w:ascii="Montserrat SemiBold" w:hAnsi="Montserrat SemiBold"/>
          <w:w w:val="90"/>
        </w:rPr>
        <w:t>DIRECTORATE USE OF INFORMATION</w:t>
      </w:r>
      <w:bookmarkEnd w:id="47"/>
    </w:p>
    <w:p w14:paraId="188BB0B6" w14:textId="27AD09BA" w:rsidR="00027CFA" w:rsidRDefault="00AE506E" w:rsidP="003534F8">
      <w:pPr>
        <w:pStyle w:val="BodyText"/>
        <w:spacing w:after="208"/>
        <w:ind w:left="0" w:right="0"/>
      </w:pPr>
      <w:r>
        <w:t xml:space="preserve">The RTO Internal Review assists the Directorate to monitor </w:t>
      </w:r>
      <w:r w:rsidR="00B672EA">
        <w:t xml:space="preserve">training provider </w:t>
      </w:r>
      <w:r>
        <w:t xml:space="preserve">performance and compliance with the </w:t>
      </w:r>
      <w:r w:rsidR="008452CD">
        <w:t>TIFA</w:t>
      </w:r>
      <w:r>
        <w:t xml:space="preserve">. Information from each </w:t>
      </w:r>
      <w:r w:rsidR="00B672EA">
        <w:t xml:space="preserve">training provider’s </w:t>
      </w:r>
      <w:r>
        <w:t>submission may be used by the Directorate to:</w:t>
      </w:r>
    </w:p>
    <w:p w14:paraId="4206FF2C" w14:textId="26A045B0" w:rsidR="00027CFA" w:rsidRDefault="00AE506E" w:rsidP="00BE5FA1">
      <w:pPr>
        <w:pStyle w:val="BodyText"/>
        <w:numPr>
          <w:ilvl w:val="0"/>
          <w:numId w:val="12"/>
        </w:numPr>
        <w:ind w:right="2"/>
        <w:jc w:val="left"/>
      </w:pPr>
      <w:r>
        <w:t xml:space="preserve">review performance against the requirements of the </w:t>
      </w:r>
      <w:r w:rsidR="008452CD">
        <w:t>TIFA</w:t>
      </w:r>
    </w:p>
    <w:p w14:paraId="217818A6" w14:textId="790D618D" w:rsidR="00027CFA" w:rsidRDefault="00AE506E" w:rsidP="00BE5FA1">
      <w:pPr>
        <w:pStyle w:val="BodyText"/>
        <w:numPr>
          <w:ilvl w:val="0"/>
          <w:numId w:val="12"/>
        </w:numPr>
        <w:ind w:right="2"/>
        <w:jc w:val="left"/>
      </w:pPr>
      <w:r>
        <w:t>understand continuous improvement efforts and objectives</w:t>
      </w:r>
    </w:p>
    <w:p w14:paraId="17564DBB" w14:textId="5DB07D4B" w:rsidR="00027CFA" w:rsidRDefault="00AE506E" w:rsidP="00BE5FA1">
      <w:pPr>
        <w:pStyle w:val="BodyText"/>
        <w:numPr>
          <w:ilvl w:val="0"/>
          <w:numId w:val="12"/>
        </w:numPr>
        <w:ind w:right="2"/>
        <w:jc w:val="left"/>
      </w:pPr>
      <w:r>
        <w:t xml:space="preserve">provide insight into </w:t>
      </w:r>
      <w:r w:rsidR="00A04E5B">
        <w:t xml:space="preserve">the </w:t>
      </w:r>
      <w:r w:rsidR="00502DCC">
        <w:t>t</w:t>
      </w:r>
      <w:r w:rsidR="00F07F57">
        <w:t xml:space="preserve">raining </w:t>
      </w:r>
      <w:r w:rsidR="00502DCC">
        <w:t>p</w:t>
      </w:r>
      <w:r w:rsidR="00F07F57">
        <w:t>rovider</w:t>
      </w:r>
      <w:r w:rsidR="00A04E5B">
        <w:t>’s</w:t>
      </w:r>
      <w:r>
        <w:t xml:space="preserve"> business operations and activities</w:t>
      </w:r>
    </w:p>
    <w:p w14:paraId="64F0C5F7" w14:textId="502BA881" w:rsidR="00027CFA" w:rsidRDefault="00AE506E" w:rsidP="00BE5FA1">
      <w:pPr>
        <w:pStyle w:val="BodyText"/>
        <w:numPr>
          <w:ilvl w:val="0"/>
          <w:numId w:val="12"/>
        </w:numPr>
        <w:ind w:right="2"/>
        <w:jc w:val="left"/>
      </w:pPr>
      <w:r>
        <w:t>inform:</w:t>
      </w:r>
    </w:p>
    <w:p w14:paraId="03E77611" w14:textId="77777777" w:rsidR="00027CFA" w:rsidRDefault="00AE506E" w:rsidP="00BE5FA1">
      <w:pPr>
        <w:pStyle w:val="ListParagraph"/>
        <w:numPr>
          <w:ilvl w:val="0"/>
          <w:numId w:val="7"/>
        </w:numPr>
        <w:tabs>
          <w:tab w:val="left" w:pos="1985"/>
        </w:tabs>
        <w:ind w:left="1134" w:hanging="425"/>
        <w:rPr>
          <w:sz w:val="21"/>
        </w:rPr>
      </w:pPr>
      <w:r>
        <w:rPr>
          <w:sz w:val="21"/>
        </w:rPr>
        <w:t>quality assurance and compliance</w:t>
      </w:r>
      <w:r>
        <w:rPr>
          <w:spacing w:val="-5"/>
          <w:sz w:val="21"/>
        </w:rPr>
        <w:t xml:space="preserve"> </w:t>
      </w:r>
      <w:r>
        <w:rPr>
          <w:sz w:val="21"/>
        </w:rPr>
        <w:t>activities</w:t>
      </w:r>
    </w:p>
    <w:p w14:paraId="61A91BC7" w14:textId="5E21DCAE" w:rsidR="00027CFA" w:rsidRDefault="00AE506E" w:rsidP="00BE5FA1">
      <w:pPr>
        <w:pStyle w:val="ListParagraph"/>
        <w:numPr>
          <w:ilvl w:val="0"/>
          <w:numId w:val="7"/>
        </w:numPr>
        <w:tabs>
          <w:tab w:val="left" w:pos="1985"/>
        </w:tabs>
        <w:ind w:left="1134" w:hanging="425"/>
        <w:rPr>
          <w:sz w:val="21"/>
        </w:rPr>
      </w:pPr>
      <w:r>
        <w:rPr>
          <w:sz w:val="21"/>
        </w:rPr>
        <w:t xml:space="preserve">the </w:t>
      </w:r>
      <w:r w:rsidR="006A70E4">
        <w:rPr>
          <w:spacing w:val="-3"/>
          <w:sz w:val="21"/>
        </w:rPr>
        <w:t>t</w:t>
      </w:r>
      <w:r w:rsidR="00F07F57">
        <w:rPr>
          <w:spacing w:val="-3"/>
          <w:sz w:val="21"/>
        </w:rPr>
        <w:t xml:space="preserve">raining </w:t>
      </w:r>
      <w:r w:rsidR="006A70E4">
        <w:rPr>
          <w:spacing w:val="-3"/>
          <w:sz w:val="21"/>
        </w:rPr>
        <w:t>p</w:t>
      </w:r>
      <w:r w:rsidR="00F07F57">
        <w:rPr>
          <w:spacing w:val="-3"/>
          <w:sz w:val="21"/>
        </w:rPr>
        <w:t>rovider’s</w:t>
      </w:r>
      <w:r>
        <w:rPr>
          <w:spacing w:val="-3"/>
          <w:sz w:val="21"/>
        </w:rPr>
        <w:t xml:space="preserve"> </w:t>
      </w:r>
      <w:r>
        <w:rPr>
          <w:sz w:val="21"/>
        </w:rPr>
        <w:t>risk</w:t>
      </w:r>
      <w:r>
        <w:rPr>
          <w:spacing w:val="-7"/>
          <w:sz w:val="21"/>
        </w:rPr>
        <w:t xml:space="preserve"> </w:t>
      </w:r>
      <w:r>
        <w:rPr>
          <w:sz w:val="21"/>
        </w:rPr>
        <w:t>profile</w:t>
      </w:r>
    </w:p>
    <w:p w14:paraId="2F9B8493" w14:textId="095AFA83" w:rsidR="00027CFA" w:rsidRDefault="00AE506E" w:rsidP="00BE5FA1">
      <w:pPr>
        <w:pStyle w:val="ListParagraph"/>
        <w:numPr>
          <w:ilvl w:val="0"/>
          <w:numId w:val="7"/>
        </w:numPr>
        <w:tabs>
          <w:tab w:val="left" w:pos="1985"/>
        </w:tabs>
        <w:ind w:left="1134" w:hanging="425"/>
        <w:rPr>
          <w:sz w:val="21"/>
        </w:rPr>
      </w:pPr>
      <w:r>
        <w:rPr>
          <w:sz w:val="21"/>
        </w:rPr>
        <w:t>decision</w:t>
      </w:r>
      <w:r>
        <w:rPr>
          <w:spacing w:val="-5"/>
          <w:sz w:val="21"/>
        </w:rPr>
        <w:t xml:space="preserve"> </w:t>
      </w:r>
      <w:r>
        <w:rPr>
          <w:sz w:val="21"/>
        </w:rPr>
        <w:t>making</w:t>
      </w:r>
      <w:r>
        <w:rPr>
          <w:spacing w:val="-5"/>
          <w:sz w:val="21"/>
        </w:rPr>
        <w:t xml:space="preserve"> </w:t>
      </w:r>
      <w:r>
        <w:rPr>
          <w:sz w:val="21"/>
        </w:rPr>
        <w:t>where</w:t>
      </w:r>
      <w:r>
        <w:rPr>
          <w:spacing w:val="-5"/>
          <w:sz w:val="21"/>
        </w:rPr>
        <w:t xml:space="preserve"> </w:t>
      </w:r>
      <w:r>
        <w:rPr>
          <w:sz w:val="21"/>
        </w:rPr>
        <w:t>a</w:t>
      </w:r>
      <w:r>
        <w:rPr>
          <w:spacing w:val="-5"/>
          <w:sz w:val="21"/>
        </w:rPr>
        <w:t xml:space="preserve"> </w:t>
      </w:r>
      <w:r>
        <w:rPr>
          <w:sz w:val="21"/>
        </w:rPr>
        <w:t>complaint</w:t>
      </w:r>
      <w:r>
        <w:rPr>
          <w:spacing w:val="-5"/>
          <w:sz w:val="21"/>
        </w:rPr>
        <w:t xml:space="preserve"> </w:t>
      </w:r>
      <w:r>
        <w:rPr>
          <w:sz w:val="21"/>
        </w:rPr>
        <w:t>is</w:t>
      </w:r>
      <w:r>
        <w:rPr>
          <w:spacing w:val="-5"/>
          <w:sz w:val="21"/>
        </w:rPr>
        <w:t xml:space="preserve"> </w:t>
      </w:r>
      <w:r>
        <w:rPr>
          <w:sz w:val="21"/>
        </w:rPr>
        <w:t>received</w:t>
      </w:r>
      <w:r>
        <w:rPr>
          <w:spacing w:val="-5"/>
          <w:sz w:val="21"/>
        </w:rPr>
        <w:t xml:space="preserve"> </w:t>
      </w:r>
      <w:r>
        <w:rPr>
          <w:sz w:val="21"/>
        </w:rPr>
        <w:t>regarding</w:t>
      </w:r>
      <w:r>
        <w:rPr>
          <w:spacing w:val="-5"/>
          <w:sz w:val="21"/>
        </w:rPr>
        <w:t xml:space="preserve"> </w:t>
      </w:r>
      <w:r>
        <w:rPr>
          <w:sz w:val="21"/>
        </w:rPr>
        <w:t>a</w:t>
      </w:r>
      <w:r w:rsidR="00F07F57">
        <w:rPr>
          <w:sz w:val="21"/>
        </w:rPr>
        <w:t xml:space="preserve"> </w:t>
      </w:r>
      <w:r w:rsidR="006A70E4">
        <w:rPr>
          <w:sz w:val="21"/>
        </w:rPr>
        <w:t>t</w:t>
      </w:r>
      <w:r w:rsidR="00F07F57">
        <w:rPr>
          <w:sz w:val="21"/>
        </w:rPr>
        <w:t xml:space="preserve">raining </w:t>
      </w:r>
      <w:r w:rsidR="006A70E4">
        <w:rPr>
          <w:sz w:val="21"/>
        </w:rPr>
        <w:t>p</w:t>
      </w:r>
      <w:r w:rsidR="00F07F57">
        <w:rPr>
          <w:sz w:val="21"/>
        </w:rPr>
        <w:t>rovider</w:t>
      </w:r>
    </w:p>
    <w:p w14:paraId="1A90BFBF" w14:textId="4D60E366" w:rsidR="0039047F" w:rsidRDefault="00AE506E" w:rsidP="00BE5FA1">
      <w:pPr>
        <w:pStyle w:val="ListParagraph"/>
        <w:numPr>
          <w:ilvl w:val="0"/>
          <w:numId w:val="7"/>
        </w:numPr>
        <w:tabs>
          <w:tab w:val="left" w:pos="1985"/>
        </w:tabs>
        <w:ind w:left="1134" w:hanging="425"/>
        <w:rPr>
          <w:sz w:val="21"/>
        </w:rPr>
      </w:pPr>
      <w:r>
        <w:rPr>
          <w:sz w:val="21"/>
        </w:rPr>
        <w:t>decisions</w:t>
      </w:r>
      <w:r>
        <w:rPr>
          <w:spacing w:val="-7"/>
          <w:sz w:val="21"/>
        </w:rPr>
        <w:t xml:space="preserve"> </w:t>
      </w:r>
      <w:r>
        <w:rPr>
          <w:sz w:val="21"/>
        </w:rPr>
        <w:t>relating</w:t>
      </w:r>
      <w:r>
        <w:rPr>
          <w:spacing w:val="-7"/>
          <w:sz w:val="21"/>
        </w:rPr>
        <w:t xml:space="preserve"> </w:t>
      </w:r>
      <w:r>
        <w:rPr>
          <w:sz w:val="21"/>
        </w:rPr>
        <w:t>to</w:t>
      </w:r>
      <w:r>
        <w:rPr>
          <w:spacing w:val="-7"/>
          <w:sz w:val="21"/>
        </w:rPr>
        <w:t xml:space="preserve"> </w:t>
      </w:r>
      <w:r>
        <w:rPr>
          <w:sz w:val="21"/>
        </w:rPr>
        <w:t>ACT</w:t>
      </w:r>
      <w:r>
        <w:rPr>
          <w:spacing w:val="-7"/>
          <w:sz w:val="21"/>
        </w:rPr>
        <w:t xml:space="preserve"> </w:t>
      </w:r>
      <w:r>
        <w:rPr>
          <w:sz w:val="21"/>
        </w:rPr>
        <w:t>funded</w:t>
      </w:r>
      <w:r>
        <w:rPr>
          <w:spacing w:val="-7"/>
          <w:sz w:val="21"/>
        </w:rPr>
        <w:t xml:space="preserve"> </w:t>
      </w:r>
      <w:r>
        <w:rPr>
          <w:sz w:val="21"/>
        </w:rPr>
        <w:t>training</w:t>
      </w:r>
      <w:r>
        <w:rPr>
          <w:spacing w:val="-7"/>
          <w:sz w:val="21"/>
        </w:rPr>
        <w:t xml:space="preserve"> </w:t>
      </w:r>
      <w:r>
        <w:rPr>
          <w:sz w:val="21"/>
        </w:rPr>
        <w:t>initiatives</w:t>
      </w:r>
    </w:p>
    <w:p w14:paraId="5209096D" w14:textId="3AA40C00" w:rsidR="00942075" w:rsidRPr="003534F8" w:rsidRDefault="0039047F" w:rsidP="00BE5FA1">
      <w:pPr>
        <w:pStyle w:val="ListParagraph"/>
        <w:numPr>
          <w:ilvl w:val="0"/>
          <w:numId w:val="7"/>
        </w:numPr>
        <w:tabs>
          <w:tab w:val="left" w:pos="1985"/>
        </w:tabs>
        <w:spacing w:before="120"/>
        <w:ind w:left="1134" w:right="850" w:hanging="425"/>
      </w:pPr>
      <w:r w:rsidRPr="00942075">
        <w:rPr>
          <w:sz w:val="21"/>
        </w:rPr>
        <w:t xml:space="preserve">decisions relating to the next </w:t>
      </w:r>
      <w:r w:rsidR="008452CD">
        <w:rPr>
          <w:sz w:val="21"/>
        </w:rPr>
        <w:t>TIFA</w:t>
      </w:r>
      <w:r w:rsidR="00AE506E" w:rsidRPr="00942075">
        <w:rPr>
          <w:sz w:val="21"/>
        </w:rPr>
        <w:t>.</w:t>
      </w:r>
    </w:p>
    <w:p w14:paraId="7159E7AC" w14:textId="465D9AF9" w:rsidR="006D29DE" w:rsidRPr="005B409E" w:rsidRDefault="006D29DE" w:rsidP="003534F8">
      <w:pPr>
        <w:pStyle w:val="BodyText"/>
        <w:numPr>
          <w:ilvl w:val="0"/>
          <w:numId w:val="12"/>
        </w:numPr>
        <w:ind w:right="2"/>
        <w:jc w:val="left"/>
      </w:pPr>
      <w:r>
        <w:t>Identify emerging risks, opportunities and trends affecting training providers and ACT funded training delivery.</w:t>
      </w:r>
    </w:p>
    <w:p w14:paraId="5199578D" w14:textId="77777777" w:rsidR="00B672EA" w:rsidRPr="00E1385D" w:rsidRDefault="00B672EA" w:rsidP="00E1385D">
      <w:pPr>
        <w:pStyle w:val="BodyText"/>
        <w:spacing w:before="60" w:line="240" w:lineRule="auto"/>
        <w:rPr>
          <w:sz w:val="24"/>
          <w:szCs w:val="24"/>
        </w:rPr>
      </w:pPr>
    </w:p>
    <w:p w14:paraId="70FEACE3" w14:textId="0D33BE80" w:rsidR="00027CFA" w:rsidRPr="003534F8" w:rsidRDefault="00AE506E" w:rsidP="000A1E7F">
      <w:pPr>
        <w:pStyle w:val="Heading2"/>
        <w:ind w:left="0"/>
        <w:rPr>
          <w:rFonts w:ascii="Montserrat SemiBold" w:hAnsi="Montserrat SemiBold"/>
          <w:w w:val="90"/>
        </w:rPr>
      </w:pPr>
      <w:bookmarkStart w:id="48" w:name="_Toc239068634"/>
      <w:r w:rsidRPr="003534F8">
        <w:rPr>
          <w:rFonts w:ascii="Montserrat SemiBold" w:hAnsi="Montserrat SemiBold"/>
          <w:w w:val="90"/>
        </w:rPr>
        <w:t>MAINTAINING COMPLIANCE</w:t>
      </w:r>
      <w:bookmarkEnd w:id="48"/>
    </w:p>
    <w:p w14:paraId="027143BD" w14:textId="2120EF08" w:rsidR="00027CFA" w:rsidRDefault="00AE506E" w:rsidP="003534F8">
      <w:pPr>
        <w:pStyle w:val="BodyText"/>
        <w:spacing w:after="208"/>
        <w:ind w:left="0" w:right="0"/>
      </w:pPr>
      <w:r>
        <w:t>If</w:t>
      </w:r>
      <w:r w:rsidR="0095078D">
        <w:t xml:space="preserve"> </w:t>
      </w:r>
      <w:r>
        <w:t>any non-compliance</w:t>
      </w:r>
      <w:r w:rsidR="00AC68BC">
        <w:t xml:space="preserve"> is identified during </w:t>
      </w:r>
      <w:r w:rsidR="0095078D">
        <w:t>completi</w:t>
      </w:r>
      <w:r w:rsidR="00AC68BC">
        <w:t>on of</w:t>
      </w:r>
      <w:r w:rsidR="0095078D">
        <w:t xml:space="preserve"> the </w:t>
      </w:r>
      <w:r w:rsidR="006A70E4">
        <w:t>tool</w:t>
      </w:r>
      <w:r>
        <w:t xml:space="preserve">, </w:t>
      </w:r>
      <w:r w:rsidR="00AC68BC">
        <w:t xml:space="preserve">the training provider must document </w:t>
      </w:r>
      <w:r>
        <w:t xml:space="preserve">the actions taken to address each </w:t>
      </w:r>
      <w:r w:rsidR="00AC68BC">
        <w:t xml:space="preserve">issue and retain </w:t>
      </w:r>
      <w:r>
        <w:t>on file.</w:t>
      </w:r>
      <w:r w:rsidR="00AC68BC">
        <w:t xml:space="preserve"> </w:t>
      </w:r>
      <w:r>
        <w:t>Th</w:t>
      </w:r>
      <w:r w:rsidR="00AC68BC">
        <w:t>is</w:t>
      </w:r>
      <w:r>
        <w:t xml:space="preserve"> evidence </w:t>
      </w:r>
      <w:r w:rsidR="00AC68BC">
        <w:t xml:space="preserve">may be requested or reviewed by the Directorate </w:t>
      </w:r>
      <w:r>
        <w:t>at any time.</w:t>
      </w:r>
    </w:p>
    <w:p w14:paraId="4E40520C" w14:textId="77777777" w:rsidR="00027CFA" w:rsidRPr="00E1385D" w:rsidRDefault="00027CFA" w:rsidP="00E1385D">
      <w:pPr>
        <w:pStyle w:val="BodyText"/>
        <w:spacing w:before="60" w:line="240" w:lineRule="auto"/>
        <w:rPr>
          <w:sz w:val="24"/>
          <w:szCs w:val="24"/>
        </w:rPr>
      </w:pPr>
    </w:p>
    <w:p w14:paraId="14986C88" w14:textId="04CC29B1" w:rsidR="00027CFA" w:rsidRPr="003534F8" w:rsidRDefault="00AE506E" w:rsidP="000A1E7F">
      <w:pPr>
        <w:pStyle w:val="Heading2"/>
        <w:ind w:left="0"/>
        <w:rPr>
          <w:rFonts w:ascii="Montserrat SemiBold" w:hAnsi="Montserrat SemiBold"/>
        </w:rPr>
      </w:pPr>
      <w:bookmarkStart w:id="49" w:name="_Toc239068635"/>
      <w:r w:rsidRPr="003534F8">
        <w:rPr>
          <w:rFonts w:ascii="Montserrat SemiBold" w:hAnsi="Montserrat SemiBold"/>
          <w:w w:val="90"/>
        </w:rPr>
        <w:t>FURTHER INFORMATION</w:t>
      </w:r>
      <w:bookmarkEnd w:id="49"/>
    </w:p>
    <w:p w14:paraId="109E926F" w14:textId="4004543F" w:rsidR="00942075" w:rsidRDefault="00AE506E">
      <w:pPr>
        <w:spacing w:line="235" w:lineRule="auto"/>
      </w:pPr>
      <w:r w:rsidRPr="00683400">
        <w:t xml:space="preserve">For further </w:t>
      </w:r>
      <w:r w:rsidR="00BD5FF3" w:rsidRPr="00683400">
        <w:t xml:space="preserve">information </w:t>
      </w:r>
      <w:r w:rsidRPr="00683400">
        <w:t xml:space="preserve">or help with completing the </w:t>
      </w:r>
      <w:r w:rsidR="006A70E4" w:rsidRPr="00683400">
        <w:t>tool</w:t>
      </w:r>
      <w:r w:rsidRPr="00683400">
        <w:t>, email</w:t>
      </w:r>
      <w:r>
        <w:t xml:space="preserve"> </w:t>
      </w:r>
      <w:hyperlink r:id="rId14" w:history="1">
        <w:r w:rsidR="00902EAC" w:rsidRPr="003534F8">
          <w:rPr>
            <w:rStyle w:val="Hyperlink"/>
            <w:color w:val="FF66FF"/>
            <w:sz w:val="21"/>
            <w:szCs w:val="21"/>
          </w:rPr>
          <w:t>skills@act.gov.au</w:t>
        </w:r>
      </w:hyperlink>
      <w:r w:rsidR="00BD5FF3">
        <w:t>.</w:t>
      </w:r>
    </w:p>
    <w:p w14:paraId="0EBD1F52" w14:textId="4DA439F3" w:rsidR="00854F87" w:rsidRDefault="00854F87">
      <w:r>
        <w:br w:type="page"/>
      </w:r>
    </w:p>
    <w:p w14:paraId="0DDD3143" w14:textId="230A266C" w:rsidR="00B622F7" w:rsidRDefault="00854F87" w:rsidP="004403FD">
      <w:pPr>
        <w:spacing w:line="235" w:lineRule="auto"/>
        <w:ind w:left="851"/>
      </w:pPr>
      <w:r>
        <w:lastRenderedPageBreak/>
        <w:br/>
      </w:r>
    </w:p>
    <w:p w14:paraId="0FCE5730" w14:textId="77777777" w:rsidR="00B622F7" w:rsidRDefault="00B622F7" w:rsidP="004403FD">
      <w:pPr>
        <w:spacing w:line="235" w:lineRule="auto"/>
        <w:ind w:left="851"/>
      </w:pPr>
    </w:p>
    <w:p w14:paraId="10F45DDA" w14:textId="77777777" w:rsidR="00B622F7" w:rsidRDefault="00B622F7" w:rsidP="004403FD">
      <w:pPr>
        <w:spacing w:line="235" w:lineRule="auto"/>
        <w:ind w:left="851"/>
      </w:pPr>
    </w:p>
    <w:p w14:paraId="5191C95D" w14:textId="77777777" w:rsidR="00B622F7" w:rsidRDefault="00B622F7" w:rsidP="004403FD">
      <w:pPr>
        <w:spacing w:line="235" w:lineRule="auto"/>
        <w:ind w:left="851"/>
      </w:pPr>
    </w:p>
    <w:p w14:paraId="1266583B" w14:textId="77777777" w:rsidR="00B622F7" w:rsidRDefault="00B622F7" w:rsidP="004403FD">
      <w:pPr>
        <w:spacing w:line="235" w:lineRule="auto"/>
        <w:ind w:left="851"/>
      </w:pPr>
    </w:p>
    <w:p w14:paraId="4E0B73BB" w14:textId="77777777" w:rsidR="00B622F7" w:rsidRDefault="00B622F7" w:rsidP="00B622F7">
      <w:pPr>
        <w:spacing w:line="235" w:lineRule="auto"/>
      </w:pPr>
    </w:p>
    <w:p w14:paraId="111BD5F3" w14:textId="77777777" w:rsidR="00B622F7" w:rsidRDefault="00B622F7" w:rsidP="004403FD">
      <w:pPr>
        <w:spacing w:line="235" w:lineRule="auto"/>
        <w:ind w:left="851"/>
      </w:pPr>
    </w:p>
    <w:p w14:paraId="2FC31D3F" w14:textId="77777777" w:rsidR="00B622F7" w:rsidRDefault="00B622F7" w:rsidP="004403FD">
      <w:pPr>
        <w:spacing w:line="235" w:lineRule="auto"/>
        <w:ind w:left="851"/>
      </w:pPr>
    </w:p>
    <w:p w14:paraId="70B5D9CB" w14:textId="77777777" w:rsidR="00B622F7" w:rsidRDefault="00B622F7" w:rsidP="004403FD">
      <w:pPr>
        <w:spacing w:line="235" w:lineRule="auto"/>
        <w:ind w:left="851"/>
      </w:pPr>
    </w:p>
    <w:p w14:paraId="0EB3AB9F" w14:textId="77777777" w:rsidR="00B622F7" w:rsidRDefault="00B622F7" w:rsidP="004403FD">
      <w:pPr>
        <w:spacing w:line="235" w:lineRule="auto"/>
        <w:ind w:left="851"/>
      </w:pPr>
    </w:p>
    <w:p w14:paraId="26FD779F" w14:textId="77777777" w:rsidR="00B622F7" w:rsidRDefault="00B622F7" w:rsidP="004403FD">
      <w:pPr>
        <w:spacing w:line="235" w:lineRule="auto"/>
        <w:ind w:left="851"/>
      </w:pPr>
    </w:p>
    <w:p w14:paraId="6CB233C4" w14:textId="77777777" w:rsidR="00B622F7" w:rsidRDefault="00B622F7" w:rsidP="004403FD">
      <w:pPr>
        <w:spacing w:line="235" w:lineRule="auto"/>
        <w:ind w:left="851"/>
      </w:pPr>
    </w:p>
    <w:p w14:paraId="3651AAF1" w14:textId="77777777" w:rsidR="00B622F7" w:rsidRDefault="00B622F7" w:rsidP="004403FD">
      <w:pPr>
        <w:spacing w:line="235" w:lineRule="auto"/>
        <w:ind w:left="851"/>
      </w:pPr>
    </w:p>
    <w:p w14:paraId="07A01DF6" w14:textId="77777777" w:rsidR="00B622F7" w:rsidRDefault="00B622F7" w:rsidP="004403FD">
      <w:pPr>
        <w:spacing w:line="235" w:lineRule="auto"/>
        <w:ind w:left="851"/>
      </w:pPr>
    </w:p>
    <w:p w14:paraId="2B891255" w14:textId="77777777" w:rsidR="00B622F7" w:rsidRDefault="00B622F7" w:rsidP="004403FD">
      <w:pPr>
        <w:spacing w:line="235" w:lineRule="auto"/>
        <w:ind w:left="851"/>
      </w:pPr>
    </w:p>
    <w:p w14:paraId="0D60FF90" w14:textId="5D814123" w:rsidR="00BD5FF3" w:rsidRDefault="004403FD" w:rsidP="00C76E27">
      <w:pPr>
        <w:pStyle w:val="BodyText"/>
        <w:sectPr w:rsidR="00BD5FF3">
          <w:pgSz w:w="11910" w:h="16840"/>
          <w:pgMar w:top="1580" w:right="1680" w:bottom="280" w:left="860" w:header="0" w:footer="0" w:gutter="0"/>
          <w:cols w:space="720"/>
        </w:sectPr>
      </w:pPr>
      <w:r>
        <w:rPr>
          <w:noProof/>
          <w:lang w:val="en-AU" w:eastAsia="en-AU"/>
        </w:rPr>
        <w:drawing>
          <wp:anchor distT="0" distB="0" distL="114300" distR="114300" simplePos="0" relativeHeight="251656704" behindDoc="1" locked="0" layoutInCell="1" allowOverlap="1" wp14:anchorId="6C2CC797" wp14:editId="13E04DA1">
            <wp:simplePos x="0" y="0"/>
            <wp:positionH relativeFrom="page">
              <wp:align>right</wp:align>
            </wp:positionH>
            <wp:positionV relativeFrom="page">
              <wp:align>top</wp:align>
            </wp:positionV>
            <wp:extent cx="7556914" cy="10689376"/>
            <wp:effectExtent l="0" t="0" r="6350" b="0"/>
            <wp:wrapNone/>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56914" cy="10689376"/>
                    </a:xfrm>
                    <a:prstGeom prst="rect">
                      <a:avLst/>
                    </a:prstGeom>
                    <a:noFill/>
                  </pic:spPr>
                </pic:pic>
              </a:graphicData>
            </a:graphic>
            <wp14:sizeRelH relativeFrom="margin">
              <wp14:pctWidth>0</wp14:pctWidth>
            </wp14:sizeRelH>
            <wp14:sizeRelV relativeFrom="margin">
              <wp14:pctHeight>0</wp14:pctHeight>
            </wp14:sizeRelV>
          </wp:anchor>
        </w:drawing>
      </w:r>
    </w:p>
    <w:p w14:paraId="4EDFF1AD" w14:textId="4A8BE6AD" w:rsidR="00027CFA" w:rsidRDefault="00027CFA" w:rsidP="00C76E27">
      <w:pPr>
        <w:pStyle w:val="BodyText"/>
      </w:pPr>
    </w:p>
    <w:p w14:paraId="006C23F9" w14:textId="6E4ADBEC" w:rsidR="00E0317B" w:rsidRDefault="00E0317B" w:rsidP="00C76E27">
      <w:pPr>
        <w:pStyle w:val="BodyText"/>
      </w:pPr>
    </w:p>
    <w:p w14:paraId="4FACB1CA" w14:textId="17CE3984" w:rsidR="00E0317B" w:rsidRDefault="00E0317B" w:rsidP="00C76E27">
      <w:pPr>
        <w:pStyle w:val="BodyText"/>
      </w:pPr>
    </w:p>
    <w:p w14:paraId="004757E3" w14:textId="77777777" w:rsidR="00027CFA" w:rsidRDefault="00027CFA" w:rsidP="00C76E27">
      <w:pPr>
        <w:pStyle w:val="BodyText"/>
      </w:pPr>
    </w:p>
    <w:p w14:paraId="4C03515E" w14:textId="77777777" w:rsidR="00027CFA" w:rsidRDefault="00027CFA" w:rsidP="00C76E27">
      <w:pPr>
        <w:pStyle w:val="BodyText"/>
      </w:pPr>
    </w:p>
    <w:p w14:paraId="36555BF1" w14:textId="77777777" w:rsidR="00027CFA" w:rsidRDefault="00027CFA" w:rsidP="00C76E27">
      <w:pPr>
        <w:pStyle w:val="BodyText"/>
      </w:pPr>
    </w:p>
    <w:p w14:paraId="03B4F7C8" w14:textId="77777777" w:rsidR="00027CFA" w:rsidRDefault="00027CFA" w:rsidP="00C76E27">
      <w:pPr>
        <w:pStyle w:val="BodyText"/>
      </w:pPr>
    </w:p>
    <w:p w14:paraId="50927538" w14:textId="77777777" w:rsidR="00027CFA" w:rsidRDefault="00027CFA" w:rsidP="00C76E27">
      <w:pPr>
        <w:pStyle w:val="BodyText"/>
      </w:pPr>
    </w:p>
    <w:p w14:paraId="1DA7BCB6" w14:textId="77777777" w:rsidR="00027CFA" w:rsidRDefault="00027CFA" w:rsidP="00C76E27">
      <w:pPr>
        <w:pStyle w:val="BodyText"/>
      </w:pPr>
    </w:p>
    <w:p w14:paraId="46FF6404" w14:textId="77777777" w:rsidR="00027CFA" w:rsidRDefault="00027CFA" w:rsidP="00C76E27">
      <w:pPr>
        <w:pStyle w:val="BodyText"/>
      </w:pPr>
    </w:p>
    <w:p w14:paraId="4EACB562" w14:textId="77777777" w:rsidR="00027CFA" w:rsidRDefault="00027CFA" w:rsidP="00C76E27">
      <w:pPr>
        <w:pStyle w:val="BodyText"/>
      </w:pPr>
    </w:p>
    <w:p w14:paraId="52B758D3" w14:textId="77777777" w:rsidR="00027CFA" w:rsidRDefault="00027CFA" w:rsidP="00C76E27">
      <w:pPr>
        <w:pStyle w:val="BodyText"/>
      </w:pPr>
    </w:p>
    <w:p w14:paraId="5ED789E4" w14:textId="77777777" w:rsidR="00027CFA" w:rsidRDefault="00027CFA" w:rsidP="00C76E27">
      <w:pPr>
        <w:pStyle w:val="BodyText"/>
      </w:pPr>
    </w:p>
    <w:p w14:paraId="0DD1D79B" w14:textId="77777777" w:rsidR="00027CFA" w:rsidRDefault="00027CFA" w:rsidP="00C76E27">
      <w:pPr>
        <w:pStyle w:val="BodyText"/>
      </w:pPr>
    </w:p>
    <w:p w14:paraId="46491EBD" w14:textId="77777777" w:rsidR="00027CFA" w:rsidRDefault="00027CFA" w:rsidP="00C76E27">
      <w:pPr>
        <w:pStyle w:val="BodyText"/>
      </w:pPr>
    </w:p>
    <w:p w14:paraId="7E2D12CC" w14:textId="77777777" w:rsidR="00027CFA" w:rsidRDefault="00027CFA" w:rsidP="00C76E27">
      <w:pPr>
        <w:pStyle w:val="BodyText"/>
      </w:pPr>
    </w:p>
    <w:p w14:paraId="223709A8" w14:textId="77777777" w:rsidR="00027CFA" w:rsidRDefault="00027CFA" w:rsidP="00C76E27">
      <w:pPr>
        <w:pStyle w:val="BodyText"/>
      </w:pPr>
    </w:p>
    <w:p w14:paraId="347A3B16" w14:textId="77777777" w:rsidR="00027CFA" w:rsidRDefault="00027CFA" w:rsidP="00C76E27">
      <w:pPr>
        <w:pStyle w:val="BodyText"/>
      </w:pPr>
    </w:p>
    <w:p w14:paraId="6DA78D63" w14:textId="20F48136" w:rsidR="00027CFA" w:rsidRDefault="00027CFA" w:rsidP="005B409E">
      <w:pPr>
        <w:rPr>
          <w:rFonts w:ascii="Montserrat"/>
          <w:sz w:val="24"/>
        </w:rPr>
      </w:pPr>
    </w:p>
    <w:sectPr w:rsidR="00027CFA" w:rsidSect="00BD5FF3">
      <w:type w:val="continuous"/>
      <w:pgSz w:w="11910" w:h="16840"/>
      <w:pgMar w:top="1580" w:right="1680" w:bottom="280" w:left="8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F4E30" w14:textId="77777777" w:rsidR="008B2585" w:rsidRDefault="008B2585">
      <w:r>
        <w:separator/>
      </w:r>
    </w:p>
  </w:endnote>
  <w:endnote w:type="continuationSeparator" w:id="0">
    <w:p w14:paraId="5EA4B7D3" w14:textId="77777777" w:rsidR="008B2585" w:rsidRDefault="008B2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Light">
    <w:panose1 w:val="020B04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Source Sans Pro">
    <w:panose1 w:val="020B0503030403020204"/>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Montserrat Semi Bold">
    <w:altName w:val="Arial"/>
    <w:panose1 w:val="00000000000000000000"/>
    <w:charset w:val="00"/>
    <w:family w:val="modern"/>
    <w:notTrueType/>
    <w:pitch w:val="variable"/>
    <w:sig w:usb0="00000007" w:usb1="00000000" w:usb2="00000000" w:usb3="00000000" w:csb0="00000093" w:csb1="00000000"/>
  </w:font>
  <w:font w:name="Montserrat Ultra Light">
    <w:altName w:val="Calibri"/>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0DE6" w14:textId="41005BCA" w:rsidR="00027CFA" w:rsidRDefault="00CC5A2C" w:rsidP="005B409E">
    <w:pPr>
      <w:pStyle w:val="BodyText"/>
      <w:ind w:left="0"/>
      <w:rPr>
        <w:sz w:val="20"/>
      </w:rPr>
    </w:pPr>
    <w:r>
      <w:rPr>
        <w:noProof/>
      </w:rPr>
      <mc:AlternateContent>
        <mc:Choice Requires="wps">
          <w:drawing>
            <wp:anchor distT="0" distB="0" distL="114300" distR="114300" simplePos="0" relativeHeight="503307608" behindDoc="1" locked="0" layoutInCell="1" allowOverlap="1" wp14:anchorId="1DF78230" wp14:editId="3D4CB197">
              <wp:simplePos x="0" y="0"/>
              <wp:positionH relativeFrom="page">
                <wp:posOffset>530058</wp:posOffset>
              </wp:positionH>
              <wp:positionV relativeFrom="page">
                <wp:posOffset>10235364</wp:posOffset>
              </wp:positionV>
              <wp:extent cx="3281045" cy="2540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1045" cy="254000"/>
                      </a:xfrm>
                      <a:prstGeom prst="rect">
                        <a:avLst/>
                      </a:prstGeom>
                      <a:solidFill>
                        <a:srgbClr val="E9E9EA"/>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D9FEDEA" id="Rectangle 2" o:spid="_x0000_s1026" style="position:absolute;margin-left:41.75pt;margin-top:805.95pt;width:258.35pt;height:20pt;z-index:-8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" fillcolor="#e9e9ea" stroked="f">
              <w10:wrap anchorx="page" anchory="page"/>
            </v:rect>
          </w:pict>
        </mc:Fallback>
      </mc:AlternateContent>
    </w:r>
    <w:r w:rsidR="00942F4C">
      <w:rPr>
        <w:noProof/>
      </w:rPr>
      <mc:AlternateContent>
        <mc:Choice Requires="wps">
          <w:drawing>
            <wp:anchor distT="0" distB="0" distL="114300" distR="114300" simplePos="0" relativeHeight="503307632" behindDoc="1" locked="0" layoutInCell="1" allowOverlap="1" wp14:anchorId="4A55C2E5" wp14:editId="3048BCC1">
              <wp:simplePos x="0" y="0"/>
              <wp:positionH relativeFrom="page">
                <wp:posOffset>6724015</wp:posOffset>
              </wp:positionH>
              <wp:positionV relativeFrom="page">
                <wp:posOffset>10191115</wp:posOffset>
              </wp:positionV>
              <wp:extent cx="114300" cy="1873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87325"/>
                      </a:xfrm>
                      <a:prstGeom prst="rect">
                        <a:avLst/>
                      </a:prstGeom>
                      <a:noFill/>
                      <a:ln>
                        <a:noFill/>
                      </a:ln>
                    </wps:spPr>
                    <wps:txbx>
                      <w:txbxContent>
                        <w:p w14:paraId="0736710C" w14:textId="77777777" w:rsidR="00027CFA" w:rsidRDefault="00AE506E">
                          <w:pPr>
                            <w:spacing w:before="13"/>
                            <w:ind w:left="40"/>
                            <w:rPr>
                              <w:rFonts w:ascii="Source Sans Pro"/>
                              <w:sz w:val="20"/>
                            </w:rPr>
                          </w:pPr>
                          <w:r>
                            <w:fldChar w:fldCharType="begin"/>
                          </w:r>
                          <w:r>
                            <w:rPr>
                              <w:rFonts w:ascii="Source Sans Pro"/>
                              <w:color w:val="414042"/>
                              <w:sz w:val="20"/>
                            </w:rPr>
                            <w:instrText xml:space="preserve"> PAGE </w:instrText>
                          </w:r>
                          <w:r>
                            <w:fldChar w:fldCharType="separate"/>
                          </w:r>
                          <w:r w:rsidR="003356A2">
                            <w:rPr>
                              <w:rFonts w:ascii="Source Sans Pro"/>
                              <w:noProof/>
                              <w:color w:val="414042"/>
                              <w:sz w:val="20"/>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5C2E5" id="_x0000_t202" coordsize="21600,21600" o:spt="202" path="m,l,21600r21600,l21600,xe">
              <v:stroke joinstyle="miter"/>
              <v:path gradientshapeok="t" o:connecttype="rect"/>
            </v:shapetype>
            <v:shape id="Text Box 3" o:spid="_x0000_s1026" type="#_x0000_t202" style="position:absolute;left:0;text-align:left;margin-left:529.45pt;margin-top:802.45pt;width:9pt;height:14.75pt;z-index:-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" filled="f" stroked="f">
              <v:textbox inset="0,0,0,0">
                <w:txbxContent>
                  <w:p w14:paraId="0736710C" w14:textId="77777777" w:rsidR="00027CFA" w:rsidRDefault="00AE506E">
                    <w:pPr>
                      <w:spacing w:before="13"/>
                      <w:ind w:left="40"/>
                      <w:rPr>
                        <w:rFonts w:ascii="Source Sans Pro"/>
                        <w:sz w:val="20"/>
                      </w:rPr>
                    </w:pPr>
                    <w:r>
                      <w:fldChar w:fldCharType="begin"/>
                    </w:r>
                    <w:r>
                      <w:rPr>
                        <w:rFonts w:ascii="Source Sans Pro"/>
                        <w:color w:val="414042"/>
                        <w:sz w:val="20"/>
                      </w:rPr>
                      <w:instrText xml:space="preserve"> PAGE </w:instrText>
                    </w:r>
                    <w:r>
                      <w:fldChar w:fldCharType="separate"/>
                    </w:r>
                    <w:r w:rsidR="003356A2">
                      <w:rPr>
                        <w:rFonts w:ascii="Source Sans Pro"/>
                        <w:noProof/>
                        <w:color w:val="414042"/>
                        <w:sz w:val="20"/>
                      </w:rPr>
                      <w:t>7</w:t>
                    </w:r>
                    <w:r>
                      <w:fldChar w:fldCharType="end"/>
                    </w:r>
                  </w:p>
                </w:txbxContent>
              </v:textbox>
              <w10:wrap anchorx="page" anchory="page"/>
            </v:shape>
          </w:pict>
        </mc:Fallback>
      </mc:AlternateContent>
    </w:r>
    <w:r w:rsidR="00942F4C">
      <w:rPr>
        <w:noProof/>
      </w:rPr>
      <mc:AlternateContent>
        <mc:Choice Requires="wps">
          <w:drawing>
            <wp:anchor distT="0" distB="0" distL="114300" distR="114300" simplePos="0" relativeHeight="503307656" behindDoc="1" locked="0" layoutInCell="1" allowOverlap="1" wp14:anchorId="0C6D9C74" wp14:editId="0A49B853">
              <wp:simplePos x="0" y="0"/>
              <wp:positionH relativeFrom="page">
                <wp:posOffset>592455</wp:posOffset>
              </wp:positionH>
              <wp:positionV relativeFrom="page">
                <wp:posOffset>10280650</wp:posOffset>
              </wp:positionV>
              <wp:extent cx="3564255" cy="1619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4255" cy="161925"/>
                      </a:xfrm>
                      <a:prstGeom prst="rect">
                        <a:avLst/>
                      </a:prstGeom>
                      <a:noFill/>
                      <a:ln>
                        <a:noFill/>
                      </a:ln>
                    </wps:spPr>
                    <wps:txbx>
                      <w:txbxContent>
                        <w:p w14:paraId="3F9C493E" w14:textId="286EF7F2" w:rsidR="00027CFA" w:rsidRDefault="00CC5A2C" w:rsidP="00B622F7">
                          <w:pPr>
                            <w:spacing w:before="19"/>
                            <w:ind w:left="284"/>
                            <w:rPr>
                              <w:rFonts w:ascii="Montserrat Ultra Light"/>
                              <w:sz w:val="16"/>
                            </w:rPr>
                          </w:pPr>
                          <w:r>
                            <w:rPr>
                              <w:rFonts w:ascii="Montserrat Ultra Light"/>
                              <w:color w:val="414042"/>
                              <w:spacing w:val="-3"/>
                              <w:sz w:val="16"/>
                            </w:rPr>
                            <w:t xml:space="preserve"> </w:t>
                          </w:r>
                          <w:r w:rsidR="00AC0A15">
                            <w:rPr>
                              <w:rFonts w:ascii="Montserrat Ultra Light"/>
                              <w:color w:val="414042"/>
                              <w:spacing w:val="-3"/>
                              <w:sz w:val="16"/>
                            </w:rPr>
                            <w:t>202</w:t>
                          </w:r>
                          <w:r w:rsidR="00BE5FA1">
                            <w:rPr>
                              <w:rFonts w:ascii="Montserrat Ultra Light"/>
                              <w:color w:val="414042"/>
                              <w:spacing w:val="-3"/>
                              <w:sz w:val="16"/>
                            </w:rPr>
                            <w:t>5</w:t>
                          </w:r>
                          <w:r w:rsidR="00F7461D">
                            <w:rPr>
                              <w:rFonts w:ascii="Montserrat Ultra Light"/>
                              <w:color w:val="414042"/>
                              <w:spacing w:val="-3"/>
                              <w:sz w:val="16"/>
                            </w:rPr>
                            <w:t>-</w:t>
                          </w:r>
                          <w:r>
                            <w:rPr>
                              <w:rFonts w:ascii="Montserrat Ultra Light"/>
                              <w:color w:val="414042"/>
                              <w:spacing w:val="-3"/>
                              <w:sz w:val="16"/>
                            </w:rPr>
                            <w:t>2</w:t>
                          </w:r>
                          <w:r w:rsidR="00BE5FA1">
                            <w:rPr>
                              <w:rFonts w:ascii="Montserrat Ultra Light"/>
                              <w:color w:val="414042"/>
                              <w:spacing w:val="-3"/>
                              <w:sz w:val="16"/>
                            </w:rPr>
                            <w:t>6</w:t>
                          </w:r>
                          <w:r>
                            <w:rPr>
                              <w:rFonts w:ascii="Montserrat Ultra Light"/>
                              <w:color w:val="414042"/>
                              <w:spacing w:val="-3"/>
                              <w:sz w:val="16"/>
                            </w:rPr>
                            <w:t xml:space="preserve"> </w:t>
                          </w:r>
                          <w:r w:rsidR="00AE506E">
                            <w:rPr>
                              <w:rFonts w:ascii="Montserrat Ultra Light"/>
                              <w:color w:val="414042"/>
                              <w:spacing w:val="-3"/>
                              <w:sz w:val="16"/>
                            </w:rPr>
                            <w:t xml:space="preserve">RTO </w:t>
                          </w:r>
                          <w:r w:rsidR="00AE506E">
                            <w:rPr>
                              <w:rFonts w:ascii="Montserrat Ultra Light"/>
                              <w:color w:val="414042"/>
                              <w:sz w:val="16"/>
                            </w:rPr>
                            <w:t xml:space="preserve">Internal Review </w:t>
                          </w:r>
                          <w:r w:rsidR="00AE506E">
                            <w:rPr>
                              <w:rFonts w:ascii="Montserrat Ultra Light"/>
                              <w:color w:val="414042"/>
                              <w:spacing w:val="-4"/>
                              <w:sz w:val="16"/>
                            </w:rPr>
                            <w:t xml:space="preserve">Tool </w:t>
                          </w:r>
                          <w:r w:rsidR="00AE506E">
                            <w:rPr>
                              <w:rFonts w:ascii="Montserrat Ultra Light"/>
                              <w:color w:val="414042"/>
                              <w:sz w:val="16"/>
                            </w:rPr>
                            <w:t>SmartForm Guidelines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D9C74" id="Text Box 1" o:spid="_x0000_s1027" type="#_x0000_t202" style="position:absolute;left:0;text-align:left;margin-left:46.65pt;margin-top:809.5pt;width:280.65pt;height:12.75pt;z-index:-8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" filled="f" stroked="f">
              <v:textbox inset="0,0,0,0">
                <w:txbxContent>
                  <w:p w14:paraId="3F9C493E" w14:textId="286EF7F2" w:rsidR="00027CFA" w:rsidRDefault="00CC5A2C" w:rsidP="00B622F7">
                    <w:pPr>
                      <w:spacing w:before="19"/>
                      <w:ind w:left="284"/>
                      <w:rPr>
                        <w:rFonts w:ascii="Montserrat Ultra Light"/>
                        <w:sz w:val="16"/>
                      </w:rPr>
                    </w:pPr>
                    <w:r>
                      <w:rPr>
                        <w:rFonts w:ascii="Montserrat Ultra Light"/>
                        <w:color w:val="414042"/>
                        <w:spacing w:val="-3"/>
                        <w:sz w:val="16"/>
                      </w:rPr>
                      <w:t xml:space="preserve"> </w:t>
                    </w:r>
                    <w:r w:rsidR="00AC0A15">
                      <w:rPr>
                        <w:rFonts w:ascii="Montserrat Ultra Light"/>
                        <w:color w:val="414042"/>
                        <w:spacing w:val="-3"/>
                        <w:sz w:val="16"/>
                      </w:rPr>
                      <w:t>202</w:t>
                    </w:r>
                    <w:r w:rsidR="00BE5FA1">
                      <w:rPr>
                        <w:rFonts w:ascii="Montserrat Ultra Light"/>
                        <w:color w:val="414042"/>
                        <w:spacing w:val="-3"/>
                        <w:sz w:val="16"/>
                      </w:rPr>
                      <w:t>5</w:t>
                    </w:r>
                    <w:r w:rsidR="00F7461D">
                      <w:rPr>
                        <w:rFonts w:ascii="Montserrat Ultra Light"/>
                        <w:color w:val="414042"/>
                        <w:spacing w:val="-3"/>
                        <w:sz w:val="16"/>
                      </w:rPr>
                      <w:t>-</w:t>
                    </w:r>
                    <w:r>
                      <w:rPr>
                        <w:rFonts w:ascii="Montserrat Ultra Light"/>
                        <w:color w:val="414042"/>
                        <w:spacing w:val="-3"/>
                        <w:sz w:val="16"/>
                      </w:rPr>
                      <w:t>2</w:t>
                    </w:r>
                    <w:r w:rsidR="00BE5FA1">
                      <w:rPr>
                        <w:rFonts w:ascii="Montserrat Ultra Light"/>
                        <w:color w:val="414042"/>
                        <w:spacing w:val="-3"/>
                        <w:sz w:val="16"/>
                      </w:rPr>
                      <w:t>6</w:t>
                    </w:r>
                    <w:r>
                      <w:rPr>
                        <w:rFonts w:ascii="Montserrat Ultra Light"/>
                        <w:color w:val="414042"/>
                        <w:spacing w:val="-3"/>
                        <w:sz w:val="16"/>
                      </w:rPr>
                      <w:t xml:space="preserve"> </w:t>
                    </w:r>
                    <w:r w:rsidR="00AE506E">
                      <w:rPr>
                        <w:rFonts w:ascii="Montserrat Ultra Light"/>
                        <w:color w:val="414042"/>
                        <w:spacing w:val="-3"/>
                        <w:sz w:val="16"/>
                      </w:rPr>
                      <w:t xml:space="preserve">RTO </w:t>
                    </w:r>
                    <w:r w:rsidR="00AE506E">
                      <w:rPr>
                        <w:rFonts w:ascii="Montserrat Ultra Light"/>
                        <w:color w:val="414042"/>
                        <w:sz w:val="16"/>
                      </w:rPr>
                      <w:t xml:space="preserve">Internal Review </w:t>
                    </w:r>
                    <w:r w:rsidR="00AE506E">
                      <w:rPr>
                        <w:rFonts w:ascii="Montserrat Ultra Light"/>
                        <w:color w:val="414042"/>
                        <w:spacing w:val="-4"/>
                        <w:sz w:val="16"/>
                      </w:rPr>
                      <w:t xml:space="preserve">Tool </w:t>
                    </w:r>
                    <w:r w:rsidR="00AE506E">
                      <w:rPr>
                        <w:rFonts w:ascii="Montserrat Ultra Light"/>
                        <w:color w:val="414042"/>
                        <w:sz w:val="16"/>
                      </w:rPr>
                      <w:t>SmartForm Guidelines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C17C2" w14:textId="77777777" w:rsidR="008B2585" w:rsidRDefault="008B2585">
      <w:r>
        <w:separator/>
      </w:r>
    </w:p>
  </w:footnote>
  <w:footnote w:type="continuationSeparator" w:id="0">
    <w:p w14:paraId="07DEA517" w14:textId="77777777" w:rsidR="008B2585" w:rsidRDefault="008B2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722"/>
    <w:multiLevelType w:val="hybridMultilevel"/>
    <w:tmpl w:val="3A3C9364"/>
    <w:lvl w:ilvl="0" w:tplc="E02EBE2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997455"/>
    <w:multiLevelType w:val="hybridMultilevel"/>
    <w:tmpl w:val="506A51EA"/>
    <w:lvl w:ilvl="0" w:tplc="0AD01614">
      <w:numFmt w:val="bullet"/>
      <w:lvlText w:val=""/>
      <w:lvlJc w:val="left"/>
      <w:pPr>
        <w:ind w:left="1134" w:hanging="283"/>
      </w:pPr>
      <w:rPr>
        <w:rFonts w:ascii="Source Sans Pro Light" w:eastAsia="Source Sans Pro Light" w:hAnsi="Source Sans Pro Light" w:cs="Source Sans Pro Light"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 w15:restartNumberingAfterBreak="0">
    <w:nsid w:val="21770D5E"/>
    <w:multiLevelType w:val="hybridMultilevel"/>
    <w:tmpl w:val="F51E19D4"/>
    <w:lvl w:ilvl="0" w:tplc="251E68F0">
      <w:numFmt w:val="bullet"/>
      <w:lvlText w:val="–"/>
      <w:lvlJc w:val="left"/>
      <w:pPr>
        <w:ind w:left="1518" w:hanging="227"/>
      </w:pPr>
      <w:rPr>
        <w:rFonts w:ascii="Calibri Light" w:eastAsia="Calibri Light" w:hAnsi="Calibri Light" w:cs="Calibri Light" w:hint="default"/>
        <w:spacing w:val="-21"/>
        <w:w w:val="98"/>
        <w:sz w:val="21"/>
        <w:szCs w:val="21"/>
      </w:rPr>
    </w:lvl>
    <w:lvl w:ilvl="1" w:tplc="25BE5F06">
      <w:numFmt w:val="bullet"/>
      <w:lvlText w:val="•"/>
      <w:lvlJc w:val="left"/>
      <w:pPr>
        <w:ind w:left="2432" w:hanging="227"/>
      </w:pPr>
      <w:rPr>
        <w:rFonts w:hint="default"/>
      </w:rPr>
    </w:lvl>
    <w:lvl w:ilvl="2" w:tplc="04EC3E8A">
      <w:numFmt w:val="bullet"/>
      <w:lvlText w:val="•"/>
      <w:lvlJc w:val="left"/>
      <w:pPr>
        <w:ind w:left="3347" w:hanging="227"/>
      </w:pPr>
      <w:rPr>
        <w:rFonts w:hint="default"/>
      </w:rPr>
    </w:lvl>
    <w:lvl w:ilvl="3" w:tplc="9EA4871C">
      <w:numFmt w:val="bullet"/>
      <w:lvlText w:val="•"/>
      <w:lvlJc w:val="left"/>
      <w:pPr>
        <w:ind w:left="4261" w:hanging="227"/>
      </w:pPr>
      <w:rPr>
        <w:rFonts w:hint="default"/>
      </w:rPr>
    </w:lvl>
    <w:lvl w:ilvl="4" w:tplc="C0B42998">
      <w:numFmt w:val="bullet"/>
      <w:lvlText w:val="•"/>
      <w:lvlJc w:val="left"/>
      <w:pPr>
        <w:ind w:left="5176" w:hanging="227"/>
      </w:pPr>
      <w:rPr>
        <w:rFonts w:hint="default"/>
      </w:rPr>
    </w:lvl>
    <w:lvl w:ilvl="5" w:tplc="360840BC">
      <w:numFmt w:val="bullet"/>
      <w:lvlText w:val="•"/>
      <w:lvlJc w:val="left"/>
      <w:pPr>
        <w:ind w:left="6090" w:hanging="227"/>
      </w:pPr>
      <w:rPr>
        <w:rFonts w:hint="default"/>
      </w:rPr>
    </w:lvl>
    <w:lvl w:ilvl="6" w:tplc="FA924908">
      <w:numFmt w:val="bullet"/>
      <w:lvlText w:val="•"/>
      <w:lvlJc w:val="left"/>
      <w:pPr>
        <w:ind w:left="7005" w:hanging="227"/>
      </w:pPr>
      <w:rPr>
        <w:rFonts w:hint="default"/>
      </w:rPr>
    </w:lvl>
    <w:lvl w:ilvl="7" w:tplc="142E8FBE">
      <w:numFmt w:val="bullet"/>
      <w:lvlText w:val="•"/>
      <w:lvlJc w:val="left"/>
      <w:pPr>
        <w:ind w:left="7919" w:hanging="227"/>
      </w:pPr>
      <w:rPr>
        <w:rFonts w:hint="default"/>
      </w:rPr>
    </w:lvl>
    <w:lvl w:ilvl="8" w:tplc="18F4C43E">
      <w:numFmt w:val="bullet"/>
      <w:lvlText w:val="•"/>
      <w:lvlJc w:val="left"/>
      <w:pPr>
        <w:ind w:left="8834" w:hanging="227"/>
      </w:pPr>
      <w:rPr>
        <w:rFonts w:hint="default"/>
      </w:rPr>
    </w:lvl>
  </w:abstractNum>
  <w:abstractNum w:abstractNumId="3" w15:restartNumberingAfterBreak="0">
    <w:nsid w:val="3E1728DC"/>
    <w:multiLevelType w:val="hybridMultilevel"/>
    <w:tmpl w:val="515A4D24"/>
    <w:lvl w:ilvl="0" w:tplc="8FE85A6C">
      <w:numFmt w:val="bullet"/>
      <w:lvlText w:val=""/>
      <w:lvlJc w:val="left"/>
      <w:pPr>
        <w:ind w:left="1211" w:hanging="360"/>
      </w:pPr>
      <w:rPr>
        <w:rFonts w:ascii="Wingdings" w:eastAsia="Source Sans Pro Light" w:hAnsi="Wingdings" w:cs="Source Sans Pro Light"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4" w15:restartNumberingAfterBreak="0">
    <w:nsid w:val="448279FE"/>
    <w:multiLevelType w:val="hybridMultilevel"/>
    <w:tmpl w:val="D430E90A"/>
    <w:lvl w:ilvl="0" w:tplc="E02EBE2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D7B2CE2"/>
    <w:multiLevelType w:val="hybridMultilevel"/>
    <w:tmpl w:val="32E623A0"/>
    <w:lvl w:ilvl="0" w:tplc="E02EBE2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2247B62"/>
    <w:multiLevelType w:val="hybridMultilevel"/>
    <w:tmpl w:val="728E5508"/>
    <w:lvl w:ilvl="0" w:tplc="0C090003">
      <w:start w:val="1"/>
      <w:numFmt w:val="bullet"/>
      <w:lvlText w:val="o"/>
      <w:lvlJc w:val="left"/>
      <w:pPr>
        <w:ind w:left="1518" w:hanging="227"/>
      </w:pPr>
      <w:rPr>
        <w:rFonts w:ascii="Courier New" w:hAnsi="Courier New" w:cs="Courier New" w:hint="default"/>
        <w:spacing w:val="-21"/>
        <w:w w:val="98"/>
        <w:sz w:val="21"/>
        <w:szCs w:val="21"/>
      </w:rPr>
    </w:lvl>
    <w:lvl w:ilvl="1" w:tplc="25BE5F06">
      <w:numFmt w:val="bullet"/>
      <w:lvlText w:val="•"/>
      <w:lvlJc w:val="left"/>
      <w:pPr>
        <w:ind w:left="2432" w:hanging="227"/>
      </w:pPr>
      <w:rPr>
        <w:rFonts w:hint="default"/>
      </w:rPr>
    </w:lvl>
    <w:lvl w:ilvl="2" w:tplc="04EC3E8A">
      <w:numFmt w:val="bullet"/>
      <w:lvlText w:val="•"/>
      <w:lvlJc w:val="left"/>
      <w:pPr>
        <w:ind w:left="3347" w:hanging="227"/>
      </w:pPr>
      <w:rPr>
        <w:rFonts w:hint="default"/>
      </w:rPr>
    </w:lvl>
    <w:lvl w:ilvl="3" w:tplc="9EA4871C">
      <w:numFmt w:val="bullet"/>
      <w:lvlText w:val="•"/>
      <w:lvlJc w:val="left"/>
      <w:pPr>
        <w:ind w:left="4261" w:hanging="227"/>
      </w:pPr>
      <w:rPr>
        <w:rFonts w:hint="default"/>
      </w:rPr>
    </w:lvl>
    <w:lvl w:ilvl="4" w:tplc="C0B42998">
      <w:numFmt w:val="bullet"/>
      <w:lvlText w:val="•"/>
      <w:lvlJc w:val="left"/>
      <w:pPr>
        <w:ind w:left="5176" w:hanging="227"/>
      </w:pPr>
      <w:rPr>
        <w:rFonts w:hint="default"/>
      </w:rPr>
    </w:lvl>
    <w:lvl w:ilvl="5" w:tplc="360840BC">
      <w:numFmt w:val="bullet"/>
      <w:lvlText w:val="•"/>
      <w:lvlJc w:val="left"/>
      <w:pPr>
        <w:ind w:left="6090" w:hanging="227"/>
      </w:pPr>
      <w:rPr>
        <w:rFonts w:hint="default"/>
      </w:rPr>
    </w:lvl>
    <w:lvl w:ilvl="6" w:tplc="FA924908">
      <w:numFmt w:val="bullet"/>
      <w:lvlText w:val="•"/>
      <w:lvlJc w:val="left"/>
      <w:pPr>
        <w:ind w:left="7005" w:hanging="227"/>
      </w:pPr>
      <w:rPr>
        <w:rFonts w:hint="default"/>
      </w:rPr>
    </w:lvl>
    <w:lvl w:ilvl="7" w:tplc="142E8FBE">
      <w:numFmt w:val="bullet"/>
      <w:lvlText w:val="•"/>
      <w:lvlJc w:val="left"/>
      <w:pPr>
        <w:ind w:left="7919" w:hanging="227"/>
      </w:pPr>
      <w:rPr>
        <w:rFonts w:hint="default"/>
      </w:rPr>
    </w:lvl>
    <w:lvl w:ilvl="8" w:tplc="18F4C43E">
      <w:numFmt w:val="bullet"/>
      <w:lvlText w:val="•"/>
      <w:lvlJc w:val="left"/>
      <w:pPr>
        <w:ind w:left="8834" w:hanging="227"/>
      </w:pPr>
      <w:rPr>
        <w:rFonts w:hint="default"/>
      </w:rPr>
    </w:lvl>
  </w:abstractNum>
  <w:abstractNum w:abstractNumId="7" w15:restartNumberingAfterBreak="0">
    <w:nsid w:val="639517AF"/>
    <w:multiLevelType w:val="hybridMultilevel"/>
    <w:tmpl w:val="77C67EA6"/>
    <w:lvl w:ilvl="0" w:tplc="E02EBE22">
      <w:start w:val="1"/>
      <w:numFmt w:val="bullet"/>
      <w:lvlText w:val=""/>
      <w:lvlJc w:val="left"/>
      <w:pPr>
        <w:ind w:left="1134" w:hanging="283"/>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8" w15:restartNumberingAfterBreak="0">
    <w:nsid w:val="6A1E4A6D"/>
    <w:multiLevelType w:val="hybridMultilevel"/>
    <w:tmpl w:val="90160CF8"/>
    <w:lvl w:ilvl="0" w:tplc="E02EBE22">
      <w:start w:val="1"/>
      <w:numFmt w:val="bullet"/>
      <w:lvlText w:val=""/>
      <w:lvlJc w:val="left"/>
      <w:pPr>
        <w:ind w:left="1211" w:hanging="360"/>
      </w:pPr>
      <w:rPr>
        <w:rFonts w:ascii="Symbol" w:hAnsi="Symbol" w:hint="default"/>
      </w:rPr>
    </w:lvl>
    <w:lvl w:ilvl="1" w:tplc="0C090003" w:tentative="1">
      <w:start w:val="1"/>
      <w:numFmt w:val="bullet"/>
      <w:lvlText w:val="o"/>
      <w:lvlJc w:val="left"/>
      <w:pPr>
        <w:ind w:left="229" w:hanging="360"/>
      </w:pPr>
      <w:rPr>
        <w:rFonts w:ascii="Courier New" w:hAnsi="Courier New" w:cs="Courier New" w:hint="default"/>
      </w:rPr>
    </w:lvl>
    <w:lvl w:ilvl="2" w:tplc="0C090005" w:tentative="1">
      <w:start w:val="1"/>
      <w:numFmt w:val="bullet"/>
      <w:lvlText w:val=""/>
      <w:lvlJc w:val="left"/>
      <w:pPr>
        <w:ind w:left="949" w:hanging="360"/>
      </w:pPr>
      <w:rPr>
        <w:rFonts w:ascii="Wingdings" w:hAnsi="Wingdings" w:hint="default"/>
      </w:rPr>
    </w:lvl>
    <w:lvl w:ilvl="3" w:tplc="0C090001" w:tentative="1">
      <w:start w:val="1"/>
      <w:numFmt w:val="bullet"/>
      <w:lvlText w:val=""/>
      <w:lvlJc w:val="left"/>
      <w:pPr>
        <w:ind w:left="1669" w:hanging="360"/>
      </w:pPr>
      <w:rPr>
        <w:rFonts w:ascii="Symbol" w:hAnsi="Symbol" w:hint="default"/>
      </w:rPr>
    </w:lvl>
    <w:lvl w:ilvl="4" w:tplc="0C090003" w:tentative="1">
      <w:start w:val="1"/>
      <w:numFmt w:val="bullet"/>
      <w:lvlText w:val="o"/>
      <w:lvlJc w:val="left"/>
      <w:pPr>
        <w:ind w:left="2389" w:hanging="360"/>
      </w:pPr>
      <w:rPr>
        <w:rFonts w:ascii="Courier New" w:hAnsi="Courier New" w:cs="Courier New" w:hint="default"/>
      </w:rPr>
    </w:lvl>
    <w:lvl w:ilvl="5" w:tplc="0C090005" w:tentative="1">
      <w:start w:val="1"/>
      <w:numFmt w:val="bullet"/>
      <w:lvlText w:val=""/>
      <w:lvlJc w:val="left"/>
      <w:pPr>
        <w:ind w:left="3109" w:hanging="360"/>
      </w:pPr>
      <w:rPr>
        <w:rFonts w:ascii="Wingdings" w:hAnsi="Wingdings" w:hint="default"/>
      </w:rPr>
    </w:lvl>
    <w:lvl w:ilvl="6" w:tplc="0C090001" w:tentative="1">
      <w:start w:val="1"/>
      <w:numFmt w:val="bullet"/>
      <w:lvlText w:val=""/>
      <w:lvlJc w:val="left"/>
      <w:pPr>
        <w:ind w:left="3829" w:hanging="360"/>
      </w:pPr>
      <w:rPr>
        <w:rFonts w:ascii="Symbol" w:hAnsi="Symbol" w:hint="default"/>
      </w:rPr>
    </w:lvl>
    <w:lvl w:ilvl="7" w:tplc="0C090003" w:tentative="1">
      <w:start w:val="1"/>
      <w:numFmt w:val="bullet"/>
      <w:lvlText w:val="o"/>
      <w:lvlJc w:val="left"/>
      <w:pPr>
        <w:ind w:left="4549" w:hanging="360"/>
      </w:pPr>
      <w:rPr>
        <w:rFonts w:ascii="Courier New" w:hAnsi="Courier New" w:cs="Courier New" w:hint="default"/>
      </w:rPr>
    </w:lvl>
    <w:lvl w:ilvl="8" w:tplc="0C090005" w:tentative="1">
      <w:start w:val="1"/>
      <w:numFmt w:val="bullet"/>
      <w:lvlText w:val=""/>
      <w:lvlJc w:val="left"/>
      <w:pPr>
        <w:ind w:left="5269" w:hanging="360"/>
      </w:pPr>
      <w:rPr>
        <w:rFonts w:ascii="Wingdings" w:hAnsi="Wingdings" w:hint="default"/>
      </w:rPr>
    </w:lvl>
  </w:abstractNum>
  <w:abstractNum w:abstractNumId="9" w15:restartNumberingAfterBreak="0">
    <w:nsid w:val="6F281927"/>
    <w:multiLevelType w:val="hybridMultilevel"/>
    <w:tmpl w:val="5E707B36"/>
    <w:lvl w:ilvl="0" w:tplc="251E68F0">
      <w:numFmt w:val="bullet"/>
      <w:lvlText w:val="–"/>
      <w:lvlJc w:val="left"/>
      <w:pPr>
        <w:ind w:left="2891" w:hanging="227"/>
      </w:pPr>
      <w:rPr>
        <w:rFonts w:ascii="Calibri Light" w:eastAsia="Calibri Light" w:hAnsi="Calibri Light" w:cs="Calibri Light" w:hint="default"/>
        <w:spacing w:val="-21"/>
        <w:w w:val="98"/>
        <w:sz w:val="21"/>
        <w:szCs w:val="21"/>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0" w15:restartNumberingAfterBreak="0">
    <w:nsid w:val="7D113EC1"/>
    <w:multiLevelType w:val="hybridMultilevel"/>
    <w:tmpl w:val="771CFF00"/>
    <w:lvl w:ilvl="0" w:tplc="E02EBE2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FB35542"/>
    <w:multiLevelType w:val="hybridMultilevel"/>
    <w:tmpl w:val="19A8B770"/>
    <w:lvl w:ilvl="0" w:tplc="E02EBE22">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num w:numId="1" w16cid:durableId="137505250">
    <w:abstractNumId w:val="2"/>
  </w:num>
  <w:num w:numId="2" w16cid:durableId="1859540349">
    <w:abstractNumId w:val="8"/>
  </w:num>
  <w:num w:numId="3" w16cid:durableId="1541742694">
    <w:abstractNumId w:val="3"/>
  </w:num>
  <w:num w:numId="4" w16cid:durableId="1673295360">
    <w:abstractNumId w:val="9"/>
  </w:num>
  <w:num w:numId="5" w16cid:durableId="1926450904">
    <w:abstractNumId w:val="1"/>
  </w:num>
  <w:num w:numId="6" w16cid:durableId="667832878">
    <w:abstractNumId w:val="7"/>
  </w:num>
  <w:num w:numId="7" w16cid:durableId="203566548">
    <w:abstractNumId w:val="6"/>
  </w:num>
  <w:num w:numId="8" w16cid:durableId="730930579">
    <w:abstractNumId w:val="5"/>
  </w:num>
  <w:num w:numId="9" w16cid:durableId="1543128261">
    <w:abstractNumId w:val="11"/>
  </w:num>
  <w:num w:numId="10" w16cid:durableId="969703278">
    <w:abstractNumId w:val="10"/>
  </w:num>
  <w:num w:numId="11" w16cid:durableId="155995282">
    <w:abstractNumId w:val="4"/>
  </w:num>
  <w:num w:numId="12" w16cid:durableId="780226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CFA"/>
    <w:rsid w:val="00004137"/>
    <w:rsid w:val="00005352"/>
    <w:rsid w:val="000112ED"/>
    <w:rsid w:val="0002450B"/>
    <w:rsid w:val="00027CFA"/>
    <w:rsid w:val="00040E6F"/>
    <w:rsid w:val="00070908"/>
    <w:rsid w:val="00072382"/>
    <w:rsid w:val="00081DF1"/>
    <w:rsid w:val="00082E76"/>
    <w:rsid w:val="0009071C"/>
    <w:rsid w:val="000A1E7F"/>
    <w:rsid w:val="000C056E"/>
    <w:rsid w:val="000C3C0B"/>
    <w:rsid w:val="000D074C"/>
    <w:rsid w:val="000F3197"/>
    <w:rsid w:val="001006E6"/>
    <w:rsid w:val="001057A4"/>
    <w:rsid w:val="00137E0A"/>
    <w:rsid w:val="00140172"/>
    <w:rsid w:val="00142E10"/>
    <w:rsid w:val="001503FE"/>
    <w:rsid w:val="0015051B"/>
    <w:rsid w:val="00152508"/>
    <w:rsid w:val="00153BEA"/>
    <w:rsid w:val="001668A5"/>
    <w:rsid w:val="00182548"/>
    <w:rsid w:val="0018548A"/>
    <w:rsid w:val="00194214"/>
    <w:rsid w:val="001C3B44"/>
    <w:rsid w:val="001F1094"/>
    <w:rsid w:val="001F4AB6"/>
    <w:rsid w:val="001F61E8"/>
    <w:rsid w:val="00201739"/>
    <w:rsid w:val="00205E42"/>
    <w:rsid w:val="0021462F"/>
    <w:rsid w:val="00222673"/>
    <w:rsid w:val="002253BA"/>
    <w:rsid w:val="0023725F"/>
    <w:rsid w:val="002461A6"/>
    <w:rsid w:val="00277FFA"/>
    <w:rsid w:val="00281BAA"/>
    <w:rsid w:val="00281EE1"/>
    <w:rsid w:val="00291F45"/>
    <w:rsid w:val="0029698F"/>
    <w:rsid w:val="0029768A"/>
    <w:rsid w:val="002A1CD4"/>
    <w:rsid w:val="002B132E"/>
    <w:rsid w:val="002B5435"/>
    <w:rsid w:val="002C44B0"/>
    <w:rsid w:val="002C5AA3"/>
    <w:rsid w:val="002C6244"/>
    <w:rsid w:val="002E2E98"/>
    <w:rsid w:val="002E3105"/>
    <w:rsid w:val="002F2EF5"/>
    <w:rsid w:val="0030573E"/>
    <w:rsid w:val="00307775"/>
    <w:rsid w:val="003209BD"/>
    <w:rsid w:val="003303A2"/>
    <w:rsid w:val="003356A2"/>
    <w:rsid w:val="00344991"/>
    <w:rsid w:val="003534F8"/>
    <w:rsid w:val="00354A55"/>
    <w:rsid w:val="00360A3A"/>
    <w:rsid w:val="00361D66"/>
    <w:rsid w:val="0039047F"/>
    <w:rsid w:val="0039515F"/>
    <w:rsid w:val="003962F6"/>
    <w:rsid w:val="003976EF"/>
    <w:rsid w:val="003A790B"/>
    <w:rsid w:val="003B22E6"/>
    <w:rsid w:val="003C283B"/>
    <w:rsid w:val="003E2803"/>
    <w:rsid w:val="003E3444"/>
    <w:rsid w:val="004340A3"/>
    <w:rsid w:val="004403FD"/>
    <w:rsid w:val="00446316"/>
    <w:rsid w:val="00462EF8"/>
    <w:rsid w:val="00484198"/>
    <w:rsid w:val="004A09AB"/>
    <w:rsid w:val="004A376E"/>
    <w:rsid w:val="004D2958"/>
    <w:rsid w:val="004D7AD4"/>
    <w:rsid w:val="004F082B"/>
    <w:rsid w:val="004F2F94"/>
    <w:rsid w:val="004F4B90"/>
    <w:rsid w:val="00502DCC"/>
    <w:rsid w:val="005048F0"/>
    <w:rsid w:val="00515CAB"/>
    <w:rsid w:val="005314BF"/>
    <w:rsid w:val="005339F8"/>
    <w:rsid w:val="00543555"/>
    <w:rsid w:val="00561974"/>
    <w:rsid w:val="005A7F06"/>
    <w:rsid w:val="005B409E"/>
    <w:rsid w:val="005C1172"/>
    <w:rsid w:val="005D1139"/>
    <w:rsid w:val="005D23BA"/>
    <w:rsid w:val="005F1DFE"/>
    <w:rsid w:val="005F34ED"/>
    <w:rsid w:val="00604632"/>
    <w:rsid w:val="00604E68"/>
    <w:rsid w:val="006069D8"/>
    <w:rsid w:val="006173A2"/>
    <w:rsid w:val="00661094"/>
    <w:rsid w:val="0066349C"/>
    <w:rsid w:val="006718BC"/>
    <w:rsid w:val="00674781"/>
    <w:rsid w:val="00676A43"/>
    <w:rsid w:val="00676D32"/>
    <w:rsid w:val="006772E5"/>
    <w:rsid w:val="00683400"/>
    <w:rsid w:val="00692FBC"/>
    <w:rsid w:val="006A0CFF"/>
    <w:rsid w:val="006A70E4"/>
    <w:rsid w:val="006B3BD4"/>
    <w:rsid w:val="006C19BF"/>
    <w:rsid w:val="006D29DE"/>
    <w:rsid w:val="006E3B1F"/>
    <w:rsid w:val="00703298"/>
    <w:rsid w:val="00723547"/>
    <w:rsid w:val="0072363E"/>
    <w:rsid w:val="00723AF8"/>
    <w:rsid w:val="00747CB4"/>
    <w:rsid w:val="00782CDF"/>
    <w:rsid w:val="00795927"/>
    <w:rsid w:val="007D6859"/>
    <w:rsid w:val="007E0C9F"/>
    <w:rsid w:val="00814A88"/>
    <w:rsid w:val="00814E85"/>
    <w:rsid w:val="008151A8"/>
    <w:rsid w:val="00822D50"/>
    <w:rsid w:val="008232B3"/>
    <w:rsid w:val="00840234"/>
    <w:rsid w:val="00840A53"/>
    <w:rsid w:val="008452CD"/>
    <w:rsid w:val="00854F87"/>
    <w:rsid w:val="008B2585"/>
    <w:rsid w:val="008C5C18"/>
    <w:rsid w:val="008D514B"/>
    <w:rsid w:val="00900227"/>
    <w:rsid w:val="00902EAC"/>
    <w:rsid w:val="009116CD"/>
    <w:rsid w:val="0091664A"/>
    <w:rsid w:val="00921337"/>
    <w:rsid w:val="00942075"/>
    <w:rsid w:val="00942F4C"/>
    <w:rsid w:val="00945891"/>
    <w:rsid w:val="00945E73"/>
    <w:rsid w:val="0095078D"/>
    <w:rsid w:val="00957A84"/>
    <w:rsid w:val="0097442C"/>
    <w:rsid w:val="00974D98"/>
    <w:rsid w:val="00977832"/>
    <w:rsid w:val="00985F3C"/>
    <w:rsid w:val="009A5A84"/>
    <w:rsid w:val="009E5B97"/>
    <w:rsid w:val="009F42DD"/>
    <w:rsid w:val="00A04E5B"/>
    <w:rsid w:val="00A50BED"/>
    <w:rsid w:val="00A766AC"/>
    <w:rsid w:val="00A83F6F"/>
    <w:rsid w:val="00A8762E"/>
    <w:rsid w:val="00A94AEE"/>
    <w:rsid w:val="00AA549B"/>
    <w:rsid w:val="00AB0994"/>
    <w:rsid w:val="00AB41EE"/>
    <w:rsid w:val="00AC096A"/>
    <w:rsid w:val="00AC0A15"/>
    <w:rsid w:val="00AC2094"/>
    <w:rsid w:val="00AC68BC"/>
    <w:rsid w:val="00AD544C"/>
    <w:rsid w:val="00AE506E"/>
    <w:rsid w:val="00B020F6"/>
    <w:rsid w:val="00B271E7"/>
    <w:rsid w:val="00B55C08"/>
    <w:rsid w:val="00B622F7"/>
    <w:rsid w:val="00B672EA"/>
    <w:rsid w:val="00B73A51"/>
    <w:rsid w:val="00B92150"/>
    <w:rsid w:val="00BA6E40"/>
    <w:rsid w:val="00BD0B2B"/>
    <w:rsid w:val="00BD5FF3"/>
    <w:rsid w:val="00BE224B"/>
    <w:rsid w:val="00BE43F2"/>
    <w:rsid w:val="00BE5FA1"/>
    <w:rsid w:val="00C13543"/>
    <w:rsid w:val="00C34762"/>
    <w:rsid w:val="00C42CC8"/>
    <w:rsid w:val="00C52B86"/>
    <w:rsid w:val="00C6325A"/>
    <w:rsid w:val="00C76E27"/>
    <w:rsid w:val="00C83B11"/>
    <w:rsid w:val="00C87348"/>
    <w:rsid w:val="00C91AAD"/>
    <w:rsid w:val="00CC02A4"/>
    <w:rsid w:val="00CC4966"/>
    <w:rsid w:val="00CC5A2C"/>
    <w:rsid w:val="00CC7C9D"/>
    <w:rsid w:val="00D01002"/>
    <w:rsid w:val="00D07088"/>
    <w:rsid w:val="00D255A9"/>
    <w:rsid w:val="00D256F7"/>
    <w:rsid w:val="00D306AA"/>
    <w:rsid w:val="00D73CCD"/>
    <w:rsid w:val="00D8555C"/>
    <w:rsid w:val="00D864B3"/>
    <w:rsid w:val="00D90758"/>
    <w:rsid w:val="00D97A67"/>
    <w:rsid w:val="00DA1C9C"/>
    <w:rsid w:val="00DA240F"/>
    <w:rsid w:val="00DA38A4"/>
    <w:rsid w:val="00DA6DC3"/>
    <w:rsid w:val="00DB3376"/>
    <w:rsid w:val="00DB3AF7"/>
    <w:rsid w:val="00DB455B"/>
    <w:rsid w:val="00DC4B65"/>
    <w:rsid w:val="00DC7F84"/>
    <w:rsid w:val="00DD0CE5"/>
    <w:rsid w:val="00DE01D0"/>
    <w:rsid w:val="00DE679C"/>
    <w:rsid w:val="00DF40DE"/>
    <w:rsid w:val="00E0317B"/>
    <w:rsid w:val="00E116CE"/>
    <w:rsid w:val="00E1385D"/>
    <w:rsid w:val="00E26C06"/>
    <w:rsid w:val="00E6107F"/>
    <w:rsid w:val="00E71E06"/>
    <w:rsid w:val="00E84CBF"/>
    <w:rsid w:val="00E905E0"/>
    <w:rsid w:val="00EA0722"/>
    <w:rsid w:val="00EA639F"/>
    <w:rsid w:val="00EB6D4D"/>
    <w:rsid w:val="00EC07E7"/>
    <w:rsid w:val="00ED4F32"/>
    <w:rsid w:val="00EE3129"/>
    <w:rsid w:val="00EE5DC0"/>
    <w:rsid w:val="00F042A5"/>
    <w:rsid w:val="00F07F57"/>
    <w:rsid w:val="00F24940"/>
    <w:rsid w:val="00F5576D"/>
    <w:rsid w:val="00F62AAD"/>
    <w:rsid w:val="00F7461D"/>
    <w:rsid w:val="00F87061"/>
    <w:rsid w:val="00F902BA"/>
    <w:rsid w:val="00FC6823"/>
    <w:rsid w:val="00FF28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2A23B"/>
  <w15:docId w15:val="{ECF822C2-185A-4C7F-9C63-6C2B27A45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Source Sans Pro Light" w:eastAsia="Source Sans Pro Light" w:hAnsi="Source Sans Pro Light" w:cs="Source Sans Pro Light"/>
    </w:rPr>
  </w:style>
  <w:style w:type="paragraph" w:styleId="Heading1">
    <w:name w:val="heading 1"/>
    <w:basedOn w:val="Normal"/>
    <w:uiPriority w:val="1"/>
    <w:qFormat/>
    <w:pPr>
      <w:spacing w:before="82"/>
      <w:ind w:left="112"/>
      <w:jc w:val="both"/>
      <w:outlineLvl w:val="0"/>
    </w:pPr>
    <w:rPr>
      <w:rFonts w:ascii="Montserrat Light" w:eastAsia="Montserrat Light" w:hAnsi="Montserrat Light" w:cs="Montserrat Light"/>
      <w:sz w:val="44"/>
      <w:szCs w:val="44"/>
    </w:rPr>
  </w:style>
  <w:style w:type="paragraph" w:styleId="Heading2">
    <w:name w:val="heading 2"/>
    <w:basedOn w:val="Normal"/>
    <w:uiPriority w:val="1"/>
    <w:qFormat/>
    <w:rsid w:val="004F4B90"/>
    <w:pPr>
      <w:spacing w:before="68"/>
      <w:ind w:left="851"/>
      <w:outlineLvl w:val="1"/>
    </w:pPr>
    <w:rPr>
      <w:rFonts w:ascii="Montserrat Light" w:eastAsia="Montserrat Light" w:hAnsi="Montserrat Light" w:cs="Montserrat Light"/>
      <w:color w:val="7030A0"/>
      <w:w w:val="95"/>
      <w:sz w:val="40"/>
      <w:szCs w:val="30"/>
    </w:rPr>
  </w:style>
  <w:style w:type="paragraph" w:styleId="Heading3">
    <w:name w:val="heading 3"/>
    <w:basedOn w:val="Normal"/>
    <w:uiPriority w:val="1"/>
    <w:qFormat/>
    <w:pPr>
      <w:ind w:left="851"/>
      <w:outlineLvl w:val="2"/>
    </w:pPr>
    <w:rPr>
      <w:rFonts w:ascii="Montserrat Light" w:eastAsia="Montserrat Light" w:hAnsi="Montserrat Light" w:cs="Montserrat Light"/>
      <w:sz w:val="28"/>
      <w:szCs w:val="28"/>
    </w:rPr>
  </w:style>
  <w:style w:type="paragraph" w:styleId="Heading4">
    <w:name w:val="heading 4"/>
    <w:basedOn w:val="Normal"/>
    <w:uiPriority w:val="1"/>
    <w:qFormat/>
    <w:pPr>
      <w:spacing w:before="218"/>
      <w:ind w:left="103"/>
      <w:outlineLvl w:val="3"/>
    </w:pPr>
    <w:rPr>
      <w:rFonts w:ascii="Montserrat Light" w:eastAsia="Montserrat Light" w:hAnsi="Montserrat Light" w:cs="Montserrat Light"/>
      <w:sz w:val="24"/>
      <w:szCs w:val="24"/>
    </w:rPr>
  </w:style>
  <w:style w:type="paragraph" w:styleId="Heading5">
    <w:name w:val="heading 5"/>
    <w:basedOn w:val="Normal"/>
    <w:uiPriority w:val="1"/>
    <w:qFormat/>
    <w:pPr>
      <w:ind w:left="413"/>
      <w:outlineLvl w:val="4"/>
    </w:pPr>
    <w:rPr>
      <w:rFonts w:ascii="Montserrat Light" w:eastAsia="Montserrat Light" w:hAnsi="Montserrat Light" w:cs="Montserrat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87348"/>
    <w:pPr>
      <w:spacing w:before="142" w:line="235" w:lineRule="auto"/>
      <w:ind w:left="851" w:right="187"/>
      <w:jc w:val="both"/>
    </w:pPr>
    <w:rPr>
      <w:sz w:val="21"/>
      <w:szCs w:val="21"/>
    </w:rPr>
  </w:style>
  <w:style w:type="paragraph" w:styleId="ListParagraph">
    <w:name w:val="List Paragraph"/>
    <w:basedOn w:val="Normal"/>
    <w:uiPriority w:val="1"/>
    <w:qFormat/>
    <w:pPr>
      <w:spacing w:before="81"/>
      <w:ind w:left="2040" w:hanging="226"/>
    </w:pPr>
  </w:style>
  <w:style w:type="paragraph" w:customStyle="1" w:styleId="TableParagraph">
    <w:name w:val="Table Paragraph"/>
    <w:basedOn w:val="Normal"/>
    <w:uiPriority w:val="1"/>
    <w:qFormat/>
    <w:rPr>
      <w:rFonts w:ascii="Source Sans Pro" w:eastAsia="Source Sans Pro" w:hAnsi="Source Sans Pro" w:cs="Source Sans Pro"/>
    </w:rPr>
  </w:style>
  <w:style w:type="paragraph" w:styleId="BalloonText">
    <w:name w:val="Balloon Text"/>
    <w:basedOn w:val="Normal"/>
    <w:link w:val="BalloonTextChar"/>
    <w:uiPriority w:val="99"/>
    <w:semiHidden/>
    <w:unhideWhenUsed/>
    <w:rsid w:val="00AE50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06E"/>
    <w:rPr>
      <w:rFonts w:ascii="Segoe UI" w:eastAsia="Source Sans Pro Light" w:hAnsi="Segoe UI" w:cs="Segoe UI"/>
      <w:sz w:val="18"/>
      <w:szCs w:val="18"/>
    </w:rPr>
  </w:style>
  <w:style w:type="paragraph" w:styleId="Header">
    <w:name w:val="header"/>
    <w:basedOn w:val="Normal"/>
    <w:link w:val="HeaderChar"/>
    <w:uiPriority w:val="99"/>
    <w:unhideWhenUsed/>
    <w:rsid w:val="00AE506E"/>
    <w:pPr>
      <w:tabs>
        <w:tab w:val="center" w:pos="4513"/>
        <w:tab w:val="right" w:pos="9026"/>
      </w:tabs>
    </w:pPr>
  </w:style>
  <w:style w:type="character" w:customStyle="1" w:styleId="HeaderChar">
    <w:name w:val="Header Char"/>
    <w:basedOn w:val="DefaultParagraphFont"/>
    <w:link w:val="Header"/>
    <w:uiPriority w:val="99"/>
    <w:rsid w:val="00AE506E"/>
    <w:rPr>
      <w:rFonts w:ascii="Source Sans Pro Light" w:eastAsia="Source Sans Pro Light" w:hAnsi="Source Sans Pro Light" w:cs="Source Sans Pro Light"/>
    </w:rPr>
  </w:style>
  <w:style w:type="paragraph" w:styleId="Footer">
    <w:name w:val="footer"/>
    <w:basedOn w:val="Normal"/>
    <w:link w:val="FooterChar"/>
    <w:uiPriority w:val="99"/>
    <w:unhideWhenUsed/>
    <w:rsid w:val="00AE506E"/>
    <w:pPr>
      <w:tabs>
        <w:tab w:val="center" w:pos="4513"/>
        <w:tab w:val="right" w:pos="9026"/>
      </w:tabs>
    </w:pPr>
  </w:style>
  <w:style w:type="character" w:customStyle="1" w:styleId="FooterChar">
    <w:name w:val="Footer Char"/>
    <w:basedOn w:val="DefaultParagraphFont"/>
    <w:link w:val="Footer"/>
    <w:uiPriority w:val="99"/>
    <w:rsid w:val="00AE506E"/>
    <w:rPr>
      <w:rFonts w:ascii="Source Sans Pro Light" w:eastAsia="Source Sans Pro Light" w:hAnsi="Source Sans Pro Light" w:cs="Source Sans Pro Light"/>
    </w:rPr>
  </w:style>
  <w:style w:type="character" w:styleId="CommentReference">
    <w:name w:val="annotation reference"/>
    <w:basedOn w:val="DefaultParagraphFont"/>
    <w:uiPriority w:val="99"/>
    <w:semiHidden/>
    <w:unhideWhenUsed/>
    <w:rsid w:val="00B020F6"/>
    <w:rPr>
      <w:sz w:val="16"/>
      <w:szCs w:val="16"/>
    </w:rPr>
  </w:style>
  <w:style w:type="paragraph" w:styleId="CommentText">
    <w:name w:val="annotation text"/>
    <w:basedOn w:val="Normal"/>
    <w:link w:val="CommentTextChar"/>
    <w:uiPriority w:val="99"/>
    <w:unhideWhenUsed/>
    <w:rsid w:val="00B020F6"/>
    <w:rPr>
      <w:sz w:val="20"/>
      <w:szCs w:val="20"/>
    </w:rPr>
  </w:style>
  <w:style w:type="character" w:customStyle="1" w:styleId="CommentTextChar">
    <w:name w:val="Comment Text Char"/>
    <w:basedOn w:val="DefaultParagraphFont"/>
    <w:link w:val="CommentText"/>
    <w:uiPriority w:val="99"/>
    <w:rsid w:val="00B020F6"/>
    <w:rPr>
      <w:rFonts w:ascii="Source Sans Pro Light" w:eastAsia="Source Sans Pro Light" w:hAnsi="Source Sans Pro Light" w:cs="Source Sans Pro Light"/>
      <w:sz w:val="20"/>
      <w:szCs w:val="20"/>
    </w:rPr>
  </w:style>
  <w:style w:type="paragraph" w:styleId="CommentSubject">
    <w:name w:val="annotation subject"/>
    <w:basedOn w:val="CommentText"/>
    <w:next w:val="CommentText"/>
    <w:link w:val="CommentSubjectChar"/>
    <w:uiPriority w:val="99"/>
    <w:semiHidden/>
    <w:unhideWhenUsed/>
    <w:rsid w:val="00B020F6"/>
    <w:rPr>
      <w:b/>
      <w:bCs/>
    </w:rPr>
  </w:style>
  <w:style w:type="character" w:customStyle="1" w:styleId="CommentSubjectChar">
    <w:name w:val="Comment Subject Char"/>
    <w:basedOn w:val="CommentTextChar"/>
    <w:link w:val="CommentSubject"/>
    <w:uiPriority w:val="99"/>
    <w:semiHidden/>
    <w:rsid w:val="00B020F6"/>
    <w:rPr>
      <w:rFonts w:ascii="Source Sans Pro Light" w:eastAsia="Source Sans Pro Light" w:hAnsi="Source Sans Pro Light" w:cs="Source Sans Pro Light"/>
      <w:b/>
      <w:bCs/>
      <w:sz w:val="20"/>
      <w:szCs w:val="20"/>
    </w:rPr>
  </w:style>
  <w:style w:type="character" w:styleId="Hyperlink">
    <w:name w:val="Hyperlink"/>
    <w:basedOn w:val="DefaultParagraphFont"/>
    <w:uiPriority w:val="99"/>
    <w:unhideWhenUsed/>
    <w:rsid w:val="00840A53"/>
    <w:rPr>
      <w:color w:val="0000FF" w:themeColor="hyperlink"/>
      <w:u w:val="single"/>
    </w:rPr>
  </w:style>
  <w:style w:type="paragraph" w:styleId="TOCHeading">
    <w:name w:val="TOC Heading"/>
    <w:basedOn w:val="Heading1"/>
    <w:next w:val="Normal"/>
    <w:uiPriority w:val="39"/>
    <w:unhideWhenUsed/>
    <w:qFormat/>
    <w:rsid w:val="00BE43F2"/>
    <w:pPr>
      <w:keepNext/>
      <w:keepLines/>
      <w:widowControl/>
      <w:autoSpaceDE/>
      <w:autoSpaceDN/>
      <w:spacing w:before="240" w:line="259" w:lineRule="auto"/>
      <w:ind w:left="0"/>
      <w:jc w:val="left"/>
      <w:outlineLvl w:val="9"/>
    </w:pPr>
    <w:rPr>
      <w:rFonts w:eastAsia="Source Sans Pro Light" w:hAnsi="Source Sans Pro Light" w:cs="Source Sans Pro Light"/>
      <w:color w:val="482D8C"/>
      <w:szCs w:val="22"/>
    </w:rPr>
  </w:style>
  <w:style w:type="paragraph" w:styleId="TOC2">
    <w:name w:val="toc 2"/>
    <w:basedOn w:val="Normal"/>
    <w:next w:val="Normal"/>
    <w:autoRedefine/>
    <w:uiPriority w:val="39"/>
    <w:unhideWhenUsed/>
    <w:rsid w:val="003534F8"/>
    <w:pPr>
      <w:tabs>
        <w:tab w:val="right" w:leader="dot" w:pos="9632"/>
      </w:tabs>
      <w:spacing w:before="120" w:after="120"/>
      <w:ind w:left="221"/>
      <w:jc w:val="both"/>
    </w:pPr>
    <w:rPr>
      <w:rFonts w:ascii="Montserrat SemiBold" w:hAnsi="Montserrat SemiBold"/>
      <w:noProof/>
      <w:w w:val="90"/>
      <w:sz w:val="24"/>
      <w:szCs w:val="24"/>
    </w:rPr>
  </w:style>
  <w:style w:type="paragraph" w:styleId="TOC3">
    <w:name w:val="toc 3"/>
    <w:basedOn w:val="Normal"/>
    <w:next w:val="Normal"/>
    <w:autoRedefine/>
    <w:uiPriority w:val="39"/>
    <w:unhideWhenUsed/>
    <w:rsid w:val="00840234"/>
    <w:pPr>
      <w:tabs>
        <w:tab w:val="right" w:leader="dot" w:pos="9632"/>
      </w:tabs>
      <w:spacing w:after="100"/>
      <w:ind w:left="440"/>
    </w:pPr>
    <w:rPr>
      <w:rFonts w:eastAsiaTheme="minorHAnsi" w:cstheme="majorBidi"/>
      <w:bCs/>
      <w:noProof/>
      <w:kern w:val="36"/>
      <w:lang w:val="en-AU" w:eastAsia="en-AU"/>
    </w:rPr>
  </w:style>
  <w:style w:type="paragraph" w:styleId="TOC4">
    <w:name w:val="toc 4"/>
    <w:basedOn w:val="Normal"/>
    <w:next w:val="Normal"/>
    <w:autoRedefine/>
    <w:uiPriority w:val="39"/>
    <w:unhideWhenUsed/>
    <w:rsid w:val="00BE43F2"/>
    <w:pPr>
      <w:spacing w:after="100"/>
      <w:ind w:left="660"/>
    </w:pPr>
  </w:style>
  <w:style w:type="paragraph" w:styleId="Revision">
    <w:name w:val="Revision"/>
    <w:hidden/>
    <w:uiPriority w:val="99"/>
    <w:semiHidden/>
    <w:rsid w:val="00814E85"/>
    <w:pPr>
      <w:widowControl/>
      <w:autoSpaceDE/>
      <w:autoSpaceDN/>
    </w:pPr>
    <w:rPr>
      <w:rFonts w:ascii="Source Sans Pro Light" w:eastAsia="Source Sans Pro Light" w:hAnsi="Source Sans Pro Light" w:cs="Source Sans Pro Light"/>
    </w:rPr>
  </w:style>
  <w:style w:type="character" w:customStyle="1" w:styleId="UnresolvedMention1">
    <w:name w:val="Unresolved Mention1"/>
    <w:basedOn w:val="DefaultParagraphFont"/>
    <w:uiPriority w:val="99"/>
    <w:semiHidden/>
    <w:unhideWhenUsed/>
    <w:rsid w:val="000A1E7F"/>
    <w:rPr>
      <w:color w:val="605E5C"/>
      <w:shd w:val="clear" w:color="auto" w:fill="E1DFDD"/>
    </w:rPr>
  </w:style>
  <w:style w:type="character" w:styleId="UnresolvedMention">
    <w:name w:val="Unresolved Mention"/>
    <w:basedOn w:val="DefaultParagraphFont"/>
    <w:uiPriority w:val="99"/>
    <w:semiHidden/>
    <w:unhideWhenUsed/>
    <w:rsid w:val="00B271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raining.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md.act.gov.au/enterprise-canberra2/skillscanberra/act-quality-framework/audit-guide-for-training-provide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ct.gov.au/skills/registered-training-organisations/act-quality-framewor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kills@act.gov.au%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F1691-329E-41F4-9E25-BEB1768E4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2116</Words>
  <Characters>12065</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Pamela</dc:creator>
  <cp:keywords/>
  <dc:description/>
  <cp:lastModifiedBy>Marshall, Brian</cp:lastModifiedBy>
  <cp:revision>2</cp:revision>
  <cp:lastPrinted>2022-05-03T01:11:00Z</cp:lastPrinted>
  <dcterms:created xsi:type="dcterms:W3CDTF">2026-09-30T23:15:00Z</dcterms:created>
  <dcterms:modified xsi:type="dcterms:W3CDTF">2026-09-30T23:15:00Z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2016-10-27T00:00:00Z</vt:filetime>
  </property>
  <property fmtid="{D5CDD505-2E9C-101B-9397-08002B2CF9AE}" pid="3" name="Creator">
    <vt:lpwstr>Adobe InDesign CC 2015 (Windows)</vt:lpwstr>
  </property>
  <property fmtid="{D5CDD505-2E9C-101B-9397-08002B2CF9AE}" pid="4" name="LastSaved">
    <vt:filetime>2017-09-01T00:00:00Z</vt:filetime>
  </property>
  <property fmtid="{D5CDD505-2E9C-101B-9397-08002B2CF9AE}" pid="5" name="MSIP_Label_69af8531-eb46-4968-8cb3-105d2f5ea87e_Enabled">
    <vt:lpwstr>true</vt:lpwstr>
  </property>
  <property fmtid="{D5CDD505-2E9C-101B-9397-08002B2CF9AE}" pid="6" name="MSIP_Label_69af8531-eb46-4968-8cb3-105d2f5ea87e_SetDate">
    <vt:lpwstr>2024-09-04T00:50:05Z</vt:lpwstr>
  </property>
  <property fmtid="{D5CDD505-2E9C-101B-9397-08002B2CF9AE}" pid="7" name="MSIP_Label_69af8531-eb46-4968-8cb3-105d2f5ea87e_Method">
    <vt:lpwstr>Standard</vt:lpwstr>
  </property>
  <property fmtid="{D5CDD505-2E9C-101B-9397-08002B2CF9AE}" pid="8" name="MSIP_Label_69af8531-eb46-4968-8cb3-105d2f5ea87e_Name">
    <vt:lpwstr>Official - No Marking</vt:lpwstr>
  </property>
  <property fmtid="{D5CDD505-2E9C-101B-9397-08002B2CF9AE}" pid="9" name="MSIP_Label_69af8531-eb46-4968-8cb3-105d2f5ea87e_SiteId">
    <vt:lpwstr>b46c1908-0334-4236-b978-585ee88e4199</vt:lpwstr>
  </property>
  <property fmtid="{D5CDD505-2E9C-101B-9397-08002B2CF9AE}" pid="10" name="MSIP_Label_69af8531-eb46-4968-8cb3-105d2f5ea87e_ActionId">
    <vt:lpwstr>f2abbee1-421a-4ad8-967d-db7eede9baff</vt:lpwstr>
  </property>
  <property fmtid="{D5CDD505-2E9C-101B-9397-08002B2CF9AE}" pid="11" name="MSIP_Label_69af8531-eb46-4968-8cb3-105d2f5ea87e_ContentBits">
    <vt:lpwstr>0</vt:lpwstr>
  </property>
</Properties>
</file>