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665" w:rsidRPr="00C63D2F" w:rsidRDefault="00223CFA" w:rsidP="00223CFA">
      <w:pPr>
        <w:pStyle w:val="DefenceTitle"/>
        <w:rPr>
          <w:sz w:val="28"/>
          <w:szCs w:val="28"/>
        </w:rPr>
      </w:pPr>
      <w:r w:rsidRPr="00C63D2F">
        <w:rPr>
          <w:sz w:val="28"/>
          <w:szCs w:val="28"/>
        </w:rPr>
        <w:t>COMMISSIONING</w:t>
      </w:r>
      <w:r w:rsidR="002311BD">
        <w:rPr>
          <w:sz w:val="28"/>
          <w:szCs w:val="28"/>
        </w:rPr>
        <w:t>, HANDOVER AND TAKEOVER</w:t>
      </w:r>
      <w:r w:rsidRPr="00C63D2F">
        <w:rPr>
          <w:sz w:val="28"/>
          <w:szCs w:val="28"/>
        </w:rPr>
        <w:t xml:space="preserve"> </w:t>
      </w:r>
      <w:r w:rsidR="002110D7">
        <w:rPr>
          <w:sz w:val="28"/>
          <w:szCs w:val="28"/>
        </w:rPr>
        <w:t>GUIDELINES</w:t>
      </w:r>
    </w:p>
    <w:p w:rsidR="0038173C" w:rsidRPr="00717E64" w:rsidRDefault="0038173C" w:rsidP="003F05D5">
      <w:pPr>
        <w:pStyle w:val="DefenceNormal"/>
        <w:rPr>
          <w:rFonts w:asciiTheme="minorHAnsi" w:hAnsiTheme="minorHAnsi" w:cs="Arial"/>
          <w:b/>
          <w:sz w:val="22"/>
          <w:szCs w:val="22"/>
        </w:rPr>
      </w:pPr>
      <w:r w:rsidRPr="00717E64">
        <w:rPr>
          <w:rFonts w:asciiTheme="minorHAnsi" w:hAnsiTheme="minorHAnsi" w:cs="Arial"/>
          <w:b/>
          <w:sz w:val="22"/>
          <w:szCs w:val="22"/>
        </w:rPr>
        <w:t>[FOR USE WITH ALL RELEVANT CONTRACTS AND SUBCONTRACTS]</w:t>
      </w:r>
    </w:p>
    <w:p w:rsidR="002311BD" w:rsidRPr="00717E64" w:rsidRDefault="00FD1AF0" w:rsidP="00FD1AF0">
      <w:pPr>
        <w:pStyle w:val="DefenceNormal"/>
        <w:rPr>
          <w:rFonts w:asciiTheme="minorHAnsi" w:hAnsiTheme="minorHAnsi"/>
          <w:sz w:val="22"/>
          <w:szCs w:val="22"/>
        </w:rPr>
      </w:pPr>
      <w:r w:rsidRPr="00717E64">
        <w:rPr>
          <w:rFonts w:asciiTheme="minorHAnsi" w:hAnsiTheme="minorHAnsi"/>
          <w:sz w:val="22"/>
          <w:szCs w:val="22"/>
        </w:rPr>
        <w:t xml:space="preserve">The </w:t>
      </w:r>
      <w:r w:rsidR="002311BD" w:rsidRPr="00717E64">
        <w:rPr>
          <w:rFonts w:asciiTheme="minorHAnsi" w:hAnsiTheme="minorHAnsi"/>
          <w:sz w:val="22"/>
          <w:szCs w:val="22"/>
        </w:rPr>
        <w:t xml:space="preserve">Commissioning, Handover and Takeover </w:t>
      </w:r>
      <w:r w:rsidR="002110D7" w:rsidRPr="00717E64">
        <w:rPr>
          <w:rFonts w:asciiTheme="minorHAnsi" w:hAnsiTheme="minorHAnsi"/>
          <w:sz w:val="22"/>
          <w:szCs w:val="22"/>
        </w:rPr>
        <w:t xml:space="preserve">Guidelines are </w:t>
      </w:r>
      <w:r w:rsidR="002311BD" w:rsidRPr="00717E64">
        <w:rPr>
          <w:rFonts w:asciiTheme="minorHAnsi" w:hAnsiTheme="minorHAnsi"/>
          <w:sz w:val="22"/>
          <w:szCs w:val="22"/>
        </w:rPr>
        <w:t xml:space="preserve">not yet available for use.  </w:t>
      </w:r>
    </w:p>
    <w:p w:rsidR="002311BD" w:rsidRPr="00717E64" w:rsidRDefault="00FD1AF0" w:rsidP="00FD1AF0">
      <w:pPr>
        <w:pStyle w:val="DefenceNormal"/>
        <w:rPr>
          <w:rFonts w:asciiTheme="minorHAnsi" w:hAnsiTheme="minorHAnsi"/>
          <w:sz w:val="22"/>
          <w:szCs w:val="22"/>
        </w:rPr>
      </w:pPr>
      <w:r w:rsidRPr="00717E64">
        <w:rPr>
          <w:rFonts w:asciiTheme="minorHAnsi" w:hAnsiTheme="minorHAnsi"/>
          <w:sz w:val="22"/>
          <w:szCs w:val="22"/>
        </w:rPr>
        <w:t xml:space="preserve">Accordingly, in carrying out their commissioning and handover obligations under the relevant contract or subcontract, the parties must do so on the basis of the relevant contractual provisions and their Commissioning </w:t>
      </w:r>
      <w:r w:rsidR="002311BD" w:rsidRPr="00717E64">
        <w:rPr>
          <w:rFonts w:asciiTheme="minorHAnsi" w:hAnsiTheme="minorHAnsi"/>
          <w:sz w:val="22"/>
          <w:szCs w:val="22"/>
        </w:rPr>
        <w:t xml:space="preserve">and </w:t>
      </w:r>
      <w:r w:rsidRPr="00717E64">
        <w:rPr>
          <w:rFonts w:asciiTheme="minorHAnsi" w:hAnsiTheme="minorHAnsi"/>
          <w:sz w:val="22"/>
          <w:szCs w:val="22"/>
        </w:rPr>
        <w:t xml:space="preserve">Handover Plan </w:t>
      </w:r>
      <w:r w:rsidR="007F1D07" w:rsidRPr="00717E64">
        <w:rPr>
          <w:rFonts w:asciiTheme="minorHAnsi" w:hAnsiTheme="minorHAnsi"/>
          <w:sz w:val="22"/>
          <w:szCs w:val="22"/>
        </w:rPr>
        <w:t xml:space="preserve">(if applicable) </w:t>
      </w:r>
      <w:r w:rsidRPr="00717E64">
        <w:rPr>
          <w:rFonts w:asciiTheme="minorHAnsi" w:hAnsiTheme="minorHAnsi"/>
          <w:sz w:val="22"/>
          <w:szCs w:val="22"/>
        </w:rPr>
        <w:t xml:space="preserve">without having regard to the </w:t>
      </w:r>
      <w:r w:rsidR="002311BD" w:rsidRPr="00717E64">
        <w:rPr>
          <w:rFonts w:asciiTheme="minorHAnsi" w:hAnsiTheme="minorHAnsi"/>
          <w:sz w:val="22"/>
          <w:szCs w:val="22"/>
        </w:rPr>
        <w:t>Commissioni</w:t>
      </w:r>
      <w:r w:rsidR="002110D7" w:rsidRPr="00717E64">
        <w:rPr>
          <w:rFonts w:asciiTheme="minorHAnsi" w:hAnsiTheme="minorHAnsi"/>
          <w:sz w:val="22"/>
          <w:szCs w:val="22"/>
        </w:rPr>
        <w:t>ng, Handover and Takeover Guidelines</w:t>
      </w:r>
      <w:r w:rsidR="002311BD" w:rsidRPr="00717E64">
        <w:rPr>
          <w:rFonts w:asciiTheme="minorHAnsi" w:hAnsiTheme="minorHAnsi"/>
          <w:sz w:val="22"/>
          <w:szCs w:val="22"/>
        </w:rPr>
        <w:t xml:space="preserve">. </w:t>
      </w:r>
    </w:p>
    <w:sectPr w:rsidR="002311BD" w:rsidRPr="00717E64" w:rsidSect="00AC03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 w:code="9"/>
      <w:pgMar w:top="1134" w:right="1134" w:bottom="1134" w:left="1418" w:header="107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EFD" w:rsidRDefault="00717E64" w:rsidP="00F34B61">
      <w:pPr>
        <w:spacing w:after="0"/>
      </w:pPr>
      <w:r>
        <w:separator/>
      </w:r>
    </w:p>
  </w:endnote>
  <w:endnote w:type="continuationSeparator" w:id="0">
    <w:p w:rsidR="00BE1EFD" w:rsidRDefault="00717E64" w:rsidP="00F34B6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0000000000000000000"/>
    <w:charset w:val="00"/>
    <w:family w:val="roman"/>
    <w:notTrueType/>
    <w:pitch w:val="default"/>
    <w:sig w:usb0="006E006B" w:usb1="00730067" w:usb2="00000000" w:usb3="00000000" w:csb0="00000001" w:csb1="00000000"/>
  </w:font>
  <w:font w:name="CG Omeg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1D8" w:rsidRDefault="000D6BF2" w:rsidP="00AC039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001D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001D8">
      <w:rPr>
        <w:rStyle w:val="PageNumber"/>
        <w:noProof/>
      </w:rPr>
      <w:t>1</w:t>
    </w:r>
    <w:r>
      <w:rPr>
        <w:rStyle w:val="PageNumber"/>
      </w:rPr>
      <w:fldChar w:fldCharType="end"/>
    </w:r>
  </w:p>
  <w:p w:rsidR="00A001D8" w:rsidRPr="00CC6BE5" w:rsidRDefault="000D6BF2">
    <w:pPr>
      <w:pStyle w:val="Footer"/>
      <w:ind w:right="360"/>
      <w:rPr>
        <w:rStyle w:val="DocsOpenFilename"/>
      </w:rPr>
    </w:pPr>
    <w:fldSimple w:instr=" DOCVARIABLE  CUFooterText  \* MERGEFORMAT \* MERGEFORMAT " w:fldLock="1">
      <w:r w:rsidR="002311BD">
        <w:rPr>
          <w:rStyle w:val="DocsOpenFilename"/>
        </w:rPr>
        <w:t>Legal\30926051.10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1D8" w:rsidRPr="00CC6BE5" w:rsidRDefault="00717E64" w:rsidP="003F05D5">
    <w:pPr>
      <w:pStyle w:val="Footer"/>
      <w:tabs>
        <w:tab w:val="clear" w:pos="9639"/>
        <w:tab w:val="right" w:pos="9350"/>
      </w:tabs>
      <w:ind w:right="4"/>
    </w:pPr>
    <w:r>
      <w:rPr>
        <w:rStyle w:val="DocsOpenFilename"/>
      </w:rPr>
      <w:t>Last updated: 17 September 2013</w:t>
    </w:r>
    <w:r w:rsidR="00A001D8">
      <w:rPr>
        <w:rStyle w:val="DocsOpenFilename"/>
      </w:rPr>
      <w:tab/>
    </w:r>
    <w:r w:rsidR="00A001D8">
      <w:rPr>
        <w:rStyle w:val="DocsOpenFilename"/>
      </w:rPr>
      <w:tab/>
    </w:r>
    <w:r w:rsidR="000D6BF2">
      <w:rPr>
        <w:rStyle w:val="PageNumber"/>
      </w:rPr>
      <w:fldChar w:fldCharType="begin"/>
    </w:r>
    <w:r w:rsidR="00A001D8">
      <w:rPr>
        <w:rStyle w:val="PageNumber"/>
      </w:rPr>
      <w:instrText xml:space="preserve"> PAGE </w:instrText>
    </w:r>
    <w:r w:rsidR="000D6BF2">
      <w:rPr>
        <w:rStyle w:val="PageNumber"/>
      </w:rPr>
      <w:fldChar w:fldCharType="separate"/>
    </w:r>
    <w:r w:rsidR="001A189F">
      <w:rPr>
        <w:rStyle w:val="PageNumber"/>
        <w:noProof/>
      </w:rPr>
      <w:t>1</w:t>
    </w:r>
    <w:r w:rsidR="000D6BF2"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1D8" w:rsidRPr="00CC6BE5" w:rsidRDefault="000D6BF2">
    <w:pPr>
      <w:pStyle w:val="Footer"/>
      <w:rPr>
        <w:rStyle w:val="DocsOpenFilename"/>
      </w:rPr>
    </w:pPr>
    <w:fldSimple w:instr=" DOCVARIABLE  CUFooterText  \* MERGEFORMAT \* MERGEFORMAT " w:fldLock="1">
      <w:r w:rsidR="002311BD">
        <w:rPr>
          <w:rStyle w:val="DocsOpenFilename"/>
        </w:rPr>
        <w:t>Legal\30926051.10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EFD" w:rsidRDefault="00717E64" w:rsidP="00F34B61">
      <w:pPr>
        <w:spacing w:after="0"/>
      </w:pPr>
      <w:r>
        <w:separator/>
      </w:r>
    </w:p>
  </w:footnote>
  <w:footnote w:type="continuationSeparator" w:id="0">
    <w:p w:rsidR="00BE1EFD" w:rsidRDefault="00717E64" w:rsidP="00F34B61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E64" w:rsidRDefault="00717E6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1D8" w:rsidRPr="00717E64" w:rsidRDefault="00A001D8" w:rsidP="003F05D5">
    <w:pPr>
      <w:pStyle w:val="Header"/>
      <w:rPr>
        <w:rStyle w:val="PageNumber"/>
        <w:rFonts w:asciiTheme="minorHAnsi" w:hAnsiTheme="minorHAnsi"/>
        <w:sz w:val="22"/>
        <w:szCs w:val="22"/>
      </w:rPr>
    </w:pPr>
    <w:r w:rsidRPr="00717E64">
      <w:rPr>
        <w:rStyle w:val="PageNumber"/>
        <w:rFonts w:asciiTheme="minorHAnsi" w:hAnsiTheme="minorHAnsi"/>
        <w:sz w:val="22"/>
        <w:szCs w:val="22"/>
      </w:rPr>
      <w:t>Commissioning</w:t>
    </w:r>
    <w:r w:rsidR="002311BD" w:rsidRPr="00717E64">
      <w:rPr>
        <w:rStyle w:val="PageNumber"/>
        <w:rFonts w:asciiTheme="minorHAnsi" w:hAnsiTheme="minorHAnsi"/>
        <w:sz w:val="22"/>
        <w:szCs w:val="22"/>
      </w:rPr>
      <w:t xml:space="preserve">, </w:t>
    </w:r>
    <w:r w:rsidRPr="00717E64">
      <w:rPr>
        <w:rStyle w:val="PageNumber"/>
        <w:rFonts w:asciiTheme="minorHAnsi" w:hAnsiTheme="minorHAnsi"/>
        <w:sz w:val="22"/>
        <w:szCs w:val="22"/>
      </w:rPr>
      <w:t xml:space="preserve">Handover </w:t>
    </w:r>
    <w:r w:rsidR="002311BD" w:rsidRPr="00717E64">
      <w:rPr>
        <w:rStyle w:val="PageNumber"/>
        <w:rFonts w:asciiTheme="minorHAnsi" w:hAnsiTheme="minorHAnsi"/>
        <w:sz w:val="22"/>
        <w:szCs w:val="22"/>
      </w:rPr>
      <w:t xml:space="preserve">and Takeover </w:t>
    </w:r>
    <w:r w:rsidR="002110D7" w:rsidRPr="00717E64">
      <w:rPr>
        <w:rStyle w:val="PageNumber"/>
        <w:rFonts w:asciiTheme="minorHAnsi" w:hAnsiTheme="minorHAnsi"/>
        <w:sz w:val="22"/>
        <w:szCs w:val="22"/>
      </w:rPr>
      <w:t>Guidelines</w:t>
    </w:r>
    <w:r w:rsidR="00717E64" w:rsidRPr="00717E64">
      <w:rPr>
        <w:rStyle w:val="PageNumber"/>
        <w:rFonts w:asciiTheme="minorHAnsi" w:hAnsiTheme="minorHAnsi"/>
        <w:sz w:val="22"/>
        <w:szCs w:val="22"/>
      </w:rPr>
      <w:t xml:space="preserve"> (for use with DSC-ACT-2013 and all relevant subcontracts)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E64" w:rsidRDefault="00717E6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2A8863CA"/>
    <w:multiLevelType w:val="multilevel"/>
    <w:tmpl w:val="27BA61EE"/>
    <w:lvl w:ilvl="0">
      <w:numFmt w:val="none"/>
      <w:pStyle w:val="Definition"/>
      <w:suff w:val="nothing"/>
      <w:lvlText w:val=""/>
      <w:lvlJc w:val="left"/>
      <w:pPr>
        <w:ind w:left="964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initionNum"/>
      <w:lvlText w:val="(%2)"/>
      <w:lvlJc w:val="left"/>
      <w:pPr>
        <w:tabs>
          <w:tab w:val="num" w:pos="964"/>
        </w:tabs>
        <w:ind w:left="1928" w:hanging="964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2">
      <w:start w:val="1"/>
      <w:numFmt w:val="none"/>
      <w:lvlText w:val="(%3)"/>
      <w:lvlJc w:val="left"/>
      <w:pPr>
        <w:tabs>
          <w:tab w:val="num" w:pos="2892"/>
        </w:tabs>
        <w:ind w:left="2892" w:hanging="964"/>
      </w:pPr>
      <w:rPr>
        <w:rFonts w:hint="default"/>
        <w:b w:val="0"/>
        <w:i w:val="0"/>
        <w:u w:val="none"/>
      </w:rPr>
    </w:lvl>
    <w:lvl w:ilvl="3">
      <w:start w:val="1"/>
      <w:numFmt w:val="none"/>
      <w:lvlText w:val="(%4)"/>
      <w:lvlJc w:val="left"/>
      <w:pPr>
        <w:tabs>
          <w:tab w:val="num" w:pos="3856"/>
        </w:tabs>
        <w:ind w:left="3856" w:hanging="964"/>
      </w:pPr>
      <w:rPr>
        <w:rFonts w:hint="default"/>
        <w:u w:val="none"/>
      </w:rPr>
    </w:lvl>
    <w:lvl w:ilvl="4">
      <w:start w:val="1"/>
      <w:numFmt w:val="none"/>
      <w:lvlText w:val="%5.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)"/>
      <w:lvlJc w:val="left"/>
      <w:pPr>
        <w:tabs>
          <w:tab w:val="num" w:pos="5784"/>
        </w:tabs>
        <w:ind w:left="5784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)"/>
      <w:lvlJc w:val="left"/>
      <w:pPr>
        <w:tabs>
          <w:tab w:val="num" w:pos="6747"/>
        </w:tabs>
        <w:ind w:left="6747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)"/>
      <w:lvlJc w:val="left"/>
      <w:pPr>
        <w:tabs>
          <w:tab w:val="num" w:pos="7711"/>
        </w:tabs>
        <w:ind w:left="7711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hint="default"/>
      </w:rPr>
    </w:lvl>
  </w:abstractNum>
  <w:abstractNum w:abstractNumId="3">
    <w:nsid w:val="33224C23"/>
    <w:multiLevelType w:val="multilevel"/>
    <w:tmpl w:val="B9DEF90E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0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pStyle w:val="Schedule1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pStyle w:val="Schedule2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pStyle w:val="Schedule3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pStyle w:val="Schedule4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pStyle w:val="Schedule5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pStyle w:val="Schedule6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pStyle w:val="Schedule7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pStyle w:val="Schedule8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3993352"/>
    <w:multiLevelType w:val="hybridMultilevel"/>
    <w:tmpl w:val="423C44B6"/>
    <w:lvl w:ilvl="0" w:tplc="7F60FB3C">
      <w:start w:val="1"/>
      <w:numFmt w:val="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  <w:lvl w:ilvl="1" w:tplc="93E42C7C">
      <w:start w:val="1"/>
      <w:numFmt w:val="upperLetter"/>
      <w:pStyle w:val="Recital"/>
      <w:lvlText w:val="%2."/>
      <w:lvlJc w:val="left"/>
      <w:pPr>
        <w:tabs>
          <w:tab w:val="num" w:pos="2044"/>
        </w:tabs>
        <w:ind w:left="2044" w:hanging="964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CUNumber7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pStyle w:val="CUNumber8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FE34AC80"/>
    <w:lvl w:ilvl="0">
      <w:start w:val="1"/>
      <w:numFmt w:val="none"/>
      <w:pStyle w:val="DefenceDefinition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2164"/>
        </w:tabs>
        <w:ind w:left="21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none"/>
      <w:lvlText w:val="(%4)"/>
      <w:lvlJc w:val="left"/>
      <w:pPr>
        <w:tabs>
          <w:tab w:val="num" w:pos="3856"/>
        </w:tabs>
        <w:ind w:left="3856" w:hanging="964"/>
      </w:pPr>
      <w:rPr>
        <w:rFonts w:hint="default"/>
        <w:u w:val="none"/>
      </w:rPr>
    </w:lvl>
    <w:lvl w:ilvl="4">
      <w:start w:val="1"/>
      <w:numFmt w:val="none"/>
      <w:lvlText w:val="%5.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)"/>
      <w:lvlJc w:val="left"/>
      <w:pPr>
        <w:tabs>
          <w:tab w:val="num" w:pos="5784"/>
        </w:tabs>
        <w:ind w:left="5784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)"/>
      <w:lvlJc w:val="left"/>
      <w:pPr>
        <w:tabs>
          <w:tab w:val="num" w:pos="6747"/>
        </w:tabs>
        <w:ind w:left="6747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)"/>
      <w:lvlJc w:val="left"/>
      <w:pPr>
        <w:tabs>
          <w:tab w:val="num" w:pos="7711"/>
        </w:tabs>
        <w:ind w:left="7711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hint="default"/>
      </w:rPr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5"/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2"/>
  </w:num>
  <w:num w:numId="19">
    <w:abstractNumId w:val="7"/>
  </w:num>
  <w:num w:numId="20">
    <w:abstractNumId w:val="3"/>
  </w:num>
  <w:num w:numId="21">
    <w:abstractNumId w:val="6"/>
  </w:num>
  <w:num w:numId="22">
    <w:abstractNumId w:val="1"/>
  </w:num>
  <w:num w:numId="23">
    <w:abstractNumId w:val="0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AU" w:vendorID="64" w:dllVersion="131077" w:nlCheck="1" w:checkStyle="1"/>
  <w:activeWritingStyle w:appName="MSWord" w:lang="en-AU" w:vendorID="64" w:dllVersion="131078" w:nlCheck="1" w:checkStyle="1"/>
  <w:proofState w:spelling="clean" w:grammar="clean"/>
  <w:stylePaneFormatFilter w:val="3F01"/>
  <w:doNotTrackMoves/>
  <w:defaultTabStop w:val="964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UFooterText" w:val="Legal\30926051.10"/>
    <w:docVar w:name="CUIddEO" w:val="-1"/>
  </w:docVars>
  <w:rsids>
    <w:rsidRoot w:val="00EF6329"/>
    <w:rsid w:val="00011A7E"/>
    <w:rsid w:val="00022132"/>
    <w:rsid w:val="00040DB9"/>
    <w:rsid w:val="0005414A"/>
    <w:rsid w:val="00082F12"/>
    <w:rsid w:val="000D6BF2"/>
    <w:rsid w:val="00121617"/>
    <w:rsid w:val="00165319"/>
    <w:rsid w:val="001A11C6"/>
    <w:rsid w:val="001A189F"/>
    <w:rsid w:val="001B37D7"/>
    <w:rsid w:val="001D20A6"/>
    <w:rsid w:val="002110D7"/>
    <w:rsid w:val="00223CFA"/>
    <w:rsid w:val="002311BD"/>
    <w:rsid w:val="0027591B"/>
    <w:rsid w:val="002E4832"/>
    <w:rsid w:val="0038173C"/>
    <w:rsid w:val="003E6A0E"/>
    <w:rsid w:val="003F05D5"/>
    <w:rsid w:val="003F1C8C"/>
    <w:rsid w:val="0041395A"/>
    <w:rsid w:val="004E255D"/>
    <w:rsid w:val="00537DD2"/>
    <w:rsid w:val="005E4454"/>
    <w:rsid w:val="005F68A7"/>
    <w:rsid w:val="005F7299"/>
    <w:rsid w:val="00607254"/>
    <w:rsid w:val="0063384A"/>
    <w:rsid w:val="0069368F"/>
    <w:rsid w:val="00717E64"/>
    <w:rsid w:val="00757BB4"/>
    <w:rsid w:val="00785D45"/>
    <w:rsid w:val="007A5A23"/>
    <w:rsid w:val="007F1D07"/>
    <w:rsid w:val="007F1E47"/>
    <w:rsid w:val="00842EF0"/>
    <w:rsid w:val="008500D3"/>
    <w:rsid w:val="00946ADD"/>
    <w:rsid w:val="00A001D8"/>
    <w:rsid w:val="00A56665"/>
    <w:rsid w:val="00AC0391"/>
    <w:rsid w:val="00B21DE8"/>
    <w:rsid w:val="00BE1EFD"/>
    <w:rsid w:val="00C63D2F"/>
    <w:rsid w:val="00CB0FC0"/>
    <w:rsid w:val="00CC6BE5"/>
    <w:rsid w:val="00D31DF4"/>
    <w:rsid w:val="00D37E52"/>
    <w:rsid w:val="00D57D27"/>
    <w:rsid w:val="00D6748F"/>
    <w:rsid w:val="00D94F84"/>
    <w:rsid w:val="00DC5B64"/>
    <w:rsid w:val="00DE03EE"/>
    <w:rsid w:val="00E72EC5"/>
    <w:rsid w:val="00E85F40"/>
    <w:rsid w:val="00EF6329"/>
    <w:rsid w:val="00FB4649"/>
    <w:rsid w:val="00FD1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5D5"/>
    <w:pPr>
      <w:spacing w:after="200"/>
    </w:pPr>
    <w:rPr>
      <w:szCs w:val="24"/>
      <w:lang w:eastAsia="en-US"/>
    </w:rPr>
  </w:style>
  <w:style w:type="paragraph" w:styleId="Heading1">
    <w:name w:val="heading 1"/>
    <w:next w:val="Normal"/>
    <w:autoRedefine/>
    <w:qFormat/>
    <w:rsid w:val="003F05D5"/>
    <w:pPr>
      <w:keepNext/>
      <w:widowControl w:val="0"/>
      <w:spacing w:after="220"/>
      <w:outlineLvl w:val="0"/>
    </w:pPr>
    <w:rPr>
      <w:rFonts w:ascii="Arial" w:hAnsi="Arial" w:cs="Arial"/>
      <w:b/>
      <w:bCs/>
      <w:i/>
      <w:sz w:val="32"/>
      <w:szCs w:val="32"/>
      <w:lang w:eastAsia="en-US"/>
    </w:rPr>
  </w:style>
  <w:style w:type="paragraph" w:styleId="Heading2">
    <w:name w:val="heading 2"/>
    <w:next w:val="Normal"/>
    <w:qFormat/>
    <w:rsid w:val="003F05D5"/>
    <w:pPr>
      <w:keepNext/>
      <w:widowControl w:val="0"/>
      <w:spacing w:after="220"/>
      <w:outlineLvl w:val="1"/>
    </w:pPr>
    <w:rPr>
      <w:rFonts w:ascii="Arial" w:hAnsi="Arial"/>
      <w:b/>
      <w:bCs/>
      <w:i/>
      <w:iCs/>
      <w:sz w:val="32"/>
      <w:szCs w:val="28"/>
      <w:lang w:eastAsia="en-US"/>
    </w:rPr>
  </w:style>
  <w:style w:type="paragraph" w:styleId="Heading3">
    <w:name w:val="heading 3"/>
    <w:basedOn w:val="Normal"/>
    <w:qFormat/>
    <w:rsid w:val="003F05D5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qFormat/>
    <w:rsid w:val="003F05D5"/>
    <w:pPr>
      <w:outlineLvl w:val="3"/>
    </w:pPr>
    <w:rPr>
      <w:bCs/>
      <w:szCs w:val="28"/>
    </w:rPr>
  </w:style>
  <w:style w:type="paragraph" w:styleId="Heading5">
    <w:name w:val="heading 5"/>
    <w:basedOn w:val="Normal"/>
    <w:qFormat/>
    <w:rsid w:val="003F05D5"/>
    <w:pPr>
      <w:outlineLvl w:val="4"/>
    </w:pPr>
    <w:rPr>
      <w:bCs/>
      <w:iCs/>
      <w:szCs w:val="26"/>
    </w:rPr>
  </w:style>
  <w:style w:type="paragraph" w:styleId="Heading6">
    <w:name w:val="heading 6"/>
    <w:basedOn w:val="Normal"/>
    <w:qFormat/>
    <w:rsid w:val="003F05D5"/>
    <w:pPr>
      <w:outlineLvl w:val="5"/>
    </w:pPr>
    <w:rPr>
      <w:bCs/>
      <w:szCs w:val="22"/>
    </w:rPr>
  </w:style>
  <w:style w:type="paragraph" w:styleId="Heading7">
    <w:name w:val="heading 7"/>
    <w:basedOn w:val="Normal"/>
    <w:qFormat/>
    <w:rsid w:val="003F05D5"/>
    <w:pPr>
      <w:outlineLvl w:val="6"/>
    </w:pPr>
  </w:style>
  <w:style w:type="paragraph" w:styleId="Heading8">
    <w:name w:val="heading 8"/>
    <w:basedOn w:val="Normal"/>
    <w:qFormat/>
    <w:rsid w:val="003F05D5"/>
    <w:pPr>
      <w:outlineLvl w:val="7"/>
    </w:pPr>
    <w:rPr>
      <w:iCs/>
    </w:rPr>
  </w:style>
  <w:style w:type="paragraph" w:styleId="Heading9">
    <w:name w:val="heading 9"/>
    <w:basedOn w:val="Normal"/>
    <w:next w:val="Normal"/>
    <w:qFormat/>
    <w:rsid w:val="003F05D5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DefenceNormal"/>
    <w:rsid w:val="003F05D5"/>
    <w:pPr>
      <w:keepNext/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DefenceNormal"/>
    <w:rsid w:val="003F05D5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3F05D5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BE1EFD"/>
    <w:pPr>
      <w:ind w:left="660"/>
    </w:pPr>
  </w:style>
  <w:style w:type="paragraph" w:styleId="TOC5">
    <w:name w:val="toc 5"/>
    <w:basedOn w:val="Normal"/>
    <w:next w:val="Normal"/>
    <w:autoRedefine/>
    <w:semiHidden/>
    <w:rsid w:val="00BE1EFD"/>
    <w:pPr>
      <w:ind w:left="880"/>
    </w:pPr>
  </w:style>
  <w:style w:type="paragraph" w:styleId="TOC6">
    <w:name w:val="toc 6"/>
    <w:basedOn w:val="Normal"/>
    <w:next w:val="Normal"/>
    <w:autoRedefine/>
    <w:semiHidden/>
    <w:rsid w:val="00BE1EFD"/>
    <w:pPr>
      <w:ind w:left="1100"/>
    </w:pPr>
  </w:style>
  <w:style w:type="paragraph" w:styleId="TOC7">
    <w:name w:val="toc 7"/>
    <w:basedOn w:val="Normal"/>
    <w:next w:val="Normal"/>
    <w:autoRedefine/>
    <w:semiHidden/>
    <w:rsid w:val="00BE1EFD"/>
    <w:pPr>
      <w:ind w:left="1320"/>
    </w:pPr>
  </w:style>
  <w:style w:type="paragraph" w:styleId="TOC8">
    <w:name w:val="toc 8"/>
    <w:basedOn w:val="Normal"/>
    <w:next w:val="Normal"/>
    <w:autoRedefine/>
    <w:semiHidden/>
    <w:rsid w:val="00BE1EFD"/>
    <w:pPr>
      <w:ind w:left="1540"/>
    </w:pPr>
  </w:style>
  <w:style w:type="paragraph" w:styleId="TOC9">
    <w:name w:val="toc 9"/>
    <w:basedOn w:val="Normal"/>
    <w:next w:val="Normal"/>
    <w:semiHidden/>
    <w:rsid w:val="00BE1EFD"/>
    <w:pPr>
      <w:ind w:left="1758"/>
    </w:pPr>
  </w:style>
  <w:style w:type="paragraph" w:styleId="Caption">
    <w:name w:val="caption"/>
    <w:basedOn w:val="Normal"/>
    <w:next w:val="Normal"/>
    <w:qFormat/>
    <w:rsid w:val="00BE1EFD"/>
    <w:pPr>
      <w:widowControl w:val="0"/>
    </w:pPr>
    <w:rPr>
      <w:b/>
      <w:bCs/>
      <w:szCs w:val="20"/>
    </w:rPr>
  </w:style>
  <w:style w:type="paragraph" w:customStyle="1" w:styleId="CUAddress">
    <w:name w:val="CU_Address"/>
    <w:basedOn w:val="Normal"/>
    <w:rsid w:val="00BE1EFD"/>
    <w:pPr>
      <w:spacing w:after="0"/>
    </w:pPr>
    <w:rPr>
      <w:sz w:val="18"/>
    </w:rPr>
  </w:style>
  <w:style w:type="paragraph" w:customStyle="1" w:styleId="CULtrAddress">
    <w:name w:val="CU_LtrAddress"/>
    <w:basedOn w:val="Normal"/>
    <w:rsid w:val="00BE1EFD"/>
    <w:pPr>
      <w:widowControl w:val="0"/>
      <w:spacing w:after="100"/>
    </w:pPr>
    <w:rPr>
      <w:sz w:val="18"/>
      <w:lang w:bidi="he-IL"/>
    </w:rPr>
  </w:style>
  <w:style w:type="paragraph" w:customStyle="1" w:styleId="CUNumber1">
    <w:name w:val="CU_Number1"/>
    <w:basedOn w:val="Normal"/>
    <w:rsid w:val="00BE1EFD"/>
    <w:pPr>
      <w:tabs>
        <w:tab w:val="num" w:pos="965"/>
      </w:tabs>
      <w:ind w:left="965" w:hanging="964"/>
      <w:outlineLvl w:val="0"/>
    </w:pPr>
  </w:style>
  <w:style w:type="paragraph" w:customStyle="1" w:styleId="CUNumber2">
    <w:name w:val="CU_Number2"/>
    <w:basedOn w:val="Normal"/>
    <w:rsid w:val="00BE1EFD"/>
    <w:pPr>
      <w:tabs>
        <w:tab w:val="num" w:pos="965"/>
      </w:tabs>
      <w:ind w:left="965" w:hanging="964"/>
      <w:outlineLvl w:val="1"/>
    </w:pPr>
  </w:style>
  <w:style w:type="paragraph" w:customStyle="1" w:styleId="CUNumber3">
    <w:name w:val="CU_Number3"/>
    <w:basedOn w:val="Normal"/>
    <w:rsid w:val="00BE1EFD"/>
    <w:pPr>
      <w:tabs>
        <w:tab w:val="num" w:pos="965"/>
        <w:tab w:val="num" w:pos="1928"/>
      </w:tabs>
      <w:ind w:left="1929" w:hanging="964"/>
      <w:outlineLvl w:val="2"/>
    </w:pPr>
  </w:style>
  <w:style w:type="paragraph" w:customStyle="1" w:styleId="CUNumber4">
    <w:name w:val="CU_Number4"/>
    <w:basedOn w:val="Normal"/>
    <w:rsid w:val="00BE1EFD"/>
    <w:pPr>
      <w:tabs>
        <w:tab w:val="num" w:pos="965"/>
      </w:tabs>
      <w:ind w:left="2892" w:hanging="964"/>
      <w:outlineLvl w:val="3"/>
    </w:pPr>
  </w:style>
  <w:style w:type="paragraph" w:customStyle="1" w:styleId="CUNumber5">
    <w:name w:val="CU_Number5"/>
    <w:basedOn w:val="Normal"/>
    <w:rsid w:val="00BE1EFD"/>
    <w:pPr>
      <w:tabs>
        <w:tab w:val="num" w:pos="964"/>
      </w:tabs>
      <w:ind w:left="3856" w:hanging="964"/>
      <w:outlineLvl w:val="4"/>
    </w:pPr>
  </w:style>
  <w:style w:type="paragraph" w:customStyle="1" w:styleId="CUNumber6">
    <w:name w:val="CU_Number6"/>
    <w:basedOn w:val="Normal"/>
    <w:rsid w:val="00BE1EFD"/>
    <w:pPr>
      <w:tabs>
        <w:tab w:val="num" w:pos="965"/>
      </w:tabs>
      <w:ind w:left="4820" w:hanging="964"/>
      <w:outlineLvl w:val="5"/>
    </w:pPr>
  </w:style>
  <w:style w:type="paragraph" w:customStyle="1" w:styleId="CUNumber7">
    <w:name w:val="CU_Number7"/>
    <w:basedOn w:val="Normal"/>
    <w:rsid w:val="00BE1EFD"/>
    <w:pPr>
      <w:numPr>
        <w:ilvl w:val="6"/>
        <w:numId w:val="7"/>
      </w:numPr>
      <w:outlineLvl w:val="6"/>
    </w:pPr>
  </w:style>
  <w:style w:type="paragraph" w:customStyle="1" w:styleId="CUNumber8">
    <w:name w:val="CU_Number8"/>
    <w:basedOn w:val="Normal"/>
    <w:rsid w:val="00BE1EFD"/>
    <w:pPr>
      <w:numPr>
        <w:ilvl w:val="7"/>
        <w:numId w:val="8"/>
      </w:numPr>
      <w:ind w:hanging="964"/>
      <w:outlineLvl w:val="7"/>
    </w:pPr>
  </w:style>
  <w:style w:type="character" w:customStyle="1" w:styleId="DocsOpenFilename">
    <w:name w:val="DocsOpen Filename"/>
    <w:basedOn w:val="DefaultParagraphFont"/>
    <w:rsid w:val="00BE1EFD"/>
    <w:rPr>
      <w:rFonts w:ascii="Times New Roman" w:hAnsi="Times New Roman" w:cs="Times New Roman"/>
      <w:sz w:val="16"/>
    </w:rPr>
  </w:style>
  <w:style w:type="paragraph" w:styleId="Footer">
    <w:name w:val="footer"/>
    <w:basedOn w:val="Normal"/>
    <w:rsid w:val="003F05D5"/>
    <w:pPr>
      <w:widowControl w:val="0"/>
      <w:pBdr>
        <w:top w:val="single" w:sz="4" w:space="1" w:color="auto"/>
      </w:pBdr>
      <w:tabs>
        <w:tab w:val="center" w:pos="4678"/>
        <w:tab w:val="right" w:pos="9639"/>
      </w:tabs>
    </w:pPr>
    <w:rPr>
      <w:snapToGrid w:val="0"/>
      <w:sz w:val="18"/>
      <w:szCs w:val="20"/>
    </w:rPr>
  </w:style>
  <w:style w:type="paragraph" w:styleId="Header">
    <w:name w:val="header"/>
    <w:basedOn w:val="Normal"/>
    <w:rsid w:val="003F05D5"/>
    <w:pPr>
      <w:pBdr>
        <w:bottom w:val="single" w:sz="4" w:space="1" w:color="auto"/>
      </w:pBdr>
      <w:tabs>
        <w:tab w:val="center" w:pos="4678"/>
        <w:tab w:val="right" w:pos="9639"/>
      </w:tabs>
      <w:spacing w:after="120"/>
    </w:pPr>
    <w:rPr>
      <w:i/>
      <w:snapToGrid w:val="0"/>
      <w:sz w:val="18"/>
      <w:szCs w:val="20"/>
    </w:rPr>
  </w:style>
  <w:style w:type="character" w:styleId="Hyperlink">
    <w:name w:val="Hyperlink"/>
    <w:basedOn w:val="DefaultParagraphFont"/>
    <w:rsid w:val="003F05D5"/>
    <w:rPr>
      <w:color w:val="0000FF"/>
      <w:u w:val="single"/>
    </w:rPr>
  </w:style>
  <w:style w:type="paragraph" w:customStyle="1" w:styleId="IndentParaLevel1">
    <w:name w:val="IndentParaLevel1"/>
    <w:basedOn w:val="Normal"/>
    <w:rsid w:val="00BE1EFD"/>
    <w:pPr>
      <w:ind w:left="964"/>
    </w:pPr>
  </w:style>
  <w:style w:type="paragraph" w:customStyle="1" w:styleId="IndentParaLevel2">
    <w:name w:val="IndentParaLevel2"/>
    <w:basedOn w:val="Normal"/>
    <w:rsid w:val="00BE1EFD"/>
    <w:pPr>
      <w:ind w:left="1928"/>
    </w:pPr>
  </w:style>
  <w:style w:type="paragraph" w:customStyle="1" w:styleId="IndentParaLevel3">
    <w:name w:val="IndentParaLevel3"/>
    <w:basedOn w:val="Normal"/>
    <w:rsid w:val="00BE1EFD"/>
    <w:pPr>
      <w:ind w:left="2892"/>
    </w:pPr>
  </w:style>
  <w:style w:type="paragraph" w:customStyle="1" w:styleId="IndentParaLevel4">
    <w:name w:val="IndentParaLevel4"/>
    <w:basedOn w:val="Normal"/>
    <w:rsid w:val="00BE1EFD"/>
    <w:pPr>
      <w:ind w:left="3856"/>
    </w:pPr>
  </w:style>
  <w:style w:type="paragraph" w:customStyle="1" w:styleId="IndentParaLevel5">
    <w:name w:val="IndentParaLevel5"/>
    <w:basedOn w:val="Normal"/>
    <w:rsid w:val="00BE1EFD"/>
    <w:pPr>
      <w:ind w:left="4820"/>
    </w:pPr>
  </w:style>
  <w:style w:type="paragraph" w:customStyle="1" w:styleId="IndentParaLevel6">
    <w:name w:val="IndentParaLevel6"/>
    <w:basedOn w:val="Normal"/>
    <w:rsid w:val="00BE1EFD"/>
    <w:pPr>
      <w:ind w:left="5783"/>
    </w:pPr>
  </w:style>
  <w:style w:type="paragraph" w:styleId="Index1">
    <w:name w:val="index 1"/>
    <w:basedOn w:val="Normal"/>
    <w:next w:val="Normal"/>
    <w:autoRedefine/>
    <w:semiHidden/>
    <w:rsid w:val="00BE1EFD"/>
    <w:pPr>
      <w:ind w:left="964" w:hanging="964"/>
    </w:pPr>
  </w:style>
  <w:style w:type="paragraph" w:styleId="Index2">
    <w:name w:val="index 2"/>
    <w:basedOn w:val="Normal"/>
    <w:next w:val="Normal"/>
    <w:autoRedefine/>
    <w:semiHidden/>
    <w:rsid w:val="00BE1EFD"/>
    <w:pPr>
      <w:ind w:left="1928" w:hanging="964"/>
    </w:pPr>
  </w:style>
  <w:style w:type="paragraph" w:styleId="ListBullet">
    <w:name w:val="List Bullet"/>
    <w:basedOn w:val="Normal"/>
    <w:rsid w:val="003F05D5"/>
    <w:pPr>
      <w:numPr>
        <w:numId w:val="22"/>
      </w:numPr>
      <w:tabs>
        <w:tab w:val="clear" w:pos="964"/>
        <w:tab w:val="num" w:pos="360"/>
      </w:tabs>
      <w:spacing w:after="220"/>
      <w:ind w:left="0" w:firstLine="0"/>
    </w:pPr>
    <w:rPr>
      <w:szCs w:val="20"/>
    </w:rPr>
  </w:style>
  <w:style w:type="paragraph" w:styleId="ListBullet2">
    <w:name w:val="List Bullet 2"/>
    <w:basedOn w:val="DefenceNormal"/>
    <w:rsid w:val="003F05D5"/>
    <w:pPr>
      <w:numPr>
        <w:numId w:val="23"/>
      </w:numPr>
      <w:tabs>
        <w:tab w:val="clear" w:pos="964"/>
        <w:tab w:val="num" w:pos="360"/>
      </w:tabs>
      <w:ind w:left="0" w:firstLine="0"/>
      <w:outlineLvl w:val="1"/>
    </w:pPr>
  </w:style>
  <w:style w:type="paragraph" w:styleId="ListBullet3">
    <w:name w:val="List Bullet 3"/>
    <w:basedOn w:val="Normal"/>
    <w:semiHidden/>
    <w:rsid w:val="003F05D5"/>
    <w:pPr>
      <w:ind w:left="2892" w:hanging="964"/>
    </w:pPr>
  </w:style>
  <w:style w:type="paragraph" w:styleId="ListBullet4">
    <w:name w:val="List Bullet 4"/>
    <w:basedOn w:val="Normal"/>
    <w:semiHidden/>
    <w:rsid w:val="003F05D5"/>
    <w:pPr>
      <w:ind w:left="3856" w:hanging="964"/>
    </w:pPr>
  </w:style>
  <w:style w:type="paragraph" w:styleId="ListBullet5">
    <w:name w:val="List Bullet 5"/>
    <w:basedOn w:val="Normal"/>
    <w:semiHidden/>
    <w:rsid w:val="003F05D5"/>
    <w:pPr>
      <w:ind w:left="4820" w:hanging="964"/>
    </w:pPr>
  </w:style>
  <w:style w:type="paragraph" w:customStyle="1" w:styleId="Recital">
    <w:name w:val="Recital"/>
    <w:basedOn w:val="Normal"/>
    <w:rsid w:val="00BE1EFD"/>
    <w:pPr>
      <w:numPr>
        <w:ilvl w:val="1"/>
        <w:numId w:val="9"/>
      </w:numPr>
      <w:tabs>
        <w:tab w:val="clear" w:pos="2044"/>
      </w:tabs>
      <w:ind w:left="964"/>
    </w:pPr>
  </w:style>
  <w:style w:type="paragraph" w:customStyle="1" w:styleId="Schedule1">
    <w:name w:val="Schedule_1"/>
    <w:basedOn w:val="Normal"/>
    <w:next w:val="Normal"/>
    <w:rsid w:val="00BE1EFD"/>
    <w:pPr>
      <w:keepNext/>
      <w:numPr>
        <w:numId w:val="10"/>
      </w:numPr>
      <w:pBdr>
        <w:top w:val="single" w:sz="12" w:space="1" w:color="auto"/>
      </w:pBdr>
    </w:pPr>
    <w:rPr>
      <w:rFonts w:ascii="Arial" w:hAnsi="Arial"/>
      <w:b/>
      <w:sz w:val="28"/>
    </w:rPr>
  </w:style>
  <w:style w:type="paragraph" w:customStyle="1" w:styleId="Schedule2">
    <w:name w:val="Schedule_2"/>
    <w:basedOn w:val="Normal"/>
    <w:next w:val="Normal"/>
    <w:rsid w:val="00BE1EFD"/>
    <w:pPr>
      <w:keepNext/>
      <w:numPr>
        <w:ilvl w:val="1"/>
        <w:numId w:val="11"/>
      </w:numPr>
    </w:pPr>
    <w:rPr>
      <w:rFonts w:ascii="Arial" w:hAnsi="Arial"/>
      <w:b/>
      <w:sz w:val="24"/>
    </w:rPr>
  </w:style>
  <w:style w:type="paragraph" w:customStyle="1" w:styleId="Schedule3">
    <w:name w:val="Schedule_3"/>
    <w:basedOn w:val="Normal"/>
    <w:rsid w:val="00BE1EFD"/>
    <w:pPr>
      <w:numPr>
        <w:ilvl w:val="2"/>
        <w:numId w:val="12"/>
      </w:numPr>
    </w:pPr>
  </w:style>
  <w:style w:type="paragraph" w:customStyle="1" w:styleId="Schedule4">
    <w:name w:val="Schedule_4"/>
    <w:basedOn w:val="Normal"/>
    <w:rsid w:val="00BE1EFD"/>
    <w:pPr>
      <w:numPr>
        <w:ilvl w:val="3"/>
        <w:numId w:val="13"/>
      </w:numPr>
    </w:pPr>
  </w:style>
  <w:style w:type="paragraph" w:customStyle="1" w:styleId="Schedule5">
    <w:name w:val="Schedule_5"/>
    <w:basedOn w:val="Normal"/>
    <w:rsid w:val="00BE1EFD"/>
    <w:pPr>
      <w:numPr>
        <w:ilvl w:val="4"/>
        <w:numId w:val="14"/>
      </w:numPr>
    </w:pPr>
  </w:style>
  <w:style w:type="paragraph" w:customStyle="1" w:styleId="Schedule6">
    <w:name w:val="Schedule_6"/>
    <w:basedOn w:val="Normal"/>
    <w:rsid w:val="00BE1EFD"/>
    <w:pPr>
      <w:numPr>
        <w:ilvl w:val="5"/>
        <w:numId w:val="15"/>
      </w:numPr>
    </w:pPr>
  </w:style>
  <w:style w:type="paragraph" w:customStyle="1" w:styleId="Schedule7">
    <w:name w:val="Schedule_7"/>
    <w:basedOn w:val="Normal"/>
    <w:rsid w:val="00BE1EFD"/>
    <w:pPr>
      <w:numPr>
        <w:ilvl w:val="6"/>
        <w:numId w:val="16"/>
      </w:numPr>
      <w:ind w:left="5784" w:hanging="964"/>
    </w:pPr>
  </w:style>
  <w:style w:type="paragraph" w:customStyle="1" w:styleId="Schedule8">
    <w:name w:val="Schedule_8"/>
    <w:basedOn w:val="Normal"/>
    <w:rsid w:val="00BE1EFD"/>
    <w:pPr>
      <w:numPr>
        <w:ilvl w:val="7"/>
        <w:numId w:val="17"/>
      </w:numPr>
    </w:pPr>
  </w:style>
  <w:style w:type="paragraph" w:styleId="Subtitle">
    <w:name w:val="Subtitle"/>
    <w:basedOn w:val="Normal"/>
    <w:qFormat/>
    <w:rsid w:val="00BE1EFD"/>
    <w:pPr>
      <w:keepNext/>
    </w:pPr>
    <w:rPr>
      <w:rFonts w:ascii="Arial" w:hAnsi="Arial" w:cs="Arial"/>
      <w:b/>
      <w:sz w:val="24"/>
    </w:rPr>
  </w:style>
  <w:style w:type="paragraph" w:customStyle="1" w:styleId="SubtitleTNR">
    <w:name w:val="Subtitle_TNR"/>
    <w:basedOn w:val="Normal"/>
    <w:rsid w:val="00BE1EFD"/>
    <w:pPr>
      <w:keepNext/>
    </w:pPr>
    <w:rPr>
      <w:b/>
      <w:sz w:val="24"/>
    </w:rPr>
  </w:style>
  <w:style w:type="paragraph" w:customStyle="1" w:styleId="TableText">
    <w:name w:val="TableText"/>
    <w:basedOn w:val="Normal"/>
    <w:rsid w:val="003F05D5"/>
    <w:pPr>
      <w:spacing w:after="0"/>
    </w:pPr>
    <w:rPr>
      <w:szCs w:val="20"/>
    </w:rPr>
  </w:style>
  <w:style w:type="paragraph" w:styleId="Title">
    <w:name w:val="Title"/>
    <w:basedOn w:val="Normal"/>
    <w:qFormat/>
    <w:rsid w:val="003F05D5"/>
    <w:pPr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TitleTNR">
    <w:name w:val="Title_TNR"/>
    <w:basedOn w:val="Normal"/>
    <w:rsid w:val="00BE1EFD"/>
    <w:pPr>
      <w:keepNext/>
    </w:pPr>
    <w:rPr>
      <w:rFonts w:cs="Arial"/>
      <w:b/>
      <w:bCs/>
      <w:sz w:val="28"/>
      <w:szCs w:val="32"/>
    </w:rPr>
  </w:style>
  <w:style w:type="paragraph" w:customStyle="1" w:styleId="TOCHeader">
    <w:name w:val="TOCHeader"/>
    <w:basedOn w:val="Normal"/>
    <w:rsid w:val="003F05D5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semiHidden/>
    <w:rsid w:val="003F05D5"/>
    <w:rPr>
      <w:szCs w:val="20"/>
    </w:rPr>
  </w:style>
  <w:style w:type="character" w:styleId="EndnoteReference">
    <w:name w:val="endnote reference"/>
    <w:basedOn w:val="DefaultParagraphFont"/>
    <w:semiHidden/>
    <w:rsid w:val="003F05D5"/>
    <w:rPr>
      <w:vertAlign w:val="superscript"/>
    </w:rPr>
  </w:style>
  <w:style w:type="paragraph" w:styleId="FootnoteText">
    <w:name w:val="footnote text"/>
    <w:basedOn w:val="Normal"/>
    <w:semiHidden/>
    <w:rsid w:val="003F05D5"/>
    <w:rPr>
      <w:szCs w:val="20"/>
    </w:rPr>
  </w:style>
  <w:style w:type="character" w:styleId="FootnoteReference">
    <w:name w:val="footnote reference"/>
    <w:basedOn w:val="DefaultParagraphFont"/>
    <w:semiHidden/>
    <w:rsid w:val="003F05D5"/>
    <w:rPr>
      <w:vertAlign w:val="superscript"/>
    </w:rPr>
  </w:style>
  <w:style w:type="paragraph" w:styleId="Index3">
    <w:name w:val="index 3"/>
    <w:basedOn w:val="Normal"/>
    <w:next w:val="Normal"/>
    <w:autoRedefine/>
    <w:semiHidden/>
    <w:rsid w:val="00BE1EFD"/>
    <w:pPr>
      <w:ind w:left="660" w:hanging="220"/>
    </w:pPr>
  </w:style>
  <w:style w:type="paragraph" w:styleId="Index4">
    <w:name w:val="index 4"/>
    <w:basedOn w:val="Normal"/>
    <w:next w:val="Normal"/>
    <w:autoRedefine/>
    <w:semiHidden/>
    <w:rsid w:val="00BE1EFD"/>
    <w:pPr>
      <w:ind w:left="880" w:hanging="220"/>
    </w:pPr>
  </w:style>
  <w:style w:type="paragraph" w:styleId="Index5">
    <w:name w:val="index 5"/>
    <w:basedOn w:val="Normal"/>
    <w:next w:val="Normal"/>
    <w:autoRedefine/>
    <w:semiHidden/>
    <w:rsid w:val="00BE1EFD"/>
    <w:pPr>
      <w:ind w:left="1100" w:hanging="220"/>
    </w:pPr>
  </w:style>
  <w:style w:type="paragraph" w:styleId="Index6">
    <w:name w:val="index 6"/>
    <w:basedOn w:val="Normal"/>
    <w:next w:val="Normal"/>
    <w:autoRedefine/>
    <w:semiHidden/>
    <w:rsid w:val="00BE1EFD"/>
    <w:pPr>
      <w:ind w:left="1320" w:hanging="220"/>
    </w:pPr>
  </w:style>
  <w:style w:type="paragraph" w:styleId="Index7">
    <w:name w:val="index 7"/>
    <w:basedOn w:val="Normal"/>
    <w:next w:val="Normal"/>
    <w:autoRedefine/>
    <w:semiHidden/>
    <w:rsid w:val="00BE1EFD"/>
    <w:pPr>
      <w:ind w:left="1540" w:hanging="220"/>
    </w:pPr>
  </w:style>
  <w:style w:type="paragraph" w:styleId="Index8">
    <w:name w:val="index 8"/>
    <w:basedOn w:val="Normal"/>
    <w:next w:val="Normal"/>
    <w:autoRedefine/>
    <w:semiHidden/>
    <w:rsid w:val="00BE1EFD"/>
    <w:pPr>
      <w:ind w:left="1760" w:hanging="220"/>
    </w:pPr>
  </w:style>
  <w:style w:type="paragraph" w:styleId="Index9">
    <w:name w:val="index 9"/>
    <w:basedOn w:val="Normal"/>
    <w:next w:val="Normal"/>
    <w:autoRedefine/>
    <w:semiHidden/>
    <w:rsid w:val="00BE1EFD"/>
    <w:pPr>
      <w:ind w:left="1980" w:hanging="220"/>
    </w:pPr>
  </w:style>
  <w:style w:type="paragraph" w:styleId="IndexHeading">
    <w:name w:val="index heading"/>
    <w:basedOn w:val="Normal"/>
    <w:next w:val="Index1"/>
    <w:semiHidden/>
    <w:rsid w:val="00BE1EFD"/>
  </w:style>
  <w:style w:type="paragraph" w:styleId="TableofAuthorities">
    <w:name w:val="table of authorities"/>
    <w:basedOn w:val="Normal"/>
    <w:next w:val="Normal"/>
    <w:semiHidden/>
    <w:rsid w:val="00BE1EFD"/>
    <w:pPr>
      <w:ind w:left="220" w:hanging="220"/>
    </w:pPr>
  </w:style>
  <w:style w:type="paragraph" w:styleId="TOAHeading">
    <w:name w:val="toa heading"/>
    <w:basedOn w:val="Normal"/>
    <w:next w:val="Normal"/>
    <w:semiHidden/>
    <w:rsid w:val="00BE1EFD"/>
    <w:pPr>
      <w:spacing w:before="120"/>
    </w:pPr>
    <w:rPr>
      <w:rFonts w:ascii="Arial" w:hAnsi="Arial"/>
      <w:b/>
      <w:bCs/>
    </w:rPr>
  </w:style>
  <w:style w:type="paragraph" w:customStyle="1" w:styleId="Commentary">
    <w:name w:val="Commentary"/>
    <w:basedOn w:val="IndentParaLevel1"/>
    <w:rsid w:val="00BE1EF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</w:pPr>
    <w:rPr>
      <w:bCs/>
      <w:color w:val="800080"/>
    </w:rPr>
  </w:style>
  <w:style w:type="paragraph" w:customStyle="1" w:styleId="EndIdentifier">
    <w:name w:val="EndIdentifier"/>
    <w:basedOn w:val="Commentary"/>
    <w:rsid w:val="00BE1EF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ind w:left="0"/>
    </w:pPr>
    <w:rPr>
      <w:i/>
    </w:rPr>
  </w:style>
  <w:style w:type="character" w:styleId="PageNumber">
    <w:name w:val="page number"/>
    <w:basedOn w:val="DefaultParagraphFont"/>
    <w:rsid w:val="003F05D5"/>
  </w:style>
  <w:style w:type="paragraph" w:styleId="BalloonText">
    <w:name w:val="Balloon Text"/>
    <w:basedOn w:val="Normal"/>
    <w:semiHidden/>
    <w:rsid w:val="00121617"/>
    <w:rPr>
      <w:rFonts w:ascii="Tahoma" w:hAnsi="Tahoma" w:cs="Tahoma"/>
      <w:sz w:val="16"/>
      <w:szCs w:val="16"/>
    </w:rPr>
  </w:style>
  <w:style w:type="paragraph" w:customStyle="1" w:styleId="DefenceBoldNormal">
    <w:name w:val="DefenceBoldNormal"/>
    <w:basedOn w:val="Normal"/>
    <w:rsid w:val="003F05D5"/>
    <w:pPr>
      <w:keepNext/>
    </w:pPr>
    <w:rPr>
      <w:b/>
      <w:szCs w:val="20"/>
    </w:rPr>
  </w:style>
  <w:style w:type="paragraph" w:customStyle="1" w:styleId="Definition">
    <w:name w:val="Definition"/>
    <w:rsid w:val="00785D45"/>
    <w:pPr>
      <w:numPr>
        <w:numId w:val="18"/>
      </w:numPr>
      <w:spacing w:after="220"/>
    </w:pPr>
    <w:rPr>
      <w:sz w:val="22"/>
      <w:szCs w:val="22"/>
      <w:lang w:eastAsia="en-US"/>
    </w:rPr>
  </w:style>
  <w:style w:type="paragraph" w:customStyle="1" w:styleId="DefinitionNum">
    <w:name w:val="DefinitionNum"/>
    <w:rsid w:val="00785D45"/>
    <w:pPr>
      <w:numPr>
        <w:ilvl w:val="1"/>
        <w:numId w:val="18"/>
      </w:numPr>
      <w:spacing w:after="220"/>
    </w:pPr>
    <w:rPr>
      <w:color w:val="000000"/>
      <w:sz w:val="22"/>
      <w:szCs w:val="24"/>
      <w:lang w:eastAsia="en-US"/>
    </w:rPr>
  </w:style>
  <w:style w:type="character" w:customStyle="1" w:styleId="AltOpt">
    <w:name w:val="AltOpt"/>
    <w:basedOn w:val="DefaultParagraphFont"/>
    <w:rsid w:val="00607254"/>
    <w:rPr>
      <w:rFonts w:ascii="Times New Roman" w:hAnsi="Times New Roman"/>
      <w:b/>
      <w:color w:val="FFFF99"/>
      <w:sz w:val="22"/>
      <w:szCs w:val="22"/>
    </w:rPr>
  </w:style>
  <w:style w:type="paragraph" w:customStyle="1" w:styleId="SubTitleArial">
    <w:name w:val="SubTitle_Arial"/>
    <w:next w:val="Normal"/>
    <w:rsid w:val="00011A7E"/>
    <w:rPr>
      <w:rFonts w:ascii="Arial" w:hAnsi="Arial" w:cs="Arial"/>
      <w:color w:val="000000"/>
      <w:sz w:val="28"/>
      <w:szCs w:val="28"/>
      <w:lang w:eastAsia="en-US"/>
    </w:rPr>
  </w:style>
  <w:style w:type="paragraph" w:customStyle="1" w:styleId="TitleArial">
    <w:name w:val="Title_Arial"/>
    <w:next w:val="Normal"/>
    <w:rsid w:val="00011A7E"/>
    <w:rPr>
      <w:rFonts w:ascii="Arial" w:hAnsi="Arial" w:cs="Arial"/>
      <w:bCs/>
      <w:color w:val="FF0000"/>
      <w:sz w:val="44"/>
      <w:szCs w:val="44"/>
      <w:lang w:val="en-US" w:eastAsia="en-US"/>
    </w:rPr>
  </w:style>
  <w:style w:type="paragraph" w:customStyle="1" w:styleId="MinorTitleArial">
    <w:name w:val="Minor_Title_Arial"/>
    <w:next w:val="Normal"/>
    <w:rsid w:val="00011A7E"/>
    <w:rPr>
      <w:rFonts w:ascii="Arial" w:hAnsi="Arial" w:cs="Arial"/>
      <w:color w:val="000000"/>
      <w:sz w:val="18"/>
      <w:szCs w:val="18"/>
      <w:lang w:eastAsia="en-US"/>
    </w:rPr>
  </w:style>
  <w:style w:type="character" w:customStyle="1" w:styleId="IDDVariableMarker">
    <w:name w:val="IDDVariableMarker"/>
    <w:basedOn w:val="DefaultParagraphFont"/>
    <w:rsid w:val="003F1C8C"/>
    <w:rPr>
      <w:b/>
    </w:rPr>
  </w:style>
  <w:style w:type="character" w:styleId="FollowedHyperlink">
    <w:name w:val="FollowedHyperlink"/>
    <w:basedOn w:val="DefaultParagraphFont"/>
    <w:rsid w:val="003F05D5"/>
    <w:rPr>
      <w:color w:val="800080"/>
      <w:u w:val="single"/>
    </w:rPr>
  </w:style>
  <w:style w:type="paragraph" w:customStyle="1" w:styleId="DefenceDefinition">
    <w:name w:val="DefenceDefinition"/>
    <w:rsid w:val="003F05D5"/>
    <w:pPr>
      <w:numPr>
        <w:numId w:val="19"/>
      </w:numPr>
      <w:tabs>
        <w:tab w:val="num" w:pos="360"/>
      </w:tabs>
      <w:spacing w:after="220"/>
      <w:outlineLvl w:val="0"/>
    </w:pPr>
    <w:rPr>
      <w:szCs w:val="22"/>
      <w:lang w:eastAsia="en-US"/>
    </w:rPr>
  </w:style>
  <w:style w:type="paragraph" w:customStyle="1" w:styleId="DefenceIndent2">
    <w:name w:val="DefenceIndent2"/>
    <w:basedOn w:val="Normal"/>
    <w:rsid w:val="003F05D5"/>
    <w:pPr>
      <w:ind w:left="1928"/>
    </w:pPr>
    <w:rPr>
      <w:szCs w:val="20"/>
    </w:rPr>
  </w:style>
  <w:style w:type="paragraph" w:customStyle="1" w:styleId="ListNumber6">
    <w:name w:val="List Number 6"/>
    <w:basedOn w:val="Normal"/>
    <w:semiHidden/>
    <w:rsid w:val="003F05D5"/>
    <w:pPr>
      <w:tabs>
        <w:tab w:val="num" w:pos="5783"/>
      </w:tabs>
      <w:ind w:left="5783" w:hanging="963"/>
    </w:pPr>
    <w:rPr>
      <w:sz w:val="22"/>
    </w:rPr>
  </w:style>
  <w:style w:type="paragraph" w:styleId="DocumentMap">
    <w:name w:val="Document Map"/>
    <w:basedOn w:val="Normal"/>
    <w:semiHidden/>
    <w:rsid w:val="003F05D5"/>
    <w:pPr>
      <w:shd w:val="clear" w:color="auto" w:fill="000080"/>
    </w:pPr>
    <w:rPr>
      <w:rFonts w:ascii="Tahoma" w:hAnsi="Tahoma" w:cs="Tahoma"/>
    </w:rPr>
  </w:style>
  <w:style w:type="character" w:styleId="CommentReference">
    <w:name w:val="annotation reference"/>
    <w:basedOn w:val="DefaultParagraphFont"/>
    <w:semiHidden/>
    <w:rsid w:val="003F05D5"/>
    <w:rPr>
      <w:sz w:val="16"/>
      <w:szCs w:val="16"/>
    </w:rPr>
  </w:style>
  <w:style w:type="paragraph" w:styleId="CommentText">
    <w:name w:val="annotation text"/>
    <w:basedOn w:val="Normal"/>
    <w:semiHidden/>
    <w:rsid w:val="003F05D5"/>
    <w:rPr>
      <w:szCs w:val="20"/>
    </w:rPr>
  </w:style>
  <w:style w:type="paragraph" w:styleId="TableofFigures">
    <w:name w:val="table of figures"/>
    <w:basedOn w:val="Normal"/>
    <w:next w:val="Normal"/>
    <w:semiHidden/>
    <w:rsid w:val="003F05D5"/>
    <w:pPr>
      <w:ind w:left="400" w:hanging="400"/>
    </w:pPr>
  </w:style>
  <w:style w:type="paragraph" w:customStyle="1" w:styleId="DefenceSubTitle">
    <w:name w:val="DefenceSubTitle"/>
    <w:basedOn w:val="Normal"/>
    <w:rsid w:val="003F05D5"/>
    <w:rPr>
      <w:rFonts w:ascii="Arial" w:hAnsi="Arial"/>
      <w:b/>
      <w:szCs w:val="20"/>
    </w:rPr>
  </w:style>
  <w:style w:type="paragraph" w:customStyle="1" w:styleId="DefenceDefinitionNum">
    <w:name w:val="DefenceDefinitionNum"/>
    <w:rsid w:val="003F05D5"/>
    <w:pPr>
      <w:numPr>
        <w:ilvl w:val="1"/>
        <w:numId w:val="19"/>
      </w:numPr>
      <w:tabs>
        <w:tab w:val="clear" w:pos="964"/>
        <w:tab w:val="num" w:pos="360"/>
      </w:tabs>
      <w:spacing w:after="200"/>
      <w:ind w:left="0" w:firstLine="0"/>
      <w:outlineLvl w:val="1"/>
    </w:pPr>
    <w:rPr>
      <w:color w:val="000000"/>
      <w:szCs w:val="24"/>
      <w:lang w:eastAsia="en-US"/>
    </w:rPr>
  </w:style>
  <w:style w:type="paragraph" w:customStyle="1" w:styleId="DefenceDefinitionNum2">
    <w:name w:val="DefenceDefinitionNum2"/>
    <w:rsid w:val="003F05D5"/>
    <w:pPr>
      <w:numPr>
        <w:ilvl w:val="2"/>
        <w:numId w:val="19"/>
      </w:numPr>
      <w:tabs>
        <w:tab w:val="clear" w:pos="2164"/>
        <w:tab w:val="num" w:pos="360"/>
        <w:tab w:val="left" w:pos="1928"/>
      </w:tabs>
      <w:spacing w:after="200"/>
      <w:ind w:left="0" w:firstLine="0"/>
      <w:outlineLvl w:val="1"/>
    </w:pPr>
    <w:rPr>
      <w:bCs/>
      <w:szCs w:val="28"/>
      <w:lang w:eastAsia="en-US"/>
    </w:rPr>
  </w:style>
  <w:style w:type="paragraph" w:styleId="BodyTextIndent">
    <w:name w:val="Body Text Indent"/>
    <w:basedOn w:val="Normal"/>
    <w:semiHidden/>
    <w:rsid w:val="003F05D5"/>
    <w:pPr>
      <w:spacing w:after="120"/>
      <w:ind w:left="283"/>
    </w:pPr>
  </w:style>
  <w:style w:type="paragraph" w:customStyle="1" w:styleId="DefenceNormal">
    <w:name w:val="DefenceNormal"/>
    <w:rsid w:val="003F05D5"/>
    <w:pPr>
      <w:spacing w:after="200"/>
    </w:pPr>
    <w:rPr>
      <w:lang w:eastAsia="en-US"/>
    </w:rPr>
  </w:style>
  <w:style w:type="paragraph" w:customStyle="1" w:styleId="DefenceHeading1">
    <w:name w:val="DefenceHeading 1"/>
    <w:next w:val="Normal"/>
    <w:rsid w:val="003F05D5"/>
    <w:pPr>
      <w:keepNext/>
      <w:numPr>
        <w:numId w:val="20"/>
      </w:numPr>
      <w:tabs>
        <w:tab w:val="clear" w:pos="964"/>
        <w:tab w:val="num" w:pos="360"/>
      </w:tabs>
      <w:spacing w:after="220"/>
      <w:ind w:left="0" w:firstLine="0"/>
      <w:outlineLvl w:val="0"/>
    </w:pPr>
    <w:rPr>
      <w:rFonts w:ascii="Arial Bold" w:hAnsi="Arial Bold" w:cs="Tahoma"/>
      <w:b/>
      <w:caps/>
      <w:sz w:val="22"/>
      <w:szCs w:val="22"/>
      <w:lang w:eastAsia="en-US"/>
    </w:rPr>
  </w:style>
  <w:style w:type="paragraph" w:customStyle="1" w:styleId="DefenceHeading2">
    <w:name w:val="DefenceHeading 2"/>
    <w:next w:val="Normal"/>
    <w:rsid w:val="003F05D5"/>
    <w:pPr>
      <w:keepNext/>
      <w:numPr>
        <w:ilvl w:val="1"/>
        <w:numId w:val="20"/>
      </w:numPr>
      <w:tabs>
        <w:tab w:val="clear" w:pos="964"/>
        <w:tab w:val="num" w:pos="360"/>
      </w:tabs>
      <w:spacing w:after="200"/>
      <w:ind w:left="0" w:firstLine="0"/>
      <w:outlineLvl w:val="1"/>
    </w:pPr>
    <w:rPr>
      <w:rFonts w:ascii="Arial" w:hAnsi="Arial"/>
      <w:b/>
      <w:bCs/>
      <w:iCs/>
      <w:sz w:val="22"/>
      <w:szCs w:val="28"/>
      <w:lang w:eastAsia="en-US"/>
    </w:rPr>
  </w:style>
  <w:style w:type="paragraph" w:customStyle="1" w:styleId="DefenceHeading3">
    <w:name w:val="DefenceHeading 3"/>
    <w:basedOn w:val="Normal"/>
    <w:rsid w:val="003F05D5"/>
    <w:pPr>
      <w:numPr>
        <w:ilvl w:val="2"/>
        <w:numId w:val="20"/>
      </w:numPr>
      <w:tabs>
        <w:tab w:val="clear" w:pos="964"/>
        <w:tab w:val="num" w:pos="360"/>
      </w:tabs>
      <w:ind w:left="0" w:firstLine="0"/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3F05D5"/>
    <w:pPr>
      <w:numPr>
        <w:ilvl w:val="3"/>
        <w:numId w:val="20"/>
      </w:numPr>
      <w:tabs>
        <w:tab w:val="clear" w:pos="1928"/>
        <w:tab w:val="num" w:pos="360"/>
      </w:tabs>
      <w:ind w:left="0" w:firstLine="0"/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3F05D5"/>
    <w:pPr>
      <w:numPr>
        <w:ilvl w:val="4"/>
        <w:numId w:val="20"/>
      </w:numPr>
      <w:tabs>
        <w:tab w:val="clear" w:pos="2892"/>
        <w:tab w:val="num" w:pos="360"/>
      </w:tabs>
      <w:ind w:left="0" w:firstLine="0"/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3F05D5"/>
    <w:pPr>
      <w:numPr>
        <w:ilvl w:val="5"/>
        <w:numId w:val="20"/>
      </w:numPr>
      <w:tabs>
        <w:tab w:val="clear" w:pos="3856"/>
        <w:tab w:val="num" w:pos="360"/>
      </w:tabs>
      <w:ind w:left="0" w:firstLine="0"/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3F05D5"/>
    <w:pPr>
      <w:numPr>
        <w:ilvl w:val="6"/>
        <w:numId w:val="20"/>
      </w:numPr>
      <w:tabs>
        <w:tab w:val="clear" w:pos="4820"/>
        <w:tab w:val="num" w:pos="360"/>
      </w:tabs>
      <w:ind w:left="0" w:firstLine="0"/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3F05D5"/>
    <w:pPr>
      <w:numPr>
        <w:ilvl w:val="7"/>
        <w:numId w:val="20"/>
      </w:numPr>
      <w:tabs>
        <w:tab w:val="clear" w:pos="5783"/>
        <w:tab w:val="num" w:pos="360"/>
      </w:tabs>
      <w:ind w:left="0" w:firstLine="0"/>
      <w:outlineLvl w:val="7"/>
    </w:pPr>
    <w:rPr>
      <w:szCs w:val="20"/>
    </w:rPr>
  </w:style>
  <w:style w:type="paragraph" w:customStyle="1" w:styleId="DefenceTitle">
    <w:name w:val="DefenceTitle"/>
    <w:rsid w:val="003F05D5"/>
    <w:pPr>
      <w:spacing w:after="240"/>
      <w:jc w:val="center"/>
    </w:pPr>
    <w:rPr>
      <w:rFonts w:ascii="Arial" w:hAnsi="Arial" w:cs="Arial"/>
      <w:b/>
      <w:bCs/>
      <w:sz w:val="32"/>
      <w:szCs w:val="32"/>
      <w:lang w:eastAsia="en-US"/>
    </w:rPr>
  </w:style>
  <w:style w:type="paragraph" w:customStyle="1" w:styleId="DefenceHeading9">
    <w:name w:val="DefenceHeading 9"/>
    <w:next w:val="Normal"/>
    <w:rsid w:val="003F05D5"/>
    <w:pPr>
      <w:numPr>
        <w:ilvl w:val="8"/>
        <w:numId w:val="20"/>
      </w:numPr>
      <w:tabs>
        <w:tab w:val="num" w:pos="360"/>
      </w:tabs>
      <w:spacing w:after="240"/>
      <w:jc w:val="center"/>
    </w:pPr>
    <w:rPr>
      <w:rFonts w:ascii="Arial Bold" w:hAnsi="Arial Bold"/>
      <w:b/>
      <w:caps/>
      <w:sz w:val="28"/>
      <w:szCs w:val="28"/>
      <w:lang w:eastAsia="en-US"/>
    </w:rPr>
  </w:style>
  <w:style w:type="paragraph" w:customStyle="1" w:styleId="DefenceIndent">
    <w:name w:val="DefenceIndent"/>
    <w:basedOn w:val="Normal"/>
    <w:rsid w:val="003F05D5"/>
    <w:pPr>
      <w:ind w:left="964"/>
    </w:pPr>
    <w:rPr>
      <w:szCs w:val="20"/>
    </w:rPr>
  </w:style>
  <w:style w:type="paragraph" w:customStyle="1" w:styleId="DefenceIndent3">
    <w:name w:val="DefenceIndent3"/>
    <w:basedOn w:val="Normal"/>
    <w:rsid w:val="003F05D5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3F05D5"/>
    <w:pPr>
      <w:numPr>
        <w:numId w:val="21"/>
      </w:numPr>
      <w:tabs>
        <w:tab w:val="clear" w:pos="965"/>
        <w:tab w:val="num" w:pos="360"/>
      </w:tabs>
      <w:ind w:left="0" w:firstLine="0"/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3F05D5"/>
    <w:pPr>
      <w:numPr>
        <w:ilvl w:val="1"/>
        <w:numId w:val="21"/>
      </w:numPr>
      <w:tabs>
        <w:tab w:val="clear" w:pos="965"/>
        <w:tab w:val="num" w:pos="360"/>
      </w:tabs>
      <w:spacing w:after="220"/>
      <w:ind w:left="0" w:firstLine="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3F05D5"/>
    <w:pPr>
      <w:numPr>
        <w:ilvl w:val="2"/>
        <w:numId w:val="21"/>
      </w:numPr>
      <w:tabs>
        <w:tab w:val="clear" w:pos="965"/>
        <w:tab w:val="num" w:pos="360"/>
      </w:tabs>
      <w:spacing w:after="220"/>
      <w:ind w:left="0" w:firstLine="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3F05D5"/>
    <w:pPr>
      <w:numPr>
        <w:ilvl w:val="3"/>
        <w:numId w:val="21"/>
      </w:numPr>
      <w:tabs>
        <w:tab w:val="clear" w:pos="965"/>
        <w:tab w:val="num" w:pos="360"/>
      </w:tabs>
      <w:spacing w:after="220"/>
      <w:ind w:left="0" w:firstLine="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3F05D5"/>
    <w:pPr>
      <w:numPr>
        <w:ilvl w:val="4"/>
        <w:numId w:val="21"/>
      </w:numPr>
      <w:tabs>
        <w:tab w:val="clear" w:pos="964"/>
        <w:tab w:val="num" w:pos="360"/>
      </w:tabs>
      <w:ind w:left="0" w:firstLine="0"/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3F05D5"/>
    <w:pPr>
      <w:numPr>
        <w:ilvl w:val="5"/>
        <w:numId w:val="21"/>
      </w:numPr>
      <w:tabs>
        <w:tab w:val="clear" w:pos="965"/>
        <w:tab w:val="num" w:pos="360"/>
      </w:tabs>
      <w:ind w:left="0" w:firstLine="0"/>
      <w:outlineLvl w:val="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COMMISSIONING, HANDOVER AND TAKEOVER GUIDELINES</vt:lpstr>
    </vt:vector>
  </TitlesOfParts>
  <Company>Clayton Utz</Company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COMMISSIONING, HANDOVER AND TAKEOVER GUIDELINES</dc:title>
  <dc:subject>COMMISSIONING, HANDOVER AND TAKEOVER GUIDELINES</dc:subject>
  <dc:creator>pcoady</dc:creator>
  <cp:keywords>COMMISSIONING, HANDOVER AND TAKEOVER GUIDELINES</cp:keywords>
  <dc:description>COMMISSIONING, HANDOVER AND TAKEOVER GUIDELINES</dc:description>
  <cp:lastModifiedBy>Helen Meek</cp:lastModifiedBy>
  <cp:revision>3</cp:revision>
  <cp:lastPrinted>2007-04-03T05:42:00Z</cp:lastPrinted>
  <dcterms:created xsi:type="dcterms:W3CDTF">2013-09-18T00:00:00Z</dcterms:created>
  <dcterms:modified xsi:type="dcterms:W3CDTF">2013-09-18T04:20:00Z</dcterms:modified>
  <cp:category>COMMISSIONING, HANDOVER AND TAKEOVER GUIDELINES</cp:category>
</cp:coreProperties>
</file>