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1ED6A" w14:textId="6A8B6BDD" w:rsidR="00C12C0D" w:rsidRPr="009E4FE2" w:rsidRDefault="0066380C" w:rsidP="00205AF4">
      <w:pPr>
        <w:pStyle w:val="Heading1"/>
        <w:rPr>
          <w:i/>
          <w:iCs/>
          <w:color w:val="auto"/>
        </w:rPr>
      </w:pPr>
      <w:r w:rsidRPr="009E4FE2">
        <w:rPr>
          <w:color w:val="auto"/>
        </w:rPr>
        <w:t xml:space="preserve">ACT Government response to the review of the </w:t>
      </w:r>
      <w:r w:rsidRPr="009E4FE2">
        <w:rPr>
          <w:i/>
          <w:iCs/>
          <w:color w:val="auto"/>
        </w:rPr>
        <w:t>Integrity Commission Act 2018</w:t>
      </w:r>
    </w:p>
    <w:p w14:paraId="666DAC65" w14:textId="08458BA2" w:rsidR="0066380C" w:rsidRPr="009E4FE2" w:rsidRDefault="0066380C" w:rsidP="009D2B1A">
      <w:pPr>
        <w:spacing w:before="240"/>
      </w:pPr>
      <w:r w:rsidRPr="009E4FE2">
        <w:t xml:space="preserve">Section 303 of the </w:t>
      </w:r>
      <w:r w:rsidR="000C0FF6" w:rsidRPr="009E4FE2">
        <w:rPr>
          <w:i/>
          <w:iCs/>
        </w:rPr>
        <w:t>Integrity Commission Act 2018</w:t>
      </w:r>
      <w:r w:rsidR="000C0FF6" w:rsidRPr="009E4FE2">
        <w:t xml:space="preserve"> (</w:t>
      </w:r>
      <w:r w:rsidRPr="009E4FE2">
        <w:t>IC Act</w:t>
      </w:r>
      <w:r w:rsidR="000C0FF6" w:rsidRPr="009E4FE2">
        <w:t>)</w:t>
      </w:r>
      <w:r w:rsidRPr="009E4FE2">
        <w:t xml:space="preserve"> requires the responsible Minister, in consultation with the Speaker, to review the</w:t>
      </w:r>
      <w:r w:rsidR="00003196" w:rsidRPr="009E4FE2">
        <w:t xml:space="preserve"> </w:t>
      </w:r>
      <w:r w:rsidRPr="009E4FE2">
        <w:t xml:space="preserve">IC Act after its first three years of operation and then at five-year intervals thereafter. The Chief Minister is the responsible Minister under the </w:t>
      </w:r>
      <w:r w:rsidRPr="009E4FE2">
        <w:rPr>
          <w:i/>
          <w:iCs/>
        </w:rPr>
        <w:t>Administrative Arrangements</w:t>
      </w:r>
      <w:r w:rsidR="00003196" w:rsidRPr="009E4FE2">
        <w:rPr>
          <w:i/>
          <w:iCs/>
        </w:rPr>
        <w:t xml:space="preserve"> 2023 (No 1)</w:t>
      </w:r>
      <w:r w:rsidRPr="009E4FE2">
        <w:t xml:space="preserve">. </w:t>
      </w:r>
    </w:p>
    <w:p w14:paraId="187B8E0A" w14:textId="77777777" w:rsidR="0066380C" w:rsidRPr="009E4FE2" w:rsidRDefault="0066380C" w:rsidP="0066380C">
      <w:r w:rsidRPr="009E4FE2">
        <w:t>On 12 January 2023, Chief Minister Andrew Barr announced the review of the IC Act (the Review), and released the Terms of Reference for the Review. The Terms of Reference called for the Review to look into the operation of the broader integrity framework, the powers and jurisdiction of the Commission, proposals for amendment put forward by the Commission, wellbeing arrangements and other pertinent matters as raised during the Review.</w:t>
      </w:r>
    </w:p>
    <w:p w14:paraId="5704C5F6" w14:textId="10E3ABBC" w:rsidR="0066380C" w:rsidRPr="009E4FE2" w:rsidRDefault="0066380C" w:rsidP="0066380C">
      <w:r w:rsidRPr="009E4FE2">
        <w:t xml:space="preserve">The Chief Minister appointed Mr Ian Govey AM to conduct the Review. Mr Govey was supported by a Secretariat within the Chief Minister, Treasury and Economic Development Directorate. The final report </w:t>
      </w:r>
      <w:r w:rsidR="00517414">
        <w:t xml:space="preserve">of the Review </w:t>
      </w:r>
      <w:r w:rsidRPr="009E4FE2">
        <w:t>makes 66 recommendations.</w:t>
      </w:r>
    </w:p>
    <w:p w14:paraId="6D2B4E46" w14:textId="77777777" w:rsidR="0066380C" w:rsidRPr="009E4FE2" w:rsidRDefault="0066380C" w:rsidP="0066380C">
      <w:r w:rsidRPr="009E4FE2">
        <w:t xml:space="preserve">Mr Govey provided the report of the Review to the Chief Minister in October 2023, and the report was tabled in the Legislative Assembly on 30 November 2023. </w:t>
      </w:r>
    </w:p>
    <w:p w14:paraId="6FB05569" w14:textId="480455BD" w:rsidR="008E54EF" w:rsidRPr="009E4FE2" w:rsidRDefault="008E54EF" w:rsidP="008E54EF">
      <w:r w:rsidRPr="009E4FE2">
        <w:t xml:space="preserve">The Government thanks Mr Govey for his thorough and considered report. The Government considers that the Terms of Reference for the Review </w:t>
      </w:r>
      <w:r w:rsidR="00517414">
        <w:t>are</w:t>
      </w:r>
      <w:r w:rsidRPr="009E4FE2">
        <w:t xml:space="preserve"> met. </w:t>
      </w:r>
    </w:p>
    <w:p w14:paraId="5AC98F42" w14:textId="5897C57B" w:rsidR="008E54EF" w:rsidRPr="009E4FE2" w:rsidRDefault="008E54EF" w:rsidP="008E54EF">
      <w:r w:rsidRPr="009E4FE2">
        <w:t>The Review has made some recommendations for major change to the integrity framework in the ACT. Examples include:</w:t>
      </w:r>
    </w:p>
    <w:p w14:paraId="0189C965" w14:textId="7145D159" w:rsidR="008E54EF" w:rsidRPr="009E4FE2" w:rsidRDefault="008E54EF" w:rsidP="008E54EF">
      <w:pPr>
        <w:pStyle w:val="ListParagraph"/>
        <w:numPr>
          <w:ilvl w:val="0"/>
          <w:numId w:val="24"/>
        </w:numPr>
        <w:spacing w:before="200" w:after="200" w:line="276" w:lineRule="auto"/>
      </w:pPr>
      <w:r w:rsidRPr="009E4FE2">
        <w:t>that the jurisdiction of the</w:t>
      </w:r>
      <w:r w:rsidR="00003196" w:rsidRPr="009E4FE2">
        <w:t xml:space="preserve"> Integrity</w:t>
      </w:r>
      <w:r w:rsidRPr="009E4FE2">
        <w:t xml:space="preserve"> Commission </w:t>
      </w:r>
      <w:r w:rsidR="00003196" w:rsidRPr="009E4FE2">
        <w:t xml:space="preserve">(the Commission) </w:t>
      </w:r>
      <w:r w:rsidRPr="009E4FE2">
        <w:t xml:space="preserve">be amended to serious and systemic corrupt conduct with other reports of less serious matters being referred to </w:t>
      </w:r>
      <w:r w:rsidR="00517414">
        <w:t>other</w:t>
      </w:r>
      <w:r w:rsidRPr="009E4FE2">
        <w:t xml:space="preserve"> investigative entities such as the Public Sector Standards Commissioner,</w:t>
      </w:r>
    </w:p>
    <w:p w14:paraId="1DFFE92E" w14:textId="474AAB02" w:rsidR="008E54EF" w:rsidRPr="009E4FE2" w:rsidRDefault="008E54EF" w:rsidP="008E54EF">
      <w:pPr>
        <w:pStyle w:val="ListParagraph"/>
        <w:numPr>
          <w:ilvl w:val="0"/>
          <w:numId w:val="24"/>
        </w:numPr>
        <w:spacing w:before="200" w:after="200" w:line="276" w:lineRule="auto"/>
      </w:pPr>
      <w:r w:rsidRPr="009E4FE2">
        <w:t xml:space="preserve">to progress work on </w:t>
      </w:r>
      <w:r w:rsidR="00517414">
        <w:t>authorising the Commission to undertake</w:t>
      </w:r>
      <w:r w:rsidRPr="009E4FE2">
        <w:t xml:space="preserve"> telecommunication intercept</w:t>
      </w:r>
      <w:r w:rsidR="00517414">
        <w:t>ion</w:t>
      </w:r>
      <w:r w:rsidRPr="009E4FE2">
        <w:t>, and</w:t>
      </w:r>
    </w:p>
    <w:p w14:paraId="7DA15A1B" w14:textId="3F0A8458" w:rsidR="008E54EF" w:rsidRPr="009E4FE2" w:rsidRDefault="008E54EF" w:rsidP="008E54EF">
      <w:pPr>
        <w:pStyle w:val="ListParagraph"/>
        <w:numPr>
          <w:ilvl w:val="0"/>
          <w:numId w:val="24"/>
        </w:numPr>
        <w:spacing w:before="200" w:after="200" w:line="276" w:lineRule="auto"/>
      </w:pPr>
      <w:r w:rsidRPr="009E4FE2">
        <w:t>overall improvements to support witness wellbeing.</w:t>
      </w:r>
    </w:p>
    <w:p w14:paraId="73C5165A" w14:textId="753EFD14" w:rsidR="008201F6" w:rsidRPr="009E4FE2" w:rsidRDefault="008201F6" w:rsidP="008201F6">
      <w:r w:rsidRPr="009E4FE2">
        <w:t xml:space="preserve">The implementation of </w:t>
      </w:r>
      <w:r w:rsidR="00517414">
        <w:t>several of</w:t>
      </w:r>
      <w:r w:rsidRPr="009E4FE2">
        <w:t xml:space="preserve"> these recommendations require significant legislative amendments</w:t>
      </w:r>
      <w:r w:rsidR="007761B5">
        <w:t xml:space="preserve"> and </w:t>
      </w:r>
      <w:r w:rsidR="00517414">
        <w:t>consideration of the budgetary implications of any response</w:t>
      </w:r>
      <w:r w:rsidRPr="009E4FE2">
        <w:t xml:space="preserve">. The Government has formed the view that this work is more appropriately undertaken </w:t>
      </w:r>
      <w:r w:rsidR="007761B5">
        <w:t xml:space="preserve">during </w:t>
      </w:r>
      <w:r w:rsidRPr="009E4FE2">
        <w:t xml:space="preserve">the </w:t>
      </w:r>
      <w:r w:rsidR="00003196" w:rsidRPr="009E4FE2">
        <w:t>11</w:t>
      </w:r>
      <w:r w:rsidR="00003196" w:rsidRPr="009E4FE2">
        <w:rPr>
          <w:vertAlign w:val="superscript"/>
        </w:rPr>
        <w:t>th</w:t>
      </w:r>
      <w:r w:rsidR="00003196" w:rsidRPr="009E4FE2">
        <w:t xml:space="preserve"> </w:t>
      </w:r>
      <w:r w:rsidR="00516CA5">
        <w:t xml:space="preserve">Legislative </w:t>
      </w:r>
      <w:r w:rsidRPr="009E4FE2">
        <w:t>Assembly</w:t>
      </w:r>
      <w:r w:rsidR="007761B5">
        <w:t>.</w:t>
      </w:r>
    </w:p>
    <w:p w14:paraId="6436AC1A" w14:textId="7E6E5E33" w:rsidR="00397FB2" w:rsidRPr="009E4FE2" w:rsidRDefault="00516CA5" w:rsidP="00397FB2">
      <w:pPr>
        <w:spacing w:before="200" w:after="200" w:line="276" w:lineRule="auto"/>
      </w:pPr>
      <w:r>
        <w:t>Nonetheless</w:t>
      </w:r>
      <w:r w:rsidR="002D5750" w:rsidRPr="009E4FE2">
        <w:t>, the Review has identified several quick-win amendments t</w:t>
      </w:r>
      <w:r w:rsidR="00517414">
        <w:t>o</w:t>
      </w:r>
      <w:r w:rsidR="002D5750" w:rsidRPr="009E4FE2">
        <w:t xml:space="preserve"> legislation that w</w:t>
      </w:r>
      <w:r w:rsidR="00517414">
        <w:t>ould</w:t>
      </w:r>
      <w:r w:rsidR="002D5750" w:rsidRPr="009E4FE2">
        <w:t xml:space="preserve"> allow for a more efficient</w:t>
      </w:r>
      <w:r w:rsidR="0051385F" w:rsidRPr="009E4FE2">
        <w:t xml:space="preserve"> and fair process that also account</w:t>
      </w:r>
      <w:r w:rsidR="00517414">
        <w:t>s</w:t>
      </w:r>
      <w:r w:rsidR="0051385F" w:rsidRPr="009E4FE2">
        <w:t xml:space="preserve"> for the wellbeing of those that work and/or interact with the Commission.</w:t>
      </w:r>
      <w:r w:rsidR="00397FB2" w:rsidRPr="009E4FE2">
        <w:t xml:space="preserve"> The Government intends to implement</w:t>
      </w:r>
      <w:r w:rsidR="00517414">
        <w:t xml:space="preserve"> a number </w:t>
      </w:r>
      <w:r w:rsidR="00397FB2" w:rsidRPr="009E4FE2">
        <w:t>of the ‘quick</w:t>
      </w:r>
      <w:r w:rsidR="00397FB2" w:rsidRPr="009E4FE2">
        <w:noBreakHyphen/>
        <w:t>wins’ during th</w:t>
      </w:r>
      <w:r w:rsidR="007761B5">
        <w:t xml:space="preserve">is term of the Assembly. </w:t>
      </w:r>
    </w:p>
    <w:p w14:paraId="1F513E04" w14:textId="27AB36D2" w:rsidR="00537A52" w:rsidRPr="00516CA5" w:rsidRDefault="00205AF4" w:rsidP="00AC7721">
      <w:pPr>
        <w:pStyle w:val="Heading1"/>
        <w:spacing w:after="240"/>
        <w:rPr>
          <w:i/>
          <w:iCs/>
          <w:color w:val="auto"/>
        </w:rPr>
      </w:pPr>
      <w:r w:rsidRPr="009E4FE2">
        <w:rPr>
          <w:color w:val="auto"/>
        </w:rPr>
        <w:lastRenderedPageBreak/>
        <w:t>Government Response to Recommendations</w:t>
      </w:r>
      <w:r w:rsidR="00516CA5">
        <w:rPr>
          <w:color w:val="auto"/>
        </w:rPr>
        <w:t xml:space="preserve"> of the review of the </w:t>
      </w:r>
      <w:r w:rsidR="00516CA5">
        <w:rPr>
          <w:i/>
          <w:iCs/>
          <w:color w:val="auto"/>
        </w:rPr>
        <w:t>Integrity Commission Act 2018</w:t>
      </w:r>
    </w:p>
    <w:p w14:paraId="5408A353" w14:textId="02BFBCB2"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rPr>
      </w:pPr>
      <w:r w:rsidRPr="009E4FE2">
        <w:rPr>
          <w:b/>
          <w:bCs/>
          <w:color w:val="auto"/>
        </w:rPr>
        <w:t>Recommendation 1</w:t>
      </w:r>
    </w:p>
    <w:p w14:paraId="4CA2FF7B" w14:textId="6E31350E"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lang w:eastAsia="en-AU"/>
        </w:rPr>
      </w:pPr>
      <w:r w:rsidRPr="009E4FE2">
        <w:rPr>
          <w:rFonts w:cstheme="minorHAnsi"/>
          <w:lang w:eastAsia="en-AU"/>
        </w:rPr>
        <w:t xml:space="preserve">The Review recommends that the </w:t>
      </w:r>
      <w:r w:rsidRPr="009E4FE2">
        <w:rPr>
          <w:rFonts w:cstheme="minorHAnsi"/>
          <w:i/>
          <w:iCs/>
          <w:lang w:eastAsia="en-AU"/>
        </w:rPr>
        <w:t xml:space="preserve">Integrity Commission Act 2018 </w:t>
      </w:r>
      <w:r w:rsidRPr="009E4FE2">
        <w:rPr>
          <w:rFonts w:cstheme="minorHAnsi"/>
          <w:lang w:eastAsia="en-AU"/>
        </w:rPr>
        <w:t>be amended to prospectively require that the Commission only investigate corrupt conduct that, in the Commission’s opinion, could constitute serious corrupt conduct or systemic corrupt conduct.</w:t>
      </w:r>
    </w:p>
    <w:p w14:paraId="0EA3965D" w14:textId="40EC0581" w:rsidR="00205AF4" w:rsidRPr="009E4FE2" w:rsidRDefault="00205AF4" w:rsidP="00205AF4">
      <w:pPr>
        <w:pStyle w:val="Heading3"/>
        <w:rPr>
          <w:color w:val="auto"/>
          <w:lang w:eastAsia="en-AU"/>
        </w:rPr>
      </w:pPr>
      <w:r w:rsidRPr="009E4FE2">
        <w:rPr>
          <w:color w:val="auto"/>
          <w:lang w:eastAsia="en-AU"/>
        </w:rPr>
        <w:t>Government position: Noted</w:t>
      </w:r>
    </w:p>
    <w:p w14:paraId="2196AC59" w14:textId="401C598F" w:rsidR="00205AF4" w:rsidRPr="009E4FE2" w:rsidRDefault="00205AF4" w:rsidP="00205AF4">
      <w:pPr>
        <w:spacing w:before="60" w:after="60" w:line="240" w:lineRule="auto"/>
        <w:rPr>
          <w:rFonts w:cstheme="minorHAnsi"/>
          <w:lang w:eastAsia="en-AU"/>
        </w:rPr>
      </w:pPr>
      <w:r w:rsidRPr="009E4FE2">
        <w:rPr>
          <w:rFonts w:cstheme="minorHAnsi"/>
          <w:lang w:eastAsia="en-AU"/>
        </w:rPr>
        <w:t xml:space="preserve">The ACT Government notes the </w:t>
      </w:r>
      <w:r w:rsidR="00F11D47" w:rsidRPr="009E4FE2">
        <w:rPr>
          <w:rFonts w:cstheme="minorHAnsi"/>
          <w:lang w:eastAsia="en-AU"/>
        </w:rPr>
        <w:t>R</w:t>
      </w:r>
      <w:r w:rsidRPr="009E4FE2">
        <w:rPr>
          <w:rFonts w:cstheme="minorHAnsi"/>
          <w:lang w:eastAsia="en-AU"/>
        </w:rPr>
        <w:t>eview’s recommendation that the Commission’s jurisdiction should be limited to matters that, in the Commission’s opinion, could constitute serious or systemic corrupt conduct.</w:t>
      </w:r>
    </w:p>
    <w:p w14:paraId="3B680BBA" w14:textId="6E538C50" w:rsidR="00205AF4" w:rsidRPr="009E4FE2" w:rsidRDefault="00012051" w:rsidP="00205AF4">
      <w:pPr>
        <w:rPr>
          <w:rFonts w:cstheme="minorHAnsi"/>
          <w:lang w:eastAsia="en-AU"/>
        </w:rPr>
      </w:pPr>
      <w:r w:rsidRPr="009E4FE2">
        <w:rPr>
          <w:rFonts w:cstheme="minorHAnsi"/>
          <w:lang w:eastAsia="en-AU"/>
        </w:rPr>
        <w:t>The Government considers that t</w:t>
      </w:r>
      <w:r w:rsidR="00205AF4" w:rsidRPr="009E4FE2">
        <w:rPr>
          <w:rFonts w:cstheme="minorHAnsi"/>
          <w:lang w:eastAsia="en-AU"/>
        </w:rPr>
        <w:t>he recommendation</w:t>
      </w:r>
      <w:r w:rsidRPr="009E4FE2">
        <w:rPr>
          <w:rFonts w:cstheme="minorHAnsi"/>
          <w:lang w:eastAsia="en-AU"/>
        </w:rPr>
        <w:t xml:space="preserve">, if to be implemented, </w:t>
      </w:r>
      <w:r w:rsidR="00205AF4" w:rsidRPr="009E4FE2">
        <w:rPr>
          <w:rFonts w:cstheme="minorHAnsi"/>
          <w:lang w:eastAsia="en-AU"/>
        </w:rPr>
        <w:t>require</w:t>
      </w:r>
      <w:r w:rsidRPr="009E4FE2">
        <w:rPr>
          <w:rFonts w:cstheme="minorHAnsi"/>
          <w:lang w:eastAsia="en-AU"/>
        </w:rPr>
        <w:t>s</w:t>
      </w:r>
      <w:r w:rsidR="00205AF4" w:rsidRPr="009E4FE2">
        <w:rPr>
          <w:rFonts w:cstheme="minorHAnsi"/>
          <w:lang w:eastAsia="en-AU"/>
        </w:rPr>
        <w:t xml:space="preserve"> </w:t>
      </w:r>
      <w:r w:rsidRPr="009E4FE2">
        <w:rPr>
          <w:rFonts w:cstheme="minorHAnsi"/>
          <w:lang w:eastAsia="en-AU"/>
        </w:rPr>
        <w:t>further</w:t>
      </w:r>
      <w:r w:rsidR="00205AF4" w:rsidRPr="009E4FE2">
        <w:rPr>
          <w:rFonts w:cstheme="minorHAnsi"/>
          <w:lang w:eastAsia="en-AU"/>
        </w:rPr>
        <w:t xml:space="preserve"> consideration and consultation with the</w:t>
      </w:r>
      <w:r w:rsidR="006107DD">
        <w:rPr>
          <w:rFonts w:cstheme="minorHAnsi"/>
          <w:lang w:eastAsia="en-AU"/>
        </w:rPr>
        <w:t xml:space="preserve"> relevant stakeholders including the</w:t>
      </w:r>
      <w:r w:rsidR="00205AF4" w:rsidRPr="009E4FE2">
        <w:rPr>
          <w:rFonts w:cstheme="minorHAnsi"/>
          <w:lang w:eastAsia="en-AU"/>
        </w:rPr>
        <w:t xml:space="preserve"> Commission</w:t>
      </w:r>
      <w:r w:rsidRPr="009E4FE2">
        <w:rPr>
          <w:rFonts w:cstheme="minorHAnsi"/>
          <w:lang w:eastAsia="en-AU"/>
        </w:rPr>
        <w:t xml:space="preserve">, </w:t>
      </w:r>
      <w:r w:rsidR="00205AF4" w:rsidRPr="009E4FE2">
        <w:rPr>
          <w:rFonts w:cstheme="minorHAnsi"/>
          <w:lang w:eastAsia="en-AU"/>
        </w:rPr>
        <w:t xml:space="preserve">on </w:t>
      </w:r>
      <w:r w:rsidR="006107DD">
        <w:rPr>
          <w:rFonts w:cstheme="minorHAnsi"/>
          <w:lang w:eastAsia="en-AU"/>
        </w:rPr>
        <w:t xml:space="preserve">matters such as </w:t>
      </w:r>
      <w:r w:rsidR="00205AF4" w:rsidRPr="009E4FE2">
        <w:rPr>
          <w:rFonts w:cstheme="minorHAnsi"/>
          <w:lang w:eastAsia="en-AU"/>
        </w:rPr>
        <w:t>how to deal with current</w:t>
      </w:r>
      <w:r w:rsidR="006107DD">
        <w:rPr>
          <w:rFonts w:cstheme="minorHAnsi"/>
          <w:lang w:eastAsia="en-AU"/>
        </w:rPr>
        <w:t xml:space="preserve"> investigations</w:t>
      </w:r>
      <w:r w:rsidR="00205AF4" w:rsidRPr="009E4FE2">
        <w:rPr>
          <w:rFonts w:cstheme="minorHAnsi"/>
          <w:lang w:eastAsia="en-AU"/>
        </w:rPr>
        <w:t xml:space="preserve"> that may not involve serious or systemic corrupt conduct. </w:t>
      </w:r>
      <w:r w:rsidR="007761B5">
        <w:rPr>
          <w:rFonts w:cstheme="minorHAnsi"/>
          <w:lang w:eastAsia="en-AU"/>
        </w:rPr>
        <w:t xml:space="preserve">There is insufficient time to </w:t>
      </w:r>
      <w:r w:rsidRPr="009E4FE2">
        <w:rPr>
          <w:rFonts w:cstheme="minorHAnsi"/>
          <w:lang w:eastAsia="en-AU"/>
        </w:rPr>
        <w:t>effectively undertake</w:t>
      </w:r>
      <w:r w:rsidR="007761B5">
        <w:rPr>
          <w:rFonts w:cstheme="minorHAnsi"/>
          <w:lang w:eastAsia="en-AU"/>
        </w:rPr>
        <w:t xml:space="preserve"> the consultation required this term.</w:t>
      </w:r>
    </w:p>
    <w:p w14:paraId="15BD6D02" w14:textId="17980784"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rPr>
      </w:pPr>
      <w:r w:rsidRPr="009E4FE2">
        <w:rPr>
          <w:b/>
          <w:bCs/>
          <w:color w:val="auto"/>
        </w:rPr>
        <w:t>Recommendation 2</w:t>
      </w:r>
    </w:p>
    <w:p w14:paraId="46BFA418" w14:textId="417DEDA9"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lang w:eastAsia="en-AU"/>
        </w:rPr>
      </w:pPr>
      <w:r w:rsidRPr="009E4FE2">
        <w:rPr>
          <w:rFonts w:cstheme="minorHAnsi"/>
          <w:lang w:eastAsia="en-AU"/>
        </w:rPr>
        <w:t>The Review recommends that the Commission continue to investigate any suspected corrupt conduct alleged to have been committed by a Member of the Legislative Assembly.</w:t>
      </w:r>
    </w:p>
    <w:p w14:paraId="5F2DD9AE" w14:textId="77777777" w:rsidR="00205AF4" w:rsidRPr="009E4FE2" w:rsidRDefault="00205AF4" w:rsidP="00205AF4">
      <w:pPr>
        <w:pStyle w:val="Heading3"/>
        <w:rPr>
          <w:color w:val="auto"/>
        </w:rPr>
      </w:pPr>
      <w:r w:rsidRPr="009E4FE2">
        <w:rPr>
          <w:color w:val="auto"/>
        </w:rPr>
        <w:t>Government position: Noted</w:t>
      </w:r>
    </w:p>
    <w:p w14:paraId="547896B7" w14:textId="009F1879" w:rsidR="00205AF4" w:rsidRPr="009E4FE2" w:rsidRDefault="00205AF4" w:rsidP="00205AF4">
      <w:r w:rsidRPr="009E4FE2">
        <w:rPr>
          <w:rFonts w:cstheme="minorHAnsi"/>
          <w:lang w:eastAsia="en-AU"/>
        </w:rPr>
        <w:t xml:space="preserve">The ACT Government notes the </w:t>
      </w:r>
      <w:r w:rsidR="00F11D47" w:rsidRPr="009E4FE2">
        <w:rPr>
          <w:rFonts w:cstheme="minorHAnsi"/>
          <w:lang w:eastAsia="en-AU"/>
        </w:rPr>
        <w:t xml:space="preserve">Review’s </w:t>
      </w:r>
      <w:r w:rsidRPr="009E4FE2">
        <w:rPr>
          <w:rFonts w:cstheme="minorHAnsi"/>
          <w:lang w:eastAsia="en-AU"/>
        </w:rPr>
        <w:t>recommendation that the Commission should, if recommendation 1 is implemented, continue to be able to investigate allegations of any corrupt conduct related to a Member of the Legislative Assembly.</w:t>
      </w:r>
    </w:p>
    <w:p w14:paraId="7ACAA93C" w14:textId="3D4BDDD3" w:rsidR="00205AF4" w:rsidRPr="009E4FE2" w:rsidRDefault="00205AF4" w:rsidP="00205AF4">
      <w:pPr>
        <w:rPr>
          <w:rFonts w:cstheme="minorHAnsi"/>
          <w:lang w:eastAsia="en-AU"/>
        </w:rPr>
      </w:pPr>
      <w:r w:rsidRPr="009E4FE2">
        <w:rPr>
          <w:rFonts w:cstheme="minorHAnsi"/>
          <w:lang w:eastAsia="en-AU"/>
        </w:rPr>
        <w:t>This recommendation continues the existing operati</w:t>
      </w:r>
      <w:r w:rsidR="00517414">
        <w:rPr>
          <w:rFonts w:cstheme="minorHAnsi"/>
          <w:lang w:eastAsia="en-AU"/>
        </w:rPr>
        <w:t>ng</w:t>
      </w:r>
      <w:r w:rsidRPr="009E4FE2">
        <w:rPr>
          <w:rFonts w:cstheme="minorHAnsi"/>
          <w:lang w:eastAsia="en-AU"/>
        </w:rPr>
        <w:t xml:space="preserve"> environment. </w:t>
      </w:r>
    </w:p>
    <w:p w14:paraId="21BB75C8" w14:textId="161C6888"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rPr>
      </w:pPr>
      <w:r w:rsidRPr="009E4FE2">
        <w:rPr>
          <w:b/>
          <w:bCs/>
          <w:color w:val="auto"/>
        </w:rPr>
        <w:t>Recommendation 3</w:t>
      </w:r>
    </w:p>
    <w:p w14:paraId="4D09D2B8" w14:textId="27A4750A"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lang w:eastAsia="en-AU"/>
        </w:rPr>
      </w:pPr>
      <w:r w:rsidRPr="009E4FE2">
        <w:rPr>
          <w:rFonts w:cstheme="minorHAnsi"/>
          <w:lang w:eastAsia="en-AU"/>
        </w:rPr>
        <w:t>The Review recommends that, while the Commission may conduct a preliminary inquiry on any corruption report, it must refer the report to the appropriate referral entity if it considers the report does not meet the serious corrupt conduct or systemic corrupt conduct threshold.</w:t>
      </w:r>
    </w:p>
    <w:p w14:paraId="6088C520" w14:textId="1A89FBEA" w:rsidR="00205AF4" w:rsidRPr="009E4FE2" w:rsidRDefault="00205AF4" w:rsidP="00205AF4">
      <w:pPr>
        <w:pStyle w:val="Heading3"/>
        <w:rPr>
          <w:color w:val="auto"/>
          <w:lang w:eastAsia="en-AU"/>
        </w:rPr>
      </w:pPr>
      <w:r w:rsidRPr="009E4FE2">
        <w:rPr>
          <w:color w:val="auto"/>
          <w:lang w:eastAsia="en-AU"/>
        </w:rPr>
        <w:t>Government position: Noted</w:t>
      </w:r>
    </w:p>
    <w:p w14:paraId="5B5CA966" w14:textId="6456D890" w:rsidR="00205AF4" w:rsidRPr="009E4FE2" w:rsidRDefault="00205AF4" w:rsidP="00046CFF">
      <w:pPr>
        <w:rPr>
          <w:rFonts w:cstheme="minorHAnsi"/>
          <w:lang w:eastAsia="en-AU"/>
        </w:rPr>
      </w:pPr>
      <w:r w:rsidRPr="009E4FE2">
        <w:rPr>
          <w:rFonts w:cstheme="minorHAnsi"/>
          <w:lang w:eastAsia="en-AU"/>
        </w:rPr>
        <w:t xml:space="preserve">The ACT Government notes the </w:t>
      </w:r>
      <w:r w:rsidR="00F11D47" w:rsidRPr="009E4FE2">
        <w:rPr>
          <w:rFonts w:cstheme="minorHAnsi"/>
          <w:lang w:eastAsia="en-AU"/>
        </w:rPr>
        <w:t xml:space="preserve">Review’s </w:t>
      </w:r>
      <w:r w:rsidRPr="009E4FE2">
        <w:rPr>
          <w:rFonts w:cstheme="minorHAnsi"/>
          <w:lang w:eastAsia="en-AU"/>
        </w:rPr>
        <w:t>recommendation that the Commission may conduct a preliminary inquiry on any corruption report, but must refer the matter if it does not meet a serious or systemic corrupt conduct threshold.</w:t>
      </w:r>
    </w:p>
    <w:p w14:paraId="32594806" w14:textId="77777777" w:rsidR="007761B5" w:rsidRDefault="00205AF4" w:rsidP="007761B5">
      <w:pPr>
        <w:rPr>
          <w:rFonts w:cstheme="minorHAnsi"/>
          <w:lang w:eastAsia="en-AU"/>
        </w:rPr>
      </w:pPr>
      <w:r w:rsidRPr="009E4FE2">
        <w:rPr>
          <w:rFonts w:cstheme="minorHAnsi"/>
          <w:lang w:eastAsia="en-AU"/>
        </w:rPr>
        <w:t xml:space="preserve">The Government considers this recommendation is tied to </w:t>
      </w:r>
      <w:r w:rsidR="002A7B78">
        <w:rPr>
          <w:rFonts w:cstheme="minorHAnsi"/>
          <w:lang w:eastAsia="en-AU"/>
        </w:rPr>
        <w:t>R</w:t>
      </w:r>
      <w:r w:rsidRPr="009E4FE2">
        <w:rPr>
          <w:rFonts w:cstheme="minorHAnsi"/>
          <w:lang w:eastAsia="en-AU"/>
        </w:rPr>
        <w:t xml:space="preserve">ecommendation 1. The Commission, under the current legislation, may refer matters it receives to other entities that it considers may be more appropriate to deal with the allegations. </w:t>
      </w:r>
    </w:p>
    <w:p w14:paraId="02173963" w14:textId="31DF231D" w:rsidR="00097380" w:rsidRPr="00097380" w:rsidRDefault="00097380" w:rsidP="00097380">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rPr>
      </w:pPr>
      <w:r w:rsidRPr="009E4FE2">
        <w:rPr>
          <w:b/>
          <w:bCs/>
          <w:color w:val="auto"/>
        </w:rPr>
        <w:t xml:space="preserve">Recommendation </w:t>
      </w:r>
      <w:r>
        <w:rPr>
          <w:b/>
          <w:bCs/>
          <w:color w:val="auto"/>
        </w:rPr>
        <w:t>4</w:t>
      </w:r>
    </w:p>
    <w:p w14:paraId="0ECEDA6F" w14:textId="4B366D98"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Integrity Commission Act 2018 be amended to clarify that the two threshold limbs of corrupt conduct in section 9(1)(a) that rely on employment concepts apply to all public officials, regardless of whether their role is subject to an employment relationship. The Review considers this could be achieved be amending the Integrity Commission Act to stipulate that a public official's conduct is to be assessed as if that public official were employed under the </w:t>
      </w:r>
      <w:r w:rsidRPr="009E4FE2">
        <w:rPr>
          <w:i/>
          <w:iCs/>
          <w:lang w:eastAsia="en-AU"/>
        </w:rPr>
        <w:t>Public Sector Management Act 1994</w:t>
      </w:r>
      <w:r w:rsidRPr="009E4FE2">
        <w:rPr>
          <w:lang w:eastAsia="en-AU"/>
        </w:rPr>
        <w:t>.</w:t>
      </w:r>
    </w:p>
    <w:p w14:paraId="7E52979C" w14:textId="1FDABF71" w:rsidR="00205AF4" w:rsidRPr="009E4FE2" w:rsidRDefault="00205AF4" w:rsidP="00205AF4">
      <w:pPr>
        <w:pStyle w:val="Heading3"/>
        <w:rPr>
          <w:color w:val="auto"/>
          <w:lang w:eastAsia="en-AU"/>
        </w:rPr>
      </w:pPr>
      <w:r w:rsidRPr="009E4FE2">
        <w:rPr>
          <w:color w:val="auto"/>
          <w:lang w:eastAsia="en-AU"/>
        </w:rPr>
        <w:lastRenderedPageBreak/>
        <w:t>Government position: Noted</w:t>
      </w:r>
    </w:p>
    <w:p w14:paraId="309E9224" w14:textId="2261E2E4" w:rsidR="00205AF4" w:rsidRPr="009E4FE2" w:rsidRDefault="00205AF4" w:rsidP="00205AF4">
      <w:pPr>
        <w:rPr>
          <w:lang w:eastAsia="en-AU"/>
        </w:rPr>
      </w:pPr>
      <w:r w:rsidRPr="009E4FE2">
        <w:rPr>
          <w:lang w:eastAsia="en-AU"/>
        </w:rPr>
        <w:t xml:space="preserve">The ACT Government notes the </w:t>
      </w:r>
      <w:r w:rsidR="00F11D47" w:rsidRPr="009E4FE2">
        <w:rPr>
          <w:rFonts w:cstheme="minorHAnsi"/>
          <w:lang w:eastAsia="en-AU"/>
        </w:rPr>
        <w:t xml:space="preserve">Review’s </w:t>
      </w:r>
      <w:r w:rsidRPr="009E4FE2">
        <w:rPr>
          <w:lang w:eastAsia="en-AU"/>
        </w:rPr>
        <w:t>recommendation that all public officials</w:t>
      </w:r>
      <w:r w:rsidR="00046CFF" w:rsidRPr="009E4FE2">
        <w:rPr>
          <w:lang w:eastAsia="en-AU"/>
        </w:rPr>
        <w:t>’</w:t>
      </w:r>
      <w:r w:rsidRPr="009E4FE2">
        <w:rPr>
          <w:lang w:eastAsia="en-AU"/>
        </w:rPr>
        <w:t xml:space="preserve"> conduct should be assessed as if they were employed under the </w:t>
      </w:r>
      <w:r w:rsidRPr="009E4FE2">
        <w:rPr>
          <w:i/>
          <w:iCs/>
          <w:lang w:eastAsia="en-AU"/>
        </w:rPr>
        <w:t>Public Sector Management Act 1994</w:t>
      </w:r>
      <w:r w:rsidRPr="009E4FE2">
        <w:rPr>
          <w:lang w:eastAsia="en-AU"/>
        </w:rPr>
        <w:t xml:space="preserve"> </w:t>
      </w:r>
      <w:r w:rsidR="00046CFF" w:rsidRPr="009E4FE2">
        <w:rPr>
          <w:lang w:eastAsia="en-AU"/>
        </w:rPr>
        <w:t xml:space="preserve">(PSM Act) </w:t>
      </w:r>
      <w:r w:rsidRPr="009E4FE2">
        <w:rPr>
          <w:lang w:eastAsia="en-AU"/>
        </w:rPr>
        <w:t>to remove any doubt as to whether a public official who is not subject to typical employment relationship is captured under the corrupt conduct limbs that rely on employment concepts.</w:t>
      </w:r>
    </w:p>
    <w:p w14:paraId="4E59434C" w14:textId="262CEE8A" w:rsidR="00205AF4" w:rsidRPr="009E4FE2" w:rsidRDefault="00205AF4" w:rsidP="00205AF4">
      <w:pPr>
        <w:rPr>
          <w:lang w:eastAsia="en-AU"/>
        </w:rPr>
      </w:pPr>
      <w:r w:rsidRPr="009E4FE2">
        <w:rPr>
          <w:lang w:eastAsia="en-AU"/>
        </w:rPr>
        <w:t xml:space="preserve">The Government </w:t>
      </w:r>
      <w:r w:rsidR="00012051" w:rsidRPr="009E4FE2">
        <w:rPr>
          <w:lang w:eastAsia="en-AU"/>
        </w:rPr>
        <w:t xml:space="preserve">is supportive of </w:t>
      </w:r>
      <w:r w:rsidRPr="009E4FE2">
        <w:rPr>
          <w:lang w:eastAsia="en-AU"/>
        </w:rPr>
        <w:t xml:space="preserve">providing clarity </w:t>
      </w:r>
      <w:r w:rsidR="00012051" w:rsidRPr="009E4FE2">
        <w:rPr>
          <w:lang w:eastAsia="en-AU"/>
        </w:rPr>
        <w:t>of the IC Act’s</w:t>
      </w:r>
      <w:r w:rsidRPr="009E4FE2">
        <w:rPr>
          <w:lang w:eastAsia="en-AU"/>
        </w:rPr>
        <w:t xml:space="preserve"> operation. There may be broader (and unintended consequences) by implementing the recommendation, and the Government wishes to consult with all affected stakeholders</w:t>
      </w:r>
      <w:r w:rsidR="00012051" w:rsidRPr="009E4FE2">
        <w:rPr>
          <w:lang w:eastAsia="en-AU"/>
        </w:rPr>
        <w:t xml:space="preserve"> to minimise this risk</w:t>
      </w:r>
      <w:r w:rsidRPr="009E4FE2">
        <w:rPr>
          <w:lang w:eastAsia="en-AU"/>
        </w:rPr>
        <w:t xml:space="preserve">. </w:t>
      </w:r>
    </w:p>
    <w:p w14:paraId="0042D461" w14:textId="4768F5B9" w:rsidR="00097380" w:rsidRPr="00097380" w:rsidRDefault="00097380" w:rsidP="00097380">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rPr>
      </w:pPr>
      <w:r w:rsidRPr="009E4FE2">
        <w:rPr>
          <w:b/>
          <w:bCs/>
          <w:color w:val="auto"/>
        </w:rPr>
        <w:t xml:space="preserve">Recommendation </w:t>
      </w:r>
      <w:r>
        <w:rPr>
          <w:b/>
          <w:bCs/>
          <w:color w:val="auto"/>
        </w:rPr>
        <w:t>5</w:t>
      </w:r>
    </w:p>
    <w:p w14:paraId="3709598C" w14:textId="5852EC5F"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include an exception to the mandatory reporting requirements where a person believes on reasonable grounds that:</w:t>
      </w:r>
    </w:p>
    <w:p w14:paraId="248047DD" w14:textId="77777777" w:rsidR="00205AF4" w:rsidRPr="009E4FE2" w:rsidRDefault="00205AF4" w:rsidP="002A7B7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 second person has made a mandatory report to the Commission about the same matter, and</w:t>
      </w:r>
    </w:p>
    <w:p w14:paraId="05BDB4DD" w14:textId="77777777" w:rsidR="00205AF4" w:rsidRPr="009E4FE2" w:rsidRDefault="00205AF4" w:rsidP="002A7B7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second person has reported the same content in their report.</w:t>
      </w:r>
    </w:p>
    <w:p w14:paraId="4538C0FC" w14:textId="60499F52" w:rsidR="00205AF4" w:rsidRPr="009E4FE2" w:rsidRDefault="00205AF4" w:rsidP="00205AF4">
      <w:pPr>
        <w:pStyle w:val="Heading3"/>
        <w:rPr>
          <w:color w:val="auto"/>
          <w:lang w:eastAsia="en-AU"/>
        </w:rPr>
      </w:pPr>
      <w:r w:rsidRPr="009E4FE2">
        <w:rPr>
          <w:color w:val="auto"/>
          <w:lang w:eastAsia="en-AU"/>
        </w:rPr>
        <w:t>Government position: Agree</w:t>
      </w:r>
    </w:p>
    <w:p w14:paraId="2D504AF4" w14:textId="5425F336" w:rsidR="00205AF4" w:rsidRPr="009E4FE2" w:rsidRDefault="00205AF4" w:rsidP="00205AF4">
      <w:pPr>
        <w:rPr>
          <w:lang w:eastAsia="en-AU"/>
        </w:rPr>
      </w:pPr>
      <w:r w:rsidRPr="009E4FE2">
        <w:rPr>
          <w:lang w:eastAsia="en-AU"/>
        </w:rPr>
        <w:t xml:space="preserve">The ACT Government agrees with the </w:t>
      </w:r>
      <w:r w:rsidR="00F11D47" w:rsidRPr="009E4FE2">
        <w:rPr>
          <w:rFonts w:cstheme="minorHAnsi"/>
          <w:lang w:eastAsia="en-AU"/>
        </w:rPr>
        <w:t xml:space="preserve">Review’s </w:t>
      </w:r>
      <w:r w:rsidRPr="009E4FE2">
        <w:rPr>
          <w:lang w:eastAsia="en-AU"/>
        </w:rPr>
        <w:t>recommendation that a mandatory reporter is excused from making a mandatory corruption report if they are aware a second person has made the report, and the second person has provided the same content in their report.</w:t>
      </w:r>
    </w:p>
    <w:p w14:paraId="7D9E7041" w14:textId="6537CE15" w:rsidR="00012051" w:rsidRPr="009E4FE2" w:rsidRDefault="00205AF4" w:rsidP="00205AF4">
      <w:pPr>
        <w:rPr>
          <w:lang w:eastAsia="en-AU"/>
        </w:rPr>
      </w:pPr>
      <w:r w:rsidRPr="009E4FE2">
        <w:rPr>
          <w:lang w:eastAsia="en-AU"/>
        </w:rPr>
        <w:t xml:space="preserve">The recommendation will reduce duplicative reporting that does not necessarily add any value to the Commission, and may distort mandatory reporting statistics. There are several positions in the ACT Public Sector that are required to be made aware of certain improper conduct occurring in the service. This includes Senior Executives Responsible for Business Integrity Risk and the Public Sector Standards Commissioner (PSSC). </w:t>
      </w:r>
      <w:r w:rsidR="00012051" w:rsidRPr="009E4FE2">
        <w:rPr>
          <w:lang w:eastAsia="en-AU"/>
        </w:rPr>
        <w:t>The Government considers that i</w:t>
      </w:r>
      <w:r w:rsidRPr="009E4FE2">
        <w:rPr>
          <w:lang w:eastAsia="en-AU"/>
        </w:rPr>
        <w:t xml:space="preserve">t would be redundant for the PSSC to make a mandatory corruption complaint about a misconduct matter </w:t>
      </w:r>
      <w:r w:rsidR="00012051" w:rsidRPr="009E4FE2">
        <w:rPr>
          <w:lang w:eastAsia="en-AU"/>
        </w:rPr>
        <w:t>they</w:t>
      </w:r>
      <w:r w:rsidRPr="009E4FE2">
        <w:rPr>
          <w:lang w:eastAsia="en-AU"/>
        </w:rPr>
        <w:t xml:space="preserve"> receive when the complainant informs them that the matter is also reported to the Commission. Any report of the PSSC in this circumstance adds no value, </w:t>
      </w:r>
      <w:r w:rsidR="00012051" w:rsidRPr="009E4FE2">
        <w:rPr>
          <w:lang w:eastAsia="en-AU"/>
        </w:rPr>
        <w:t>and rather</w:t>
      </w:r>
      <w:r w:rsidRPr="009E4FE2">
        <w:rPr>
          <w:lang w:eastAsia="en-AU"/>
        </w:rPr>
        <w:t xml:space="preserve"> add</w:t>
      </w:r>
      <w:r w:rsidR="00012051" w:rsidRPr="009E4FE2">
        <w:rPr>
          <w:lang w:eastAsia="en-AU"/>
        </w:rPr>
        <w:t>s</w:t>
      </w:r>
      <w:r w:rsidRPr="009E4FE2">
        <w:rPr>
          <w:lang w:eastAsia="en-AU"/>
        </w:rPr>
        <w:t xml:space="preserve"> unnecessary administrative burden.</w:t>
      </w:r>
    </w:p>
    <w:p w14:paraId="72798325" w14:textId="1820EEE3" w:rsidR="00012051" w:rsidRPr="009E4FE2" w:rsidRDefault="00012051" w:rsidP="00205AF4">
      <w:pPr>
        <w:rPr>
          <w:lang w:eastAsia="en-AU"/>
        </w:rPr>
      </w:pPr>
      <w:r w:rsidRPr="009E4FE2">
        <w:rPr>
          <w:lang w:eastAsia="en-AU"/>
        </w:rPr>
        <w:t>The Government considers this recommendation is appropriate to include in the first tranc</w:t>
      </w:r>
      <w:r w:rsidR="00396415" w:rsidRPr="009E4FE2">
        <w:rPr>
          <w:lang w:eastAsia="en-AU"/>
        </w:rPr>
        <w:t>h</w:t>
      </w:r>
      <w:r w:rsidRPr="009E4FE2">
        <w:rPr>
          <w:lang w:eastAsia="en-AU"/>
        </w:rPr>
        <w:t>e of amendments that implements recommendations of the review</w:t>
      </w:r>
      <w:r w:rsidR="007761B5">
        <w:rPr>
          <w:lang w:eastAsia="en-AU"/>
        </w:rPr>
        <w:t>.</w:t>
      </w:r>
    </w:p>
    <w:p w14:paraId="313759DE" w14:textId="0F2FCE6F"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6</w:t>
      </w:r>
    </w:p>
    <w:p w14:paraId="45E71579" w14:textId="1D49CD77"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no amendment be made to the fraud and maladministration reporting requirements under the </w:t>
      </w:r>
      <w:r w:rsidRPr="009E4FE2">
        <w:rPr>
          <w:i/>
          <w:iCs/>
          <w:lang w:eastAsia="en-AU"/>
        </w:rPr>
        <w:t>Public Sector Management Act 1994</w:t>
      </w:r>
      <w:r w:rsidR="00046CFF" w:rsidRPr="009E4FE2">
        <w:rPr>
          <w:lang w:eastAsia="en-AU"/>
        </w:rPr>
        <w:t>.</w:t>
      </w:r>
    </w:p>
    <w:p w14:paraId="3D256CA5" w14:textId="77777777" w:rsidR="009D2AF1" w:rsidRPr="00CD1FA2" w:rsidRDefault="00205AF4" w:rsidP="00CD1FA2">
      <w:pPr>
        <w:pStyle w:val="Heading3"/>
        <w:rPr>
          <w:color w:val="auto"/>
          <w:lang w:eastAsia="en-AU"/>
        </w:rPr>
      </w:pPr>
      <w:r w:rsidRPr="009E4FE2">
        <w:rPr>
          <w:color w:val="auto"/>
          <w:lang w:eastAsia="en-AU"/>
        </w:rPr>
        <w:t>Government position: Noted</w:t>
      </w:r>
    </w:p>
    <w:p w14:paraId="72F854BA" w14:textId="3044094C" w:rsidR="00205AF4" w:rsidRPr="009D2AF1" w:rsidRDefault="00205AF4" w:rsidP="009D2AF1">
      <w:pPr>
        <w:rPr>
          <w:lang w:eastAsia="en-AU"/>
        </w:rPr>
      </w:pPr>
      <w:r w:rsidRPr="009D2AF1">
        <w:rPr>
          <w:lang w:eastAsia="en-AU"/>
        </w:rPr>
        <w:t xml:space="preserve">The ACT Government notes the </w:t>
      </w:r>
      <w:r w:rsidR="00F11D47" w:rsidRPr="009D2AF1">
        <w:rPr>
          <w:lang w:eastAsia="en-AU"/>
        </w:rPr>
        <w:t xml:space="preserve">Review’s </w:t>
      </w:r>
      <w:r w:rsidRPr="009D2AF1">
        <w:rPr>
          <w:lang w:eastAsia="en-AU"/>
        </w:rPr>
        <w:t>recommendation that no amendment is required to the fraud and maladministration reporting arrangements under the PSM Act and IC Act.</w:t>
      </w:r>
    </w:p>
    <w:p w14:paraId="744296D8" w14:textId="1F9015FD" w:rsidR="00097380" w:rsidRDefault="00205AF4" w:rsidP="009D2AF1">
      <w:pPr>
        <w:rPr>
          <w:lang w:eastAsia="en-AU"/>
        </w:rPr>
      </w:pPr>
      <w:r w:rsidRPr="009D2AF1">
        <w:rPr>
          <w:lang w:eastAsia="en-AU"/>
        </w:rPr>
        <w:t>The Government considers there is no conflict in reporting requirements between the PSM Act and IC Act. The Government would consider any further amendments as part of the review outlined in recommendation 7.</w:t>
      </w:r>
    </w:p>
    <w:p w14:paraId="58C1D834" w14:textId="54F4F08A" w:rsidR="00205AF4" w:rsidRPr="009D2AF1" w:rsidRDefault="00097380" w:rsidP="009D2AF1">
      <w:pPr>
        <w:rPr>
          <w:lang w:eastAsia="en-AU"/>
        </w:rPr>
      </w:pPr>
      <w:r>
        <w:rPr>
          <w:lang w:eastAsia="en-AU"/>
        </w:rPr>
        <w:br w:type="page"/>
      </w:r>
    </w:p>
    <w:p w14:paraId="186FAD9E" w14:textId="0F644B09"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7</w:t>
      </w:r>
    </w:p>
    <w:p w14:paraId="4DA33CB6" w14:textId="77777777"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ACT Government review the </w:t>
      </w:r>
      <w:r w:rsidRPr="009E4FE2">
        <w:rPr>
          <w:i/>
          <w:iCs/>
          <w:lang w:eastAsia="en-AU"/>
        </w:rPr>
        <w:t>Public Sector Management Act 1994</w:t>
      </w:r>
      <w:r w:rsidRPr="009E4FE2">
        <w:rPr>
          <w:lang w:eastAsia="en-AU"/>
        </w:rPr>
        <w:t xml:space="preserve"> reporting arrangements with a view to streamlining reporting fraud and maladministration.</w:t>
      </w:r>
    </w:p>
    <w:p w14:paraId="173D1B69" w14:textId="77777777"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This should include consideration of codifying the role of the Senior Executive Responsible for Business Integrity Risk (SERBIR) and providing a function for the SERBIR to receive all fraud and maladministration reports for their directorate to assess and refer.</w:t>
      </w:r>
    </w:p>
    <w:p w14:paraId="0A5D00DD" w14:textId="1330669C" w:rsidR="00205AF4" w:rsidRPr="009E4FE2" w:rsidRDefault="00205AF4" w:rsidP="00205AF4">
      <w:pPr>
        <w:pStyle w:val="Heading3"/>
        <w:rPr>
          <w:color w:val="auto"/>
          <w:lang w:eastAsia="en-AU"/>
        </w:rPr>
      </w:pPr>
      <w:r w:rsidRPr="009E4FE2">
        <w:rPr>
          <w:color w:val="auto"/>
          <w:lang w:eastAsia="en-AU"/>
        </w:rPr>
        <w:t>Government position: Noted</w:t>
      </w:r>
    </w:p>
    <w:p w14:paraId="2CF6E398" w14:textId="7F0A8538" w:rsidR="00205AF4" w:rsidRPr="009E4FE2" w:rsidRDefault="00205AF4" w:rsidP="00205AF4">
      <w:pPr>
        <w:rPr>
          <w:lang w:eastAsia="en-AU"/>
        </w:rPr>
      </w:pPr>
      <w:r w:rsidRPr="009E4FE2">
        <w:rPr>
          <w:lang w:eastAsia="en-AU"/>
        </w:rPr>
        <w:t xml:space="preserve">The ACT Government notes the </w:t>
      </w:r>
      <w:r w:rsidR="00F11D47" w:rsidRPr="009E4FE2">
        <w:rPr>
          <w:rFonts w:cstheme="minorHAnsi"/>
          <w:lang w:eastAsia="en-AU"/>
        </w:rPr>
        <w:t xml:space="preserve">Review’s </w:t>
      </w:r>
      <w:r w:rsidRPr="009E4FE2">
        <w:rPr>
          <w:lang w:eastAsia="en-AU"/>
        </w:rPr>
        <w:t>recommendation that the Government should review the reporting requirements under the PSM Act with a view to streamlining reporting of fraud and maladministration.</w:t>
      </w:r>
    </w:p>
    <w:p w14:paraId="168618BC" w14:textId="23376282" w:rsidR="00205AF4" w:rsidRPr="009E4FE2" w:rsidRDefault="00205AF4" w:rsidP="00205AF4">
      <w:pPr>
        <w:rPr>
          <w:lang w:eastAsia="en-AU"/>
        </w:rPr>
      </w:pPr>
      <w:r w:rsidRPr="009E4FE2">
        <w:rPr>
          <w:lang w:eastAsia="en-AU"/>
        </w:rPr>
        <w:t>The Government considers there may be scope for greater clarity of the SERBIRs role, including to act as a central point for fraud and maladministration reporting within an agency. Greater consideration is require</w:t>
      </w:r>
      <w:r w:rsidR="00012051" w:rsidRPr="009E4FE2">
        <w:rPr>
          <w:lang w:eastAsia="en-AU"/>
        </w:rPr>
        <w:t>d to implement this recommendation, including consulting with the</w:t>
      </w:r>
      <w:r w:rsidR="006E7354" w:rsidRPr="009E4FE2">
        <w:rPr>
          <w:lang w:eastAsia="en-AU"/>
        </w:rPr>
        <w:t xml:space="preserve"> ACT Public Service</w:t>
      </w:r>
      <w:r w:rsidR="00012051" w:rsidRPr="009E4FE2">
        <w:rPr>
          <w:lang w:eastAsia="en-AU"/>
        </w:rPr>
        <w:t xml:space="preserve"> </w:t>
      </w:r>
      <w:r w:rsidR="006E7354" w:rsidRPr="009E4FE2">
        <w:rPr>
          <w:lang w:eastAsia="en-AU"/>
        </w:rPr>
        <w:t>(</w:t>
      </w:r>
      <w:r w:rsidR="00012051" w:rsidRPr="009E4FE2">
        <w:rPr>
          <w:lang w:eastAsia="en-AU"/>
        </w:rPr>
        <w:t>ACTPS</w:t>
      </w:r>
      <w:r w:rsidR="006E7354" w:rsidRPr="009E4FE2">
        <w:rPr>
          <w:lang w:eastAsia="en-AU"/>
        </w:rPr>
        <w:t>)</w:t>
      </w:r>
      <w:r w:rsidR="00396415" w:rsidRPr="009E4FE2">
        <w:rPr>
          <w:lang w:eastAsia="en-AU"/>
        </w:rPr>
        <w:t xml:space="preserve"> (</w:t>
      </w:r>
      <w:r w:rsidR="007D0040">
        <w:rPr>
          <w:lang w:eastAsia="en-AU"/>
        </w:rPr>
        <w:t>including</w:t>
      </w:r>
      <w:r w:rsidR="00396415" w:rsidRPr="009E4FE2">
        <w:rPr>
          <w:lang w:eastAsia="en-AU"/>
        </w:rPr>
        <w:t xml:space="preserve"> SERBIRs). </w:t>
      </w:r>
      <w:r w:rsidRPr="009E4FE2">
        <w:rPr>
          <w:lang w:eastAsia="en-AU"/>
        </w:rPr>
        <w:t xml:space="preserve">The Government will </w:t>
      </w:r>
      <w:r w:rsidR="007761B5">
        <w:rPr>
          <w:lang w:eastAsia="en-AU"/>
        </w:rPr>
        <w:t xml:space="preserve">further </w:t>
      </w:r>
      <w:r w:rsidR="00145AB9">
        <w:rPr>
          <w:lang w:eastAsia="en-AU"/>
        </w:rPr>
        <w:t>consider</w:t>
      </w:r>
      <w:r w:rsidRPr="009E4FE2">
        <w:rPr>
          <w:lang w:eastAsia="en-AU"/>
        </w:rPr>
        <w:t xml:space="preserve"> this recommendation.</w:t>
      </w:r>
    </w:p>
    <w:p w14:paraId="1FAD9DA1" w14:textId="6284DA1D"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8</w:t>
      </w:r>
    </w:p>
    <w:p w14:paraId="316FA7F5" w14:textId="1B1F0773"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 no amendment be made to align the definition of ‘public servant’ under the PSM Act with ‘public official’ under the IC Act.</w:t>
      </w:r>
    </w:p>
    <w:p w14:paraId="54E92AE9" w14:textId="4C9982E4" w:rsidR="00205AF4" w:rsidRPr="009E4FE2" w:rsidRDefault="00205AF4" w:rsidP="00205AF4">
      <w:pPr>
        <w:pStyle w:val="Heading3"/>
        <w:rPr>
          <w:color w:val="auto"/>
          <w:lang w:eastAsia="en-AU"/>
        </w:rPr>
      </w:pPr>
      <w:r w:rsidRPr="009E4FE2">
        <w:rPr>
          <w:color w:val="auto"/>
          <w:lang w:eastAsia="en-AU"/>
        </w:rPr>
        <w:t>Government position: Agree</w:t>
      </w:r>
      <w:r w:rsidR="00145AB9">
        <w:rPr>
          <w:color w:val="auto"/>
          <w:lang w:eastAsia="en-AU"/>
        </w:rPr>
        <w:t xml:space="preserve"> in-principle</w:t>
      </w:r>
    </w:p>
    <w:p w14:paraId="238B3CAB" w14:textId="39107C49" w:rsidR="00205AF4" w:rsidRPr="009E4FE2" w:rsidRDefault="00205AF4" w:rsidP="00205AF4">
      <w:pPr>
        <w:rPr>
          <w:lang w:eastAsia="en-AU"/>
        </w:rPr>
      </w:pPr>
      <w:r w:rsidRPr="009E4FE2">
        <w:rPr>
          <w:lang w:eastAsia="en-AU"/>
        </w:rPr>
        <w:t xml:space="preserve">The ACT Government agrees </w:t>
      </w:r>
      <w:r w:rsidR="00145AB9">
        <w:rPr>
          <w:lang w:eastAsia="en-AU"/>
        </w:rPr>
        <w:t xml:space="preserve">in-principle </w:t>
      </w:r>
      <w:r w:rsidRPr="009E4FE2">
        <w:rPr>
          <w:lang w:eastAsia="en-AU"/>
        </w:rPr>
        <w:t xml:space="preserve">with the </w:t>
      </w:r>
      <w:r w:rsidR="00F11D47" w:rsidRPr="009E4FE2">
        <w:rPr>
          <w:lang w:eastAsia="en-AU"/>
        </w:rPr>
        <w:t>R</w:t>
      </w:r>
      <w:r w:rsidRPr="009E4FE2">
        <w:rPr>
          <w:lang w:eastAsia="en-AU"/>
        </w:rPr>
        <w:t xml:space="preserve">eview’s recommendation that no amendment </w:t>
      </w:r>
      <w:r w:rsidR="00F11D47" w:rsidRPr="009E4FE2">
        <w:rPr>
          <w:lang w:eastAsia="en-AU"/>
        </w:rPr>
        <w:t>be made</w:t>
      </w:r>
      <w:r w:rsidRPr="009E4FE2">
        <w:rPr>
          <w:lang w:eastAsia="en-AU"/>
        </w:rPr>
        <w:t xml:space="preserve"> to align the definition of ‘public servant’ under the PSM act and ‘public official’ under the IC</w:t>
      </w:r>
      <w:r w:rsidR="00145AB9">
        <w:rPr>
          <w:lang w:eastAsia="en-AU"/>
        </w:rPr>
        <w:t> </w:t>
      </w:r>
      <w:r w:rsidRPr="009E4FE2">
        <w:rPr>
          <w:lang w:eastAsia="en-AU"/>
        </w:rPr>
        <w:t>Act.</w:t>
      </w:r>
    </w:p>
    <w:p w14:paraId="2FA33DB8" w14:textId="67B88E13" w:rsidR="00205AF4" w:rsidRPr="009E4FE2" w:rsidRDefault="00205AF4" w:rsidP="00205AF4">
      <w:pPr>
        <w:rPr>
          <w:lang w:eastAsia="en-AU"/>
        </w:rPr>
      </w:pPr>
      <w:r w:rsidRPr="009E4FE2">
        <w:rPr>
          <w:lang w:eastAsia="en-AU"/>
        </w:rPr>
        <w:t>The Government considers the IC Act and the PSM serve two different purposes and it would not be appropriate to capture all ‘public officials’ under the IC Act under the PSM Act. This could potentially become problematic if M</w:t>
      </w:r>
      <w:r w:rsidR="00F11D47" w:rsidRPr="009E4FE2">
        <w:rPr>
          <w:lang w:eastAsia="en-AU"/>
        </w:rPr>
        <w:t xml:space="preserve">embers of the </w:t>
      </w:r>
      <w:r w:rsidRPr="009E4FE2">
        <w:rPr>
          <w:lang w:eastAsia="en-AU"/>
        </w:rPr>
        <w:t>L</w:t>
      </w:r>
      <w:r w:rsidR="00F11D47" w:rsidRPr="009E4FE2">
        <w:rPr>
          <w:lang w:eastAsia="en-AU"/>
        </w:rPr>
        <w:t xml:space="preserve">egislative </w:t>
      </w:r>
      <w:r w:rsidRPr="009E4FE2">
        <w:rPr>
          <w:lang w:eastAsia="en-AU"/>
        </w:rPr>
        <w:t>As</w:t>
      </w:r>
      <w:r w:rsidR="00F11D47" w:rsidRPr="009E4FE2">
        <w:rPr>
          <w:lang w:eastAsia="en-AU"/>
        </w:rPr>
        <w:t>sembly</w:t>
      </w:r>
      <w:r w:rsidRPr="009E4FE2">
        <w:rPr>
          <w:lang w:eastAsia="en-AU"/>
        </w:rPr>
        <w:t xml:space="preserve">, members of the judiciary, and external consultants were within the jurisdiction of the PSM Act </w:t>
      </w:r>
      <w:r w:rsidR="00F11D47" w:rsidRPr="009E4FE2">
        <w:rPr>
          <w:lang w:eastAsia="en-AU"/>
        </w:rPr>
        <w:t xml:space="preserve">as </w:t>
      </w:r>
      <w:r w:rsidRPr="009E4FE2">
        <w:rPr>
          <w:lang w:eastAsia="en-AU"/>
        </w:rPr>
        <w:t>if they were a ‘public servant’.</w:t>
      </w:r>
    </w:p>
    <w:p w14:paraId="36D5EE11" w14:textId="17CCE153"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9</w:t>
      </w:r>
    </w:p>
    <w:p w14:paraId="24838E44" w14:textId="59A67225"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 no change be made to the ACT Public Service enterprise agreements to outline a process to account for a Commission investigation.</w:t>
      </w:r>
    </w:p>
    <w:p w14:paraId="7EA3BA13" w14:textId="161C20A5" w:rsidR="00205AF4" w:rsidRPr="009E4FE2" w:rsidRDefault="00205AF4" w:rsidP="00205AF4">
      <w:pPr>
        <w:pStyle w:val="Heading3"/>
        <w:rPr>
          <w:color w:val="auto"/>
          <w:lang w:eastAsia="en-AU"/>
        </w:rPr>
      </w:pPr>
      <w:r w:rsidRPr="009E4FE2">
        <w:rPr>
          <w:color w:val="auto"/>
          <w:lang w:eastAsia="en-AU"/>
        </w:rPr>
        <w:t>Government position: Agree</w:t>
      </w:r>
    </w:p>
    <w:p w14:paraId="65F5990C" w14:textId="183C043E" w:rsidR="00205AF4" w:rsidRPr="009E4FE2" w:rsidRDefault="00205AF4" w:rsidP="00205AF4">
      <w:pPr>
        <w:rPr>
          <w:lang w:eastAsia="en-AU"/>
        </w:rPr>
      </w:pPr>
      <w:r w:rsidRPr="009E4FE2">
        <w:rPr>
          <w:lang w:eastAsia="en-AU"/>
        </w:rPr>
        <w:t>The ACT Government agrees that no amendment to the ACT</w:t>
      </w:r>
      <w:r w:rsidR="007761B5">
        <w:rPr>
          <w:lang w:eastAsia="en-AU"/>
        </w:rPr>
        <w:t>P</w:t>
      </w:r>
      <w:r w:rsidRPr="009E4FE2">
        <w:rPr>
          <w:lang w:eastAsia="en-AU"/>
        </w:rPr>
        <w:t xml:space="preserve">S enterprise agreements </w:t>
      </w:r>
      <w:r w:rsidR="00F11D47" w:rsidRPr="009E4FE2">
        <w:rPr>
          <w:lang w:eastAsia="en-AU"/>
        </w:rPr>
        <w:t>be made</w:t>
      </w:r>
      <w:r w:rsidRPr="009E4FE2">
        <w:rPr>
          <w:lang w:eastAsia="en-AU"/>
        </w:rPr>
        <w:t xml:space="preserve"> to outline a process to refer suspected corrupt conduct to the Commission.</w:t>
      </w:r>
    </w:p>
    <w:p w14:paraId="19FD531A" w14:textId="5B1A9608" w:rsidR="00205AF4" w:rsidRPr="009E4FE2" w:rsidRDefault="00205AF4" w:rsidP="00205AF4">
      <w:pPr>
        <w:rPr>
          <w:lang w:eastAsia="en-AU"/>
        </w:rPr>
      </w:pPr>
      <w:r w:rsidRPr="009E4FE2">
        <w:rPr>
          <w:lang w:eastAsia="en-AU"/>
        </w:rPr>
        <w:t>Enterprise agreements are for the purpose of outlining an agreed approach to workforce management and employment conditions. Including clauses that relate to referral of suspected corrupt conduct to the Commission falls outside the scope of an enterprise agreement.</w:t>
      </w:r>
      <w:r w:rsidR="00AB37AE">
        <w:rPr>
          <w:lang w:eastAsia="en-AU"/>
        </w:rPr>
        <w:t xml:space="preserve"> </w:t>
      </w:r>
    </w:p>
    <w:p w14:paraId="07BE371E" w14:textId="427FB1C0"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10</w:t>
      </w:r>
    </w:p>
    <w:p w14:paraId="2669DBF2" w14:textId="226A90B3"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 no change be made to section 183 of the Integrity Commission Act, which allows the Commission to include a finding of serious or systemic conduct in an investigation report, but not to include an opinion a finding or opinion that a person has committed an offence or engaged in conduct that would be reasonable grounds for termination.</w:t>
      </w:r>
    </w:p>
    <w:p w14:paraId="79019D08" w14:textId="2854C723" w:rsidR="00205AF4" w:rsidRPr="009E4FE2" w:rsidRDefault="00205AF4" w:rsidP="00205AF4">
      <w:pPr>
        <w:pStyle w:val="Heading3"/>
        <w:rPr>
          <w:color w:val="auto"/>
          <w:lang w:eastAsia="en-AU"/>
        </w:rPr>
      </w:pPr>
      <w:r w:rsidRPr="009E4FE2">
        <w:rPr>
          <w:color w:val="auto"/>
          <w:lang w:eastAsia="en-AU"/>
        </w:rPr>
        <w:t>Government position: Agree</w:t>
      </w:r>
      <w:r w:rsidR="00AB37AE">
        <w:rPr>
          <w:color w:val="auto"/>
          <w:lang w:eastAsia="en-AU"/>
        </w:rPr>
        <w:t xml:space="preserve"> in-principle</w:t>
      </w:r>
    </w:p>
    <w:p w14:paraId="4627A20A" w14:textId="1743D80B" w:rsidR="00205AF4" w:rsidRPr="009E4FE2" w:rsidRDefault="00205AF4" w:rsidP="00205AF4">
      <w:pPr>
        <w:rPr>
          <w:lang w:eastAsia="en-AU"/>
        </w:rPr>
      </w:pPr>
      <w:r w:rsidRPr="009E4FE2">
        <w:rPr>
          <w:lang w:eastAsia="en-AU"/>
        </w:rPr>
        <w:t>The ACT Government agree</w:t>
      </w:r>
      <w:r w:rsidR="00FF34C4">
        <w:rPr>
          <w:lang w:eastAsia="en-AU"/>
        </w:rPr>
        <w:t>s in-principle</w:t>
      </w:r>
      <w:r w:rsidRPr="009E4FE2">
        <w:rPr>
          <w:lang w:eastAsia="en-AU"/>
        </w:rPr>
        <w:t xml:space="preserve"> with the </w:t>
      </w:r>
      <w:r w:rsidR="00F11D47" w:rsidRPr="009E4FE2">
        <w:rPr>
          <w:lang w:eastAsia="en-AU"/>
        </w:rPr>
        <w:t>R</w:t>
      </w:r>
      <w:r w:rsidRPr="009E4FE2">
        <w:rPr>
          <w:lang w:eastAsia="en-AU"/>
        </w:rPr>
        <w:t xml:space="preserve">eview’s recommendation that no change </w:t>
      </w:r>
      <w:r w:rsidR="00F11D47" w:rsidRPr="009E4FE2">
        <w:rPr>
          <w:lang w:eastAsia="en-AU"/>
        </w:rPr>
        <w:t>be made</w:t>
      </w:r>
      <w:r w:rsidRPr="009E4FE2">
        <w:rPr>
          <w:lang w:eastAsia="en-AU"/>
        </w:rPr>
        <w:t xml:space="preserve"> to the IC</w:t>
      </w:r>
      <w:r w:rsidR="00396415" w:rsidRPr="009E4FE2">
        <w:rPr>
          <w:lang w:eastAsia="en-AU"/>
        </w:rPr>
        <w:t> </w:t>
      </w:r>
      <w:r w:rsidRPr="009E4FE2">
        <w:rPr>
          <w:lang w:eastAsia="en-AU"/>
        </w:rPr>
        <w:t>Act to allow adequate reporting of corrupt conduct that may involve a criminal offence.</w:t>
      </w:r>
    </w:p>
    <w:p w14:paraId="79802C47" w14:textId="7EADF958" w:rsidR="00205AF4" w:rsidRPr="009E4FE2" w:rsidRDefault="00205AF4" w:rsidP="00205AF4">
      <w:pPr>
        <w:rPr>
          <w:lang w:eastAsia="en-AU"/>
        </w:rPr>
      </w:pPr>
      <w:r w:rsidRPr="009E4FE2">
        <w:rPr>
          <w:lang w:eastAsia="en-AU"/>
        </w:rPr>
        <w:t xml:space="preserve">The Government is comfortable with the </w:t>
      </w:r>
      <w:r w:rsidR="00F11D47" w:rsidRPr="009E4FE2">
        <w:rPr>
          <w:lang w:eastAsia="en-AU"/>
        </w:rPr>
        <w:t>R</w:t>
      </w:r>
      <w:r w:rsidRPr="009E4FE2">
        <w:rPr>
          <w:lang w:eastAsia="en-AU"/>
        </w:rPr>
        <w:t>eview’s analysis of the issue, including reference to other jurisdictional approaches which reflect th</w:t>
      </w:r>
      <w:r w:rsidR="00396415" w:rsidRPr="009E4FE2">
        <w:rPr>
          <w:lang w:eastAsia="en-AU"/>
        </w:rPr>
        <w:t>e approach</w:t>
      </w:r>
      <w:r w:rsidRPr="009E4FE2">
        <w:rPr>
          <w:lang w:eastAsia="en-AU"/>
        </w:rPr>
        <w:t xml:space="preserve"> taken by the Territory in the IC Act.</w:t>
      </w:r>
      <w:r w:rsidR="007D0040">
        <w:rPr>
          <w:lang w:eastAsia="en-AU"/>
        </w:rPr>
        <w:t xml:space="preserve"> Should stakeholders raise concern with the current provision this may be considered during the 11</w:t>
      </w:r>
      <w:r w:rsidR="007D0040" w:rsidRPr="007D0040">
        <w:rPr>
          <w:vertAlign w:val="superscript"/>
          <w:lang w:eastAsia="en-AU"/>
        </w:rPr>
        <w:t>th</w:t>
      </w:r>
      <w:r w:rsidR="007D0040">
        <w:rPr>
          <w:lang w:eastAsia="en-AU"/>
        </w:rPr>
        <w:t> Legislative Assembly.</w:t>
      </w:r>
    </w:p>
    <w:p w14:paraId="4FDF7425" w14:textId="082EE7FC"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11</w:t>
      </w:r>
    </w:p>
    <w:p w14:paraId="452F870B" w14:textId="77777777"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w:t>
      </w:r>
    </w:p>
    <w:p w14:paraId="42727049" w14:textId="77777777" w:rsidR="00205AF4" w:rsidRPr="009E4FE2" w:rsidRDefault="00205AF4" w:rsidP="002A7B78">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remove the prohibition on the Commission engaging staff, including the Chief Executive Officer (CEO), who were ACT public servants within the previous five years</w:t>
      </w:r>
    </w:p>
    <w:p w14:paraId="0D01AA05" w14:textId="77777777" w:rsidR="00205AF4" w:rsidRPr="009E4FE2" w:rsidRDefault="00205AF4" w:rsidP="002A7B78">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include requirements for the Commission to maintain a staff conflict of interest register that the Inspector may inspect; and to issue guidelines to appropriately manage any such conflicts</w:t>
      </w:r>
    </w:p>
    <w:p w14:paraId="0D487B03" w14:textId="77777777" w:rsidR="00205AF4" w:rsidRPr="009E4FE2" w:rsidRDefault="00205AF4" w:rsidP="002A7B78">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provide that the changes made with respect to Commission staff eligibility also be made for the Inspector’s staff, to include requirements for the Inspector to maintain a staff conflict of interest register that the Public Sector Standards Commissioner may inspect, and to issue guidelines appropriately to manage any such conflict, and</w:t>
      </w:r>
    </w:p>
    <w:p w14:paraId="1654584A" w14:textId="77777777" w:rsidR="00205AF4" w:rsidRPr="009E4FE2" w:rsidRDefault="00205AF4" w:rsidP="002A7B78">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provide that former Member of the Legislative Assembly (MLAs) and their staff should be prohibited from working at the Commission as staff members (including as CEO) for a period of two years. This should include an exception for ACT Public Service staff who backfill positions in the office of an MLA on a short term-basis for a cumulative period of less than three months over the preceding 12-month period.</w:t>
      </w:r>
    </w:p>
    <w:p w14:paraId="4280FEF9" w14:textId="0D61E529" w:rsidR="00205AF4" w:rsidRPr="009E4FE2" w:rsidRDefault="00205AF4" w:rsidP="00205AF4">
      <w:pPr>
        <w:pStyle w:val="Heading3"/>
        <w:rPr>
          <w:color w:val="auto"/>
          <w:lang w:eastAsia="en-AU"/>
        </w:rPr>
      </w:pPr>
      <w:r w:rsidRPr="009E4FE2">
        <w:rPr>
          <w:color w:val="auto"/>
          <w:lang w:eastAsia="en-AU"/>
        </w:rPr>
        <w:t>Government position: Agree</w:t>
      </w:r>
    </w:p>
    <w:p w14:paraId="69C26A86" w14:textId="5D46ACC6" w:rsidR="00205AF4" w:rsidRPr="009E4FE2" w:rsidRDefault="00205AF4" w:rsidP="00205AF4">
      <w:pPr>
        <w:rPr>
          <w:lang w:eastAsia="en-AU"/>
        </w:rPr>
      </w:pPr>
      <w:r w:rsidRPr="009E4FE2">
        <w:rPr>
          <w:lang w:eastAsia="en-AU"/>
        </w:rPr>
        <w:t xml:space="preserve">The ACT Government </w:t>
      </w:r>
      <w:r w:rsidR="00C12C0D" w:rsidRPr="009E4FE2">
        <w:rPr>
          <w:lang w:eastAsia="en-AU"/>
        </w:rPr>
        <w:t>agrees with</w:t>
      </w:r>
      <w:r w:rsidRPr="009E4FE2">
        <w:rPr>
          <w:lang w:eastAsia="en-AU"/>
        </w:rPr>
        <w:t xml:space="preserve"> the </w:t>
      </w:r>
      <w:r w:rsidR="00F11D47" w:rsidRPr="009E4FE2">
        <w:rPr>
          <w:rFonts w:cstheme="minorHAnsi"/>
          <w:lang w:eastAsia="en-AU"/>
        </w:rPr>
        <w:t xml:space="preserve">Review’s </w:t>
      </w:r>
      <w:r w:rsidRPr="009E4FE2">
        <w:rPr>
          <w:lang w:eastAsia="en-AU"/>
        </w:rPr>
        <w:t>recommendation to make employment with the Commission more accessible for people who are former ACT public servants.</w:t>
      </w:r>
    </w:p>
    <w:p w14:paraId="627D8F3D" w14:textId="4434F876" w:rsidR="00205AF4" w:rsidRPr="009E4FE2" w:rsidRDefault="00205AF4" w:rsidP="00205AF4">
      <w:pPr>
        <w:rPr>
          <w:lang w:eastAsia="en-AU"/>
        </w:rPr>
      </w:pPr>
      <w:r w:rsidRPr="009E4FE2">
        <w:rPr>
          <w:lang w:eastAsia="en-AU"/>
        </w:rPr>
        <w:t>The Government considers there are several benefits to easing the restrictions on the Commission employing former ACT public servants. This includes enabling the Commission to obtain first-hand corporate knowledge of ACT public sector practices and processes, and expanding the pool of eligible candidates that the Commission may select from.</w:t>
      </w:r>
    </w:p>
    <w:p w14:paraId="55077464" w14:textId="151A68AE" w:rsidR="00396415" w:rsidRPr="009E4FE2" w:rsidRDefault="00396415" w:rsidP="00396415">
      <w:pPr>
        <w:rPr>
          <w:lang w:eastAsia="en-AU"/>
        </w:rPr>
      </w:pPr>
      <w:r w:rsidRPr="009E4FE2">
        <w:rPr>
          <w:lang w:eastAsia="en-AU"/>
        </w:rPr>
        <w:t>The Government considers this recommendation is appropriate to include in the first tranche of amendments that implements recommendations of the review</w:t>
      </w:r>
      <w:r w:rsidR="007761B5">
        <w:rPr>
          <w:lang w:eastAsia="en-AU"/>
        </w:rPr>
        <w:t>.</w:t>
      </w:r>
    </w:p>
    <w:p w14:paraId="17C57A5D" w14:textId="3B39DF75"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12</w:t>
      </w:r>
    </w:p>
    <w:p w14:paraId="446048FC" w14:textId="77777777"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clarify the functions and powers of the CEO such that the CEO is made the head of the agency for the purposes of the Public Sector Management Act 1994 and performs the head of agency functions, including engaging staff of the Commission.</w:t>
      </w:r>
    </w:p>
    <w:p w14:paraId="05ECFAF8" w14:textId="5DAB6F8F" w:rsidR="00205AF4" w:rsidRPr="009E4FE2" w:rsidRDefault="00205AF4" w:rsidP="00205AF4">
      <w:pPr>
        <w:pStyle w:val="Heading3"/>
        <w:rPr>
          <w:color w:val="auto"/>
          <w:lang w:eastAsia="en-AU"/>
        </w:rPr>
      </w:pPr>
      <w:r w:rsidRPr="009E4FE2">
        <w:rPr>
          <w:color w:val="auto"/>
          <w:lang w:eastAsia="en-AU"/>
        </w:rPr>
        <w:t>Government position: Noted</w:t>
      </w:r>
    </w:p>
    <w:p w14:paraId="6F64AD78" w14:textId="59426D68" w:rsidR="00205AF4" w:rsidRPr="009E4FE2" w:rsidRDefault="00205AF4" w:rsidP="00205AF4">
      <w:pPr>
        <w:rPr>
          <w:lang w:eastAsia="en-AU"/>
        </w:rPr>
      </w:pPr>
      <w:r w:rsidRPr="009E4FE2">
        <w:rPr>
          <w:lang w:eastAsia="en-AU"/>
        </w:rPr>
        <w:t xml:space="preserve">The ACT Government notes the </w:t>
      </w:r>
      <w:r w:rsidR="00F11D47" w:rsidRPr="009E4FE2">
        <w:rPr>
          <w:rFonts w:cstheme="minorHAnsi"/>
          <w:lang w:eastAsia="en-AU"/>
        </w:rPr>
        <w:t xml:space="preserve">Review’s </w:t>
      </w:r>
      <w:r w:rsidRPr="009E4FE2">
        <w:rPr>
          <w:lang w:eastAsia="en-AU"/>
        </w:rPr>
        <w:t xml:space="preserve">recommendation that the role, functions and powers of the CEO of the Commission </w:t>
      </w:r>
      <w:r w:rsidR="00DB4475" w:rsidRPr="009E4FE2">
        <w:rPr>
          <w:lang w:eastAsia="en-AU"/>
        </w:rPr>
        <w:t>should be</w:t>
      </w:r>
      <w:r w:rsidRPr="009E4FE2">
        <w:rPr>
          <w:lang w:eastAsia="en-AU"/>
        </w:rPr>
        <w:t xml:space="preserve"> clarified, in particular designating the CEO as head of agency for the purposes of the PSM Act.</w:t>
      </w:r>
    </w:p>
    <w:p w14:paraId="7F356343" w14:textId="626CA460" w:rsidR="00205AF4" w:rsidRPr="009E4FE2" w:rsidRDefault="00DB4475" w:rsidP="00205AF4">
      <w:pPr>
        <w:rPr>
          <w:lang w:eastAsia="en-AU"/>
        </w:rPr>
      </w:pPr>
      <w:r w:rsidRPr="009E4FE2">
        <w:rPr>
          <w:lang w:eastAsia="en-AU"/>
        </w:rPr>
        <w:t>The Government wishes to consult with the Commission prior to any agreement to implement th</w:t>
      </w:r>
      <w:r w:rsidR="00F11D47" w:rsidRPr="009E4FE2">
        <w:rPr>
          <w:lang w:eastAsia="en-AU"/>
        </w:rPr>
        <w:t>is</w:t>
      </w:r>
      <w:r w:rsidRPr="009E4FE2">
        <w:rPr>
          <w:lang w:eastAsia="en-AU"/>
        </w:rPr>
        <w:t xml:space="preserve"> recommendation. </w:t>
      </w:r>
      <w:r w:rsidR="007761B5">
        <w:rPr>
          <w:lang w:eastAsia="en-AU"/>
        </w:rPr>
        <w:t xml:space="preserve"> </w:t>
      </w:r>
      <w:r w:rsidR="00205AF4" w:rsidRPr="009E4FE2">
        <w:rPr>
          <w:lang w:eastAsia="en-AU"/>
        </w:rPr>
        <w:t>The Government notes that, should there b</w:t>
      </w:r>
      <w:r w:rsidRPr="009E4FE2">
        <w:rPr>
          <w:lang w:eastAsia="en-AU"/>
        </w:rPr>
        <w:t>e</w:t>
      </w:r>
      <w:r w:rsidR="00205AF4" w:rsidRPr="009E4FE2">
        <w:rPr>
          <w:lang w:eastAsia="en-AU"/>
        </w:rPr>
        <w:t xml:space="preserve"> any urgency in addressing such matters prior to this time, the Commissioner may delegate their functions and powers to the CEO </w:t>
      </w:r>
      <w:r w:rsidRPr="009E4FE2">
        <w:rPr>
          <w:lang w:eastAsia="en-AU"/>
        </w:rPr>
        <w:t>(</w:t>
      </w:r>
      <w:r w:rsidR="00205AF4" w:rsidRPr="009E4FE2">
        <w:rPr>
          <w:lang w:eastAsia="en-AU"/>
        </w:rPr>
        <w:t>except for the requirement to preside at a public hearing</w:t>
      </w:r>
      <w:r w:rsidRPr="009E4FE2">
        <w:rPr>
          <w:lang w:eastAsia="en-AU"/>
        </w:rPr>
        <w:t>)</w:t>
      </w:r>
      <w:r w:rsidR="00205AF4" w:rsidRPr="009E4FE2">
        <w:rPr>
          <w:lang w:eastAsia="en-AU"/>
        </w:rPr>
        <w:t>.</w:t>
      </w:r>
    </w:p>
    <w:p w14:paraId="242C7377" w14:textId="47169CD2" w:rsidR="00205AF4" w:rsidRPr="009E4FE2" w:rsidRDefault="00205AF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13</w:t>
      </w:r>
    </w:p>
    <w:p w14:paraId="280AE574" w14:textId="77777777"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provide the option for the appointment of an additional part-time Commissioner.</w:t>
      </w:r>
    </w:p>
    <w:p w14:paraId="69BB9BB7" w14:textId="3D7D6AD4" w:rsidR="00205AF4" w:rsidRPr="009E4FE2" w:rsidRDefault="00205AF4" w:rsidP="00205AF4">
      <w:pPr>
        <w:pStyle w:val="Heading3"/>
        <w:rPr>
          <w:color w:val="auto"/>
          <w:lang w:eastAsia="en-AU"/>
        </w:rPr>
      </w:pPr>
      <w:r w:rsidRPr="009E4FE2">
        <w:rPr>
          <w:color w:val="auto"/>
          <w:lang w:eastAsia="en-AU"/>
        </w:rPr>
        <w:t>Government position: Noted</w:t>
      </w:r>
    </w:p>
    <w:p w14:paraId="5D51B384" w14:textId="4BED96CD" w:rsidR="00205AF4" w:rsidRPr="009E4FE2" w:rsidRDefault="00205AF4" w:rsidP="00205AF4">
      <w:pPr>
        <w:rPr>
          <w:lang w:eastAsia="en-AU"/>
        </w:rPr>
      </w:pPr>
      <w:r w:rsidRPr="009E4FE2">
        <w:rPr>
          <w:lang w:eastAsia="en-AU"/>
        </w:rPr>
        <w:t xml:space="preserve">The ACT Government notes the </w:t>
      </w:r>
      <w:r w:rsidR="00F11D47" w:rsidRPr="009E4FE2">
        <w:rPr>
          <w:rFonts w:cstheme="minorHAnsi"/>
          <w:lang w:eastAsia="en-AU"/>
        </w:rPr>
        <w:t xml:space="preserve">Review’s </w:t>
      </w:r>
      <w:r w:rsidRPr="009E4FE2">
        <w:rPr>
          <w:lang w:eastAsia="en-AU"/>
        </w:rPr>
        <w:t>recommendation that the IC Act should provide for the ability to appoint additional part-time commissioners as required to assist deal with corruption investigations in a timely manner.</w:t>
      </w:r>
    </w:p>
    <w:p w14:paraId="2260A858" w14:textId="44BEA5F9" w:rsidR="00205AF4" w:rsidRPr="009E4FE2" w:rsidRDefault="00DB4475" w:rsidP="00205AF4">
      <w:pPr>
        <w:rPr>
          <w:lang w:eastAsia="en-AU"/>
        </w:rPr>
      </w:pPr>
      <w:r w:rsidRPr="009E4FE2">
        <w:rPr>
          <w:lang w:eastAsia="en-AU"/>
        </w:rPr>
        <w:t xml:space="preserve">Implementation of this recommendation </w:t>
      </w:r>
      <w:r w:rsidR="007D0040">
        <w:rPr>
          <w:lang w:eastAsia="en-AU"/>
        </w:rPr>
        <w:t>may</w:t>
      </w:r>
      <w:r w:rsidR="00205AF4" w:rsidRPr="009E4FE2">
        <w:rPr>
          <w:lang w:eastAsia="en-AU"/>
        </w:rPr>
        <w:t xml:space="preserve"> </w:t>
      </w:r>
      <w:r w:rsidRPr="009E4FE2">
        <w:rPr>
          <w:lang w:eastAsia="en-AU"/>
        </w:rPr>
        <w:t xml:space="preserve">incur </w:t>
      </w:r>
      <w:r w:rsidR="00205AF4" w:rsidRPr="009E4FE2">
        <w:rPr>
          <w:lang w:eastAsia="en-AU"/>
        </w:rPr>
        <w:t xml:space="preserve">a </w:t>
      </w:r>
      <w:r w:rsidR="007D0040">
        <w:rPr>
          <w:lang w:eastAsia="en-AU"/>
        </w:rPr>
        <w:t xml:space="preserve">financial </w:t>
      </w:r>
      <w:r w:rsidR="00205AF4" w:rsidRPr="009E4FE2">
        <w:rPr>
          <w:lang w:eastAsia="en-AU"/>
        </w:rPr>
        <w:t>impact for the Territory which must be assessed prior to implementation</w:t>
      </w:r>
      <w:r w:rsidR="000A209E">
        <w:rPr>
          <w:lang w:eastAsia="en-AU"/>
        </w:rPr>
        <w:t>.  The</w:t>
      </w:r>
      <w:r w:rsidR="00205AF4" w:rsidRPr="009E4FE2">
        <w:rPr>
          <w:lang w:eastAsia="en-AU"/>
        </w:rPr>
        <w:t xml:space="preserve"> Government will </w:t>
      </w:r>
      <w:r w:rsidR="000A209E">
        <w:rPr>
          <w:lang w:eastAsia="en-AU"/>
        </w:rPr>
        <w:t xml:space="preserve">further </w:t>
      </w:r>
      <w:r w:rsidR="00205AF4" w:rsidRPr="009E4FE2">
        <w:rPr>
          <w:lang w:eastAsia="en-AU"/>
        </w:rPr>
        <w:t>consider this matter.</w:t>
      </w:r>
    </w:p>
    <w:p w14:paraId="736EB32B" w14:textId="07A76EFE"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14</w:t>
      </w:r>
    </w:p>
    <w:p w14:paraId="71270631" w14:textId="77777777"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w:t>
      </w:r>
    </w:p>
    <w:p w14:paraId="5814AB84" w14:textId="77777777" w:rsidR="005E6B37" w:rsidRPr="009E4FE2" w:rsidRDefault="00205AF4" w:rsidP="002A7B78">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remove the primacy of experience as a judge of a superior court from the appraisal of candidates seeking appointment as commissioner so that recruitment decisions consider all legislated attributes on the basis of merit</w:t>
      </w:r>
    </w:p>
    <w:p w14:paraId="57F6C98D" w14:textId="77777777" w:rsidR="005E6B37" w:rsidRPr="009E4FE2" w:rsidRDefault="00205AF4" w:rsidP="002A7B78">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harmonise the eligibility requirements for the Commissioner and acting Commissioner</w:t>
      </w:r>
    </w:p>
    <w:p w14:paraId="1857AFC2" w14:textId="77777777" w:rsidR="005E6B37" w:rsidRPr="009E4FE2" w:rsidRDefault="00205AF4" w:rsidP="002A7B78">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provide that an acting Commissioner may be appointed for up to two years and may be reappointed for a maximum of seven years, including periods as an acting Commissioner and</w:t>
      </w:r>
      <w:r w:rsidR="005E6B37" w:rsidRPr="009E4FE2">
        <w:rPr>
          <w:lang w:eastAsia="en-AU"/>
        </w:rPr>
        <w:t xml:space="preserve"> </w:t>
      </w:r>
      <w:r w:rsidRPr="009E4FE2">
        <w:rPr>
          <w:lang w:eastAsia="en-AU"/>
        </w:rPr>
        <w:t>any appointment as Commissioner, and</w:t>
      </w:r>
    </w:p>
    <w:p w14:paraId="643C7BCB" w14:textId="7F3DB78D" w:rsidR="005E6B37" w:rsidRPr="009E4FE2" w:rsidRDefault="00205AF4" w:rsidP="002A7B78">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apply the appointment rules for the Commissioner to an acting Commissioner, adding a requirement that the Speaker obtain agreement from two-thirds of the Legislative Assembly or the leaders of each party prior to making an acting Commissioner appointment of more than three months</w:t>
      </w:r>
      <w:r w:rsidR="005E6B37" w:rsidRPr="009E4FE2">
        <w:rPr>
          <w:lang w:eastAsia="en-AU"/>
        </w:rPr>
        <w:t>.</w:t>
      </w:r>
    </w:p>
    <w:p w14:paraId="28687F9C" w14:textId="7FA1191A"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4BF442E9" w14:textId="6F14BD2D" w:rsidR="00205AF4" w:rsidRPr="009E4FE2" w:rsidRDefault="00205AF4" w:rsidP="00205AF4">
      <w:pPr>
        <w:rPr>
          <w:lang w:eastAsia="en-AU"/>
        </w:rPr>
      </w:pPr>
      <w:r w:rsidRPr="009E4FE2">
        <w:rPr>
          <w:lang w:eastAsia="en-AU"/>
        </w:rPr>
        <w:t xml:space="preserve">The ACT Government agrees with the </w:t>
      </w:r>
      <w:r w:rsidR="00B175F9" w:rsidRPr="009E4FE2">
        <w:rPr>
          <w:lang w:eastAsia="en-AU"/>
        </w:rPr>
        <w:t xml:space="preserve">Review’s </w:t>
      </w:r>
      <w:r w:rsidRPr="009E4FE2">
        <w:rPr>
          <w:lang w:eastAsia="en-AU"/>
        </w:rPr>
        <w:t>recommendation that the primacy of appointing a person with previous experience as a judge is removed.</w:t>
      </w:r>
    </w:p>
    <w:p w14:paraId="74B7CA2B" w14:textId="61BE931A" w:rsidR="00205AF4" w:rsidRPr="009E4FE2" w:rsidRDefault="00205AF4" w:rsidP="00205AF4">
      <w:pPr>
        <w:rPr>
          <w:lang w:eastAsia="en-AU"/>
        </w:rPr>
      </w:pPr>
      <w:r w:rsidRPr="009E4FE2">
        <w:rPr>
          <w:lang w:eastAsia="en-AU"/>
        </w:rPr>
        <w:t xml:space="preserve">The recommendation would align the Territory with other jurisdictions </w:t>
      </w:r>
      <w:r w:rsidR="007D0040">
        <w:rPr>
          <w:lang w:eastAsia="en-AU"/>
        </w:rPr>
        <w:t>that</w:t>
      </w:r>
      <w:r w:rsidRPr="009E4FE2">
        <w:rPr>
          <w:lang w:eastAsia="en-AU"/>
        </w:rPr>
        <w:t>, while requiring a person with the legal experience to be appointed as a judge, do not place primacy of judge experience over other candidates. A merit-based process is sufficient and appropriate to ensure that the best person available is appointed as Commissioner.</w:t>
      </w:r>
    </w:p>
    <w:p w14:paraId="564FF9F6" w14:textId="515F1143" w:rsidR="00A24DE4" w:rsidRPr="009E4FE2" w:rsidRDefault="00A24DE4" w:rsidP="00205AF4">
      <w:pPr>
        <w:rPr>
          <w:lang w:eastAsia="en-AU"/>
        </w:rPr>
      </w:pPr>
      <w:r w:rsidRPr="009E4FE2">
        <w:rPr>
          <w:lang w:eastAsia="en-AU"/>
        </w:rPr>
        <w:t>The Government considers this recommendation is appropriate to include in the first tranche of amendments that implements recommendations of the review.</w:t>
      </w:r>
    </w:p>
    <w:p w14:paraId="418EAF12" w14:textId="0B59C4EE"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15</w:t>
      </w:r>
    </w:p>
    <w:p w14:paraId="60BF616E"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 the ACT Government continue to engage with the Commonwealth with a view to having the Commission declared as a criminal law enforcement agency under the</w:t>
      </w:r>
      <w:r w:rsidR="005E6B37" w:rsidRPr="009E4FE2">
        <w:rPr>
          <w:lang w:eastAsia="en-AU"/>
        </w:rPr>
        <w:t xml:space="preserve"> </w:t>
      </w:r>
      <w:r w:rsidRPr="009E4FE2">
        <w:rPr>
          <w:i/>
          <w:iCs/>
          <w:lang w:eastAsia="en-AU"/>
        </w:rPr>
        <w:t>Telecommunication (Interception and Access Act) 1979</w:t>
      </w:r>
      <w:r w:rsidRPr="009E4FE2">
        <w:rPr>
          <w:lang w:eastAsia="en-AU"/>
        </w:rPr>
        <w:t xml:space="preserve"> (Cth) on a temporary basis.</w:t>
      </w:r>
    </w:p>
    <w:p w14:paraId="5F272F53" w14:textId="5E4A61A7" w:rsidR="00205AF4" w:rsidRPr="009E4FE2" w:rsidRDefault="005E6B37" w:rsidP="005E6B37">
      <w:pPr>
        <w:pStyle w:val="Heading3"/>
        <w:rPr>
          <w:color w:val="auto"/>
          <w:lang w:eastAsia="en-AU"/>
        </w:rPr>
      </w:pPr>
      <w:r w:rsidRPr="009E4FE2">
        <w:rPr>
          <w:color w:val="auto"/>
          <w:lang w:eastAsia="en-AU"/>
        </w:rPr>
        <w:t xml:space="preserve">Government position: </w:t>
      </w:r>
      <w:r w:rsidR="00A346C5">
        <w:rPr>
          <w:color w:val="auto"/>
          <w:lang w:eastAsia="en-AU"/>
        </w:rPr>
        <w:t>Agree</w:t>
      </w:r>
    </w:p>
    <w:p w14:paraId="7D4F7364" w14:textId="513132B1" w:rsidR="00205AF4" w:rsidRPr="009E4FE2" w:rsidRDefault="00205AF4" w:rsidP="00205AF4">
      <w:pPr>
        <w:rPr>
          <w:lang w:eastAsia="en-AU"/>
        </w:rPr>
      </w:pPr>
      <w:r w:rsidRPr="009E4FE2">
        <w:rPr>
          <w:lang w:eastAsia="en-AU"/>
        </w:rPr>
        <w:t xml:space="preserve">The ACT Government notes the </w:t>
      </w:r>
      <w:r w:rsidR="00B175F9" w:rsidRPr="009E4FE2">
        <w:rPr>
          <w:lang w:eastAsia="en-AU"/>
        </w:rPr>
        <w:t xml:space="preserve">Review’s </w:t>
      </w:r>
      <w:r w:rsidRPr="009E4FE2">
        <w:rPr>
          <w:lang w:eastAsia="en-AU"/>
        </w:rPr>
        <w:t xml:space="preserve">recommendation that it should continue to engage with the Commonwealth to seek temporary declaration of the Commission as a criminal law enforcement agency under the </w:t>
      </w:r>
      <w:r w:rsidRPr="009E4FE2">
        <w:rPr>
          <w:i/>
          <w:iCs/>
          <w:lang w:eastAsia="en-AU"/>
        </w:rPr>
        <w:t>Telecommunications (Interception and Access) Act 1979</w:t>
      </w:r>
      <w:r w:rsidRPr="009E4FE2">
        <w:rPr>
          <w:lang w:eastAsia="en-AU"/>
        </w:rPr>
        <w:t xml:space="preserve"> (Cth) (TIA Act).</w:t>
      </w:r>
    </w:p>
    <w:p w14:paraId="6C0AC746" w14:textId="7CD9563B" w:rsidR="00205AF4" w:rsidRPr="009E4FE2" w:rsidRDefault="00205AF4" w:rsidP="00205AF4">
      <w:pPr>
        <w:rPr>
          <w:lang w:eastAsia="en-AU"/>
        </w:rPr>
      </w:pPr>
      <w:r w:rsidRPr="009E4FE2">
        <w:rPr>
          <w:lang w:eastAsia="en-AU"/>
        </w:rPr>
        <w:t>The Government understands that the Commonwealth is continuing to progress consideration of declaring the Commission as a criminal law enforcement agency on a temporary basis under the TIA</w:t>
      </w:r>
      <w:r w:rsidR="00A96968" w:rsidRPr="009E4FE2">
        <w:rPr>
          <w:lang w:eastAsia="en-AU"/>
        </w:rPr>
        <w:t> </w:t>
      </w:r>
      <w:r w:rsidRPr="009E4FE2">
        <w:rPr>
          <w:lang w:eastAsia="en-AU"/>
        </w:rPr>
        <w:t>Act.</w:t>
      </w:r>
      <w:r w:rsidR="00A96968" w:rsidRPr="009E4FE2">
        <w:rPr>
          <w:lang w:eastAsia="en-AU"/>
        </w:rPr>
        <w:t xml:space="preserve"> The Government will await the Commonwealth Attorney-General’s decision.</w:t>
      </w:r>
    </w:p>
    <w:p w14:paraId="0BCAC46C" w14:textId="31E3D754"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16</w:t>
      </w:r>
    </w:p>
    <w:p w14:paraId="1C579037"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 in principle, the ACT Government should seek a declaration by the Commonwealth of the Commission as a criminal law enforcement agency on a permanent basis and as an eligible authority.</w:t>
      </w:r>
    </w:p>
    <w:p w14:paraId="748BC3AF" w14:textId="55761EC7"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30DF0923" w14:textId="3687F98C" w:rsidR="00205AF4" w:rsidRPr="009E4FE2" w:rsidRDefault="00205AF4" w:rsidP="00205AF4">
      <w:pPr>
        <w:rPr>
          <w:lang w:eastAsia="en-AU"/>
        </w:rPr>
      </w:pPr>
      <w:r w:rsidRPr="009E4FE2">
        <w:rPr>
          <w:lang w:eastAsia="en-AU"/>
        </w:rPr>
        <w:t xml:space="preserve">The ACT Government notes the </w:t>
      </w:r>
      <w:r w:rsidR="00B175F9" w:rsidRPr="009E4FE2">
        <w:rPr>
          <w:lang w:eastAsia="en-AU"/>
        </w:rPr>
        <w:t xml:space="preserve">Review’s </w:t>
      </w:r>
      <w:r w:rsidRPr="009E4FE2">
        <w:rPr>
          <w:lang w:eastAsia="en-AU"/>
        </w:rPr>
        <w:t>recommendation that, in-principle, it should seek a permanent declaration of the Commission as a criminal law enforcement agency and eligible authority under the TIA Act.</w:t>
      </w:r>
    </w:p>
    <w:p w14:paraId="7E45FC4C" w14:textId="3A9D2C97"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17</w:t>
      </w:r>
    </w:p>
    <w:p w14:paraId="2A3DA77D"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provide for the appointment of a Public Interest Monitor function to oversee the use of the telecommunications interception power before the Commission is declared to be an eligible authority.</w:t>
      </w:r>
    </w:p>
    <w:p w14:paraId="5BC95324" w14:textId="186906EF"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55877CB2" w14:textId="7ABC9D74" w:rsidR="00205AF4" w:rsidRPr="009E4FE2" w:rsidRDefault="00205AF4" w:rsidP="00205AF4">
      <w:pPr>
        <w:rPr>
          <w:lang w:eastAsia="en-AU"/>
        </w:rPr>
      </w:pPr>
      <w:r w:rsidRPr="009E4FE2">
        <w:rPr>
          <w:lang w:eastAsia="en-AU"/>
        </w:rPr>
        <w:t xml:space="preserve">The ACT Government notes the </w:t>
      </w:r>
      <w:r w:rsidR="00B175F9" w:rsidRPr="009E4FE2">
        <w:rPr>
          <w:lang w:eastAsia="en-AU"/>
        </w:rPr>
        <w:t xml:space="preserve">Review’s </w:t>
      </w:r>
      <w:r w:rsidRPr="009E4FE2">
        <w:rPr>
          <w:lang w:eastAsia="en-AU"/>
        </w:rPr>
        <w:t>recommendation that a public interest monitor should be appointed to oversee the process to apply for a telecommunication interception warrant.</w:t>
      </w:r>
    </w:p>
    <w:p w14:paraId="49C792BA" w14:textId="2BAD4FC0" w:rsidR="00205AF4" w:rsidRPr="009E4FE2" w:rsidRDefault="00205AF4" w:rsidP="00205AF4">
      <w:pPr>
        <w:rPr>
          <w:lang w:eastAsia="en-AU"/>
        </w:rPr>
      </w:pPr>
      <w:r w:rsidRPr="009E4FE2">
        <w:rPr>
          <w:lang w:eastAsia="en-AU"/>
        </w:rPr>
        <w:t xml:space="preserve">This recommendation is tied to recommendation 16, and will be </w:t>
      </w:r>
      <w:r w:rsidR="000A209E">
        <w:rPr>
          <w:lang w:eastAsia="en-AU"/>
        </w:rPr>
        <w:t xml:space="preserve">further </w:t>
      </w:r>
      <w:r w:rsidRPr="009E4FE2">
        <w:rPr>
          <w:lang w:eastAsia="en-AU"/>
        </w:rPr>
        <w:t>considered.</w:t>
      </w:r>
    </w:p>
    <w:tbl>
      <w:tblPr>
        <w:tblStyle w:val="TableGrid"/>
        <w:tblW w:w="0" w:type="auto"/>
        <w:shd w:val="clear" w:color="auto" w:fill="FFE599" w:themeFill="accent4" w:themeFillTint="66"/>
        <w:tblLook w:val="04A0" w:firstRow="1" w:lastRow="0" w:firstColumn="1" w:lastColumn="0" w:noHBand="0" w:noVBand="1"/>
      </w:tblPr>
      <w:tblGrid>
        <w:gridCol w:w="9016"/>
      </w:tblGrid>
      <w:tr w:rsidR="009E4FE2" w:rsidRPr="009E4FE2" w14:paraId="4C75B174" w14:textId="77777777" w:rsidTr="002A7B78">
        <w:tc>
          <w:tcPr>
            <w:tcW w:w="9016" w:type="dxa"/>
            <w:shd w:val="clear" w:color="auto" w:fill="D9D9D9" w:themeFill="background1" w:themeFillShade="D9"/>
          </w:tcPr>
          <w:p w14:paraId="4774C1B1" w14:textId="77777777" w:rsidR="00FE3A33" w:rsidRPr="009E4FE2" w:rsidRDefault="00FE3A33" w:rsidP="00FE3A33">
            <w:pPr>
              <w:pStyle w:val="Heading2"/>
              <w:rPr>
                <w:b/>
                <w:bCs/>
                <w:color w:val="auto"/>
                <w:lang w:eastAsia="en-AU"/>
              </w:rPr>
            </w:pPr>
            <w:r w:rsidRPr="009E4FE2">
              <w:rPr>
                <w:b/>
                <w:bCs/>
                <w:color w:val="auto"/>
                <w:lang w:eastAsia="en-AU"/>
              </w:rPr>
              <w:t>Recommendation 18</w:t>
            </w:r>
          </w:p>
          <w:p w14:paraId="653772B9" w14:textId="77777777" w:rsidR="00FE3A33" w:rsidRPr="009E4FE2" w:rsidRDefault="00FE3A33" w:rsidP="00FE3A33">
            <w:pPr>
              <w:rPr>
                <w:lang w:eastAsia="en-AU"/>
              </w:rPr>
            </w:pPr>
            <w:r w:rsidRPr="009E4FE2">
              <w:rPr>
                <w:lang w:eastAsia="en-AU"/>
              </w:rPr>
              <w:t xml:space="preserve">The Review recommends the </w:t>
            </w:r>
            <w:r w:rsidRPr="009E4FE2">
              <w:rPr>
                <w:i/>
                <w:iCs/>
                <w:lang w:eastAsia="en-AU"/>
              </w:rPr>
              <w:t>Integrity Commission Act 2018</w:t>
            </w:r>
            <w:r w:rsidRPr="009E4FE2">
              <w:rPr>
                <w:lang w:eastAsia="en-AU"/>
              </w:rPr>
              <w:t xml:space="preserve"> be amended to abrogate legal privilege in relation to legal advice obtained by a public official on behalf of the ACT Government subject to the following:</w:t>
            </w:r>
          </w:p>
          <w:p w14:paraId="1B3911BB" w14:textId="77777777" w:rsidR="00FE3A33" w:rsidRPr="009E4FE2" w:rsidRDefault="00FE3A33" w:rsidP="00FE3A33">
            <w:pPr>
              <w:pStyle w:val="ListParagraph"/>
              <w:numPr>
                <w:ilvl w:val="0"/>
                <w:numId w:val="4"/>
              </w:numPr>
              <w:rPr>
                <w:lang w:eastAsia="en-AU"/>
              </w:rPr>
            </w:pPr>
            <w:r w:rsidRPr="009E4FE2">
              <w:rPr>
                <w:lang w:eastAsia="en-AU"/>
              </w:rPr>
              <w:t>the fact that the privileged advice was disclosed to the Commission does not limit any future claim of privilege that may be made in relation to that advice</w:t>
            </w:r>
          </w:p>
          <w:p w14:paraId="7769E356" w14:textId="77777777" w:rsidR="00FE3A33" w:rsidRPr="009E4FE2" w:rsidRDefault="00FE3A33" w:rsidP="00FE3A33">
            <w:pPr>
              <w:pStyle w:val="ListParagraph"/>
              <w:numPr>
                <w:ilvl w:val="0"/>
                <w:numId w:val="4"/>
              </w:numPr>
              <w:rPr>
                <w:lang w:eastAsia="en-AU"/>
              </w:rPr>
            </w:pPr>
            <w:r w:rsidRPr="009E4FE2">
              <w:rPr>
                <w:lang w:eastAsia="en-AU"/>
              </w:rPr>
              <w:t>the abrogation does not apply to legal advice in relation to:</w:t>
            </w:r>
          </w:p>
          <w:p w14:paraId="3443411F" w14:textId="77777777" w:rsidR="00FE3A33" w:rsidRPr="009E4FE2" w:rsidRDefault="00FE3A33" w:rsidP="00FE3A33">
            <w:pPr>
              <w:pStyle w:val="ListParagraph"/>
              <w:numPr>
                <w:ilvl w:val="1"/>
                <w:numId w:val="4"/>
              </w:numPr>
              <w:rPr>
                <w:lang w:eastAsia="en-AU"/>
              </w:rPr>
            </w:pPr>
            <w:r w:rsidRPr="009E4FE2">
              <w:rPr>
                <w:lang w:eastAsia="en-AU"/>
              </w:rPr>
              <w:t>a person’s compliance with an examination summons, preliminary inquiry notice, confidentiality notice or other direction provided by the Commission, and</w:t>
            </w:r>
          </w:p>
          <w:p w14:paraId="132604E0" w14:textId="77777777" w:rsidR="00FE3A33" w:rsidRPr="009E4FE2" w:rsidRDefault="00FE3A33" w:rsidP="00FE3A33">
            <w:pPr>
              <w:pStyle w:val="ListParagraph"/>
              <w:numPr>
                <w:ilvl w:val="1"/>
                <w:numId w:val="4"/>
              </w:numPr>
              <w:rPr>
                <w:lang w:eastAsia="en-AU"/>
              </w:rPr>
            </w:pPr>
            <w:r w:rsidRPr="009E4FE2">
              <w:rPr>
                <w:lang w:eastAsia="en-AU"/>
              </w:rPr>
              <w:t>a person’s attendance, or reasonably anticipated attendance, at an examination.</w:t>
            </w:r>
          </w:p>
          <w:p w14:paraId="1F63A31F" w14:textId="4220EDC3" w:rsidR="00FE3A33" w:rsidRPr="009E4FE2" w:rsidRDefault="00FE3A33" w:rsidP="00205AF4">
            <w:pPr>
              <w:rPr>
                <w:i/>
                <w:iCs/>
                <w:lang w:eastAsia="en-AU"/>
              </w:rPr>
            </w:pPr>
            <w:r w:rsidRPr="009E4FE2">
              <w:rPr>
                <w:i/>
                <w:iCs/>
                <w:lang w:eastAsia="en-AU"/>
              </w:rPr>
              <w:t>Note: The abrogation is not intended to apply to legal advice provided under the Legal Services Directions to an individual in their personal capacity.</w:t>
            </w:r>
          </w:p>
        </w:tc>
      </w:tr>
    </w:tbl>
    <w:p w14:paraId="483407C2" w14:textId="004B0D06"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0F1A70F3" w14:textId="7F6F9ECD" w:rsidR="00205AF4" w:rsidRPr="009E4FE2" w:rsidRDefault="00205AF4" w:rsidP="00205AF4">
      <w:pPr>
        <w:rPr>
          <w:lang w:eastAsia="en-AU"/>
        </w:rPr>
      </w:pPr>
      <w:r w:rsidRPr="009E4FE2">
        <w:rPr>
          <w:lang w:eastAsia="en-AU"/>
        </w:rPr>
        <w:t xml:space="preserve">The ACT Government notes the </w:t>
      </w:r>
      <w:r w:rsidR="00B175F9" w:rsidRPr="009E4FE2">
        <w:rPr>
          <w:lang w:eastAsia="en-AU"/>
        </w:rPr>
        <w:t xml:space="preserve">Review’s </w:t>
      </w:r>
      <w:r w:rsidRPr="009E4FE2">
        <w:rPr>
          <w:lang w:eastAsia="en-AU"/>
        </w:rPr>
        <w:t>recommendation that legal privilege should be abrogated in the prescribed circumstances, largely where the privilege is owned by the Territory and legal advice was obtained in the course of a public official’s ordinary duties.</w:t>
      </w:r>
    </w:p>
    <w:p w14:paraId="046BDB18" w14:textId="48825BDE" w:rsidR="00205AF4" w:rsidRPr="009E4FE2" w:rsidRDefault="00205AF4" w:rsidP="00205AF4">
      <w:pPr>
        <w:rPr>
          <w:lang w:eastAsia="en-AU"/>
        </w:rPr>
      </w:pPr>
      <w:r w:rsidRPr="009E4FE2">
        <w:rPr>
          <w:lang w:eastAsia="en-AU"/>
        </w:rPr>
        <w:t xml:space="preserve">The Government </w:t>
      </w:r>
      <w:r w:rsidR="000A209E">
        <w:rPr>
          <w:lang w:eastAsia="en-AU"/>
        </w:rPr>
        <w:t>notes</w:t>
      </w:r>
      <w:r w:rsidRPr="009E4FE2">
        <w:rPr>
          <w:lang w:eastAsia="en-AU"/>
        </w:rPr>
        <w:t xml:space="preserve"> that access to legally privileged information would be valuable to progress Commission investigations. Given the significant change in policy position, the Government would want to conduct extensive stakeholder engagement with the legal community prior to progressing the required amendments</w:t>
      </w:r>
      <w:r w:rsidR="000A209E">
        <w:rPr>
          <w:lang w:eastAsia="en-AU"/>
        </w:rPr>
        <w:t>.  It is premature to agree to this recommendation.</w:t>
      </w:r>
    </w:p>
    <w:p w14:paraId="4BDC96FD" w14:textId="09853E0D"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19</w:t>
      </w:r>
    </w:p>
    <w:p w14:paraId="61B949AA"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the </w:t>
      </w:r>
      <w:r w:rsidRPr="009E4FE2">
        <w:rPr>
          <w:i/>
          <w:iCs/>
          <w:lang w:eastAsia="en-AU"/>
        </w:rPr>
        <w:t>Integrity Commission Act 2018</w:t>
      </w:r>
      <w:r w:rsidRPr="009E4FE2">
        <w:rPr>
          <w:lang w:eastAsia="en-AU"/>
        </w:rPr>
        <w:t xml:space="preserve"> retain the existing position whereby privilege is determined by the Supreme Court.</w:t>
      </w:r>
    </w:p>
    <w:p w14:paraId="38C0DFC4" w14:textId="26857B8E" w:rsidR="00205AF4" w:rsidRPr="009E4FE2" w:rsidRDefault="005E6B37" w:rsidP="005E6B37">
      <w:pPr>
        <w:pStyle w:val="Heading3"/>
        <w:rPr>
          <w:color w:val="auto"/>
          <w:lang w:eastAsia="en-AU"/>
        </w:rPr>
      </w:pPr>
      <w:r w:rsidRPr="009E4FE2">
        <w:rPr>
          <w:color w:val="auto"/>
          <w:lang w:eastAsia="en-AU"/>
        </w:rPr>
        <w:t xml:space="preserve">Government position: </w:t>
      </w:r>
      <w:r w:rsidR="000A209E">
        <w:rPr>
          <w:color w:val="auto"/>
          <w:lang w:eastAsia="en-AU"/>
        </w:rPr>
        <w:t>Noted.</w:t>
      </w:r>
    </w:p>
    <w:p w14:paraId="5A5536F2" w14:textId="7E31859A" w:rsidR="00205AF4" w:rsidRPr="009E4FE2" w:rsidRDefault="00205AF4" w:rsidP="00205AF4">
      <w:pPr>
        <w:rPr>
          <w:lang w:eastAsia="en-AU"/>
        </w:rPr>
      </w:pPr>
      <w:r w:rsidRPr="009E4FE2">
        <w:rPr>
          <w:lang w:eastAsia="en-AU"/>
        </w:rPr>
        <w:t xml:space="preserve">The </w:t>
      </w:r>
      <w:r w:rsidR="00097380">
        <w:rPr>
          <w:lang w:eastAsia="en-AU"/>
        </w:rPr>
        <w:t xml:space="preserve">ACT Government notes </w:t>
      </w:r>
      <w:r w:rsidRPr="009E4FE2">
        <w:rPr>
          <w:lang w:eastAsia="en-AU"/>
        </w:rPr>
        <w:t xml:space="preserve">the </w:t>
      </w:r>
      <w:r w:rsidR="00B175F9" w:rsidRPr="009E4FE2">
        <w:rPr>
          <w:lang w:eastAsia="en-AU"/>
        </w:rPr>
        <w:t xml:space="preserve">Review’s </w:t>
      </w:r>
      <w:r w:rsidRPr="009E4FE2">
        <w:rPr>
          <w:lang w:eastAsia="en-AU"/>
        </w:rPr>
        <w:t>recommendation that privilege continued to be determined by the ACT Supreme Court.</w:t>
      </w:r>
    </w:p>
    <w:p w14:paraId="1229CC77" w14:textId="3C761386" w:rsidR="0009779A" w:rsidRPr="009E4FE2" w:rsidRDefault="00205AF4" w:rsidP="00205AF4">
      <w:pPr>
        <w:rPr>
          <w:lang w:eastAsia="en-AU"/>
        </w:rPr>
      </w:pPr>
      <w:r w:rsidRPr="009E4FE2">
        <w:rPr>
          <w:lang w:eastAsia="en-AU"/>
        </w:rPr>
        <w:t xml:space="preserve">The Government </w:t>
      </w:r>
      <w:r w:rsidR="00D109C5">
        <w:rPr>
          <w:lang w:eastAsia="en-AU"/>
        </w:rPr>
        <w:t>notes the analysis undertaken by the Review, including jurisdictional scanning and assessment of select committee material that informed the development of the original bill to implement an ACT Integrity Commission</w:t>
      </w:r>
      <w:r w:rsidRPr="009E4FE2">
        <w:rPr>
          <w:lang w:eastAsia="en-AU"/>
        </w:rPr>
        <w:t>.</w:t>
      </w:r>
    </w:p>
    <w:p w14:paraId="6768B222" w14:textId="12F7735D" w:rsidR="003A752F" w:rsidRPr="003A752F" w:rsidRDefault="003A752F" w:rsidP="003A752F">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 xml:space="preserve">Recommendation </w:t>
      </w:r>
      <w:r>
        <w:rPr>
          <w:b/>
          <w:bCs/>
          <w:color w:val="auto"/>
          <w:lang w:eastAsia="en-AU"/>
        </w:rPr>
        <w:t>20</w:t>
      </w:r>
    </w:p>
    <w:p w14:paraId="25C63353" w14:textId="03798179" w:rsidR="005E6B37" w:rsidRPr="009E4FE2" w:rsidRDefault="00205AF4" w:rsidP="002A7B78">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allow the Commission to apply for an arrest warrant before the date of an examination or production where evidence shows that the witness intends to leave the jurisdiction or otherwise not attend as required. Safeguards should be provided, including:</w:t>
      </w:r>
    </w:p>
    <w:p w14:paraId="6EB7CBD9" w14:textId="77777777" w:rsidR="005E6B37" w:rsidRPr="009E4FE2" w:rsidRDefault="00205AF4" w:rsidP="002A7B78">
      <w:pPr>
        <w:pStyle w:val="ListParagraph"/>
        <w:keepNext/>
        <w:keepLines/>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requiring the arrested person to be brought as soon as practicable before a court, which may order them to be held in custody or released, with or without conditions</w:t>
      </w:r>
    </w:p>
    <w:p w14:paraId="0F32E095" w14:textId="77777777" w:rsidR="005E6B37" w:rsidRPr="009E4FE2" w:rsidRDefault="00205AF4" w:rsidP="002A7B78">
      <w:pPr>
        <w:pStyle w:val="ListParagraph"/>
        <w:keepNext/>
        <w:keepLines/>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requiring that, if the person is held in custody, the Commission must hold the examination of the person as soon as practicable, and</w:t>
      </w:r>
    </w:p>
    <w:p w14:paraId="0CCA2F54" w14:textId="77777777" w:rsidR="005E6B37" w:rsidRPr="009E4FE2" w:rsidRDefault="00205AF4" w:rsidP="002A7B78">
      <w:pPr>
        <w:pStyle w:val="ListParagraph"/>
        <w:keepNext/>
        <w:keepLines/>
        <w:numPr>
          <w:ilvl w:val="0"/>
          <w:numId w:val="5"/>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requiring that, if the person remains in custody, the court must reconsider at regular intervals whether it is still necessary to hold the person.</w:t>
      </w:r>
    </w:p>
    <w:p w14:paraId="75ACD98C" w14:textId="3B7404B2"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0322CAF8" w14:textId="04B3CCC8"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 xml:space="preserve">recommendation that the IC Act should prescribe circumstances where the Commission may apply for an arrest warrant prior to a witness failing to attend examination if there is evidence that shows the witness intends to leave </w:t>
      </w:r>
      <w:r w:rsidR="007D0040">
        <w:rPr>
          <w:lang w:eastAsia="en-AU"/>
        </w:rPr>
        <w:t xml:space="preserve">the </w:t>
      </w:r>
      <w:r w:rsidRPr="009E4FE2">
        <w:rPr>
          <w:lang w:eastAsia="en-AU"/>
        </w:rPr>
        <w:t>jurisdiction.</w:t>
      </w:r>
    </w:p>
    <w:p w14:paraId="38523B3C" w14:textId="45A157E9" w:rsidR="00FE3A33" w:rsidRPr="009E4FE2" w:rsidRDefault="00205AF4">
      <w:pPr>
        <w:rPr>
          <w:lang w:eastAsia="en-AU"/>
        </w:rPr>
      </w:pPr>
      <w:r w:rsidRPr="009E4FE2">
        <w:rPr>
          <w:lang w:eastAsia="en-AU"/>
        </w:rPr>
        <w:t xml:space="preserve">The Government would wish to undertake stakeholder consultation to ensure any proposed legislative framework to arrest a witness prior to their failure to attend an examination is human rights compliant. </w:t>
      </w:r>
      <w:r w:rsidR="000A209E">
        <w:rPr>
          <w:lang w:eastAsia="en-AU"/>
        </w:rPr>
        <w:t xml:space="preserve"> The Government will further consider this recommendation.</w:t>
      </w:r>
    </w:p>
    <w:p w14:paraId="291FE4E1" w14:textId="21D2E9F4"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21</w:t>
      </w:r>
    </w:p>
    <w:p w14:paraId="1D1F5962"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by:</w:t>
      </w:r>
    </w:p>
    <w:p w14:paraId="4BF46053" w14:textId="77777777" w:rsidR="005E6B37" w:rsidRPr="009E4FE2" w:rsidRDefault="00205AF4" w:rsidP="002A7B78">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requiring an arrested person to be brought as soon as practicable before a court, which may order them to be held in custody or released, with or without conditions</w:t>
      </w:r>
    </w:p>
    <w:p w14:paraId="252E849D" w14:textId="77777777" w:rsidR="005E6B37" w:rsidRPr="009E4FE2" w:rsidRDefault="00205AF4" w:rsidP="002A7B78">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requiring that, if the person is held in custody, the Commission must hold the examination of the person as soon as practicable, and</w:t>
      </w:r>
    </w:p>
    <w:p w14:paraId="5A2A61FB" w14:textId="01C9A9C8" w:rsidR="00205AF4" w:rsidRPr="009E4FE2" w:rsidRDefault="00205AF4" w:rsidP="002A7B78">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requiring that, if the person is held in custody, the court must reconsider at regular intervals whether it is still necessary to hold the person</w:t>
      </w:r>
      <w:r w:rsidR="005E6B37" w:rsidRPr="009E4FE2">
        <w:rPr>
          <w:lang w:eastAsia="en-AU"/>
        </w:rPr>
        <w:t>.</w:t>
      </w:r>
    </w:p>
    <w:p w14:paraId="2EA83D5D" w14:textId="50642FA7" w:rsidR="005E6B37" w:rsidRPr="009E4FE2" w:rsidRDefault="005E6B37" w:rsidP="005E6B37">
      <w:pPr>
        <w:pStyle w:val="Heading3"/>
        <w:rPr>
          <w:color w:val="auto"/>
          <w:lang w:eastAsia="en-AU"/>
        </w:rPr>
      </w:pPr>
      <w:r w:rsidRPr="009E4FE2">
        <w:rPr>
          <w:color w:val="auto"/>
          <w:lang w:eastAsia="en-AU"/>
        </w:rPr>
        <w:t>Government position: Noted</w:t>
      </w:r>
    </w:p>
    <w:p w14:paraId="26FDC09D" w14:textId="76E155D8"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the IC Act should be amended so that a witness who is arrested for failure to appear for examination must be brought as soon as practicable before a court.</w:t>
      </w:r>
    </w:p>
    <w:p w14:paraId="6FD3061F" w14:textId="59B67151" w:rsidR="0009779A" w:rsidRPr="009E4FE2" w:rsidRDefault="00205AF4" w:rsidP="00205AF4">
      <w:pPr>
        <w:rPr>
          <w:lang w:eastAsia="en-AU"/>
        </w:rPr>
      </w:pPr>
      <w:r w:rsidRPr="009E4FE2">
        <w:rPr>
          <w:lang w:eastAsia="en-AU"/>
        </w:rPr>
        <w:t xml:space="preserve">Given the recommendation would be a change in policy to authorise Commission witnesses to be held in custody, as opposed to the current position that witnesses are released if they cannot be brought immediately before the Commission, the Government would wish to undertake stakeholder consultation to ensure the framework is human rights compliant. </w:t>
      </w:r>
    </w:p>
    <w:p w14:paraId="3E368B9F" w14:textId="6D74146C"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22</w:t>
      </w:r>
    </w:p>
    <w:p w14:paraId="42EC6040" w14:textId="77777777" w:rsidR="005E6B37" w:rsidRPr="009E4FE2" w:rsidRDefault="00205AF4" w:rsidP="002A7B78">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the </w:t>
      </w:r>
      <w:r w:rsidRPr="009E4FE2">
        <w:rPr>
          <w:i/>
          <w:iCs/>
          <w:lang w:eastAsia="en-AU"/>
        </w:rPr>
        <w:t>Integrity Commission Act 2018</w:t>
      </w:r>
      <w:r w:rsidRPr="009E4FE2">
        <w:rPr>
          <w:lang w:eastAsia="en-AU"/>
        </w:rPr>
        <w:t xml:space="preserve"> be amended to:</w:t>
      </w:r>
    </w:p>
    <w:p w14:paraId="64945937" w14:textId="77777777" w:rsidR="005E6B37" w:rsidRPr="009E4FE2" w:rsidRDefault="00205AF4" w:rsidP="002A7B78">
      <w:pPr>
        <w:pStyle w:val="ListParagraph"/>
        <w:keepNext/>
        <w:keepLines/>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abrogate the privilege against self-incrimination and exposure to civil penalty during a preliminary inquiry</w:t>
      </w:r>
    </w:p>
    <w:p w14:paraId="325215A6" w14:textId="77777777" w:rsidR="005E6B37" w:rsidRPr="009E4FE2" w:rsidRDefault="00205AF4" w:rsidP="002A7B78">
      <w:pPr>
        <w:pStyle w:val="ListParagraph"/>
        <w:keepNext/>
        <w:keepLines/>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provide a derivative use immunity for privilege abrogated during a preliminary inquiry</w:t>
      </w:r>
    </w:p>
    <w:p w14:paraId="1317B98F" w14:textId="77777777" w:rsidR="005E6B37" w:rsidRPr="009E4FE2" w:rsidRDefault="00205AF4" w:rsidP="002A7B78">
      <w:pPr>
        <w:pStyle w:val="ListParagraph"/>
        <w:keepNext/>
        <w:keepLines/>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abrogate legal professional privilege, in the circumstances recommended in this Review for an investigation, during a preliminary inquiry, and</w:t>
      </w:r>
    </w:p>
    <w:p w14:paraId="34E6E70F" w14:textId="0DDD3E07" w:rsidR="00205AF4" w:rsidRPr="009E4FE2" w:rsidRDefault="00205AF4" w:rsidP="002A7B78">
      <w:pPr>
        <w:pStyle w:val="ListParagraph"/>
        <w:keepNext/>
        <w:keepLines/>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allow the Commission to issue a confidentiality notice to any person during a preliminary inquiry.</w:t>
      </w:r>
    </w:p>
    <w:p w14:paraId="74DFC14C" w14:textId="4377A301" w:rsidR="005E6B37" w:rsidRPr="009E4FE2" w:rsidRDefault="005E6B37" w:rsidP="005E6B37">
      <w:pPr>
        <w:pStyle w:val="Heading3"/>
        <w:rPr>
          <w:color w:val="auto"/>
          <w:lang w:eastAsia="en-AU"/>
        </w:rPr>
      </w:pPr>
      <w:r w:rsidRPr="009E4FE2">
        <w:rPr>
          <w:color w:val="auto"/>
          <w:lang w:eastAsia="en-AU"/>
        </w:rPr>
        <w:t>Government position: Noted</w:t>
      </w:r>
    </w:p>
    <w:p w14:paraId="193AFE39" w14:textId="2248317D"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certain privileges should be abrogated during a preliminary inquiry.</w:t>
      </w:r>
    </w:p>
    <w:p w14:paraId="257C8948" w14:textId="77777777" w:rsidR="000A209E" w:rsidRDefault="00205AF4" w:rsidP="000A209E">
      <w:pPr>
        <w:rPr>
          <w:lang w:eastAsia="en-AU"/>
        </w:rPr>
      </w:pPr>
      <w:r w:rsidRPr="009E4FE2">
        <w:rPr>
          <w:lang w:eastAsia="en-AU"/>
        </w:rPr>
        <w:t>The recommendation is tied to recommendation 1, noting that to ensure the Commission may be satisfied that suspected corrupt conduct is at a serious or systemic threshold, additional investigative tools (such as abrogating certain privileges) may be required</w:t>
      </w:r>
      <w:r w:rsidR="0009779A" w:rsidRPr="009E4FE2">
        <w:rPr>
          <w:lang w:eastAsia="en-AU"/>
        </w:rPr>
        <w:t xml:space="preserve"> during the preliminary inquiry stage</w:t>
      </w:r>
      <w:r w:rsidRPr="009E4FE2">
        <w:rPr>
          <w:lang w:eastAsia="en-AU"/>
        </w:rPr>
        <w:t xml:space="preserve">. The recommendation, if implemented, would also require consideration of human rights. </w:t>
      </w:r>
    </w:p>
    <w:p w14:paraId="30795C58" w14:textId="74AB29EE" w:rsidR="003A752F" w:rsidRPr="003A752F" w:rsidRDefault="003A752F" w:rsidP="003A752F">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2</w:t>
      </w:r>
      <w:r>
        <w:rPr>
          <w:b/>
          <w:bCs/>
          <w:color w:val="auto"/>
          <w:lang w:eastAsia="en-AU"/>
        </w:rPr>
        <w:t>3</w:t>
      </w:r>
    </w:p>
    <w:p w14:paraId="78440BD4" w14:textId="4A656FA8" w:rsidR="00205AF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confer a power on investigators to require anyone at premises entered by Commission investigators, under authority of a search warrant, to comply with a reasonable request to hand over any item on their person or to remove an article of clothing such as a coat</w:t>
      </w:r>
      <w:r w:rsidR="005E6B37" w:rsidRPr="009E4FE2">
        <w:rPr>
          <w:lang w:eastAsia="en-AU"/>
        </w:rPr>
        <w:t>.</w:t>
      </w:r>
    </w:p>
    <w:p w14:paraId="349FD4B9" w14:textId="7F51F19F" w:rsidR="005E6B37" w:rsidRPr="009E4FE2" w:rsidRDefault="005E6B37" w:rsidP="005E6B37">
      <w:pPr>
        <w:pStyle w:val="Heading3"/>
        <w:rPr>
          <w:color w:val="auto"/>
          <w:lang w:eastAsia="en-AU"/>
        </w:rPr>
      </w:pPr>
      <w:r w:rsidRPr="009E4FE2">
        <w:rPr>
          <w:color w:val="auto"/>
          <w:lang w:eastAsia="en-AU"/>
        </w:rPr>
        <w:t xml:space="preserve">Government position: </w:t>
      </w:r>
      <w:r w:rsidR="006C20AF" w:rsidRPr="009E4FE2">
        <w:rPr>
          <w:color w:val="auto"/>
          <w:lang w:eastAsia="en-AU"/>
        </w:rPr>
        <w:t>Noted</w:t>
      </w:r>
    </w:p>
    <w:p w14:paraId="6586C09F" w14:textId="495991B1" w:rsidR="00205AF4" w:rsidRPr="009E4FE2" w:rsidRDefault="00205AF4" w:rsidP="00205AF4">
      <w:pPr>
        <w:rPr>
          <w:lang w:eastAsia="en-AU"/>
        </w:rPr>
      </w:pPr>
      <w:r w:rsidRPr="009E4FE2">
        <w:rPr>
          <w:lang w:eastAsia="en-AU"/>
        </w:rPr>
        <w:t xml:space="preserve">The ACT Government </w:t>
      </w:r>
      <w:r w:rsidR="006C20AF" w:rsidRPr="009E4FE2">
        <w:rPr>
          <w:lang w:eastAsia="en-AU"/>
        </w:rPr>
        <w:t>notes</w:t>
      </w:r>
      <w:r w:rsidRPr="009E4FE2">
        <w:rPr>
          <w:lang w:eastAsia="en-AU"/>
        </w:rPr>
        <w:t xml:space="preserve"> the </w:t>
      </w:r>
      <w:r w:rsidR="00E33FA8" w:rsidRPr="009E4FE2">
        <w:rPr>
          <w:lang w:eastAsia="en-AU"/>
        </w:rPr>
        <w:t xml:space="preserve">Review’s </w:t>
      </w:r>
      <w:r w:rsidRPr="009E4FE2">
        <w:rPr>
          <w:lang w:eastAsia="en-AU"/>
        </w:rPr>
        <w:t>recommendation that the IC Act should empower investigators to require any person at a premises the subject of a search warrant to comply with a reasonable request to hand over any item on their person or to remove an article of clothing such as a coat.</w:t>
      </w:r>
    </w:p>
    <w:p w14:paraId="605940D2" w14:textId="2F80AD2B" w:rsidR="00B22A20" w:rsidRPr="009E4FE2" w:rsidRDefault="00B22A20" w:rsidP="00B22A20">
      <w:pPr>
        <w:rPr>
          <w:lang w:eastAsia="en-AU"/>
        </w:rPr>
      </w:pPr>
      <w:r w:rsidRPr="009E4FE2">
        <w:rPr>
          <w:lang w:eastAsia="en-AU"/>
        </w:rPr>
        <w:t xml:space="preserve">The Government wishes to consider the human rights implications and consult with the </w:t>
      </w:r>
      <w:r w:rsidR="007D0040">
        <w:rPr>
          <w:lang w:eastAsia="en-AU"/>
        </w:rPr>
        <w:t xml:space="preserve">ACT </w:t>
      </w:r>
      <w:r w:rsidRPr="009E4FE2">
        <w:rPr>
          <w:lang w:eastAsia="en-AU"/>
        </w:rPr>
        <w:t>Human Rights Commission prior to any agreement to implement this recommendation. Weighing up the timing of such consideration and consultation with ability to implement other recommendations, the Government considers it is more appropriate to address th</w:t>
      </w:r>
      <w:r w:rsidR="000A209E">
        <w:rPr>
          <w:lang w:eastAsia="en-AU"/>
        </w:rPr>
        <w:t xml:space="preserve">is </w:t>
      </w:r>
      <w:r w:rsidRPr="009E4FE2">
        <w:rPr>
          <w:lang w:eastAsia="en-AU"/>
        </w:rPr>
        <w:t xml:space="preserve">recommendation </w:t>
      </w:r>
      <w:r w:rsidR="000A209E">
        <w:rPr>
          <w:lang w:eastAsia="en-AU"/>
        </w:rPr>
        <w:t>at a future date.</w:t>
      </w:r>
    </w:p>
    <w:p w14:paraId="3A1C958C" w14:textId="523D6198"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24</w:t>
      </w:r>
    </w:p>
    <w:p w14:paraId="75553244"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 no changes be made to the Commission’s current powers to obtain:</w:t>
      </w:r>
    </w:p>
    <w:p w14:paraId="3B05F931" w14:textId="77777777" w:rsidR="005E6B37" w:rsidRPr="009E4FE2" w:rsidRDefault="00205AF4" w:rsidP="002A7B78">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personnel information about current and former ACTPS staff, and</w:t>
      </w:r>
    </w:p>
    <w:p w14:paraId="4932595D" w14:textId="77777777" w:rsidR="005E6B37" w:rsidRPr="009E4FE2" w:rsidRDefault="00205AF4" w:rsidP="002A7B78">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information held on RegoACT.</w:t>
      </w:r>
    </w:p>
    <w:p w14:paraId="6476B6A6" w14:textId="0DEB2EC1" w:rsidR="00205AF4" w:rsidRPr="009E4FE2" w:rsidRDefault="005E6B37" w:rsidP="005E6B37">
      <w:pPr>
        <w:pStyle w:val="Heading3"/>
        <w:rPr>
          <w:color w:val="auto"/>
          <w:lang w:eastAsia="en-AU"/>
        </w:rPr>
      </w:pPr>
      <w:r w:rsidRPr="009E4FE2">
        <w:rPr>
          <w:color w:val="auto"/>
          <w:lang w:eastAsia="en-AU"/>
        </w:rPr>
        <w:t xml:space="preserve">Government position: </w:t>
      </w:r>
      <w:r w:rsidR="00D109C5">
        <w:rPr>
          <w:color w:val="auto"/>
          <w:lang w:eastAsia="en-AU"/>
        </w:rPr>
        <w:t>Noted</w:t>
      </w:r>
    </w:p>
    <w:p w14:paraId="3949DC7E" w14:textId="567DD504" w:rsidR="00205AF4" w:rsidRPr="009E4FE2" w:rsidRDefault="00205AF4" w:rsidP="00205AF4">
      <w:pPr>
        <w:rPr>
          <w:lang w:eastAsia="en-AU"/>
        </w:rPr>
      </w:pPr>
      <w:r w:rsidRPr="009E4FE2">
        <w:rPr>
          <w:lang w:eastAsia="en-AU"/>
        </w:rPr>
        <w:t xml:space="preserve">The ACT Government </w:t>
      </w:r>
      <w:r w:rsidR="00D109C5">
        <w:rPr>
          <w:lang w:eastAsia="en-AU"/>
        </w:rPr>
        <w:t>notes</w:t>
      </w:r>
      <w:r w:rsidRPr="009E4FE2">
        <w:rPr>
          <w:lang w:eastAsia="en-AU"/>
        </w:rPr>
        <w:t xml:space="preserve"> the Review’s recommendation that no changes be made to the IC</w:t>
      </w:r>
      <w:r w:rsidR="00E33FA8" w:rsidRPr="009E4FE2">
        <w:rPr>
          <w:lang w:eastAsia="en-AU"/>
        </w:rPr>
        <w:t> </w:t>
      </w:r>
      <w:r w:rsidRPr="009E4FE2">
        <w:rPr>
          <w:lang w:eastAsia="en-AU"/>
        </w:rPr>
        <w:t>Act to authorise the Commission direct access to information stored on HR21 and RegoACT.</w:t>
      </w:r>
    </w:p>
    <w:p w14:paraId="14AFDF23" w14:textId="7325378C" w:rsidR="00AB37AE" w:rsidRDefault="00205AF4" w:rsidP="00205AF4">
      <w:pPr>
        <w:rPr>
          <w:lang w:eastAsia="en-AU"/>
        </w:rPr>
      </w:pPr>
      <w:r w:rsidRPr="009E4FE2">
        <w:rPr>
          <w:lang w:eastAsia="en-AU"/>
        </w:rPr>
        <w:t xml:space="preserve">The Government </w:t>
      </w:r>
      <w:r w:rsidR="00D109C5">
        <w:rPr>
          <w:lang w:eastAsia="en-AU"/>
        </w:rPr>
        <w:t>notes the Review’s assessment that</w:t>
      </w:r>
      <w:r w:rsidRPr="009E4FE2">
        <w:rPr>
          <w:lang w:eastAsia="en-AU"/>
        </w:rPr>
        <w:t xml:space="preserve"> existing mechanisms under the IC Act provide the Commission with adequate access to the information stored on HR21 and RegoACT. Both HR21 and RegoACT store sensitive personal information that would require appropriate oversight and record of use. </w:t>
      </w:r>
      <w:r w:rsidR="00D109C5">
        <w:rPr>
          <w:lang w:eastAsia="en-AU"/>
        </w:rPr>
        <w:t xml:space="preserve">The Review notes that the Integrity Commission has means to discreetly access the information it seeks from Access Canberra that only alerts a limited number of select individuals that </w:t>
      </w:r>
      <w:r w:rsidR="00043B40">
        <w:rPr>
          <w:lang w:eastAsia="en-AU"/>
        </w:rPr>
        <w:t>should not jeopardise the integrity of an investigation</w:t>
      </w:r>
      <w:r w:rsidRPr="009E4FE2">
        <w:rPr>
          <w:lang w:eastAsia="en-AU"/>
        </w:rPr>
        <w:t>.</w:t>
      </w:r>
    </w:p>
    <w:p w14:paraId="16A22F1A" w14:textId="5F7CE88F"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25</w:t>
      </w:r>
    </w:p>
    <w:p w14:paraId="3420306C"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w:t>
      </w:r>
    </w:p>
    <w:p w14:paraId="6C6A14E5" w14:textId="77777777" w:rsidR="005E6B37" w:rsidRPr="009E4FE2" w:rsidRDefault="00205AF4" w:rsidP="002A7B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section 89 of the </w:t>
      </w:r>
      <w:r w:rsidRPr="009E4FE2">
        <w:rPr>
          <w:i/>
          <w:iCs/>
          <w:lang w:eastAsia="en-AU"/>
        </w:rPr>
        <w:t>Integrity Commission Act 2018</w:t>
      </w:r>
      <w:r w:rsidRPr="009E4FE2">
        <w:rPr>
          <w:lang w:eastAsia="en-AU"/>
        </w:rPr>
        <w:t xml:space="preserve"> remain unchanged and continue to require requests for information for a preliminary inquiry to go to the head of a public sector entity, and</w:t>
      </w:r>
    </w:p>
    <w:p w14:paraId="2B651562" w14:textId="77777777" w:rsidR="005E6B37" w:rsidRPr="009E4FE2" w:rsidRDefault="00205AF4" w:rsidP="002A7B78">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section 195 of the Integrity Commission Act be amended to provide the head of a public sector</w:t>
      </w:r>
      <w:r w:rsidR="005E6B37" w:rsidRPr="009E4FE2">
        <w:rPr>
          <w:lang w:eastAsia="en-AU"/>
        </w:rPr>
        <w:t xml:space="preserve"> </w:t>
      </w:r>
      <w:r w:rsidRPr="009E4FE2">
        <w:rPr>
          <w:lang w:eastAsia="en-AU"/>
        </w:rPr>
        <w:t>entity, and anyone who assists the head of a public sector entity, with the same protection and immunity as a witness in a proceeding in the Supreme Court (in the same way as section 89).</w:t>
      </w:r>
    </w:p>
    <w:p w14:paraId="56C563D5" w14:textId="65748C5D"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6D93BCD1" w14:textId="0D828377"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 that section 89 of the IC Act continue to require requests for information to the head of a public sector entity, and that the head of a public sector entity who provides information to the Commission under section 195 of the IC Act is provided the same protections and immunities as if they provided the information under section</w:t>
      </w:r>
      <w:r w:rsidR="005E6B37" w:rsidRPr="009E4FE2">
        <w:rPr>
          <w:lang w:eastAsia="en-AU"/>
        </w:rPr>
        <w:t> </w:t>
      </w:r>
      <w:r w:rsidRPr="009E4FE2">
        <w:rPr>
          <w:lang w:eastAsia="en-AU"/>
        </w:rPr>
        <w:t>89.</w:t>
      </w:r>
    </w:p>
    <w:p w14:paraId="57BF80FB" w14:textId="77777777" w:rsidR="00205AF4" w:rsidRPr="009E4FE2" w:rsidRDefault="00205AF4" w:rsidP="00205AF4">
      <w:pPr>
        <w:rPr>
          <w:lang w:eastAsia="en-AU"/>
        </w:rPr>
      </w:pPr>
      <w:r w:rsidRPr="009E4FE2">
        <w:rPr>
          <w:lang w:eastAsia="en-AU"/>
        </w:rPr>
        <w:t>The Government considers it appropriate that requests for information continue to be directed to the head of a public sector entity. The head of a public sector entity may enlist the assistance of other officials if required. If the matter is sensitive, and information must be provided on a confidential basis and the head of entity is not appropriate to receive the request, the Commission remains open to seek that information from any person under section 90.</w:t>
      </w:r>
    </w:p>
    <w:p w14:paraId="68C3FC1E" w14:textId="77777777" w:rsidR="00205AF4" w:rsidRPr="009E4FE2" w:rsidRDefault="00205AF4" w:rsidP="00205AF4">
      <w:pPr>
        <w:rPr>
          <w:lang w:eastAsia="en-AU"/>
        </w:rPr>
      </w:pPr>
      <w:r w:rsidRPr="009E4FE2">
        <w:rPr>
          <w:lang w:eastAsia="en-AU"/>
        </w:rPr>
        <w:t>The Government considers it is logical that the protections under section 89 are also afforded under section 195 of the IC Act.</w:t>
      </w:r>
    </w:p>
    <w:p w14:paraId="3845E91E" w14:textId="6706920D" w:rsidR="0009779A" w:rsidRPr="009E4FE2" w:rsidRDefault="0009779A" w:rsidP="0009779A">
      <w:pPr>
        <w:rPr>
          <w:lang w:eastAsia="en-AU"/>
        </w:rPr>
      </w:pPr>
      <w:r w:rsidRPr="009E4FE2">
        <w:rPr>
          <w:lang w:eastAsia="en-AU"/>
        </w:rPr>
        <w:t>The Government considers this recommendation is appropriate to include in the first tranche of amendments that implements recommendations of the review</w:t>
      </w:r>
      <w:r w:rsidR="000A209E">
        <w:rPr>
          <w:lang w:eastAsia="en-AU"/>
        </w:rPr>
        <w:t>.</w:t>
      </w:r>
    </w:p>
    <w:tbl>
      <w:tblPr>
        <w:tblStyle w:val="TableGrid"/>
        <w:tblW w:w="0" w:type="auto"/>
        <w:shd w:val="clear" w:color="auto" w:fill="FFE599" w:themeFill="accent4" w:themeFillTint="66"/>
        <w:tblLook w:val="04A0" w:firstRow="1" w:lastRow="0" w:firstColumn="1" w:lastColumn="0" w:noHBand="0" w:noVBand="1"/>
      </w:tblPr>
      <w:tblGrid>
        <w:gridCol w:w="9016"/>
      </w:tblGrid>
      <w:tr w:rsidR="009E4FE2" w:rsidRPr="009E4FE2" w14:paraId="56C0BFE6" w14:textId="77777777" w:rsidTr="002A7B78">
        <w:tc>
          <w:tcPr>
            <w:tcW w:w="9016" w:type="dxa"/>
            <w:shd w:val="clear" w:color="auto" w:fill="D9D9D9" w:themeFill="background1" w:themeFillShade="D9"/>
          </w:tcPr>
          <w:p w14:paraId="7C81E817" w14:textId="77777777" w:rsidR="00612559" w:rsidRPr="009E4FE2" w:rsidRDefault="00612559" w:rsidP="00612559">
            <w:pPr>
              <w:pStyle w:val="Heading2"/>
              <w:rPr>
                <w:b/>
                <w:bCs/>
                <w:color w:val="auto"/>
                <w:lang w:eastAsia="en-AU"/>
              </w:rPr>
            </w:pPr>
            <w:r w:rsidRPr="009E4FE2">
              <w:rPr>
                <w:b/>
                <w:bCs/>
                <w:color w:val="auto"/>
                <w:lang w:eastAsia="en-AU"/>
              </w:rPr>
              <w:t>Recommendation 26</w:t>
            </w:r>
          </w:p>
          <w:p w14:paraId="1EB1BA8F" w14:textId="77777777" w:rsidR="00612559" w:rsidRPr="009E4FE2" w:rsidRDefault="00612559" w:rsidP="00612559">
            <w:pPr>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w:t>
            </w:r>
          </w:p>
          <w:p w14:paraId="234ED1B3" w14:textId="77777777" w:rsidR="00612559" w:rsidRPr="009E4FE2" w:rsidRDefault="00612559" w:rsidP="00612559">
            <w:pPr>
              <w:pStyle w:val="ListParagraph"/>
              <w:numPr>
                <w:ilvl w:val="0"/>
                <w:numId w:val="10"/>
              </w:numPr>
              <w:rPr>
                <w:lang w:eastAsia="en-AU"/>
              </w:rPr>
            </w:pPr>
            <w:r w:rsidRPr="009E4FE2">
              <w:rPr>
                <w:lang w:eastAsia="en-AU"/>
              </w:rPr>
              <w:t>allow the Commission to require production of material during an examination if certain conditions are met, being:</w:t>
            </w:r>
          </w:p>
          <w:p w14:paraId="21CF7A06" w14:textId="77777777" w:rsidR="00612559" w:rsidRPr="009E4FE2" w:rsidRDefault="00612559" w:rsidP="00612559">
            <w:pPr>
              <w:pStyle w:val="ListParagraph"/>
              <w:numPr>
                <w:ilvl w:val="1"/>
                <w:numId w:val="10"/>
              </w:numPr>
              <w:rPr>
                <w:lang w:eastAsia="en-AU"/>
              </w:rPr>
            </w:pPr>
            <w:r w:rsidRPr="009E4FE2">
              <w:rPr>
                <w:lang w:eastAsia="en-AU"/>
              </w:rPr>
              <w:t>that an examination summons inform the recipient that the Commission may require production of items during an examination and detail the types of items which may be required to be produced if held by the witness at the time of examination</w:t>
            </w:r>
          </w:p>
          <w:p w14:paraId="2F890249" w14:textId="77777777" w:rsidR="00612559" w:rsidRPr="009E4FE2" w:rsidRDefault="00612559" w:rsidP="00612559">
            <w:pPr>
              <w:pStyle w:val="ListParagraph"/>
              <w:numPr>
                <w:ilvl w:val="1"/>
                <w:numId w:val="10"/>
              </w:numPr>
              <w:rPr>
                <w:lang w:eastAsia="en-AU"/>
              </w:rPr>
            </w:pPr>
            <w:r w:rsidRPr="009E4FE2">
              <w:rPr>
                <w:lang w:eastAsia="en-AU"/>
              </w:rPr>
              <w:t>that the Commission inform the person at the beginning of each examination that it is open to them to make a privilege claim over protected material and provide time needed for the person to seek legal assistance if required</w:t>
            </w:r>
          </w:p>
          <w:p w14:paraId="362976A6" w14:textId="77777777" w:rsidR="00612559" w:rsidRPr="009E4FE2" w:rsidRDefault="00612559" w:rsidP="00612559">
            <w:pPr>
              <w:pStyle w:val="ListParagraph"/>
              <w:numPr>
                <w:ilvl w:val="0"/>
                <w:numId w:val="10"/>
              </w:numPr>
              <w:rPr>
                <w:lang w:eastAsia="en-AU"/>
              </w:rPr>
            </w:pPr>
            <w:r w:rsidRPr="009E4FE2">
              <w:rPr>
                <w:lang w:eastAsia="en-AU"/>
              </w:rPr>
              <w:t>require the Commission to report the total number of times this power is exercised to the Inspector as part of its monthly reporting, and</w:t>
            </w:r>
          </w:p>
          <w:p w14:paraId="5EF777EE" w14:textId="7CC69814" w:rsidR="00612559" w:rsidRPr="009E4FE2" w:rsidRDefault="00612559" w:rsidP="00205AF4">
            <w:pPr>
              <w:pStyle w:val="ListParagraph"/>
              <w:numPr>
                <w:ilvl w:val="0"/>
                <w:numId w:val="10"/>
              </w:numPr>
              <w:rPr>
                <w:lang w:eastAsia="en-AU"/>
              </w:rPr>
            </w:pPr>
            <w:r w:rsidRPr="009E4FE2">
              <w:rPr>
                <w:lang w:eastAsia="en-AU"/>
              </w:rPr>
              <w:t>require the Commission to include in its annual report the number of times this power was exercised.</w:t>
            </w:r>
          </w:p>
        </w:tc>
      </w:tr>
    </w:tbl>
    <w:p w14:paraId="3D7C1965" w14:textId="5EDA8491" w:rsidR="00205AF4" w:rsidRPr="009E4FE2" w:rsidRDefault="005E6B37" w:rsidP="00473EA2">
      <w:pPr>
        <w:pStyle w:val="Heading3"/>
        <w:keepNext w:val="0"/>
        <w:keepLines w:val="0"/>
        <w:rPr>
          <w:color w:val="auto"/>
          <w:lang w:eastAsia="en-AU"/>
        </w:rPr>
      </w:pPr>
      <w:r w:rsidRPr="009E4FE2">
        <w:rPr>
          <w:color w:val="auto"/>
          <w:lang w:eastAsia="en-AU"/>
        </w:rPr>
        <w:t xml:space="preserve">Government position: </w:t>
      </w:r>
      <w:r w:rsidR="00205AF4" w:rsidRPr="009E4FE2">
        <w:rPr>
          <w:color w:val="auto"/>
          <w:lang w:eastAsia="en-AU"/>
        </w:rPr>
        <w:t>Noted</w:t>
      </w:r>
    </w:p>
    <w:p w14:paraId="5CE71CB1" w14:textId="6F51AE71"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the IC Act should be amended to allow the Commission to directly summons material during an examination, under certain circumstances.</w:t>
      </w:r>
    </w:p>
    <w:p w14:paraId="2944ACCF" w14:textId="2BDB81DC" w:rsidR="00205AF4" w:rsidRPr="009E4FE2" w:rsidRDefault="00205AF4" w:rsidP="00205AF4">
      <w:pPr>
        <w:rPr>
          <w:lang w:eastAsia="en-AU"/>
        </w:rPr>
      </w:pPr>
      <w:r w:rsidRPr="009E4FE2">
        <w:rPr>
          <w:lang w:eastAsia="en-AU"/>
        </w:rPr>
        <w:t>The Government appreciates the value of authorising the Commission to summons material directly without notice during an examination. The proposed amendment would increase the powers of the Commission, and the Government would want to undertake appropriate consultation prior to implementing the recommendation.</w:t>
      </w:r>
    </w:p>
    <w:p w14:paraId="3AF7A9F1" w14:textId="1B2D121E"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27</w:t>
      </w:r>
    </w:p>
    <w:p w14:paraId="35C343DC"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change the threshold for the Commission to issue a production or examination notice from ‘necessary’ to ‘reasonably required’.</w:t>
      </w:r>
    </w:p>
    <w:p w14:paraId="4AA65A5D" w14:textId="129F0BB2"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r w:rsidR="007D0040">
        <w:rPr>
          <w:color w:val="auto"/>
          <w:lang w:eastAsia="en-AU"/>
        </w:rPr>
        <w:t xml:space="preserve"> in-principle</w:t>
      </w:r>
    </w:p>
    <w:p w14:paraId="6AE58177" w14:textId="3DB211DD" w:rsidR="00205AF4" w:rsidRPr="009E4FE2" w:rsidRDefault="00205AF4" w:rsidP="00205AF4">
      <w:pPr>
        <w:rPr>
          <w:lang w:eastAsia="en-AU"/>
        </w:rPr>
      </w:pPr>
      <w:r w:rsidRPr="009E4FE2">
        <w:rPr>
          <w:lang w:eastAsia="en-AU"/>
        </w:rPr>
        <w:t xml:space="preserve">The ACT Government agrees </w:t>
      </w:r>
      <w:r w:rsidR="007D0040">
        <w:rPr>
          <w:lang w:eastAsia="en-AU"/>
        </w:rPr>
        <w:t xml:space="preserve">in-principle </w:t>
      </w:r>
      <w:r w:rsidRPr="009E4FE2">
        <w:rPr>
          <w:lang w:eastAsia="en-AU"/>
        </w:rPr>
        <w:t xml:space="preserve">with the </w:t>
      </w:r>
      <w:r w:rsidR="00E33FA8" w:rsidRPr="009E4FE2">
        <w:rPr>
          <w:lang w:eastAsia="en-AU"/>
        </w:rPr>
        <w:t xml:space="preserve">Review’s </w:t>
      </w:r>
      <w:r w:rsidRPr="009E4FE2">
        <w:rPr>
          <w:lang w:eastAsia="en-AU"/>
        </w:rPr>
        <w:t>recommendation to amend the threshold for production of material to the Commission from ‘necessary’ to ‘reasonably required’.</w:t>
      </w:r>
    </w:p>
    <w:p w14:paraId="01A4B0B7" w14:textId="36AB35A3" w:rsidR="00205AF4" w:rsidRPr="009E4FE2" w:rsidRDefault="00205AF4" w:rsidP="00205AF4">
      <w:pPr>
        <w:rPr>
          <w:lang w:eastAsia="en-AU"/>
        </w:rPr>
      </w:pPr>
      <w:r w:rsidRPr="009E4FE2">
        <w:rPr>
          <w:lang w:eastAsia="en-AU"/>
        </w:rPr>
        <w:t>The Government agrees that this is a sensible technical amendment to ensure that the scope of the power matches the intention of the legislature</w:t>
      </w:r>
      <w:r w:rsidR="007D0040">
        <w:rPr>
          <w:lang w:eastAsia="en-AU"/>
        </w:rPr>
        <w:t>, and would wish to ensure amending the threshold remains human rights compliant</w:t>
      </w:r>
      <w:r w:rsidR="000A209E">
        <w:rPr>
          <w:lang w:eastAsia="en-AU"/>
        </w:rPr>
        <w:t>.</w:t>
      </w:r>
      <w:r w:rsidR="007D0040">
        <w:rPr>
          <w:lang w:eastAsia="en-AU"/>
        </w:rPr>
        <w:t xml:space="preserve"> The Government will seek to include this recommendation in the first tranche of implementation.</w:t>
      </w:r>
    </w:p>
    <w:p w14:paraId="39D9949B" w14:textId="6897AD24"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28</w:t>
      </w:r>
    </w:p>
    <w:p w14:paraId="44590EA9"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require the inclusion of a statement in a notice of production that the production of documents and other things is permissible prior to the mandated date.</w:t>
      </w:r>
    </w:p>
    <w:p w14:paraId="261C00F9" w14:textId="1A288809"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1B5E158B" w14:textId="5817B5C6"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 to amend the IC Act to include in the statement that must be provided to a witness with their summons that they may produce the required material prior to the required date.</w:t>
      </w:r>
    </w:p>
    <w:p w14:paraId="036D469C" w14:textId="1792799B" w:rsidR="00205AF4" w:rsidRPr="009E4FE2" w:rsidRDefault="00205AF4" w:rsidP="00205AF4">
      <w:pPr>
        <w:rPr>
          <w:lang w:eastAsia="en-AU"/>
        </w:rPr>
      </w:pPr>
      <w:r w:rsidRPr="009E4FE2">
        <w:rPr>
          <w:lang w:eastAsia="en-AU"/>
        </w:rPr>
        <w:t xml:space="preserve">The Government agrees that this is a simple amendment that may alert witnesses that they are authorised to produce material to the Commission prior to the required date. </w:t>
      </w:r>
      <w:r w:rsidR="004D4C8C" w:rsidRPr="009E4FE2">
        <w:rPr>
          <w:lang w:eastAsia="en-AU"/>
        </w:rPr>
        <w:t xml:space="preserve">The Government considers this recommendation is appropriate to include in the first tranche of </w:t>
      </w:r>
      <w:r w:rsidR="00565CF9">
        <w:rPr>
          <w:lang w:eastAsia="en-AU"/>
        </w:rPr>
        <w:t>amendments</w:t>
      </w:r>
      <w:r w:rsidR="000A209E">
        <w:rPr>
          <w:lang w:eastAsia="en-AU"/>
        </w:rPr>
        <w:t>.</w:t>
      </w:r>
    </w:p>
    <w:p w14:paraId="31AC7871" w14:textId="12CF0C80"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29</w:t>
      </w:r>
    </w:p>
    <w:p w14:paraId="0E6A1B7D"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w:t>
      </w:r>
      <w:r w:rsidRPr="009E4FE2">
        <w:rPr>
          <w:i/>
          <w:iCs/>
          <w:lang w:eastAsia="en-AU"/>
        </w:rPr>
        <w:t>the Integrity Commission Act 2018</w:t>
      </w:r>
      <w:r w:rsidRPr="009E4FE2">
        <w:rPr>
          <w:lang w:eastAsia="en-AU"/>
        </w:rPr>
        <w:t xml:space="preserve"> be amended to:</w:t>
      </w:r>
    </w:p>
    <w:p w14:paraId="41CAB3E1" w14:textId="77777777" w:rsidR="005E6B37" w:rsidRPr="009E4FE2" w:rsidRDefault="00205AF4" w:rsidP="002A7B78">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provide recipients of an examination summons or preliminary inquiry notice at least 14 days to comply with the notice</w:t>
      </w:r>
    </w:p>
    <w:p w14:paraId="552C65DF" w14:textId="77777777" w:rsidR="005E6B37" w:rsidRPr="009E4FE2" w:rsidRDefault="00205AF4" w:rsidP="002A7B78">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provide a process whereby the recipient of a notice may request the compliance date be varied to a mutually agreeable time, and </w:t>
      </w:r>
    </w:p>
    <w:p w14:paraId="7A8AD2A6" w14:textId="77777777" w:rsidR="005E6B37" w:rsidRPr="009E4FE2" w:rsidRDefault="00205AF4" w:rsidP="002A7B78">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the Commission, as part of its monthly reporting to the Inspector, to report the number of requests made to vary the time for compliance with a notice, along with the decisions made and the reasons for refusal of any requests.</w:t>
      </w:r>
    </w:p>
    <w:p w14:paraId="090BAB63" w14:textId="1FF77AE4"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1FBAAD3D" w14:textId="2548A60B"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 that recipients of a notice should be provided at least 14 calendar days to comply with the terms of a notice, and include in the IC Act a process for a recipient to request an extension that is reported monthly to the Inspector.</w:t>
      </w:r>
    </w:p>
    <w:p w14:paraId="5794C072" w14:textId="6EB06007" w:rsidR="00205AF4" w:rsidRPr="009E4FE2" w:rsidRDefault="00205AF4" w:rsidP="00205AF4">
      <w:pPr>
        <w:rPr>
          <w:lang w:eastAsia="en-AU"/>
        </w:rPr>
      </w:pPr>
      <w:r w:rsidRPr="009E4FE2">
        <w:rPr>
          <w:lang w:eastAsia="en-AU"/>
        </w:rPr>
        <w:t xml:space="preserve">The Government considers that 14 calendar days should be the minimum amount of time provided to the recipient of a notice to ensure they may gather the required material and seek legal advice (if desired). The Commission may request significant volumes of material, of which seven calendar days is not sufficient. Should the Commission summons easily gathered and non-controversial material, it is open to the recipient of the notice to comply with its terms prior to the 14 days (see recommendation 28). </w:t>
      </w:r>
    </w:p>
    <w:p w14:paraId="440B3146" w14:textId="7919904E" w:rsidR="004D4C8C" w:rsidRPr="009E4FE2" w:rsidRDefault="004D4C8C" w:rsidP="00205AF4">
      <w:pPr>
        <w:rPr>
          <w:lang w:eastAsia="en-AU"/>
        </w:rPr>
      </w:pPr>
      <w:r w:rsidRPr="009E4FE2">
        <w:rPr>
          <w:lang w:eastAsia="en-AU"/>
        </w:rPr>
        <w:t>The Government considers this recommendation is appropriate to include in the first tranche of amendments that implements recommendations of the review.</w:t>
      </w:r>
    </w:p>
    <w:p w14:paraId="4ED051A8" w14:textId="5E347307"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30</w:t>
      </w:r>
    </w:p>
    <w:p w14:paraId="11E8809A"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no amendment to the </w:t>
      </w:r>
      <w:r w:rsidRPr="009E4FE2">
        <w:rPr>
          <w:i/>
          <w:iCs/>
          <w:lang w:eastAsia="en-AU"/>
        </w:rPr>
        <w:t>Integrity Commission Act 2018</w:t>
      </w:r>
      <w:r w:rsidRPr="009E4FE2">
        <w:rPr>
          <w:lang w:eastAsia="en-AU"/>
        </w:rPr>
        <w:t xml:space="preserve"> is needed to facilitate electronic transmission of documents to the Commission.</w:t>
      </w:r>
    </w:p>
    <w:p w14:paraId="00A7B39A" w14:textId="0E5F311A"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r w:rsidR="00AB37AE">
        <w:rPr>
          <w:color w:val="auto"/>
          <w:lang w:eastAsia="en-AU"/>
        </w:rPr>
        <w:t xml:space="preserve"> in-principle</w:t>
      </w:r>
    </w:p>
    <w:p w14:paraId="3CA1DAC9" w14:textId="71388723" w:rsidR="00205AF4" w:rsidRPr="009E4FE2" w:rsidRDefault="00205AF4" w:rsidP="00205AF4">
      <w:pPr>
        <w:rPr>
          <w:lang w:eastAsia="en-AU"/>
        </w:rPr>
      </w:pPr>
      <w:r w:rsidRPr="009E4FE2">
        <w:rPr>
          <w:lang w:eastAsia="en-AU"/>
        </w:rPr>
        <w:t>The ACT Government agrees</w:t>
      </w:r>
      <w:r w:rsidR="00AB37AE">
        <w:rPr>
          <w:lang w:eastAsia="en-AU"/>
        </w:rPr>
        <w:t xml:space="preserve"> in-principle</w:t>
      </w:r>
      <w:r w:rsidRPr="009E4FE2">
        <w:rPr>
          <w:lang w:eastAsia="en-AU"/>
        </w:rPr>
        <w:t xml:space="preserve"> with the </w:t>
      </w:r>
      <w:r w:rsidR="00E33FA8" w:rsidRPr="009E4FE2">
        <w:rPr>
          <w:lang w:eastAsia="en-AU"/>
        </w:rPr>
        <w:t xml:space="preserve">Review’s </w:t>
      </w:r>
      <w:r w:rsidRPr="009E4FE2">
        <w:rPr>
          <w:lang w:eastAsia="en-AU"/>
        </w:rPr>
        <w:t>recommendation that no further amendments are required to facilitate electronic transmission of documents to the Commission.</w:t>
      </w:r>
    </w:p>
    <w:p w14:paraId="28532192" w14:textId="7A443AA8" w:rsidR="00205AF4" w:rsidRPr="009E4FE2" w:rsidRDefault="00205AF4" w:rsidP="00205AF4">
      <w:pPr>
        <w:rPr>
          <w:lang w:eastAsia="en-AU"/>
        </w:rPr>
      </w:pPr>
      <w:r w:rsidRPr="009E4FE2">
        <w:rPr>
          <w:lang w:eastAsia="en-AU"/>
        </w:rPr>
        <w:t xml:space="preserve">The Government would encourage continued collaboration between the ACTPS and the Commission in understanding the mutual benefits of electronic transmission of documents. The existing authorisation under the </w:t>
      </w:r>
      <w:r w:rsidRPr="009E4FE2">
        <w:rPr>
          <w:i/>
          <w:iCs/>
          <w:lang w:eastAsia="en-AU"/>
        </w:rPr>
        <w:t>Electronic Transactions Act 2001</w:t>
      </w:r>
      <w:r w:rsidRPr="009E4FE2">
        <w:rPr>
          <w:lang w:eastAsia="en-AU"/>
        </w:rPr>
        <w:t xml:space="preserve"> provides sufficient authorisation to facilitate electronic </w:t>
      </w:r>
      <w:r w:rsidR="000A209E">
        <w:rPr>
          <w:lang w:eastAsia="en-AU"/>
        </w:rPr>
        <w:t>transmission</w:t>
      </w:r>
      <w:r w:rsidR="00AB37AE">
        <w:rPr>
          <w:lang w:eastAsia="en-AU"/>
        </w:rPr>
        <w:t>.</w:t>
      </w:r>
    </w:p>
    <w:p w14:paraId="0FC5E574" w14:textId="0B1F7C54" w:rsidR="005E6B37" w:rsidRPr="009E4FE2" w:rsidRDefault="005E6B37"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31</w:t>
      </w:r>
    </w:p>
    <w:p w14:paraId="11213219" w14:textId="77777777" w:rsidR="005E6B37"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allow the Commission to compel production of items that are within a person’s custody, as well as their possession or control.</w:t>
      </w:r>
    </w:p>
    <w:p w14:paraId="183BA719" w14:textId="1E3B581E" w:rsidR="00205AF4" w:rsidRPr="009E4FE2" w:rsidRDefault="005E6B37" w:rsidP="005E6B37">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43862161" w14:textId="3717F5C5"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the Commission should be able to compel production of material that is within a person’s possession, control, or custody.</w:t>
      </w:r>
    </w:p>
    <w:p w14:paraId="0134D2B5" w14:textId="5A625734" w:rsidR="00464284" w:rsidRPr="009E4FE2" w:rsidRDefault="00205AF4" w:rsidP="00205AF4">
      <w:pPr>
        <w:rPr>
          <w:lang w:eastAsia="en-AU"/>
        </w:rPr>
      </w:pPr>
      <w:r w:rsidRPr="009E4FE2">
        <w:rPr>
          <w:lang w:eastAsia="en-AU"/>
        </w:rPr>
        <w:t xml:space="preserve">The Government wishes to undertake additional stakeholder consultation with the judiciary about any potential implications </w:t>
      </w:r>
      <w:r w:rsidR="00565CF9">
        <w:rPr>
          <w:lang w:eastAsia="en-AU"/>
        </w:rPr>
        <w:t xml:space="preserve">if the proposal, as worded, may incidentally authorise </w:t>
      </w:r>
      <w:r w:rsidRPr="009E4FE2">
        <w:rPr>
          <w:lang w:eastAsia="en-AU"/>
        </w:rPr>
        <w:t xml:space="preserve">the Commission </w:t>
      </w:r>
      <w:r w:rsidR="00565CF9">
        <w:rPr>
          <w:lang w:eastAsia="en-AU"/>
        </w:rPr>
        <w:t xml:space="preserve">to </w:t>
      </w:r>
      <w:r w:rsidRPr="009E4FE2">
        <w:rPr>
          <w:lang w:eastAsia="en-AU"/>
        </w:rPr>
        <w:t>summons</w:t>
      </w:r>
      <w:r w:rsidR="00565CF9">
        <w:rPr>
          <w:lang w:eastAsia="en-AU"/>
        </w:rPr>
        <w:t xml:space="preserve"> </w:t>
      </w:r>
      <w:r w:rsidRPr="009E4FE2">
        <w:rPr>
          <w:lang w:eastAsia="en-AU"/>
        </w:rPr>
        <w:t>material within custody of the court</w:t>
      </w:r>
      <w:r w:rsidR="00565CF9">
        <w:rPr>
          <w:lang w:eastAsia="en-AU"/>
        </w:rPr>
        <w:t xml:space="preserve"> – noting that court procedure legislation specifies that the court may hold items in its custody.</w:t>
      </w:r>
      <w:r w:rsidRPr="009E4FE2">
        <w:rPr>
          <w:lang w:eastAsia="en-AU"/>
        </w:rPr>
        <w:t xml:space="preserve"> The Government wishes to ensure that an</w:t>
      </w:r>
      <w:r w:rsidR="00565CF9">
        <w:rPr>
          <w:lang w:eastAsia="en-AU"/>
        </w:rPr>
        <w:t>y proposed</w:t>
      </w:r>
      <w:r w:rsidRPr="009E4FE2">
        <w:rPr>
          <w:lang w:eastAsia="en-AU"/>
        </w:rPr>
        <w:t xml:space="preserve"> amendment is cognisant of the independence of the courts.</w:t>
      </w:r>
    </w:p>
    <w:p w14:paraId="7F206C19" w14:textId="4B92788D" w:rsidR="00464284" w:rsidRPr="009E4FE2" w:rsidRDefault="0046428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32</w:t>
      </w:r>
    </w:p>
    <w:p w14:paraId="514D7176" w14:textId="77777777" w:rsidR="0046428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the ACT Government ensure adequate Whole of Government training is provided on parliamentary privilege with a view to ensuring documents which are sought by the Commission, but which raise issues of parliamentary privilege, are identified and handled appropriately.</w:t>
      </w:r>
    </w:p>
    <w:p w14:paraId="2EAC6D94" w14:textId="416B23DE"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27F481BC" w14:textId="53152B74" w:rsidR="00205AF4" w:rsidRPr="009E4FE2" w:rsidRDefault="00205AF4" w:rsidP="00205AF4">
      <w:pPr>
        <w:rPr>
          <w:lang w:eastAsia="en-AU"/>
        </w:rPr>
      </w:pPr>
      <w:r w:rsidRPr="009E4FE2">
        <w:rPr>
          <w:lang w:eastAsia="en-AU"/>
        </w:rPr>
        <w:t>The ACT Government agrees</w:t>
      </w:r>
      <w:r w:rsidR="00E33FA8" w:rsidRPr="009E4FE2">
        <w:rPr>
          <w:lang w:eastAsia="en-AU"/>
        </w:rPr>
        <w:t xml:space="preserve"> with the Review’s recommend</w:t>
      </w:r>
      <w:r w:rsidR="00473EA2" w:rsidRPr="009E4FE2">
        <w:rPr>
          <w:lang w:eastAsia="en-AU"/>
        </w:rPr>
        <w:t>a</w:t>
      </w:r>
      <w:r w:rsidR="00E33FA8" w:rsidRPr="009E4FE2">
        <w:rPr>
          <w:lang w:eastAsia="en-AU"/>
        </w:rPr>
        <w:t>tion</w:t>
      </w:r>
      <w:r w:rsidRPr="009E4FE2">
        <w:rPr>
          <w:lang w:eastAsia="en-AU"/>
        </w:rPr>
        <w:t xml:space="preserve"> that the ACTPS </w:t>
      </w:r>
      <w:r w:rsidR="00473EA2" w:rsidRPr="009E4FE2">
        <w:rPr>
          <w:lang w:eastAsia="en-AU"/>
        </w:rPr>
        <w:t>provide</w:t>
      </w:r>
      <w:r w:rsidRPr="009E4FE2">
        <w:rPr>
          <w:lang w:eastAsia="en-AU"/>
        </w:rPr>
        <w:t xml:space="preserve"> adequate training to enable public servants to identify material that may be subject to parliamentary privilege.</w:t>
      </w:r>
    </w:p>
    <w:p w14:paraId="6A21E143" w14:textId="7A19BC15" w:rsidR="00205AF4" w:rsidRPr="009E4FE2" w:rsidRDefault="00205AF4" w:rsidP="00205AF4">
      <w:pPr>
        <w:rPr>
          <w:lang w:eastAsia="en-AU"/>
        </w:rPr>
      </w:pPr>
      <w:r w:rsidRPr="009E4FE2">
        <w:rPr>
          <w:lang w:eastAsia="en-AU"/>
        </w:rPr>
        <w:t xml:space="preserve">The Government would ask that the ACTPS </w:t>
      </w:r>
      <w:r w:rsidR="00565CF9">
        <w:rPr>
          <w:lang w:eastAsia="en-AU"/>
        </w:rPr>
        <w:t>collaborate</w:t>
      </w:r>
      <w:r w:rsidRPr="009E4FE2">
        <w:rPr>
          <w:lang w:eastAsia="en-AU"/>
        </w:rPr>
        <w:t xml:space="preserve"> with the Office of the Legislative Assembly to prepare educative material </w:t>
      </w:r>
      <w:r w:rsidR="00565CF9">
        <w:rPr>
          <w:lang w:eastAsia="en-AU"/>
        </w:rPr>
        <w:t>that</w:t>
      </w:r>
      <w:r w:rsidRPr="009E4FE2">
        <w:rPr>
          <w:lang w:eastAsia="en-AU"/>
        </w:rPr>
        <w:t xml:space="preserve"> provide</w:t>
      </w:r>
      <w:r w:rsidR="00565CF9">
        <w:rPr>
          <w:lang w:eastAsia="en-AU"/>
        </w:rPr>
        <w:t>s</w:t>
      </w:r>
      <w:r w:rsidRPr="009E4FE2">
        <w:rPr>
          <w:lang w:eastAsia="en-AU"/>
        </w:rPr>
        <w:t xml:space="preserve"> public officials assist</w:t>
      </w:r>
      <w:r w:rsidR="00565CF9">
        <w:rPr>
          <w:lang w:eastAsia="en-AU"/>
        </w:rPr>
        <w:t>ance</w:t>
      </w:r>
      <w:r w:rsidRPr="009E4FE2">
        <w:rPr>
          <w:lang w:eastAsia="en-AU"/>
        </w:rPr>
        <w:t xml:space="preserve"> </w:t>
      </w:r>
      <w:r w:rsidR="00565CF9">
        <w:rPr>
          <w:lang w:eastAsia="en-AU"/>
        </w:rPr>
        <w:t>to</w:t>
      </w:r>
      <w:r w:rsidRPr="009E4FE2">
        <w:rPr>
          <w:lang w:eastAsia="en-AU"/>
        </w:rPr>
        <w:t xml:space="preserve"> identify</w:t>
      </w:r>
      <w:r w:rsidR="00565CF9">
        <w:rPr>
          <w:lang w:eastAsia="en-AU"/>
        </w:rPr>
        <w:t xml:space="preserve"> </w:t>
      </w:r>
      <w:r w:rsidRPr="009E4FE2">
        <w:rPr>
          <w:lang w:eastAsia="en-AU"/>
        </w:rPr>
        <w:t>material that may be subject to parliamentary privilege.</w:t>
      </w:r>
    </w:p>
    <w:p w14:paraId="5C6DF210" w14:textId="3FE5EDFC" w:rsidR="00464284" w:rsidRPr="009E4FE2" w:rsidRDefault="0046428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33</w:t>
      </w:r>
    </w:p>
    <w:p w14:paraId="33084EED" w14:textId="77777777" w:rsidR="0046428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 the IC Act be amended to:</w:t>
      </w:r>
    </w:p>
    <w:p w14:paraId="158CFD6B" w14:textId="77777777" w:rsidR="00464284" w:rsidRPr="009E4FE2" w:rsidRDefault="00205AF4" w:rsidP="002A7B78">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remove the requirement that the subject of a preliminary inquiry notice or an examination summons must personally deliver the required document or other thing, and</w:t>
      </w:r>
    </w:p>
    <w:p w14:paraId="3FB591C9" w14:textId="77777777" w:rsidR="00464284" w:rsidRPr="009E4FE2" w:rsidRDefault="00205AF4" w:rsidP="002A7B78">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include an authorising power for the Commission to approve a nominated person for delivery of material summonsed under a production notice by someone other than the person to whom the notice is addressed</w:t>
      </w:r>
      <w:r w:rsidR="00464284" w:rsidRPr="009E4FE2">
        <w:rPr>
          <w:lang w:eastAsia="en-AU"/>
        </w:rPr>
        <w:t>.</w:t>
      </w:r>
    </w:p>
    <w:p w14:paraId="69AF2E36" w14:textId="485F24DF"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008CCB0D" w14:textId="61A64B53"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 that the recipient of a production notice should be able to allow a trusted friend or colleague to deliver the summonsed material to the Commission.</w:t>
      </w:r>
    </w:p>
    <w:p w14:paraId="0A8AE836" w14:textId="57B7A770" w:rsidR="004D4C8C" w:rsidRPr="009E4FE2" w:rsidRDefault="00205AF4" w:rsidP="004D4C8C">
      <w:pPr>
        <w:rPr>
          <w:lang w:eastAsia="en-AU"/>
        </w:rPr>
      </w:pPr>
      <w:r w:rsidRPr="009E4FE2">
        <w:rPr>
          <w:lang w:eastAsia="en-AU"/>
        </w:rPr>
        <w:t xml:space="preserve">The Government considers this recommendation will provide an administrative benefit, in particular to public servants who may be </w:t>
      </w:r>
      <w:r w:rsidR="004D4C8C" w:rsidRPr="009E4FE2">
        <w:rPr>
          <w:lang w:eastAsia="en-AU"/>
        </w:rPr>
        <w:t>time poor, with minimal risk to impact the chain of custody</w:t>
      </w:r>
      <w:r w:rsidRPr="009E4FE2">
        <w:rPr>
          <w:lang w:eastAsia="en-AU"/>
        </w:rPr>
        <w:t xml:space="preserve">. </w:t>
      </w:r>
      <w:r w:rsidR="004D4C8C" w:rsidRPr="009E4FE2">
        <w:rPr>
          <w:lang w:eastAsia="en-AU"/>
        </w:rPr>
        <w:t>The Government considers this recommendation is appropriate to include in the first tranche of amendments</w:t>
      </w:r>
      <w:r w:rsidR="00565CF9">
        <w:rPr>
          <w:lang w:eastAsia="en-AU"/>
        </w:rPr>
        <w:t>.</w:t>
      </w:r>
    </w:p>
    <w:p w14:paraId="77D872C7" w14:textId="0D9FA6A1" w:rsidR="00464284" w:rsidRPr="009E4FE2" w:rsidRDefault="0046428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34</w:t>
      </w:r>
    </w:p>
    <w:p w14:paraId="70A343A0" w14:textId="77777777" w:rsidR="0046428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ACT Government make a regulation under the </w:t>
      </w:r>
      <w:r w:rsidRPr="009E4FE2">
        <w:rPr>
          <w:i/>
          <w:iCs/>
          <w:lang w:eastAsia="en-AU"/>
        </w:rPr>
        <w:t>Integrity Commission Act 2018</w:t>
      </w:r>
      <w:r w:rsidRPr="009E4FE2">
        <w:rPr>
          <w:lang w:eastAsia="en-AU"/>
        </w:rPr>
        <w:t xml:space="preserve"> to formalise the legal assistance scheme for all persons appearing before the Commission.</w:t>
      </w:r>
    </w:p>
    <w:p w14:paraId="71D6E2CD" w14:textId="0600EF55"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5BC7C4B3" w14:textId="023593A3"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to formalise legal assistance for all persons by making a regulation under the IC Act.</w:t>
      </w:r>
    </w:p>
    <w:p w14:paraId="19D1F0C1" w14:textId="1D0B03CA" w:rsidR="00205AF4" w:rsidRPr="009E4FE2" w:rsidRDefault="00205AF4" w:rsidP="00205AF4">
      <w:pPr>
        <w:rPr>
          <w:lang w:eastAsia="en-AU"/>
        </w:rPr>
      </w:pPr>
      <w:r w:rsidRPr="009E4FE2">
        <w:rPr>
          <w:lang w:eastAsia="en-AU"/>
        </w:rPr>
        <w:t xml:space="preserve">The Government understands the importance of legal assistance for Commission related matters. If implemented, the recommendation </w:t>
      </w:r>
      <w:r w:rsidR="0038770E">
        <w:rPr>
          <w:lang w:eastAsia="en-AU"/>
        </w:rPr>
        <w:t xml:space="preserve">could </w:t>
      </w:r>
      <w:r w:rsidRPr="009E4FE2">
        <w:rPr>
          <w:lang w:eastAsia="en-AU"/>
        </w:rPr>
        <w:t>have a</w:t>
      </w:r>
      <w:r w:rsidR="0038770E">
        <w:rPr>
          <w:lang w:eastAsia="en-AU"/>
        </w:rPr>
        <w:t xml:space="preserve"> significant </w:t>
      </w:r>
      <w:r w:rsidRPr="009E4FE2">
        <w:rPr>
          <w:lang w:eastAsia="en-AU"/>
        </w:rPr>
        <w:t xml:space="preserve">budgetary impact. The Government will </w:t>
      </w:r>
      <w:r w:rsidR="0038770E">
        <w:rPr>
          <w:lang w:eastAsia="en-AU"/>
        </w:rPr>
        <w:t>further consider this recommendation.</w:t>
      </w:r>
    </w:p>
    <w:p w14:paraId="60343ABE" w14:textId="4EBE707A" w:rsidR="00464284" w:rsidRPr="009E4FE2" w:rsidRDefault="0046428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35</w:t>
      </w:r>
    </w:p>
    <w:p w14:paraId="0422B4B2" w14:textId="77777777" w:rsidR="0046428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require the Commission to make available independent psychological support to witnesses, along with the option of reimbursement for psychological care relating to involvement with the Commission from a clinician of a witness’s choosing. It should also make clear that conversations between the witness and the psychologist or psychiatrist (as well as any related document) are subject to privilege.</w:t>
      </w:r>
    </w:p>
    <w:p w14:paraId="260DDAE8" w14:textId="18CBFD00"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7C93B1FF" w14:textId="027A333D"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the IC Act require the Commission to make available independent psychological assistance, along with reimbursement for witnesses who seek assistance from their chosen counsellor.</w:t>
      </w:r>
    </w:p>
    <w:p w14:paraId="3B02E05F" w14:textId="77777777" w:rsidR="0038770E" w:rsidRPr="009E4FE2" w:rsidRDefault="00205AF4" w:rsidP="0038770E">
      <w:pPr>
        <w:rPr>
          <w:lang w:eastAsia="en-AU"/>
        </w:rPr>
      </w:pPr>
      <w:r w:rsidRPr="009E4FE2">
        <w:rPr>
          <w:lang w:eastAsia="en-AU"/>
        </w:rPr>
        <w:t xml:space="preserve">The Government understands the importance of psychological assistance and witness wellbeing during commission investigations. </w:t>
      </w:r>
      <w:r w:rsidR="0038770E" w:rsidRPr="009E4FE2">
        <w:rPr>
          <w:lang w:eastAsia="en-AU"/>
        </w:rPr>
        <w:t xml:space="preserve">If implemented, the recommendation </w:t>
      </w:r>
      <w:r w:rsidR="0038770E">
        <w:rPr>
          <w:lang w:eastAsia="en-AU"/>
        </w:rPr>
        <w:t xml:space="preserve">could </w:t>
      </w:r>
      <w:r w:rsidR="0038770E" w:rsidRPr="009E4FE2">
        <w:rPr>
          <w:lang w:eastAsia="en-AU"/>
        </w:rPr>
        <w:t>have a</w:t>
      </w:r>
      <w:r w:rsidR="0038770E">
        <w:rPr>
          <w:lang w:eastAsia="en-AU"/>
        </w:rPr>
        <w:t xml:space="preserve"> significant </w:t>
      </w:r>
      <w:r w:rsidR="0038770E" w:rsidRPr="009E4FE2">
        <w:rPr>
          <w:lang w:eastAsia="en-AU"/>
        </w:rPr>
        <w:t xml:space="preserve">budgetary impact. The Government will </w:t>
      </w:r>
      <w:r w:rsidR="0038770E">
        <w:rPr>
          <w:lang w:eastAsia="en-AU"/>
        </w:rPr>
        <w:t>further consider this recommendation.</w:t>
      </w:r>
    </w:p>
    <w:p w14:paraId="483B53C2" w14:textId="4934FD13" w:rsidR="003A752F" w:rsidRPr="003A752F" w:rsidRDefault="003A752F" w:rsidP="003A752F">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3</w:t>
      </w:r>
      <w:r>
        <w:rPr>
          <w:b/>
          <w:bCs/>
          <w:color w:val="auto"/>
          <w:lang w:eastAsia="en-AU"/>
        </w:rPr>
        <w:t>6</w:t>
      </w:r>
    </w:p>
    <w:p w14:paraId="53AA3E38" w14:textId="05166C09" w:rsidR="0046428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w:t>
      </w:r>
    </w:p>
    <w:p w14:paraId="21C338F8" w14:textId="77777777" w:rsidR="00464284" w:rsidRPr="009E4FE2" w:rsidRDefault="00205AF4" w:rsidP="002A7B78">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entitle a witness to bring a support person approved by the Commission to an examination and to make disclosures (under section 81) to this person about the matter involving the witness</w:t>
      </w:r>
    </w:p>
    <w:p w14:paraId="4866D225" w14:textId="77777777" w:rsidR="00464284" w:rsidRPr="009E4FE2" w:rsidRDefault="00205AF4" w:rsidP="002A7B78">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the Commission, when issuing an examination summons for a witness to attend an examination, to include in the notice that the witness is entitled to bring a support person approved by the Commission, and</w:t>
      </w:r>
    </w:p>
    <w:p w14:paraId="1A303E5A" w14:textId="77777777" w:rsidR="00464284" w:rsidRPr="009E4FE2" w:rsidRDefault="00205AF4" w:rsidP="002A7B78">
      <w:pPr>
        <w:pStyle w:val="ListParagraph"/>
        <w:numPr>
          <w:ilvl w:val="0"/>
          <w:numId w:val="1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the Commission to include in its annual report the number of requests for a support person received and the number of requests where a support person was not mutually agreed.</w:t>
      </w:r>
    </w:p>
    <w:p w14:paraId="628D150E" w14:textId="43F77F7E"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596DA0F6" w14:textId="021CDBAE"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to formalise a process in the IC Act to authorise a witness to bring a support person to an examination.</w:t>
      </w:r>
    </w:p>
    <w:p w14:paraId="5DC4E644" w14:textId="3B9F5AF0" w:rsidR="003A752F" w:rsidRDefault="00205AF4" w:rsidP="00205AF4">
      <w:pPr>
        <w:rPr>
          <w:lang w:eastAsia="en-AU"/>
        </w:rPr>
      </w:pPr>
      <w:r w:rsidRPr="009E4FE2">
        <w:rPr>
          <w:lang w:eastAsia="en-AU"/>
        </w:rPr>
        <w:t xml:space="preserve">The Government understands the Commission’s current practice is to assess and authorise support persons on a case-by-case basis. The Government is encouraged by this approach. </w:t>
      </w:r>
      <w:r w:rsidR="004D4C8C" w:rsidRPr="009E4FE2">
        <w:rPr>
          <w:lang w:eastAsia="en-AU"/>
        </w:rPr>
        <w:t>The Government is supportive of formalising an approach under the IC Act to allow a witness to bring a support person, but wishes to undertake consultation with the Commission and the ACTPS to understand th</w:t>
      </w:r>
      <w:r w:rsidR="003A752F">
        <w:rPr>
          <w:lang w:eastAsia="en-AU"/>
        </w:rPr>
        <w:t>e</w:t>
      </w:r>
      <w:r w:rsidR="004D4C8C" w:rsidRPr="009E4FE2">
        <w:rPr>
          <w:lang w:eastAsia="en-AU"/>
        </w:rPr>
        <w:t xml:space="preserve"> best legislative model to implement. To avoid delay to the first tranche of implementation, t</w:t>
      </w:r>
      <w:r w:rsidRPr="009E4FE2">
        <w:rPr>
          <w:lang w:eastAsia="en-AU"/>
        </w:rPr>
        <w:t xml:space="preserve">he Government wishes to consider the recommendation </w:t>
      </w:r>
      <w:r w:rsidR="0038770E">
        <w:rPr>
          <w:lang w:eastAsia="en-AU"/>
        </w:rPr>
        <w:t>in the future.</w:t>
      </w:r>
    </w:p>
    <w:p w14:paraId="4973A0D3" w14:textId="23EF0599" w:rsidR="00205AF4" w:rsidRPr="009E4FE2" w:rsidRDefault="003A752F" w:rsidP="00205AF4">
      <w:pPr>
        <w:rPr>
          <w:lang w:eastAsia="en-AU"/>
        </w:rPr>
      </w:pPr>
      <w:r>
        <w:rPr>
          <w:lang w:eastAsia="en-AU"/>
        </w:rPr>
        <w:br w:type="page"/>
      </w:r>
    </w:p>
    <w:p w14:paraId="00DF5198" w14:textId="23CE13A5" w:rsidR="00464284" w:rsidRPr="009E4FE2" w:rsidRDefault="0046428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37</w:t>
      </w:r>
    </w:p>
    <w:p w14:paraId="4651A9E6" w14:textId="77777777" w:rsidR="0046428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require the Commission to publish a witness wellbeing policy, with input from appropriately qualified professionals with mental health expertise, and to require the Inspector, as part of its annual review of the Commission, to consider the adequacy of the policy.</w:t>
      </w:r>
    </w:p>
    <w:p w14:paraId="65C2A3EE" w14:textId="23B67A74"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7717CA82" w14:textId="0428491A"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 xml:space="preserve">recommendation that the IC Act should require the Commission to develop and publish a witness wellbeing policy. </w:t>
      </w:r>
    </w:p>
    <w:p w14:paraId="66C0D064" w14:textId="682E9BB3" w:rsidR="00205AF4" w:rsidRPr="009E4FE2" w:rsidRDefault="00205AF4" w:rsidP="00205AF4">
      <w:pPr>
        <w:rPr>
          <w:lang w:eastAsia="en-AU"/>
        </w:rPr>
      </w:pPr>
      <w:r w:rsidRPr="009E4FE2">
        <w:rPr>
          <w:lang w:eastAsia="en-AU"/>
        </w:rPr>
        <w:t xml:space="preserve">The Government considers a witness wellbeing policy will provide transparency and understanding about how the Commission approaches witness wellbeing. This will be useful and informative for those who are subject to Commission proceedings. </w:t>
      </w:r>
      <w:r w:rsidR="004D4C8C" w:rsidRPr="009E4FE2">
        <w:rPr>
          <w:lang w:eastAsia="en-AU"/>
        </w:rPr>
        <w:t>The Government considers this recommendation is appropriate to include in the first tranche of amendments that implements recommendations of the review</w:t>
      </w:r>
      <w:r w:rsidR="0038770E">
        <w:rPr>
          <w:lang w:eastAsia="en-AU"/>
        </w:rPr>
        <w:t>.</w:t>
      </w:r>
    </w:p>
    <w:tbl>
      <w:tblPr>
        <w:tblStyle w:val="TableGrid"/>
        <w:tblW w:w="0" w:type="auto"/>
        <w:shd w:val="clear" w:color="auto" w:fill="A8D08D" w:themeFill="accent6" w:themeFillTint="99"/>
        <w:tblLook w:val="04A0" w:firstRow="1" w:lastRow="0" w:firstColumn="1" w:lastColumn="0" w:noHBand="0" w:noVBand="1"/>
      </w:tblPr>
      <w:tblGrid>
        <w:gridCol w:w="9016"/>
      </w:tblGrid>
      <w:tr w:rsidR="009E4FE2" w:rsidRPr="009E4FE2" w14:paraId="374356E3" w14:textId="77777777" w:rsidTr="002A7B78">
        <w:tc>
          <w:tcPr>
            <w:tcW w:w="9016" w:type="dxa"/>
            <w:shd w:val="clear" w:color="auto" w:fill="D9D9D9" w:themeFill="background1" w:themeFillShade="D9"/>
          </w:tcPr>
          <w:p w14:paraId="5BF0899A" w14:textId="77777777" w:rsidR="00F5421E" w:rsidRPr="009E4FE2" w:rsidRDefault="00F5421E" w:rsidP="002A7B78">
            <w:pPr>
              <w:pStyle w:val="Heading2"/>
              <w:shd w:val="clear" w:color="auto" w:fill="D9D9D9" w:themeFill="background1" w:themeFillShade="D9"/>
              <w:rPr>
                <w:b/>
                <w:bCs/>
                <w:color w:val="auto"/>
                <w:lang w:eastAsia="en-AU"/>
              </w:rPr>
            </w:pPr>
            <w:r w:rsidRPr="009E4FE2">
              <w:rPr>
                <w:b/>
                <w:bCs/>
                <w:color w:val="auto"/>
                <w:lang w:eastAsia="en-AU"/>
              </w:rPr>
              <w:t>Recommendation 38</w:t>
            </w:r>
          </w:p>
          <w:p w14:paraId="35DBBEEC" w14:textId="77777777" w:rsidR="00F5421E" w:rsidRPr="009E4FE2" w:rsidRDefault="00F5421E" w:rsidP="002A7B78">
            <w:pPr>
              <w:shd w:val="clear" w:color="auto" w:fill="D9D9D9" w:themeFill="background1" w:themeFillShade="D9"/>
              <w:rPr>
                <w:lang w:eastAsia="en-AU"/>
              </w:rPr>
            </w:pPr>
            <w:r w:rsidRPr="009E4FE2">
              <w:rPr>
                <w:lang w:eastAsia="en-AU"/>
              </w:rPr>
              <w:t>The Review recommends that, in addition to a support person as envisaged in recommendation 36:</w:t>
            </w:r>
          </w:p>
          <w:p w14:paraId="4A3845BE" w14:textId="77777777" w:rsidR="00F5421E" w:rsidRPr="009E4FE2" w:rsidRDefault="00F5421E" w:rsidP="002A7B78">
            <w:pPr>
              <w:pStyle w:val="ListParagraph"/>
              <w:numPr>
                <w:ilvl w:val="0"/>
                <w:numId w:val="14"/>
              </w:numPr>
              <w:shd w:val="clear" w:color="auto" w:fill="D9D9D9" w:themeFill="background1" w:themeFillShade="D9"/>
              <w:rPr>
                <w:lang w:eastAsia="en-AU"/>
              </w:rPr>
            </w:pPr>
            <w:r w:rsidRPr="009E4FE2">
              <w:rPr>
                <w:lang w:eastAsia="en-AU"/>
              </w:rPr>
              <w:t xml:space="preserve">section 81 of the </w:t>
            </w:r>
            <w:r w:rsidRPr="009E4FE2">
              <w:rPr>
                <w:i/>
                <w:iCs/>
                <w:lang w:eastAsia="en-AU"/>
              </w:rPr>
              <w:t>Integrity Commission Act 2018</w:t>
            </w:r>
            <w:r w:rsidRPr="009E4FE2">
              <w:rPr>
                <w:lang w:eastAsia="en-AU"/>
              </w:rPr>
              <w:t xml:space="preserve"> be amended to permit disclosure of restricted material otherwise subject to a relevant notice or summons to:</w:t>
            </w:r>
          </w:p>
          <w:p w14:paraId="6BD853FA" w14:textId="77777777" w:rsidR="00F5421E" w:rsidRPr="009E4FE2" w:rsidRDefault="00F5421E" w:rsidP="002A7B78">
            <w:pPr>
              <w:pStyle w:val="ListParagraph"/>
              <w:numPr>
                <w:ilvl w:val="1"/>
                <w:numId w:val="14"/>
              </w:numPr>
              <w:shd w:val="clear" w:color="auto" w:fill="D9D9D9" w:themeFill="background1" w:themeFillShade="D9"/>
              <w:rPr>
                <w:lang w:eastAsia="en-AU"/>
              </w:rPr>
            </w:pPr>
            <w:r w:rsidRPr="009E4FE2">
              <w:rPr>
                <w:lang w:eastAsia="en-AU"/>
              </w:rPr>
              <w:t>a registered medical health professional or other counsellor for the purpose of seeking assistance</w:t>
            </w:r>
          </w:p>
          <w:p w14:paraId="651A825F" w14:textId="77777777" w:rsidR="00F5421E" w:rsidRPr="009E4FE2" w:rsidRDefault="00F5421E" w:rsidP="002A7B78">
            <w:pPr>
              <w:pStyle w:val="ListParagraph"/>
              <w:numPr>
                <w:ilvl w:val="1"/>
                <w:numId w:val="14"/>
              </w:numPr>
              <w:shd w:val="clear" w:color="auto" w:fill="D9D9D9" w:themeFill="background1" w:themeFillShade="D9"/>
              <w:rPr>
                <w:lang w:eastAsia="en-AU"/>
              </w:rPr>
            </w:pPr>
            <w:r w:rsidRPr="009E4FE2">
              <w:rPr>
                <w:lang w:eastAsia="en-AU"/>
              </w:rPr>
              <w:t>the ACT Insurance Authority for the purpose of a workers compensation claim</w:t>
            </w:r>
          </w:p>
          <w:p w14:paraId="45086DB9" w14:textId="77777777" w:rsidR="00F5421E" w:rsidRPr="009E4FE2" w:rsidRDefault="00F5421E" w:rsidP="002A7B78">
            <w:pPr>
              <w:pStyle w:val="ListParagraph"/>
              <w:numPr>
                <w:ilvl w:val="0"/>
                <w:numId w:val="14"/>
              </w:numPr>
              <w:shd w:val="clear" w:color="auto" w:fill="D9D9D9" w:themeFill="background1" w:themeFillShade="D9"/>
              <w:rPr>
                <w:lang w:eastAsia="en-AU"/>
              </w:rPr>
            </w:pPr>
            <w:r w:rsidRPr="009E4FE2">
              <w:rPr>
                <w:lang w:eastAsia="en-AU"/>
              </w:rPr>
              <w:t xml:space="preserve">section 297 of the Integrity Commission Act be amended to permit disclosure of protected information to: </w:t>
            </w:r>
          </w:p>
          <w:p w14:paraId="6F662BAB" w14:textId="77777777" w:rsidR="00F5421E" w:rsidRPr="009E4FE2" w:rsidRDefault="00F5421E" w:rsidP="002A7B78">
            <w:pPr>
              <w:pStyle w:val="ListParagraph"/>
              <w:numPr>
                <w:ilvl w:val="1"/>
                <w:numId w:val="14"/>
              </w:numPr>
              <w:shd w:val="clear" w:color="auto" w:fill="D9D9D9" w:themeFill="background1" w:themeFillShade="D9"/>
              <w:rPr>
                <w:lang w:eastAsia="en-AU"/>
              </w:rPr>
            </w:pPr>
            <w:r w:rsidRPr="009E4FE2">
              <w:rPr>
                <w:lang w:eastAsia="en-AU"/>
              </w:rPr>
              <w:t>a registered medical health professional or other counsellor for the purposes of seeking assistance, and</w:t>
            </w:r>
          </w:p>
          <w:p w14:paraId="57176325" w14:textId="4D8393B1" w:rsidR="00F5421E" w:rsidRPr="009E4FE2" w:rsidRDefault="00F5421E" w:rsidP="002A7B78">
            <w:pPr>
              <w:pStyle w:val="ListParagraph"/>
              <w:numPr>
                <w:ilvl w:val="1"/>
                <w:numId w:val="14"/>
              </w:numPr>
              <w:shd w:val="clear" w:color="auto" w:fill="D9D9D9" w:themeFill="background1" w:themeFillShade="D9"/>
              <w:rPr>
                <w:lang w:eastAsia="en-AU"/>
              </w:rPr>
            </w:pPr>
            <w:r w:rsidRPr="009E4FE2">
              <w:rPr>
                <w:lang w:eastAsia="en-AU"/>
              </w:rPr>
              <w:t>the ACT Insurance Authority in support of a workers compensation claim.</w:t>
            </w:r>
          </w:p>
        </w:tc>
      </w:tr>
    </w:tbl>
    <w:p w14:paraId="178480F7" w14:textId="2A846CA3"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515452B4" w14:textId="34A99DDE"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 that witnesses, and staff of the Commission and the Inspector should be able to disclose information to a registered health professional without breaching confidentiality obligations.</w:t>
      </w:r>
    </w:p>
    <w:p w14:paraId="332B4179" w14:textId="3551D28A" w:rsidR="004D4C8C" w:rsidRPr="009E4FE2" w:rsidRDefault="00205AF4" w:rsidP="004D4C8C">
      <w:pPr>
        <w:rPr>
          <w:lang w:eastAsia="en-AU"/>
        </w:rPr>
      </w:pPr>
      <w:r w:rsidRPr="009E4FE2">
        <w:rPr>
          <w:lang w:eastAsia="en-AU"/>
        </w:rPr>
        <w:t xml:space="preserve">The Government considers this is an important amendment to promote wellbeing. </w:t>
      </w:r>
      <w:r w:rsidR="004D4C8C" w:rsidRPr="009E4FE2">
        <w:rPr>
          <w:lang w:eastAsia="en-AU"/>
        </w:rPr>
        <w:t>The Government also understand that the Commission has adopted an approach to vary confidentiality notices to allow witnesses to speak to authorised counsellors. To put this practice beyond doubt, the Government considers this recommendation is appropriate to include in the first tranche of amendments</w:t>
      </w:r>
      <w:r w:rsidR="00565CF9">
        <w:rPr>
          <w:lang w:eastAsia="en-AU"/>
        </w:rPr>
        <w:t>.</w:t>
      </w:r>
    </w:p>
    <w:tbl>
      <w:tblPr>
        <w:tblStyle w:val="TableGrid"/>
        <w:tblW w:w="0" w:type="auto"/>
        <w:shd w:val="clear" w:color="auto" w:fill="FFE599" w:themeFill="accent4" w:themeFillTint="66"/>
        <w:tblLook w:val="04A0" w:firstRow="1" w:lastRow="0" w:firstColumn="1" w:lastColumn="0" w:noHBand="0" w:noVBand="1"/>
      </w:tblPr>
      <w:tblGrid>
        <w:gridCol w:w="9016"/>
      </w:tblGrid>
      <w:tr w:rsidR="009E4FE2" w:rsidRPr="009E4FE2" w14:paraId="419815AE" w14:textId="77777777" w:rsidTr="002A7B78">
        <w:tc>
          <w:tcPr>
            <w:tcW w:w="9016" w:type="dxa"/>
            <w:shd w:val="clear" w:color="auto" w:fill="D9D9D9" w:themeFill="background1" w:themeFillShade="D9"/>
          </w:tcPr>
          <w:p w14:paraId="4495C8F7" w14:textId="77777777" w:rsidR="00C17784" w:rsidRPr="009E4FE2" w:rsidRDefault="00C17784" w:rsidP="00C17784">
            <w:pPr>
              <w:pStyle w:val="Heading2"/>
              <w:rPr>
                <w:b/>
                <w:bCs/>
                <w:color w:val="auto"/>
                <w:lang w:eastAsia="en-AU"/>
              </w:rPr>
            </w:pPr>
            <w:r w:rsidRPr="009E4FE2">
              <w:rPr>
                <w:b/>
                <w:bCs/>
                <w:color w:val="auto"/>
                <w:lang w:eastAsia="en-AU"/>
              </w:rPr>
              <w:t>Recommendation 39</w:t>
            </w:r>
          </w:p>
          <w:p w14:paraId="414B9767" w14:textId="77777777" w:rsidR="00C17784" w:rsidRPr="009E4FE2" w:rsidRDefault="00C17784" w:rsidP="00C17784">
            <w:pPr>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w:t>
            </w:r>
          </w:p>
          <w:p w14:paraId="0BFC24EF" w14:textId="77777777" w:rsidR="00C17784" w:rsidRPr="009E4FE2" w:rsidRDefault="00C17784" w:rsidP="00C17784">
            <w:pPr>
              <w:pStyle w:val="ListParagraph"/>
              <w:numPr>
                <w:ilvl w:val="0"/>
                <w:numId w:val="15"/>
              </w:numPr>
              <w:rPr>
                <w:lang w:eastAsia="en-AU"/>
              </w:rPr>
            </w:pPr>
            <w:r w:rsidRPr="009E4FE2">
              <w:rPr>
                <w:lang w:eastAsia="en-AU"/>
              </w:rPr>
              <w:t>to require the Commission (unless it might prejudice an investigation or be contrary to the public interest) to provide greater specificity in an examination summons served on a witness, including identifying:</w:t>
            </w:r>
          </w:p>
          <w:p w14:paraId="6321A87C" w14:textId="77777777" w:rsidR="00C17784" w:rsidRPr="009E4FE2" w:rsidRDefault="00C17784" w:rsidP="00C17784">
            <w:pPr>
              <w:pStyle w:val="ListParagraph"/>
              <w:numPr>
                <w:ilvl w:val="1"/>
                <w:numId w:val="15"/>
              </w:numPr>
              <w:rPr>
                <w:lang w:eastAsia="en-AU"/>
              </w:rPr>
            </w:pPr>
            <w:r w:rsidRPr="009E4FE2">
              <w:rPr>
                <w:lang w:eastAsia="en-AU"/>
              </w:rPr>
              <w:t>the public official role they held or hold to which the matter relates</w:t>
            </w:r>
          </w:p>
          <w:p w14:paraId="1D4977B6" w14:textId="77777777" w:rsidR="00C17784" w:rsidRPr="009E4FE2" w:rsidRDefault="00C17784" w:rsidP="00C17784">
            <w:pPr>
              <w:pStyle w:val="ListParagraph"/>
              <w:numPr>
                <w:ilvl w:val="1"/>
                <w:numId w:val="15"/>
              </w:numPr>
              <w:rPr>
                <w:lang w:eastAsia="en-AU"/>
              </w:rPr>
            </w:pPr>
            <w:r w:rsidRPr="009E4FE2">
              <w:rPr>
                <w:lang w:eastAsia="en-AU"/>
              </w:rPr>
              <w:t>date ranges the Commissioner considers relevant to the matter being investigated</w:t>
            </w:r>
          </w:p>
          <w:p w14:paraId="268252B7" w14:textId="77777777" w:rsidR="00C17784" w:rsidRPr="009E4FE2" w:rsidRDefault="00C17784" w:rsidP="00C17784">
            <w:pPr>
              <w:pStyle w:val="ListParagraph"/>
              <w:numPr>
                <w:ilvl w:val="1"/>
                <w:numId w:val="15"/>
              </w:numPr>
              <w:rPr>
                <w:lang w:eastAsia="en-AU"/>
              </w:rPr>
            </w:pPr>
            <w:r w:rsidRPr="009E4FE2">
              <w:rPr>
                <w:lang w:eastAsia="en-AU"/>
              </w:rPr>
              <w:t>whether allegations have been made against them or whether they are a person of interest to the Commission</w:t>
            </w:r>
          </w:p>
          <w:p w14:paraId="70AC08E6" w14:textId="77777777" w:rsidR="00C17784" w:rsidRPr="009E4FE2" w:rsidRDefault="00C17784" w:rsidP="00C17784">
            <w:pPr>
              <w:pStyle w:val="ListParagraph"/>
              <w:numPr>
                <w:ilvl w:val="0"/>
                <w:numId w:val="15"/>
              </w:numPr>
              <w:rPr>
                <w:lang w:eastAsia="en-AU"/>
              </w:rPr>
            </w:pPr>
            <w:r w:rsidRPr="009E4FE2">
              <w:rPr>
                <w:lang w:eastAsia="en-AU"/>
              </w:rPr>
              <w:t>where the Commission has withheld this information (that might prejudice an investigation or be contrary to the public interest) from a witness, to require the Commission to:</w:t>
            </w:r>
          </w:p>
          <w:p w14:paraId="12DE5844" w14:textId="77777777" w:rsidR="00C17784" w:rsidRPr="009E4FE2" w:rsidRDefault="00C17784" w:rsidP="00C17784">
            <w:pPr>
              <w:pStyle w:val="ListParagraph"/>
              <w:numPr>
                <w:ilvl w:val="1"/>
                <w:numId w:val="15"/>
              </w:numPr>
              <w:rPr>
                <w:lang w:eastAsia="en-AU"/>
              </w:rPr>
            </w:pPr>
            <w:r w:rsidRPr="009E4FE2">
              <w:rPr>
                <w:lang w:eastAsia="en-AU"/>
              </w:rPr>
              <w:t>provide the information specified in the Integrity Commission Act which ordinarily would have been provided in the summons immediately before commencing an examination</w:t>
            </w:r>
          </w:p>
          <w:p w14:paraId="76ECF427" w14:textId="77777777" w:rsidR="00C17784" w:rsidRPr="009E4FE2" w:rsidRDefault="00C17784" w:rsidP="00C17784">
            <w:pPr>
              <w:pStyle w:val="ListParagraph"/>
              <w:numPr>
                <w:ilvl w:val="1"/>
                <w:numId w:val="15"/>
              </w:numPr>
              <w:rPr>
                <w:lang w:eastAsia="en-AU"/>
              </w:rPr>
            </w:pPr>
            <w:r w:rsidRPr="009E4FE2">
              <w:rPr>
                <w:lang w:eastAsia="en-AU"/>
              </w:rPr>
              <w:t>if the witness has appeared with no legal representation, adjourn the examination and provide the witness with a reasonable opportunity to seek legal assistance</w:t>
            </w:r>
          </w:p>
          <w:p w14:paraId="7B5F78FF" w14:textId="77777777" w:rsidR="00C17784" w:rsidRPr="009E4FE2" w:rsidRDefault="00C17784" w:rsidP="00C17784">
            <w:pPr>
              <w:pStyle w:val="ListParagraph"/>
              <w:numPr>
                <w:ilvl w:val="1"/>
                <w:numId w:val="15"/>
              </w:numPr>
              <w:rPr>
                <w:lang w:eastAsia="en-AU"/>
              </w:rPr>
            </w:pPr>
            <w:r w:rsidRPr="009E4FE2">
              <w:rPr>
                <w:lang w:eastAsia="en-AU"/>
              </w:rPr>
              <w:t>as part of its monthly report to inspector, report when it has withheld this information from a witness, including the reasons, and</w:t>
            </w:r>
          </w:p>
          <w:p w14:paraId="23990D18" w14:textId="6DCDC4DC" w:rsidR="00C17784" w:rsidRPr="009E4FE2" w:rsidRDefault="00C17784" w:rsidP="00C17784">
            <w:pPr>
              <w:pStyle w:val="ListParagraph"/>
              <w:numPr>
                <w:ilvl w:val="1"/>
                <w:numId w:val="15"/>
              </w:numPr>
              <w:rPr>
                <w:lang w:eastAsia="en-AU"/>
              </w:rPr>
            </w:pPr>
            <w:r w:rsidRPr="009E4FE2">
              <w:rPr>
                <w:lang w:eastAsia="en-AU"/>
              </w:rPr>
              <w:t>include in its annual report the number of times it withheld information from a witness.</w:t>
            </w:r>
          </w:p>
        </w:tc>
      </w:tr>
    </w:tbl>
    <w:p w14:paraId="604E2E94" w14:textId="1FC19523"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325DC027" w14:textId="51CC5626" w:rsidR="00205AF4" w:rsidRPr="009E4FE2" w:rsidRDefault="00205AF4" w:rsidP="00205AF4">
      <w:pPr>
        <w:rPr>
          <w:lang w:eastAsia="en-AU"/>
        </w:rPr>
      </w:pPr>
      <w:r w:rsidRPr="009E4FE2">
        <w:rPr>
          <w:lang w:eastAsia="en-AU"/>
        </w:rPr>
        <w:t xml:space="preserve">The Government notes the </w:t>
      </w:r>
      <w:r w:rsidR="00E33FA8" w:rsidRPr="009E4FE2">
        <w:rPr>
          <w:lang w:eastAsia="en-AU"/>
        </w:rPr>
        <w:t xml:space="preserve">Review’s </w:t>
      </w:r>
      <w:r w:rsidRPr="009E4FE2">
        <w:rPr>
          <w:lang w:eastAsia="en-AU"/>
        </w:rPr>
        <w:t>recommendation that a witness should be provided with more information when issued an examination summons.</w:t>
      </w:r>
    </w:p>
    <w:p w14:paraId="51A17095" w14:textId="45C61E0B" w:rsidR="00205AF4" w:rsidRPr="009E4FE2" w:rsidRDefault="00205AF4" w:rsidP="00205AF4">
      <w:pPr>
        <w:rPr>
          <w:lang w:eastAsia="en-AU"/>
        </w:rPr>
      </w:pPr>
      <w:r w:rsidRPr="009E4FE2">
        <w:rPr>
          <w:lang w:eastAsia="en-AU"/>
        </w:rPr>
        <w:t>The Government considers this is an important amendment to promote witness wellbeing. Ensuring that a witness is sufficiently informed about the matters which they will be examined by the Commission may assist alleviate witness nerves and anxiety. The recommendation may involve some legislative complexity in drafting</w:t>
      </w:r>
      <w:r w:rsidR="004D4C8C" w:rsidRPr="009E4FE2">
        <w:rPr>
          <w:lang w:eastAsia="en-AU"/>
        </w:rPr>
        <w:t>, and consultation should be undertaken with the Commission prior to implementation</w:t>
      </w:r>
      <w:r w:rsidRPr="009E4FE2">
        <w:rPr>
          <w:lang w:eastAsia="en-AU"/>
        </w:rPr>
        <w:t>.</w:t>
      </w:r>
    </w:p>
    <w:p w14:paraId="7D114DB6" w14:textId="3EBAD269" w:rsidR="00464284" w:rsidRPr="009E4FE2" w:rsidRDefault="0046428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40</w:t>
      </w:r>
    </w:p>
    <w:p w14:paraId="79D6CC8C" w14:textId="77777777" w:rsidR="0046428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the ACT Government make a regulation under section 172 of the </w:t>
      </w:r>
      <w:r w:rsidRPr="009E4FE2">
        <w:rPr>
          <w:i/>
          <w:iCs/>
          <w:lang w:eastAsia="en-AU"/>
        </w:rPr>
        <w:t>Integrity Commission Act 2018</w:t>
      </w:r>
      <w:r w:rsidRPr="009E4FE2">
        <w:rPr>
          <w:lang w:eastAsia="en-AU"/>
        </w:rPr>
        <w:t xml:space="preserve"> to enable witnesses appearing before the Commission for examination to be reimbursed for reasonable out of pocket expenses for:</w:t>
      </w:r>
    </w:p>
    <w:p w14:paraId="0CAA0467" w14:textId="77777777" w:rsidR="00464284" w:rsidRPr="009E4FE2" w:rsidRDefault="00205AF4" w:rsidP="002A7B78">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meals</w:t>
      </w:r>
    </w:p>
    <w:p w14:paraId="1F98191D" w14:textId="77777777" w:rsidR="00464284" w:rsidRPr="009E4FE2" w:rsidRDefault="00205AF4" w:rsidP="002A7B78">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lost wages</w:t>
      </w:r>
    </w:p>
    <w:p w14:paraId="685F48AB" w14:textId="77777777" w:rsidR="00464284" w:rsidRPr="009E4FE2" w:rsidRDefault="00205AF4" w:rsidP="002A7B78">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travel and accommodation</w:t>
      </w:r>
    </w:p>
    <w:p w14:paraId="49F769F4" w14:textId="77777777" w:rsidR="00464284" w:rsidRPr="009E4FE2" w:rsidRDefault="00205AF4" w:rsidP="002A7B78">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childcare, and</w:t>
      </w:r>
    </w:p>
    <w:p w14:paraId="2B59BC77" w14:textId="77777777" w:rsidR="00464284" w:rsidRPr="009E4FE2" w:rsidRDefault="00205AF4" w:rsidP="002A7B78">
      <w:pPr>
        <w:pStyle w:val="ListParagraph"/>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other expenses approved by the Commission.</w:t>
      </w:r>
    </w:p>
    <w:p w14:paraId="01B88783" w14:textId="62838861"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1F335009" w14:textId="315464C1"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it should make a regulation to enable witnesses attending an examination to be paid an amount for certain expenses.</w:t>
      </w:r>
    </w:p>
    <w:p w14:paraId="0E921987" w14:textId="529EC372" w:rsidR="00205AF4" w:rsidRPr="009E4FE2" w:rsidRDefault="00205AF4" w:rsidP="00205AF4">
      <w:pPr>
        <w:rPr>
          <w:lang w:eastAsia="en-AU"/>
        </w:rPr>
      </w:pPr>
      <w:r w:rsidRPr="009E4FE2">
        <w:rPr>
          <w:lang w:eastAsia="en-AU"/>
        </w:rPr>
        <w:t xml:space="preserve">The Government is cognisant of the expenses that a witness may incur when attending an examination at the Commission. If implemented, the recommendation would have </w:t>
      </w:r>
      <w:r w:rsidR="0038770E">
        <w:rPr>
          <w:lang w:eastAsia="en-AU"/>
        </w:rPr>
        <w:t>significant</w:t>
      </w:r>
      <w:r w:rsidRPr="009E4FE2">
        <w:rPr>
          <w:lang w:eastAsia="en-AU"/>
        </w:rPr>
        <w:t xml:space="preserve"> budgetary </w:t>
      </w:r>
      <w:r w:rsidR="0038770E">
        <w:rPr>
          <w:lang w:eastAsia="en-AU"/>
        </w:rPr>
        <w:t>impact</w:t>
      </w:r>
      <w:r w:rsidRPr="009E4FE2">
        <w:rPr>
          <w:lang w:eastAsia="en-AU"/>
        </w:rPr>
        <w:t>. The Government will assess th</w:t>
      </w:r>
      <w:r w:rsidR="0038770E">
        <w:rPr>
          <w:lang w:eastAsia="en-AU"/>
        </w:rPr>
        <w:t>is recommendation further.</w:t>
      </w:r>
    </w:p>
    <w:p w14:paraId="71628FEF" w14:textId="09C8A661" w:rsidR="00464284" w:rsidRPr="009E4FE2" w:rsidRDefault="0046428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41</w:t>
      </w:r>
    </w:p>
    <w:p w14:paraId="43F48AA3" w14:textId="77777777" w:rsidR="0046428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w:t>
      </w:r>
    </w:p>
    <w:p w14:paraId="1469635F" w14:textId="77777777" w:rsidR="00464284" w:rsidRPr="009E4FE2" w:rsidRDefault="00205AF4" w:rsidP="002A7B78">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a reporting entity to provide a proposed report only to persons and public sector entities named or otherwise identifiable in the report</w:t>
      </w:r>
    </w:p>
    <w:p w14:paraId="18BD910F" w14:textId="77777777" w:rsidR="00464284" w:rsidRPr="009E4FE2" w:rsidRDefault="00205AF4" w:rsidP="002A7B78">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reduce the minimum period in which a person or public sector entity must be provided with a proposed report from six to four weeks</w:t>
      </w:r>
    </w:p>
    <w:p w14:paraId="09CBA2DA" w14:textId="77777777" w:rsidR="00464284" w:rsidRPr="009E4FE2" w:rsidRDefault="00205AF4" w:rsidP="002A7B78">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allow an interested person to seek an extension from the reporting entity, which may be provided at that entity’s discretion</w:t>
      </w:r>
    </w:p>
    <w:p w14:paraId="1AB95A15" w14:textId="77777777" w:rsidR="00464284" w:rsidRPr="009E4FE2" w:rsidRDefault="00205AF4" w:rsidP="002A7B78">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that the Commission include in its monthly report to the Inspector details of each time it has denied an extension of time to respond to a proposed report</w:t>
      </w:r>
    </w:p>
    <w:p w14:paraId="2D64F91A" w14:textId="77777777" w:rsidR="00464284" w:rsidRPr="009E4FE2" w:rsidRDefault="00205AF4" w:rsidP="002A7B78">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that the Inspector include in its annual report the details of each time the Commission has denied an extension of time to respond to a proposed report, and</w:t>
      </w:r>
    </w:p>
    <w:p w14:paraId="32798E69" w14:textId="77777777" w:rsidR="00464284" w:rsidRPr="009E4FE2" w:rsidRDefault="00205AF4" w:rsidP="002A7B78">
      <w:pPr>
        <w:pStyle w:val="ListParagraph"/>
        <w:numPr>
          <w:ilvl w:val="0"/>
          <w:numId w:val="17"/>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the Inspector and a special investigator to disclose in a published report where it has denied a request for an extension of time to respond to the report.</w:t>
      </w:r>
    </w:p>
    <w:p w14:paraId="178BDDE0" w14:textId="548B8013"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6BCBA680" w14:textId="1255860E"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recommendations on the process for persons to respond to a proposed report; namely those who should receive the report, and for how long they should have to respond to the proposed report.</w:t>
      </w:r>
    </w:p>
    <w:p w14:paraId="23985177" w14:textId="5471E261" w:rsidR="00464284" w:rsidRPr="009E4FE2" w:rsidRDefault="00205AF4" w:rsidP="00205AF4">
      <w:pPr>
        <w:rPr>
          <w:lang w:eastAsia="en-AU"/>
        </w:rPr>
      </w:pPr>
      <w:r w:rsidRPr="009E4FE2">
        <w:rPr>
          <w:lang w:eastAsia="en-AU"/>
        </w:rPr>
        <w:t xml:space="preserve">The Government </w:t>
      </w:r>
      <w:r w:rsidR="0038770E">
        <w:rPr>
          <w:lang w:eastAsia="en-AU"/>
        </w:rPr>
        <w:t xml:space="preserve">requires additional time </w:t>
      </w:r>
      <w:r w:rsidRPr="009E4FE2">
        <w:rPr>
          <w:lang w:eastAsia="en-AU"/>
        </w:rPr>
        <w:t>to consult with the Commission, the Inspector, and the ACTPS prior to implementing the recommendation.</w:t>
      </w:r>
    </w:p>
    <w:p w14:paraId="6CAA360A" w14:textId="2255D8EF" w:rsidR="00464284" w:rsidRPr="009E4FE2" w:rsidRDefault="00464284" w:rsidP="002A7B78">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42</w:t>
      </w:r>
    </w:p>
    <w:p w14:paraId="0E9D8414" w14:textId="77777777" w:rsidR="00464284" w:rsidRPr="009E4FE2" w:rsidRDefault="00205AF4" w:rsidP="002A7B78">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section 285 of the </w:t>
      </w:r>
      <w:r w:rsidRPr="009E4FE2">
        <w:rPr>
          <w:i/>
          <w:iCs/>
          <w:lang w:eastAsia="en-AU"/>
        </w:rPr>
        <w:t>Integrity Commission Act 2018</w:t>
      </w:r>
      <w:r w:rsidRPr="009E4FE2">
        <w:rPr>
          <w:lang w:eastAsia="en-AU"/>
        </w:rPr>
        <w:t xml:space="preserve"> be amended to replace the requirement for the Inspector to provide a six-week notice period for persons and public sector entities to comment on a proposed special report with a requirement to provide a reasonable amount of time.</w:t>
      </w:r>
    </w:p>
    <w:p w14:paraId="1084F525" w14:textId="6FBCE7B6" w:rsidR="00205AF4" w:rsidRPr="009E4FE2" w:rsidRDefault="00464284" w:rsidP="00464284">
      <w:pPr>
        <w:pStyle w:val="Heading3"/>
        <w:rPr>
          <w:color w:val="auto"/>
          <w:lang w:eastAsia="en-AU"/>
        </w:rPr>
      </w:pPr>
      <w:r w:rsidRPr="009E4FE2">
        <w:rPr>
          <w:color w:val="auto"/>
          <w:lang w:eastAsia="en-AU"/>
        </w:rPr>
        <w:t xml:space="preserve">Government position: </w:t>
      </w:r>
      <w:r w:rsidR="003A752F">
        <w:rPr>
          <w:color w:val="auto"/>
          <w:lang w:eastAsia="en-AU"/>
        </w:rPr>
        <w:t>Agree in-principle</w:t>
      </w:r>
    </w:p>
    <w:p w14:paraId="57BD4383" w14:textId="1432C680" w:rsidR="00205AF4" w:rsidRPr="009E4FE2" w:rsidRDefault="00205AF4" w:rsidP="00205AF4">
      <w:pPr>
        <w:rPr>
          <w:lang w:eastAsia="en-AU"/>
        </w:rPr>
      </w:pPr>
      <w:r w:rsidRPr="009E4FE2">
        <w:rPr>
          <w:lang w:eastAsia="en-AU"/>
        </w:rPr>
        <w:t xml:space="preserve">The ACT Government </w:t>
      </w:r>
      <w:r w:rsidR="003A752F">
        <w:rPr>
          <w:lang w:eastAsia="en-AU"/>
        </w:rPr>
        <w:t>agrees in-principle with</w:t>
      </w:r>
      <w:r w:rsidRPr="009E4FE2">
        <w:rPr>
          <w:lang w:eastAsia="en-AU"/>
        </w:rPr>
        <w:t xml:space="preserve"> the </w:t>
      </w:r>
      <w:r w:rsidR="00E33FA8" w:rsidRPr="009E4FE2">
        <w:rPr>
          <w:lang w:eastAsia="en-AU"/>
        </w:rPr>
        <w:t xml:space="preserve">Review’s </w:t>
      </w:r>
      <w:r w:rsidRPr="009E4FE2">
        <w:rPr>
          <w:lang w:eastAsia="en-AU"/>
        </w:rPr>
        <w:t>recommendation that the response period for a proposed Inspector special report should be amended to be a reasonable amount of time as determined by the Inspector.</w:t>
      </w:r>
      <w:r w:rsidR="003A752F">
        <w:rPr>
          <w:lang w:eastAsia="en-AU"/>
        </w:rPr>
        <w:t xml:space="preserve"> The Government notes that the response period for a special report of the Inspector is provided in section 277 of the IC Act.</w:t>
      </w:r>
    </w:p>
    <w:p w14:paraId="12D3E5D7" w14:textId="0959D4AD" w:rsidR="00205AF4" w:rsidRPr="009E4FE2" w:rsidRDefault="00205AF4" w:rsidP="00205AF4">
      <w:pPr>
        <w:rPr>
          <w:lang w:eastAsia="en-AU"/>
        </w:rPr>
      </w:pPr>
      <w:r w:rsidRPr="009E4FE2">
        <w:rPr>
          <w:lang w:eastAsia="en-AU"/>
        </w:rPr>
        <w:t xml:space="preserve">The Government considers there is merit in the recommendation as it would allow the Inspector to better respond to time sensitive matters. The Government </w:t>
      </w:r>
      <w:r w:rsidR="003A752F">
        <w:rPr>
          <w:lang w:eastAsia="en-AU"/>
        </w:rPr>
        <w:t>wishes to consult with the Inspector and the Commission in the specific drafting to ensure the policy intent is appropriately captured</w:t>
      </w:r>
      <w:r w:rsidRPr="009E4FE2">
        <w:rPr>
          <w:lang w:eastAsia="en-AU"/>
        </w:rPr>
        <w:t>.</w:t>
      </w:r>
      <w:r w:rsidR="003A752F">
        <w:rPr>
          <w:lang w:eastAsia="en-AU"/>
        </w:rPr>
        <w:t xml:space="preserve"> The Government will work the Parliamentary Counsel’s Office to give full consideration of including this recommendation in the first tranche of amendments.</w:t>
      </w:r>
    </w:p>
    <w:p w14:paraId="2888662D" w14:textId="4B9C40BF" w:rsidR="00464284" w:rsidRPr="009E4FE2" w:rsidRDefault="00464284" w:rsidP="000B7656">
      <w:pPr>
        <w:pStyle w:val="Heading2"/>
        <w:pBdr>
          <w:top w:val="single" w:sz="4" w:space="1" w:color="auto"/>
          <w:left w:val="single" w:sz="4" w:space="4" w:color="auto"/>
          <w:bottom w:val="single" w:sz="4" w:space="0"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43</w:t>
      </w:r>
    </w:p>
    <w:p w14:paraId="5ECEFF60" w14:textId="77777777" w:rsidR="00464284" w:rsidRPr="009E4FE2" w:rsidRDefault="00205AF4" w:rsidP="000B7656">
      <w:pPr>
        <w:keepNext/>
        <w:keepLines/>
        <w:pBdr>
          <w:top w:val="single" w:sz="4" w:space="1" w:color="auto"/>
          <w:left w:val="single" w:sz="4" w:space="4" w:color="auto"/>
          <w:bottom w:val="single" w:sz="4" w:space="0" w:color="auto"/>
          <w:right w:val="single" w:sz="4" w:space="4" w:color="auto"/>
        </w:pBdr>
        <w:shd w:val="clear" w:color="auto" w:fill="D9D9D9" w:themeFill="background1" w:themeFillShade="D9"/>
        <w:rPr>
          <w:lang w:eastAsia="en-AU"/>
        </w:rPr>
      </w:pPr>
      <w:r w:rsidRPr="009E4FE2">
        <w:rPr>
          <w:lang w:eastAsia="en-AU"/>
        </w:rPr>
        <w:t xml:space="preserve">The Review recommends that no amendment be made at this time to section 204 of the </w:t>
      </w:r>
      <w:r w:rsidRPr="009E4FE2">
        <w:rPr>
          <w:i/>
          <w:iCs/>
          <w:lang w:eastAsia="en-AU"/>
        </w:rPr>
        <w:t>Integrity Commission Act 2018</w:t>
      </w:r>
      <w:r w:rsidRPr="009E4FE2">
        <w:rPr>
          <w:lang w:eastAsia="en-AU"/>
        </w:rPr>
        <w:t xml:space="preserve"> regarding reputational repair but that the ACT Government revisit this issue in due course in light of experience with the Commission’s public hearings.</w:t>
      </w:r>
    </w:p>
    <w:p w14:paraId="66251623" w14:textId="6D549E21"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37CF1CEC" w14:textId="78D4ADC8"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 xml:space="preserve">recommendation that no amendment </w:t>
      </w:r>
      <w:r w:rsidR="004023AF" w:rsidRPr="009E4FE2">
        <w:rPr>
          <w:lang w:eastAsia="en-AU"/>
        </w:rPr>
        <w:t>be made</w:t>
      </w:r>
      <w:r w:rsidRPr="009E4FE2">
        <w:rPr>
          <w:lang w:eastAsia="en-AU"/>
        </w:rPr>
        <w:t xml:space="preserve"> to the reputational repair framework in the IC Act.</w:t>
      </w:r>
    </w:p>
    <w:p w14:paraId="1F956C44" w14:textId="77777777" w:rsidR="00205AF4" w:rsidRPr="009E4FE2" w:rsidRDefault="00205AF4" w:rsidP="00205AF4">
      <w:pPr>
        <w:rPr>
          <w:lang w:eastAsia="en-AU"/>
        </w:rPr>
      </w:pPr>
      <w:r w:rsidRPr="009E4FE2">
        <w:rPr>
          <w:lang w:eastAsia="en-AU"/>
        </w:rPr>
        <w:t>The Government will continue to monitor how these provisions operate if required, and act as necessary to amend based on lived experience if issues arise.</w:t>
      </w:r>
    </w:p>
    <w:p w14:paraId="49D2419F" w14:textId="19BE2C9C" w:rsidR="00464284" w:rsidRPr="009E4FE2" w:rsidRDefault="00464284"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44</w:t>
      </w:r>
    </w:p>
    <w:p w14:paraId="16D842EA" w14:textId="77777777" w:rsidR="00464284"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no changes to the time at which general immunities and protections begin to apply under the </w:t>
      </w:r>
      <w:r w:rsidRPr="009E4FE2">
        <w:rPr>
          <w:i/>
          <w:iCs/>
          <w:lang w:eastAsia="en-AU"/>
        </w:rPr>
        <w:t>Integrity Commission Act 2018</w:t>
      </w:r>
      <w:r w:rsidRPr="009E4FE2">
        <w:rPr>
          <w:lang w:eastAsia="en-AU"/>
        </w:rPr>
        <w:t>.</w:t>
      </w:r>
    </w:p>
    <w:p w14:paraId="42674113" w14:textId="7650C280" w:rsidR="00205AF4" w:rsidRPr="009E4FE2" w:rsidRDefault="00464284" w:rsidP="00464284">
      <w:pPr>
        <w:pStyle w:val="Heading3"/>
        <w:rPr>
          <w:color w:val="auto"/>
          <w:lang w:eastAsia="en-AU"/>
        </w:rPr>
      </w:pPr>
      <w:r w:rsidRPr="009E4FE2">
        <w:rPr>
          <w:color w:val="auto"/>
          <w:lang w:eastAsia="en-AU"/>
        </w:rPr>
        <w:t>Government position: Agree</w:t>
      </w:r>
      <w:r w:rsidR="00AB37AE">
        <w:rPr>
          <w:color w:val="auto"/>
          <w:lang w:eastAsia="en-AU"/>
        </w:rPr>
        <w:t xml:space="preserve"> in-principle</w:t>
      </w:r>
    </w:p>
    <w:p w14:paraId="0E383D9D" w14:textId="171DF78C" w:rsidR="00205AF4" w:rsidRPr="009E4FE2" w:rsidRDefault="00205AF4" w:rsidP="00205AF4">
      <w:pPr>
        <w:rPr>
          <w:lang w:eastAsia="en-AU"/>
        </w:rPr>
      </w:pPr>
      <w:r w:rsidRPr="009E4FE2">
        <w:rPr>
          <w:lang w:eastAsia="en-AU"/>
        </w:rPr>
        <w:t>The ACT Government agrees</w:t>
      </w:r>
      <w:r w:rsidR="00AB37AE">
        <w:rPr>
          <w:lang w:eastAsia="en-AU"/>
        </w:rPr>
        <w:t xml:space="preserve"> in-principle</w:t>
      </w:r>
      <w:r w:rsidRPr="009E4FE2">
        <w:rPr>
          <w:lang w:eastAsia="en-AU"/>
        </w:rPr>
        <w:t xml:space="preserve"> with the </w:t>
      </w:r>
      <w:r w:rsidR="00E33FA8" w:rsidRPr="009E4FE2">
        <w:rPr>
          <w:lang w:eastAsia="en-AU"/>
        </w:rPr>
        <w:t xml:space="preserve">Review’s </w:t>
      </w:r>
      <w:r w:rsidRPr="009E4FE2">
        <w:rPr>
          <w:lang w:eastAsia="en-AU"/>
        </w:rPr>
        <w:t>recommendation that the existing provisions which provide protection and immunity for complainants should continue to apply from the point at which a complaint is made. The Government considers this is appropriate to provide complainants confidence to bring forward corruption complaints.</w:t>
      </w:r>
    </w:p>
    <w:p w14:paraId="1EA05CFF" w14:textId="0608262E" w:rsidR="00205AF4" w:rsidRPr="009E4FE2" w:rsidRDefault="00205AF4" w:rsidP="00205AF4">
      <w:pPr>
        <w:rPr>
          <w:lang w:eastAsia="en-AU"/>
        </w:rPr>
      </w:pPr>
      <w:r w:rsidRPr="009E4FE2">
        <w:rPr>
          <w:lang w:eastAsia="en-AU"/>
        </w:rPr>
        <w:t xml:space="preserve">The Government notes the </w:t>
      </w:r>
      <w:r w:rsidR="004023AF" w:rsidRPr="009E4FE2">
        <w:rPr>
          <w:lang w:eastAsia="en-AU"/>
        </w:rPr>
        <w:t>R</w:t>
      </w:r>
      <w:r w:rsidRPr="009E4FE2">
        <w:rPr>
          <w:lang w:eastAsia="en-AU"/>
        </w:rPr>
        <w:t xml:space="preserve">eview’s comments about application of legal professional standards if a lawyer breaches their ethical obligations under practice rules if they disclose client confidential information. The Government will consult with the ACT Law Society and the ACT Bar Associations on this matter </w:t>
      </w:r>
      <w:r w:rsidR="0038770E">
        <w:rPr>
          <w:lang w:eastAsia="en-AU"/>
        </w:rPr>
        <w:t>prior to finalising a position on this recommendation.</w:t>
      </w:r>
    </w:p>
    <w:p w14:paraId="563D818F" w14:textId="0AFC62F7" w:rsidR="00464284" w:rsidRPr="009E4FE2" w:rsidRDefault="00464284"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45</w:t>
      </w:r>
    </w:p>
    <w:p w14:paraId="124D29A4" w14:textId="77777777" w:rsidR="00464284"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w:t>
      </w:r>
    </w:p>
    <w:p w14:paraId="3E61676E" w14:textId="77777777" w:rsidR="00464284" w:rsidRPr="009E4FE2" w:rsidRDefault="00205AF4" w:rsidP="000B7656">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allow a person subject to a non-disclosure notice to make a permitted disclosure to someone assisting that person respond to a proposed report, and</w:t>
      </w:r>
    </w:p>
    <w:p w14:paraId="7E7B447C" w14:textId="77777777" w:rsidR="00464284" w:rsidRPr="009E4FE2" w:rsidRDefault="00205AF4" w:rsidP="000B7656">
      <w:pPr>
        <w:pStyle w:val="ListParagraph"/>
        <w:numPr>
          <w:ilvl w:val="0"/>
          <w:numId w:val="18"/>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provide the Commission with a discretionary, rather than a mandatory, power to issue a non-disclosure notice.</w:t>
      </w:r>
    </w:p>
    <w:p w14:paraId="47174385" w14:textId="35488168"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6286108B" w14:textId="3CCCF5FB"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recommendations to simplify the non-disclosure notice framework.</w:t>
      </w:r>
    </w:p>
    <w:p w14:paraId="4C358C6C" w14:textId="77777777" w:rsidR="00205AF4" w:rsidRPr="009E4FE2" w:rsidRDefault="00205AF4" w:rsidP="00205AF4">
      <w:pPr>
        <w:rPr>
          <w:lang w:eastAsia="en-AU"/>
        </w:rPr>
      </w:pPr>
      <w:r w:rsidRPr="009E4FE2">
        <w:rPr>
          <w:lang w:eastAsia="en-AU"/>
        </w:rPr>
        <w:t>The Government considers this will provide an administrative benefit to both the Commission, and those who are required to respond to a proposed Commission report.</w:t>
      </w:r>
    </w:p>
    <w:p w14:paraId="22197E56" w14:textId="72D1A125" w:rsidR="004D4C8C" w:rsidRPr="009E4FE2" w:rsidRDefault="004D4C8C" w:rsidP="004D4C8C">
      <w:pPr>
        <w:rPr>
          <w:lang w:eastAsia="en-AU"/>
        </w:rPr>
      </w:pPr>
      <w:r w:rsidRPr="009E4FE2">
        <w:rPr>
          <w:lang w:eastAsia="en-AU"/>
        </w:rPr>
        <w:t>The Government considers this recommendation is appropriate to include in the first tranche of amendments that implements recommendations of the review.</w:t>
      </w:r>
    </w:p>
    <w:p w14:paraId="1D48B067" w14:textId="296E1632" w:rsidR="00464284" w:rsidRPr="009E4FE2" w:rsidRDefault="00464284"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46</w:t>
      </w:r>
    </w:p>
    <w:p w14:paraId="4E0BDA2D" w14:textId="77777777" w:rsidR="00464284"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no amendments to the </w:t>
      </w:r>
      <w:r w:rsidRPr="009E4FE2">
        <w:rPr>
          <w:i/>
          <w:iCs/>
          <w:lang w:eastAsia="en-AU"/>
        </w:rPr>
        <w:t>Integrity Commission Act 2018</w:t>
      </w:r>
      <w:r w:rsidRPr="009E4FE2">
        <w:rPr>
          <w:lang w:eastAsia="en-AU"/>
        </w:rPr>
        <w:t xml:space="preserve"> be made to the current arrangements for oversight by the Legislative Assembly, with the exception that the Commissioner be required to provide their declaration of private interests to the Inspector (in addition to the Speaker).</w:t>
      </w:r>
    </w:p>
    <w:p w14:paraId="15F9FFD8" w14:textId="3999449B" w:rsidR="00205AF4" w:rsidRPr="009E4FE2" w:rsidRDefault="00464284" w:rsidP="00464284">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32D8C967" w14:textId="129AF0AC"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 to retain existing Assembly oversight processes of the Commission, and that the Commissioner must be required to provide their declaration of interests to the Inspector.</w:t>
      </w:r>
    </w:p>
    <w:p w14:paraId="41B33648" w14:textId="77777777" w:rsidR="00205AF4" w:rsidRPr="009E4FE2" w:rsidRDefault="00205AF4" w:rsidP="00205AF4">
      <w:pPr>
        <w:rPr>
          <w:lang w:eastAsia="en-AU"/>
        </w:rPr>
      </w:pPr>
      <w:r w:rsidRPr="009E4FE2">
        <w:rPr>
          <w:lang w:eastAsia="en-AU"/>
        </w:rPr>
        <w:t>The Government considers this is a sensible amendment given the Speaker has little to no oversight of the Commissioner’s day-to-day activities. This function is provided to the Inspector. The Inspector is best placed to assess if the Commissioner’s declaration of interests may show a conflict of interest in a matter the Commission is dealing with.</w:t>
      </w:r>
    </w:p>
    <w:p w14:paraId="5B76BCDB" w14:textId="55E8828B" w:rsidR="004D4C8C" w:rsidRPr="009E4FE2" w:rsidRDefault="004D4C8C" w:rsidP="004D4C8C">
      <w:pPr>
        <w:rPr>
          <w:lang w:eastAsia="en-AU"/>
        </w:rPr>
      </w:pPr>
      <w:r w:rsidRPr="009E4FE2">
        <w:rPr>
          <w:lang w:eastAsia="en-AU"/>
        </w:rPr>
        <w:t>The Government considers this recommendation is appropriate to include in the first tranche of amendments</w:t>
      </w:r>
      <w:r w:rsidR="002579AE">
        <w:rPr>
          <w:lang w:eastAsia="en-AU"/>
        </w:rPr>
        <w:t>.</w:t>
      </w:r>
    </w:p>
    <w:p w14:paraId="7359B02C" w14:textId="25B4510B" w:rsidR="00464284" w:rsidRPr="009E4FE2" w:rsidRDefault="00464284"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47</w:t>
      </w:r>
    </w:p>
    <w:p w14:paraId="0F6846EA" w14:textId="77777777" w:rsidR="00BF02CD"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require the Commission to report to the Inspector when:</w:t>
      </w:r>
    </w:p>
    <w:p w14:paraId="356ED053" w14:textId="77777777" w:rsidR="00BF02CD" w:rsidRPr="009E4FE2" w:rsidRDefault="00205AF4" w:rsidP="000B7656">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 complaint has not been assessed within three months</w:t>
      </w:r>
    </w:p>
    <w:p w14:paraId="04FC812F" w14:textId="77777777" w:rsidR="00BF02CD" w:rsidRPr="009E4FE2" w:rsidRDefault="00205AF4" w:rsidP="000B7656">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 preliminary inquiry has not been completed within nine months, and</w:t>
      </w:r>
    </w:p>
    <w:p w14:paraId="50DC3E0B" w14:textId="343F8C77" w:rsidR="00205AF4" w:rsidRPr="009E4FE2" w:rsidRDefault="00205AF4" w:rsidP="000B7656">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an investigation has not been completed within 12 months.</w:t>
      </w:r>
    </w:p>
    <w:p w14:paraId="003EA831" w14:textId="77777777" w:rsidR="00BF02CD"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report should include reasons for the delays, how the Commission intends to improve timeliness on the matter, and an expected resolution date.</w:t>
      </w:r>
    </w:p>
    <w:p w14:paraId="2C451B44" w14:textId="4BAC5A20" w:rsidR="00205AF4" w:rsidRPr="009E4FE2" w:rsidRDefault="00BF02CD" w:rsidP="00BF02CD">
      <w:pPr>
        <w:pStyle w:val="Heading3"/>
        <w:rPr>
          <w:color w:val="auto"/>
          <w:lang w:eastAsia="en-AU"/>
        </w:rPr>
      </w:pPr>
      <w:r w:rsidRPr="009E4FE2">
        <w:rPr>
          <w:color w:val="auto"/>
          <w:lang w:eastAsia="en-AU"/>
        </w:rPr>
        <w:t xml:space="preserve">Government position: </w:t>
      </w:r>
      <w:r w:rsidR="00BD56D1" w:rsidRPr="009E4FE2">
        <w:rPr>
          <w:color w:val="auto"/>
          <w:lang w:eastAsia="en-AU"/>
        </w:rPr>
        <w:t>Noted</w:t>
      </w:r>
    </w:p>
    <w:p w14:paraId="7233CF6D" w14:textId="508D0A5D" w:rsidR="00205AF4" w:rsidRPr="009E4FE2" w:rsidRDefault="00205AF4" w:rsidP="00205AF4">
      <w:pPr>
        <w:rPr>
          <w:lang w:eastAsia="en-AU"/>
        </w:rPr>
      </w:pPr>
      <w:r w:rsidRPr="009E4FE2">
        <w:rPr>
          <w:lang w:eastAsia="en-AU"/>
        </w:rPr>
        <w:t xml:space="preserve">The ACT Government </w:t>
      </w:r>
      <w:r w:rsidR="004D4C8C" w:rsidRPr="009E4FE2">
        <w:rPr>
          <w:lang w:eastAsia="en-AU"/>
        </w:rPr>
        <w:t>notes</w:t>
      </w:r>
      <w:r w:rsidRPr="009E4FE2">
        <w:rPr>
          <w:lang w:eastAsia="en-AU"/>
        </w:rPr>
        <w:t xml:space="preserve"> the </w:t>
      </w:r>
      <w:r w:rsidR="00E33FA8" w:rsidRPr="009E4FE2">
        <w:rPr>
          <w:lang w:eastAsia="en-AU"/>
        </w:rPr>
        <w:t xml:space="preserve">Review’s </w:t>
      </w:r>
      <w:r w:rsidRPr="009E4FE2">
        <w:rPr>
          <w:lang w:eastAsia="en-AU"/>
        </w:rPr>
        <w:t>recommendation that the Commission must be required to report assessment timeframes to the Inspector.</w:t>
      </w:r>
    </w:p>
    <w:p w14:paraId="48A96CA0" w14:textId="021BF319" w:rsidR="00205AF4" w:rsidRPr="009E4FE2" w:rsidRDefault="00205AF4" w:rsidP="00205AF4">
      <w:pPr>
        <w:rPr>
          <w:lang w:eastAsia="en-AU"/>
        </w:rPr>
      </w:pPr>
      <w:r w:rsidRPr="009E4FE2">
        <w:rPr>
          <w:lang w:eastAsia="en-AU"/>
        </w:rPr>
        <w:t xml:space="preserve">The Government considers this is an important oversight mechanism to understand if the Commission are dealing with referrals and complaints in a timely manner. </w:t>
      </w:r>
      <w:r w:rsidR="004D4C8C" w:rsidRPr="009E4FE2">
        <w:rPr>
          <w:lang w:eastAsia="en-AU"/>
        </w:rPr>
        <w:t xml:space="preserve">Nonetheless, the Government would wish to consult </w:t>
      </w:r>
      <w:r w:rsidR="0038770E">
        <w:rPr>
          <w:lang w:eastAsia="en-AU"/>
        </w:rPr>
        <w:t xml:space="preserve">further </w:t>
      </w:r>
      <w:r w:rsidR="004D4C8C" w:rsidRPr="009E4FE2">
        <w:rPr>
          <w:lang w:eastAsia="en-AU"/>
        </w:rPr>
        <w:t xml:space="preserve">with both the Inspector and the Commission prior to implementation. </w:t>
      </w:r>
    </w:p>
    <w:p w14:paraId="33092141" w14:textId="2529980D" w:rsidR="00BF02CD" w:rsidRPr="009E4FE2" w:rsidRDefault="00BF02CD"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48</w:t>
      </w:r>
    </w:p>
    <w:p w14:paraId="26B922D9" w14:textId="150D4F91" w:rsidR="00205AF4"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abrogate legal privilege held by the Commission with regard to information the Commission must provide the Inspector in its monthly reports.</w:t>
      </w:r>
      <w:r w:rsidRPr="009E4FE2">
        <w:rPr>
          <w:lang w:eastAsia="en-AU"/>
        </w:rPr>
        <w:tab/>
      </w:r>
    </w:p>
    <w:p w14:paraId="5FB71AF1" w14:textId="03ECE63B" w:rsidR="00BF02CD" w:rsidRPr="009E4FE2" w:rsidRDefault="00BF02CD" w:rsidP="00BF02CD">
      <w:pPr>
        <w:pStyle w:val="Heading3"/>
        <w:rPr>
          <w:color w:val="auto"/>
          <w:lang w:eastAsia="en-AU"/>
        </w:rPr>
      </w:pPr>
      <w:r w:rsidRPr="009E4FE2">
        <w:rPr>
          <w:color w:val="auto"/>
          <w:lang w:eastAsia="en-AU"/>
        </w:rPr>
        <w:t>Government position: Noted</w:t>
      </w:r>
    </w:p>
    <w:p w14:paraId="277AA7D0" w14:textId="2402926E"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legal privilege of the Commission should be abrogated over information it is required to provide the Commission.</w:t>
      </w:r>
    </w:p>
    <w:p w14:paraId="2784AD42" w14:textId="571CCA56" w:rsidR="00205AF4" w:rsidRPr="009E4FE2" w:rsidRDefault="00205AF4" w:rsidP="00205AF4">
      <w:pPr>
        <w:rPr>
          <w:lang w:eastAsia="en-AU"/>
        </w:rPr>
      </w:pPr>
      <w:r w:rsidRPr="009E4FE2">
        <w:rPr>
          <w:lang w:eastAsia="en-AU"/>
        </w:rPr>
        <w:t xml:space="preserve">The Government understand that the Commission, as a practice, provides legally privileged </w:t>
      </w:r>
      <w:r w:rsidR="00A346C5">
        <w:rPr>
          <w:lang w:eastAsia="en-AU"/>
        </w:rPr>
        <w:t xml:space="preserve">information </w:t>
      </w:r>
      <w:r w:rsidRPr="009E4FE2">
        <w:rPr>
          <w:lang w:eastAsia="en-AU"/>
        </w:rPr>
        <w:t>to the Inspector upon request. Nonetheless, the Government wishes to consult</w:t>
      </w:r>
      <w:r w:rsidR="0038770E">
        <w:rPr>
          <w:lang w:eastAsia="en-AU"/>
        </w:rPr>
        <w:t xml:space="preserve"> further</w:t>
      </w:r>
      <w:r w:rsidRPr="009E4FE2">
        <w:rPr>
          <w:lang w:eastAsia="en-AU"/>
        </w:rPr>
        <w:t xml:space="preserve"> with both the Commission and the Inspector prior to implementation. </w:t>
      </w:r>
    </w:p>
    <w:p w14:paraId="264E8925" w14:textId="539E2BF6" w:rsidR="00BF02CD" w:rsidRPr="009E4FE2" w:rsidRDefault="00BF02CD"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49</w:t>
      </w:r>
    </w:p>
    <w:p w14:paraId="4659AC3D" w14:textId="77777777" w:rsidR="00BF02CD"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no amendment be made to the </w:t>
      </w:r>
      <w:r w:rsidRPr="009E4FE2">
        <w:rPr>
          <w:i/>
          <w:iCs/>
          <w:lang w:eastAsia="en-AU"/>
        </w:rPr>
        <w:t>Integrity Commission Act 2018</w:t>
      </w:r>
      <w:r w:rsidR="00BF02CD" w:rsidRPr="009E4FE2">
        <w:rPr>
          <w:lang w:eastAsia="en-AU"/>
        </w:rPr>
        <w:t xml:space="preserve"> r</w:t>
      </w:r>
      <w:r w:rsidRPr="009E4FE2">
        <w:rPr>
          <w:lang w:eastAsia="en-AU"/>
        </w:rPr>
        <w:t>egarding frequency of reporting by the Commission to the Inspector</w:t>
      </w:r>
      <w:r w:rsidR="00BF02CD" w:rsidRPr="009E4FE2">
        <w:rPr>
          <w:lang w:eastAsia="en-AU"/>
        </w:rPr>
        <w:t>.</w:t>
      </w:r>
    </w:p>
    <w:p w14:paraId="5B8AB956" w14:textId="2E9082FC" w:rsidR="00205AF4" w:rsidRPr="009E4FE2" w:rsidRDefault="00BF02CD" w:rsidP="00BF02CD">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r w:rsidR="00AB37AE">
        <w:rPr>
          <w:color w:val="auto"/>
          <w:lang w:eastAsia="en-AU"/>
        </w:rPr>
        <w:t xml:space="preserve"> in-principle</w:t>
      </w:r>
    </w:p>
    <w:p w14:paraId="73F4FD18" w14:textId="13BE48A1"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 xml:space="preserve">recommendation that no amendment </w:t>
      </w:r>
      <w:r w:rsidR="00E33FA8" w:rsidRPr="009E4FE2">
        <w:rPr>
          <w:lang w:eastAsia="en-AU"/>
        </w:rPr>
        <w:t>be</w:t>
      </w:r>
      <w:r w:rsidRPr="009E4FE2">
        <w:rPr>
          <w:lang w:eastAsia="en-AU"/>
        </w:rPr>
        <w:t xml:space="preserve"> made to the reporting frequency of the Commission to the Inspector.</w:t>
      </w:r>
    </w:p>
    <w:p w14:paraId="189E6E4B" w14:textId="6EAB4240" w:rsidR="00205AF4" w:rsidRPr="009E4FE2" w:rsidRDefault="00205AF4" w:rsidP="00205AF4">
      <w:pPr>
        <w:rPr>
          <w:lang w:eastAsia="en-AU"/>
        </w:rPr>
      </w:pPr>
      <w:r w:rsidRPr="009E4FE2">
        <w:rPr>
          <w:lang w:eastAsia="en-AU"/>
        </w:rPr>
        <w:t>The Government considers that monthly reporting provides an appropriate balance of appropriate oversight without undue administrative burden on the Commission.</w:t>
      </w:r>
      <w:r w:rsidR="00AB37AE">
        <w:rPr>
          <w:lang w:eastAsia="en-AU"/>
        </w:rPr>
        <w:t xml:space="preserve"> Nonetheless, the Government remains open to further consideration</w:t>
      </w:r>
      <w:r w:rsidR="0038770E">
        <w:rPr>
          <w:lang w:eastAsia="en-AU"/>
        </w:rPr>
        <w:t>.</w:t>
      </w:r>
    </w:p>
    <w:p w14:paraId="46E5A93D" w14:textId="1CAA1A01" w:rsidR="00BF02CD" w:rsidRPr="009E4FE2" w:rsidRDefault="00BF02CD" w:rsidP="006107D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50</w:t>
      </w:r>
    </w:p>
    <w:p w14:paraId="3A876E34" w14:textId="77777777" w:rsidR="00BF02CD" w:rsidRPr="009E4FE2" w:rsidRDefault="00205AF4" w:rsidP="006107DD">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in addition to reporting detailed in other recommendations (for example, 29(c) and 41(e)), that the </w:t>
      </w:r>
      <w:r w:rsidRPr="009E4FE2">
        <w:rPr>
          <w:i/>
          <w:iCs/>
          <w:lang w:eastAsia="en-AU"/>
        </w:rPr>
        <w:t>Integrity Commission Act 2018</w:t>
      </w:r>
      <w:r w:rsidRPr="009E4FE2">
        <w:rPr>
          <w:lang w:eastAsia="en-AU"/>
        </w:rPr>
        <w:t xml:space="preserve"> be amended to require the Commission to include in its monthly report to the Inspector:</w:t>
      </w:r>
    </w:p>
    <w:p w14:paraId="6A958DD4" w14:textId="77777777" w:rsidR="00BF02CD" w:rsidRPr="009E4FE2" w:rsidRDefault="00205AF4" w:rsidP="006107D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copies of all preliminary inquiry notices and examination summons issued during that month</w:t>
      </w:r>
    </w:p>
    <w:p w14:paraId="30BE6FFC" w14:textId="77777777" w:rsidR="00BF02CD" w:rsidRPr="009E4FE2" w:rsidRDefault="00205AF4" w:rsidP="006107D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instances where the Commission has withheld information in an examination summons or preliminary inquiry notice and the reasons for withholding the information</w:t>
      </w:r>
    </w:p>
    <w:p w14:paraId="78139370" w14:textId="77777777" w:rsidR="00BF02CD" w:rsidRPr="009E4FE2" w:rsidRDefault="00205AF4" w:rsidP="006107D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instances where the Commission has compelled production of an item during an examination and the reasons to support production, and</w:t>
      </w:r>
    </w:p>
    <w:p w14:paraId="5AB9E467" w14:textId="77777777" w:rsidR="00BF02CD" w:rsidRPr="009E4FE2" w:rsidRDefault="00205AF4" w:rsidP="006107DD">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instances where the subject of an examination summons or preliminary inquiry notice has requested an extension of time to produce the requested material, along with the outcome of that request and the reasons for that outcome</w:t>
      </w:r>
      <w:r w:rsidR="00BF02CD" w:rsidRPr="009E4FE2">
        <w:rPr>
          <w:lang w:eastAsia="en-AU"/>
        </w:rPr>
        <w:t>.</w:t>
      </w:r>
    </w:p>
    <w:p w14:paraId="37E3EA5F" w14:textId="6FA73019" w:rsidR="00205AF4" w:rsidRPr="009E4FE2" w:rsidRDefault="00BF02CD" w:rsidP="00BF02CD">
      <w:pPr>
        <w:pStyle w:val="Heading3"/>
        <w:rPr>
          <w:color w:val="auto"/>
          <w:lang w:eastAsia="en-AU"/>
        </w:rPr>
      </w:pPr>
      <w:r w:rsidRPr="009E4FE2">
        <w:rPr>
          <w:color w:val="auto"/>
          <w:lang w:eastAsia="en-AU"/>
        </w:rPr>
        <w:t xml:space="preserve">Government position: </w:t>
      </w:r>
      <w:r w:rsidR="00DC55BE" w:rsidRPr="009E4FE2">
        <w:rPr>
          <w:color w:val="auto"/>
          <w:lang w:eastAsia="en-AU"/>
        </w:rPr>
        <w:t>Noted</w:t>
      </w:r>
    </w:p>
    <w:p w14:paraId="3DA312BB" w14:textId="72BE7005" w:rsidR="00205AF4" w:rsidRPr="009E4FE2" w:rsidRDefault="00205AF4" w:rsidP="00205AF4">
      <w:pPr>
        <w:rPr>
          <w:lang w:eastAsia="en-AU"/>
        </w:rPr>
      </w:pPr>
      <w:r w:rsidRPr="009E4FE2">
        <w:rPr>
          <w:lang w:eastAsia="en-AU"/>
        </w:rPr>
        <w:t xml:space="preserve">The ACT Government </w:t>
      </w:r>
      <w:r w:rsidR="004D4C8C" w:rsidRPr="009E4FE2">
        <w:rPr>
          <w:lang w:eastAsia="en-AU"/>
        </w:rPr>
        <w:t>notes</w:t>
      </w:r>
      <w:r w:rsidRPr="009E4FE2">
        <w:rPr>
          <w:lang w:eastAsia="en-AU"/>
        </w:rPr>
        <w:t xml:space="preserve"> the </w:t>
      </w:r>
      <w:r w:rsidR="00E33FA8" w:rsidRPr="009E4FE2">
        <w:rPr>
          <w:lang w:eastAsia="en-AU"/>
        </w:rPr>
        <w:t xml:space="preserve">Review’s </w:t>
      </w:r>
      <w:r w:rsidRPr="009E4FE2">
        <w:rPr>
          <w:lang w:eastAsia="en-AU"/>
        </w:rPr>
        <w:t>recommendation on the additional material that the Commission must provide the Inspector as part of its monthly reporting.</w:t>
      </w:r>
    </w:p>
    <w:p w14:paraId="34127011" w14:textId="6DCDA3FB" w:rsidR="00205AF4" w:rsidRDefault="00205AF4" w:rsidP="004D4C8C">
      <w:pPr>
        <w:rPr>
          <w:lang w:eastAsia="en-AU"/>
        </w:rPr>
      </w:pPr>
      <w:r w:rsidRPr="009E4FE2">
        <w:rPr>
          <w:lang w:eastAsia="en-AU"/>
        </w:rPr>
        <w:t xml:space="preserve">The Government considers the amendment will provide the Inspector with additional ability to undertake its oversight functions of the Commission. </w:t>
      </w:r>
      <w:r w:rsidR="004D4C8C" w:rsidRPr="009E4FE2">
        <w:rPr>
          <w:lang w:eastAsia="en-AU"/>
        </w:rPr>
        <w:t xml:space="preserve">However, some of the additional information relates to material dependant on other recommendations being implemented, such as where the Commission has compelled production of an item during an examination. </w:t>
      </w:r>
      <w:r w:rsidRPr="009E4FE2">
        <w:rPr>
          <w:lang w:eastAsia="en-AU"/>
        </w:rPr>
        <w:t xml:space="preserve">The Government </w:t>
      </w:r>
      <w:r w:rsidR="004D4C8C" w:rsidRPr="009E4FE2">
        <w:rPr>
          <w:lang w:eastAsia="en-AU"/>
        </w:rPr>
        <w:t xml:space="preserve">wishes to consider this recommendation </w:t>
      </w:r>
      <w:r w:rsidR="002579AE">
        <w:rPr>
          <w:lang w:eastAsia="en-AU"/>
        </w:rPr>
        <w:t>with the broader</w:t>
      </w:r>
      <w:r w:rsidR="004D4C8C" w:rsidRPr="009E4FE2">
        <w:rPr>
          <w:lang w:eastAsia="en-AU"/>
        </w:rPr>
        <w:t xml:space="preserve"> package</w:t>
      </w:r>
      <w:r w:rsidR="002579AE">
        <w:rPr>
          <w:lang w:eastAsia="en-AU"/>
        </w:rPr>
        <w:t xml:space="preserve"> of reforms</w:t>
      </w:r>
      <w:r w:rsidR="0038770E">
        <w:rPr>
          <w:lang w:eastAsia="en-AU"/>
        </w:rPr>
        <w:t>.</w:t>
      </w:r>
    </w:p>
    <w:p w14:paraId="4900A24F" w14:textId="3B84896A" w:rsidR="000B7656" w:rsidRPr="009E4FE2" w:rsidRDefault="000B7656"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 xml:space="preserve">Recommendation </w:t>
      </w:r>
      <w:r>
        <w:rPr>
          <w:b/>
          <w:bCs/>
          <w:color w:val="auto"/>
          <w:lang w:eastAsia="en-AU"/>
        </w:rPr>
        <w:t>51</w:t>
      </w:r>
    </w:p>
    <w:p w14:paraId="423A3695" w14:textId="77777777" w:rsidR="000B7656" w:rsidRDefault="000B7656"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require the Commission to notify the Inspector of its intention to conduct public hearings and provide the Inspector with the reasons the Commission has decided to hold public hearings, prior to the subject of the hearings being issued their examination summons. (For clarity, this would occur at least 14 days prior to the hearings.)</w:t>
      </w:r>
    </w:p>
    <w:p w14:paraId="426217BD" w14:textId="04A55C9E" w:rsidR="00205AF4" w:rsidRPr="009E4FE2" w:rsidRDefault="00BF02CD" w:rsidP="00BF02CD">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48358626" w14:textId="01B5F858"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 that the Inspector must be alerted of a proposed public examination prior to the subject of the examination.</w:t>
      </w:r>
    </w:p>
    <w:p w14:paraId="494BAA17" w14:textId="39A49250" w:rsidR="003E3A03" w:rsidRDefault="00205AF4" w:rsidP="00205AF4">
      <w:pPr>
        <w:rPr>
          <w:lang w:eastAsia="en-AU"/>
        </w:rPr>
      </w:pPr>
      <w:r w:rsidRPr="009E4FE2">
        <w:rPr>
          <w:lang w:eastAsia="en-AU"/>
        </w:rPr>
        <w:t xml:space="preserve">The Government notes this approach is adopted in Victoria under the </w:t>
      </w:r>
      <w:r w:rsidRPr="002579AE">
        <w:rPr>
          <w:i/>
          <w:iCs/>
          <w:lang w:eastAsia="en-AU"/>
        </w:rPr>
        <w:t>Independent Broad-based Anti-corruption Commission Act 2011</w:t>
      </w:r>
      <w:r w:rsidRPr="009E4FE2">
        <w:rPr>
          <w:lang w:eastAsia="en-AU"/>
        </w:rPr>
        <w:t xml:space="preserve"> (Vic). </w:t>
      </w:r>
      <w:r w:rsidR="003E3A03" w:rsidRPr="009E4FE2">
        <w:rPr>
          <w:lang w:eastAsia="en-AU"/>
        </w:rPr>
        <w:t>The Government considers this recommendation is appropriate to include in the first tranche of amendments</w:t>
      </w:r>
      <w:r w:rsidR="002579AE">
        <w:rPr>
          <w:lang w:eastAsia="en-AU"/>
        </w:rPr>
        <w:t>.</w:t>
      </w:r>
    </w:p>
    <w:p w14:paraId="267D4A9F" w14:textId="7312FA93" w:rsidR="000B7656" w:rsidRPr="009E4FE2" w:rsidRDefault="000B7656"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 xml:space="preserve">Recommendation </w:t>
      </w:r>
      <w:r>
        <w:rPr>
          <w:b/>
          <w:bCs/>
          <w:color w:val="auto"/>
          <w:lang w:eastAsia="en-AU"/>
        </w:rPr>
        <w:t>52</w:t>
      </w:r>
    </w:p>
    <w:p w14:paraId="2FA48137" w14:textId="74EDAF29" w:rsidR="000B7656" w:rsidRPr="009E4FE2" w:rsidRDefault="000B7656"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 the IC Act require that, in preparing its annual operational review of the Commission, the Inspector must consider the Commission’s information management procedures and processes, including information and communications technology security arrangements.</w:t>
      </w:r>
    </w:p>
    <w:p w14:paraId="6471FE57" w14:textId="189DFA73" w:rsidR="00205AF4" w:rsidRPr="009E4FE2" w:rsidRDefault="00BF02CD" w:rsidP="00BF02CD">
      <w:pPr>
        <w:pStyle w:val="Heading3"/>
        <w:rPr>
          <w:color w:val="auto"/>
          <w:lang w:eastAsia="en-AU"/>
        </w:rPr>
      </w:pPr>
      <w:r w:rsidRPr="009E4FE2">
        <w:rPr>
          <w:color w:val="auto"/>
          <w:lang w:eastAsia="en-AU"/>
        </w:rPr>
        <w:t xml:space="preserve">Government position: </w:t>
      </w:r>
      <w:r w:rsidR="00C259BE" w:rsidRPr="009E4FE2">
        <w:rPr>
          <w:color w:val="auto"/>
          <w:lang w:eastAsia="en-AU"/>
        </w:rPr>
        <w:t>Noted</w:t>
      </w:r>
    </w:p>
    <w:p w14:paraId="04373D74" w14:textId="3988C427" w:rsidR="00205AF4" w:rsidRPr="009E4FE2" w:rsidRDefault="00205AF4" w:rsidP="00205AF4">
      <w:pPr>
        <w:rPr>
          <w:lang w:eastAsia="en-AU"/>
        </w:rPr>
      </w:pPr>
      <w:r w:rsidRPr="009E4FE2">
        <w:rPr>
          <w:lang w:eastAsia="en-AU"/>
        </w:rPr>
        <w:t xml:space="preserve">The ACT Government </w:t>
      </w:r>
      <w:r w:rsidR="003E3A03" w:rsidRPr="009E4FE2">
        <w:rPr>
          <w:lang w:eastAsia="en-AU"/>
        </w:rPr>
        <w:t>notes</w:t>
      </w:r>
      <w:r w:rsidRPr="009E4FE2">
        <w:rPr>
          <w:lang w:eastAsia="en-AU"/>
        </w:rPr>
        <w:t xml:space="preserve"> the </w:t>
      </w:r>
      <w:r w:rsidR="00E33FA8" w:rsidRPr="009E4FE2">
        <w:rPr>
          <w:lang w:eastAsia="en-AU"/>
        </w:rPr>
        <w:t xml:space="preserve">Review’s </w:t>
      </w:r>
      <w:r w:rsidRPr="009E4FE2">
        <w:rPr>
          <w:lang w:eastAsia="en-AU"/>
        </w:rPr>
        <w:t>recommendation that, as part of its annual operational review of the Commission, the Inspector must consider the Commission’s information management procedures and processes.</w:t>
      </w:r>
    </w:p>
    <w:p w14:paraId="563D498E" w14:textId="45DEF64C" w:rsidR="00205AF4" w:rsidRPr="009E4FE2" w:rsidRDefault="00205AF4" w:rsidP="00205AF4">
      <w:pPr>
        <w:rPr>
          <w:lang w:eastAsia="en-AU"/>
        </w:rPr>
      </w:pPr>
      <w:r w:rsidRPr="009E4FE2">
        <w:rPr>
          <w:lang w:eastAsia="en-AU"/>
        </w:rPr>
        <w:t xml:space="preserve">The Commission holds sensitive personal information, and it is important that information is appropriately managed. The Inspector is </w:t>
      </w:r>
      <w:r w:rsidR="003E3A03" w:rsidRPr="009E4FE2">
        <w:rPr>
          <w:lang w:eastAsia="en-AU"/>
        </w:rPr>
        <w:t>best placed</w:t>
      </w:r>
      <w:r w:rsidRPr="009E4FE2">
        <w:rPr>
          <w:lang w:eastAsia="en-AU"/>
        </w:rPr>
        <w:t xml:space="preserve"> to assess the Commission’s procedures and processes in protection sensitive personal information. </w:t>
      </w:r>
      <w:r w:rsidR="003E3A03" w:rsidRPr="009E4FE2">
        <w:rPr>
          <w:lang w:eastAsia="en-AU"/>
        </w:rPr>
        <w:t xml:space="preserve">Nonetheless, the Government would wish to </w:t>
      </w:r>
      <w:r w:rsidR="0038770E">
        <w:rPr>
          <w:lang w:eastAsia="en-AU"/>
        </w:rPr>
        <w:t xml:space="preserve">further </w:t>
      </w:r>
      <w:r w:rsidR="003E3A03" w:rsidRPr="009E4FE2">
        <w:rPr>
          <w:lang w:eastAsia="en-AU"/>
        </w:rPr>
        <w:t xml:space="preserve">consult with both the Inspector and the Commission prior to implementation. </w:t>
      </w:r>
    </w:p>
    <w:p w14:paraId="72F51FD7" w14:textId="352C213F" w:rsidR="00BF02CD" w:rsidRPr="009E4FE2" w:rsidRDefault="00BF02CD"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53</w:t>
      </w:r>
    </w:p>
    <w:p w14:paraId="33668D3D" w14:textId="77777777" w:rsidR="00BF02CD"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restrict the publishing of information that may jeopardise an investigation.</w:t>
      </w:r>
    </w:p>
    <w:p w14:paraId="083BB231" w14:textId="56DEC648" w:rsidR="00205AF4" w:rsidRPr="009E4FE2" w:rsidRDefault="00BF02CD" w:rsidP="00BF02CD">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752FC0F6" w14:textId="0F87E364"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 that the IC Act should be amended to restrict the publishing of information in an annual report that may jeopardise an investigation.</w:t>
      </w:r>
    </w:p>
    <w:p w14:paraId="440AA24A" w14:textId="34D8AADA" w:rsidR="00205AF4" w:rsidRPr="009E4FE2" w:rsidRDefault="00205AF4" w:rsidP="00205AF4">
      <w:pPr>
        <w:rPr>
          <w:lang w:eastAsia="en-AU"/>
        </w:rPr>
      </w:pPr>
      <w:r w:rsidRPr="009E4FE2">
        <w:rPr>
          <w:lang w:eastAsia="en-AU"/>
        </w:rPr>
        <w:t xml:space="preserve">The proposed recommendation is logical and closes an apparent gap in the IC </w:t>
      </w:r>
      <w:r w:rsidR="002579AE">
        <w:rPr>
          <w:lang w:eastAsia="en-AU"/>
        </w:rPr>
        <w:t>Act</w:t>
      </w:r>
      <w:r w:rsidRPr="009E4FE2">
        <w:rPr>
          <w:lang w:eastAsia="en-AU"/>
        </w:rPr>
        <w:t xml:space="preserve"> that may lead to adverse consequences. </w:t>
      </w:r>
      <w:r w:rsidR="003E3A03" w:rsidRPr="009E4FE2">
        <w:rPr>
          <w:lang w:eastAsia="en-AU"/>
        </w:rPr>
        <w:t>The Government considers this recommendation is appropriate to include in the first tranche of amendments</w:t>
      </w:r>
      <w:r w:rsidR="002579AE">
        <w:rPr>
          <w:lang w:eastAsia="en-AU"/>
        </w:rPr>
        <w:t>.</w:t>
      </w:r>
    </w:p>
    <w:p w14:paraId="6F908ED8" w14:textId="768D8B0E" w:rsidR="00BF02CD" w:rsidRPr="009E4FE2" w:rsidRDefault="00BF02CD"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54</w:t>
      </w:r>
    </w:p>
    <w:p w14:paraId="6F7724D2" w14:textId="77777777" w:rsidR="00BF02CD"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provide an exception to the offence of disclosing protected information to allow the Commission and its staff to share information with any relevant entity or person where that information suggests a person’s physical safety or wellbeing may be at risk.</w:t>
      </w:r>
    </w:p>
    <w:p w14:paraId="6700D3B6" w14:textId="3B1C35CE" w:rsidR="00205AF4" w:rsidRPr="009E4FE2" w:rsidRDefault="00BF02CD" w:rsidP="00BF02CD">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r w:rsidR="002579AE">
        <w:rPr>
          <w:color w:val="auto"/>
          <w:lang w:eastAsia="en-AU"/>
        </w:rPr>
        <w:t xml:space="preserve"> in-principle</w:t>
      </w:r>
    </w:p>
    <w:p w14:paraId="25C6DD5D" w14:textId="00E56196" w:rsidR="00205AF4" w:rsidRPr="009E4FE2" w:rsidRDefault="00205AF4" w:rsidP="00205AF4">
      <w:pPr>
        <w:rPr>
          <w:lang w:eastAsia="en-AU"/>
        </w:rPr>
      </w:pPr>
      <w:r w:rsidRPr="009E4FE2">
        <w:rPr>
          <w:lang w:eastAsia="en-AU"/>
        </w:rPr>
        <w:t xml:space="preserve">The ACT Government agrees </w:t>
      </w:r>
      <w:r w:rsidR="002579AE">
        <w:rPr>
          <w:lang w:eastAsia="en-AU"/>
        </w:rPr>
        <w:t xml:space="preserve">in-principle </w:t>
      </w:r>
      <w:r w:rsidRPr="009E4FE2">
        <w:rPr>
          <w:lang w:eastAsia="en-AU"/>
        </w:rPr>
        <w:t xml:space="preserve">with the </w:t>
      </w:r>
      <w:r w:rsidR="00E33FA8" w:rsidRPr="009E4FE2">
        <w:rPr>
          <w:lang w:eastAsia="en-AU"/>
        </w:rPr>
        <w:t xml:space="preserve">Review’s </w:t>
      </w:r>
      <w:r w:rsidRPr="009E4FE2">
        <w:rPr>
          <w:lang w:eastAsia="en-AU"/>
        </w:rPr>
        <w:t>recommendation that the IC Act should include an exception to the disclosure of information offence on staff of the Inspector and Commission to authorise disclosure to a registered health practitioner or counsellor</w:t>
      </w:r>
      <w:r w:rsidR="002579AE">
        <w:rPr>
          <w:lang w:eastAsia="en-AU"/>
        </w:rPr>
        <w:t xml:space="preserve"> to preserve a person’s physical safety</w:t>
      </w:r>
      <w:r w:rsidRPr="009E4FE2">
        <w:rPr>
          <w:lang w:eastAsia="en-AU"/>
        </w:rPr>
        <w:t>.</w:t>
      </w:r>
    </w:p>
    <w:p w14:paraId="5926F002" w14:textId="30935BB6" w:rsidR="003E3A03" w:rsidRPr="009E4FE2" w:rsidRDefault="00205AF4" w:rsidP="00205AF4">
      <w:pPr>
        <w:rPr>
          <w:lang w:eastAsia="en-AU"/>
        </w:rPr>
      </w:pPr>
      <w:r w:rsidRPr="009E4FE2">
        <w:rPr>
          <w:lang w:eastAsia="en-AU"/>
        </w:rPr>
        <w:t xml:space="preserve">The Government considers this is an important amendment to promote </w:t>
      </w:r>
      <w:r w:rsidR="00483E11">
        <w:rPr>
          <w:lang w:eastAsia="en-AU"/>
        </w:rPr>
        <w:t>health and safety</w:t>
      </w:r>
      <w:r w:rsidR="002579AE">
        <w:rPr>
          <w:lang w:eastAsia="en-AU"/>
        </w:rPr>
        <w:t>. The Government will consider the different jurisdictional approaches raised in the Review to determine the best approach for the ACT, noting that wellbeing is a broad term and there may be need to restrict disclosure to immediate physical safety</w:t>
      </w:r>
      <w:r w:rsidR="003E3A03" w:rsidRPr="009E4FE2">
        <w:rPr>
          <w:lang w:eastAsia="en-AU"/>
        </w:rPr>
        <w:t>.</w:t>
      </w:r>
    </w:p>
    <w:p w14:paraId="4F42E7A3" w14:textId="48D2F191" w:rsidR="00BF02CD" w:rsidRPr="009E4FE2" w:rsidRDefault="00BF02CD"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55</w:t>
      </w:r>
    </w:p>
    <w:p w14:paraId="7B3CE79F" w14:textId="77777777" w:rsidR="00BF02CD"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section 196 of the </w:t>
      </w:r>
      <w:r w:rsidRPr="009E4FE2">
        <w:rPr>
          <w:i/>
          <w:iCs/>
          <w:lang w:eastAsia="en-AU"/>
        </w:rPr>
        <w:t>Integrity Commission Act 2018</w:t>
      </w:r>
      <w:r w:rsidRPr="009E4FE2">
        <w:rPr>
          <w:lang w:eastAsia="en-AU"/>
        </w:rPr>
        <w:t xml:space="preserve"> be amended to include a regulation-making power to allow the responsible Minister to prescribe agencies to which the Commission may disclose information (in addition to those to which disclosure is permitted under section 196).</w:t>
      </w:r>
    </w:p>
    <w:p w14:paraId="45D2518C" w14:textId="4C9CA990" w:rsidR="00205AF4" w:rsidRPr="009E4FE2" w:rsidRDefault="00BF02CD" w:rsidP="00BF02CD">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308F3304" w14:textId="61A46792"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the IC Act should authorise the responsible Minister to make a regulation that prescribes additional entities to which the Commission may disclose information.</w:t>
      </w:r>
    </w:p>
    <w:p w14:paraId="00A4DB0D" w14:textId="2593D34A" w:rsidR="00483E11" w:rsidRDefault="00205AF4" w:rsidP="00205AF4">
      <w:pPr>
        <w:rPr>
          <w:lang w:eastAsia="en-AU"/>
        </w:rPr>
      </w:pPr>
      <w:r w:rsidRPr="009E4FE2">
        <w:rPr>
          <w:lang w:eastAsia="en-AU"/>
        </w:rPr>
        <w:t>The Government understands the importance of information sharing between agencies. The Government wishes to undertake</w:t>
      </w:r>
      <w:r w:rsidR="0038770E">
        <w:rPr>
          <w:lang w:eastAsia="en-AU"/>
        </w:rPr>
        <w:t xml:space="preserve"> considered</w:t>
      </w:r>
      <w:r w:rsidRPr="009E4FE2">
        <w:rPr>
          <w:lang w:eastAsia="en-AU"/>
        </w:rPr>
        <w:t xml:space="preserve"> stakeholder consultation to determine the agencies to which the Commission may disclose information.</w:t>
      </w:r>
    </w:p>
    <w:p w14:paraId="18DBE246" w14:textId="77777777" w:rsidR="00483E11" w:rsidRDefault="00483E11">
      <w:pPr>
        <w:rPr>
          <w:lang w:eastAsia="en-AU"/>
        </w:rPr>
      </w:pPr>
      <w:r>
        <w:rPr>
          <w:lang w:eastAsia="en-AU"/>
        </w:rPr>
        <w:br w:type="page"/>
      </w:r>
    </w:p>
    <w:p w14:paraId="7CC7AD24" w14:textId="23A0CFB2" w:rsidR="00BF02CD" w:rsidRPr="009E4FE2" w:rsidRDefault="00BF02CD"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56</w:t>
      </w:r>
    </w:p>
    <w:p w14:paraId="0592F3D5" w14:textId="77777777" w:rsidR="00BF02CD" w:rsidRPr="009E4FE2" w:rsidRDefault="00205AF4"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ACT Government request that the Commonwealth Government list the Commission as a ‘law enforcement agency’ under Schedule 1, section 355–70, of the </w:t>
      </w:r>
      <w:r w:rsidRPr="009E4FE2">
        <w:rPr>
          <w:i/>
          <w:iCs/>
          <w:lang w:eastAsia="en-AU"/>
        </w:rPr>
        <w:t>Taxation Administration Act 1953</w:t>
      </w:r>
      <w:r w:rsidRPr="009E4FE2">
        <w:rPr>
          <w:lang w:eastAsia="en-AU"/>
        </w:rPr>
        <w:t xml:space="preserve"> (Cth) to enable the Australian Taxation Office to share information with the Commission.</w:t>
      </w:r>
    </w:p>
    <w:p w14:paraId="4F7436D9" w14:textId="70C842CB" w:rsidR="00205AF4" w:rsidRPr="009E4FE2" w:rsidRDefault="00BF02CD" w:rsidP="00BF02CD">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3868F45B" w14:textId="3DB90E1B"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 xml:space="preserve">recommendation that it should approach the Australian Government to seek amendment to the </w:t>
      </w:r>
      <w:r w:rsidRPr="002579AE">
        <w:rPr>
          <w:i/>
          <w:iCs/>
          <w:lang w:eastAsia="en-AU"/>
        </w:rPr>
        <w:t>Taxation Administration Act 1953</w:t>
      </w:r>
      <w:r w:rsidRPr="009E4FE2">
        <w:rPr>
          <w:lang w:eastAsia="en-AU"/>
        </w:rPr>
        <w:t xml:space="preserve"> (Cth) to enable the Australian Taxation Office to share information with the Commission.</w:t>
      </w:r>
    </w:p>
    <w:p w14:paraId="2D731DFA" w14:textId="60F6B0E1" w:rsidR="00205AF4" w:rsidRDefault="00205AF4" w:rsidP="00205AF4">
      <w:pPr>
        <w:rPr>
          <w:lang w:eastAsia="en-AU"/>
        </w:rPr>
      </w:pPr>
      <w:r w:rsidRPr="009E4FE2">
        <w:rPr>
          <w:lang w:eastAsia="en-AU"/>
        </w:rPr>
        <w:t>The Government will undertake consultation with the Australian Government as part its consultation for recommendation 55.</w:t>
      </w:r>
    </w:p>
    <w:p w14:paraId="6FACBE9C" w14:textId="0ACF5492" w:rsidR="000B7656" w:rsidRPr="009E4FE2" w:rsidRDefault="000B7656" w:rsidP="000B7656">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5</w:t>
      </w:r>
      <w:r>
        <w:rPr>
          <w:b/>
          <w:bCs/>
          <w:color w:val="auto"/>
          <w:lang w:eastAsia="en-AU"/>
        </w:rPr>
        <w:t>7</w:t>
      </w:r>
    </w:p>
    <w:p w14:paraId="66F95FCF" w14:textId="77777777" w:rsidR="000B7656" w:rsidRDefault="000B7656" w:rsidP="000B7656">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0B7656">
        <w:rPr>
          <w:i/>
          <w:iCs/>
          <w:lang w:eastAsia="en-AU"/>
        </w:rPr>
        <w:t>Integrity Commission Act 2018</w:t>
      </w:r>
      <w:r w:rsidRPr="009E4FE2">
        <w:rPr>
          <w:lang w:eastAsia="en-AU"/>
        </w:rPr>
        <w:t xml:space="preserve"> retain the provisions which require the Commission to advise the complainant when key stages (such as assessment, referral and investigation conclusion) have been reached and be amended to</w:t>
      </w:r>
      <w:r>
        <w:rPr>
          <w:lang w:eastAsia="en-AU"/>
        </w:rPr>
        <w:t>:</w:t>
      </w:r>
      <w:r w:rsidRPr="000B7656">
        <w:rPr>
          <w:lang w:eastAsia="en-AU"/>
        </w:rPr>
        <w:t xml:space="preserve"> </w:t>
      </w:r>
    </w:p>
    <w:p w14:paraId="49FD3E2D" w14:textId="3110A792" w:rsidR="000B7656" w:rsidRPr="009E4FE2" w:rsidRDefault="000B7656" w:rsidP="000B7656">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remove the requirement under sections 72(1)(c) and 74(c) of the Integrity Commission Act for the complainant or head of public sector entity to be notified every three months during an investigation</w:t>
      </w:r>
    </w:p>
    <w:p w14:paraId="13471439" w14:textId="77777777" w:rsidR="000B7656" w:rsidRPr="009E4FE2" w:rsidRDefault="000B7656" w:rsidP="000B7656">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the Commission to update any person who has made a mandatory referral under section 62 or section 63 of the Integrity Commission Act, including the senior executive service, Members of the Legislative Assembly and their chiefs of staff, and</w:t>
      </w:r>
    </w:p>
    <w:p w14:paraId="51195112" w14:textId="14CB7E33" w:rsidR="000B7656" w:rsidRPr="009E4FE2" w:rsidRDefault="000B7656" w:rsidP="000B7656">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allow the Commission to issue a confidentiality notice accompanying required updates to protect the confidentiality of the investigation</w:t>
      </w:r>
      <w:r>
        <w:rPr>
          <w:lang w:eastAsia="en-AU"/>
        </w:rPr>
        <w:t>.</w:t>
      </w:r>
    </w:p>
    <w:p w14:paraId="2ACDE515" w14:textId="7BF06232" w:rsidR="00205AF4" w:rsidRPr="009E4FE2" w:rsidRDefault="00BF02CD" w:rsidP="00BF02CD">
      <w:pPr>
        <w:pStyle w:val="Heading3"/>
        <w:rPr>
          <w:color w:val="auto"/>
          <w:lang w:eastAsia="en-AU"/>
        </w:rPr>
      </w:pPr>
      <w:r w:rsidRPr="009E4FE2">
        <w:rPr>
          <w:color w:val="auto"/>
          <w:lang w:eastAsia="en-AU"/>
        </w:rPr>
        <w:t xml:space="preserve">Government position: </w:t>
      </w:r>
      <w:r w:rsidR="003023F5" w:rsidRPr="009E4FE2">
        <w:rPr>
          <w:color w:val="auto"/>
          <w:lang w:eastAsia="en-AU"/>
        </w:rPr>
        <w:t>Noted</w:t>
      </w:r>
    </w:p>
    <w:p w14:paraId="37DA2095" w14:textId="17B11B55" w:rsidR="00205AF4" w:rsidRPr="009E4FE2" w:rsidRDefault="00145AB9" w:rsidP="00205AF4">
      <w:pPr>
        <w:rPr>
          <w:lang w:eastAsia="en-AU"/>
        </w:rPr>
      </w:pPr>
      <w:r>
        <w:rPr>
          <w:lang w:eastAsia="en-AU"/>
        </w:rPr>
        <w:t>The Government notes the review’s recommendation on advising complainants on the status of a corruption investigation relating to their complaint</w:t>
      </w:r>
      <w:r w:rsidR="00205AF4" w:rsidRPr="009E4FE2">
        <w:rPr>
          <w:lang w:eastAsia="en-AU"/>
        </w:rPr>
        <w:t>.</w:t>
      </w:r>
    </w:p>
    <w:p w14:paraId="1905D7BB" w14:textId="2BF77AD0" w:rsidR="00C12C0D" w:rsidRPr="009E4FE2" w:rsidRDefault="00205AF4" w:rsidP="00205AF4">
      <w:pPr>
        <w:rPr>
          <w:lang w:eastAsia="en-AU"/>
        </w:rPr>
      </w:pPr>
      <w:r w:rsidRPr="009E4FE2">
        <w:rPr>
          <w:lang w:eastAsia="en-AU"/>
        </w:rPr>
        <w:t>The Government considers there may be further reduction in who the Commission should provide an update to. It may be more prudent to only require the Commission to update the relevant senior executive officer who has managerial responsibility for a person subject to a Commission investigation. The relevant senior executive may have employee relations responsibilities for that person, such as approval of additional leave, that requires some information in support.</w:t>
      </w:r>
    </w:p>
    <w:p w14:paraId="625855B2" w14:textId="59113659" w:rsidR="00C12C0D" w:rsidRPr="009E4FE2" w:rsidRDefault="00C12C0D" w:rsidP="006107D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58</w:t>
      </w:r>
    </w:p>
    <w:p w14:paraId="2C6E9228" w14:textId="77777777" w:rsidR="00C12C0D" w:rsidRPr="009E4FE2" w:rsidRDefault="00205AF4" w:rsidP="006107DD">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remove the requirement under section 259(1)(b) for the Inspector to update a complainant every three months during an investigation.</w:t>
      </w:r>
    </w:p>
    <w:p w14:paraId="75258245" w14:textId="39153F27" w:rsidR="00205AF4" w:rsidRPr="009E4FE2" w:rsidRDefault="00C12C0D" w:rsidP="00C12C0D">
      <w:pPr>
        <w:pStyle w:val="Heading3"/>
        <w:rPr>
          <w:color w:val="auto"/>
          <w:lang w:eastAsia="en-AU"/>
        </w:rPr>
      </w:pPr>
      <w:r w:rsidRPr="009E4FE2">
        <w:rPr>
          <w:color w:val="auto"/>
          <w:lang w:eastAsia="en-AU"/>
        </w:rPr>
        <w:t xml:space="preserve">Government position: </w:t>
      </w:r>
      <w:r w:rsidR="00AA3FA4" w:rsidRPr="009E4FE2">
        <w:rPr>
          <w:color w:val="auto"/>
          <w:lang w:eastAsia="en-AU"/>
        </w:rPr>
        <w:t>Noted</w:t>
      </w:r>
    </w:p>
    <w:p w14:paraId="3B0382F5" w14:textId="2C21BD52" w:rsidR="00205AF4" w:rsidRPr="009E4FE2" w:rsidRDefault="00205AF4" w:rsidP="00205AF4">
      <w:pPr>
        <w:rPr>
          <w:lang w:eastAsia="en-AU"/>
        </w:rPr>
      </w:pPr>
      <w:r w:rsidRPr="009E4FE2">
        <w:rPr>
          <w:lang w:eastAsia="en-AU"/>
        </w:rPr>
        <w:t xml:space="preserve">The ACT Government </w:t>
      </w:r>
      <w:r w:rsidR="003E3A03" w:rsidRPr="009E4FE2">
        <w:rPr>
          <w:lang w:eastAsia="en-AU"/>
        </w:rPr>
        <w:t>notes</w:t>
      </w:r>
      <w:r w:rsidRPr="009E4FE2">
        <w:rPr>
          <w:lang w:eastAsia="en-AU"/>
        </w:rPr>
        <w:t xml:space="preserve"> the </w:t>
      </w:r>
      <w:r w:rsidR="00E33FA8" w:rsidRPr="009E4FE2">
        <w:rPr>
          <w:lang w:eastAsia="en-AU"/>
        </w:rPr>
        <w:t xml:space="preserve">Review’s </w:t>
      </w:r>
      <w:r w:rsidRPr="009E4FE2">
        <w:rPr>
          <w:lang w:eastAsia="en-AU"/>
        </w:rPr>
        <w:t>recommendation that the Inspector should not be required to update a complainant every three months.</w:t>
      </w:r>
    </w:p>
    <w:p w14:paraId="10C3CE71" w14:textId="509BA380" w:rsidR="00205AF4" w:rsidRPr="009E4FE2" w:rsidRDefault="003E3A03" w:rsidP="00205AF4">
      <w:pPr>
        <w:rPr>
          <w:lang w:eastAsia="en-AU"/>
        </w:rPr>
      </w:pPr>
      <w:r w:rsidRPr="009E4FE2">
        <w:rPr>
          <w:lang w:eastAsia="en-AU"/>
        </w:rPr>
        <w:t>This recommendation will be considered as part of the consultation undertaken for recommendation 57.</w:t>
      </w:r>
    </w:p>
    <w:p w14:paraId="4A8F64D1" w14:textId="23C8FBBB" w:rsidR="00C12C0D" w:rsidRPr="009E4FE2" w:rsidRDefault="00C12C0D" w:rsidP="006107D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59</w:t>
      </w:r>
    </w:p>
    <w:p w14:paraId="3D128C5B" w14:textId="77777777" w:rsidR="00C12C0D" w:rsidRPr="009E4FE2" w:rsidRDefault="00205AF4" w:rsidP="006107DD">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require that, where the Commissioner, the Inspector or a member of their staff would be required to disclose information to a court in compliance with another law, the Commission or the Inspector (as relevant) is provided sufficient notice to make an application for sensitive information not to be disclosed under the </w:t>
      </w:r>
      <w:r w:rsidRPr="009E4FE2">
        <w:rPr>
          <w:i/>
          <w:iCs/>
          <w:lang w:eastAsia="en-AU"/>
        </w:rPr>
        <w:t>Evidence (Miscellaneous Provisions) Act 1991</w:t>
      </w:r>
      <w:r w:rsidRPr="009E4FE2">
        <w:rPr>
          <w:lang w:eastAsia="en-AU"/>
        </w:rPr>
        <w:t xml:space="preserve"> (ACT) or the </w:t>
      </w:r>
      <w:r w:rsidRPr="009E4FE2">
        <w:rPr>
          <w:i/>
          <w:iCs/>
          <w:lang w:eastAsia="en-AU"/>
        </w:rPr>
        <w:t>Evidence Act 2011</w:t>
      </w:r>
      <w:r w:rsidRPr="009E4FE2">
        <w:rPr>
          <w:lang w:eastAsia="en-AU"/>
        </w:rPr>
        <w:t xml:space="preserve"> (ACT).</w:t>
      </w:r>
    </w:p>
    <w:p w14:paraId="42D38BEF" w14:textId="728F4AB2" w:rsidR="00205AF4" w:rsidRPr="009E4FE2" w:rsidRDefault="00C12C0D" w:rsidP="00C12C0D">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48AC2338" w14:textId="38F22764"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the Commission or Inspector should be provided sufficient notice to make applications under evidence to protect information it has gathered from public dissemination during a court hearing.</w:t>
      </w:r>
    </w:p>
    <w:p w14:paraId="0ECFFB8E" w14:textId="0D6EE32D" w:rsidR="00205AF4" w:rsidRPr="009E4FE2" w:rsidRDefault="00205AF4" w:rsidP="00205AF4">
      <w:pPr>
        <w:rPr>
          <w:lang w:eastAsia="en-AU"/>
        </w:rPr>
      </w:pPr>
      <w:r w:rsidRPr="009E4FE2">
        <w:rPr>
          <w:lang w:eastAsia="en-AU"/>
        </w:rPr>
        <w:t xml:space="preserve">The Government intends to undertake stakeholder consultation with the courts, the Commission, and the Inspector to determine the best approach to implement the recommendation. To allow passage of the first tranche of amendments, the Government will undertake this consultation during the </w:t>
      </w:r>
      <w:r w:rsidR="0038770E">
        <w:rPr>
          <w:lang w:eastAsia="en-AU"/>
        </w:rPr>
        <w:t xml:space="preserve">next term of the </w:t>
      </w:r>
      <w:r w:rsidRPr="009E4FE2">
        <w:rPr>
          <w:lang w:eastAsia="en-AU"/>
        </w:rPr>
        <w:t>Assembly.</w:t>
      </w:r>
    </w:p>
    <w:p w14:paraId="4BF566FB" w14:textId="716540DF" w:rsidR="00C12C0D" w:rsidRPr="009E4FE2" w:rsidRDefault="00C12C0D" w:rsidP="006107D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60</w:t>
      </w:r>
    </w:p>
    <w:p w14:paraId="02B7FFF4" w14:textId="77777777" w:rsidR="00C12C0D" w:rsidRPr="009E4FE2" w:rsidRDefault="00205AF4" w:rsidP="006107DD">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no amendments to the </w:t>
      </w:r>
      <w:r w:rsidRPr="009E4FE2">
        <w:rPr>
          <w:i/>
          <w:iCs/>
          <w:lang w:eastAsia="en-AU"/>
        </w:rPr>
        <w:t>Integrity Commission Act 2018</w:t>
      </w:r>
      <w:r w:rsidRPr="009E4FE2">
        <w:rPr>
          <w:lang w:eastAsia="en-AU"/>
        </w:rPr>
        <w:t xml:space="preserve"> be made regarding derivative use immunity and prior inconsistent statements.</w:t>
      </w:r>
    </w:p>
    <w:p w14:paraId="5BF232C1" w14:textId="23C63911" w:rsidR="00205AF4" w:rsidRPr="009E4FE2" w:rsidRDefault="00C12C0D" w:rsidP="00C12C0D">
      <w:pPr>
        <w:pStyle w:val="Heading3"/>
        <w:rPr>
          <w:color w:val="auto"/>
          <w:lang w:eastAsia="en-AU"/>
        </w:rPr>
      </w:pPr>
      <w:r w:rsidRPr="009E4FE2">
        <w:rPr>
          <w:color w:val="auto"/>
          <w:lang w:eastAsia="en-AU"/>
        </w:rPr>
        <w:t xml:space="preserve">Government position: </w:t>
      </w:r>
      <w:r w:rsidR="00043B40">
        <w:rPr>
          <w:color w:val="auto"/>
          <w:lang w:eastAsia="en-AU"/>
        </w:rPr>
        <w:t>Noted</w:t>
      </w:r>
    </w:p>
    <w:p w14:paraId="7591EA7B" w14:textId="2685B408" w:rsidR="00205AF4" w:rsidRPr="009E4FE2" w:rsidRDefault="00205AF4" w:rsidP="00205AF4">
      <w:pPr>
        <w:rPr>
          <w:lang w:eastAsia="en-AU"/>
        </w:rPr>
      </w:pPr>
      <w:r w:rsidRPr="009E4FE2">
        <w:rPr>
          <w:lang w:eastAsia="en-AU"/>
        </w:rPr>
        <w:t xml:space="preserve">The ACT Government </w:t>
      </w:r>
      <w:r w:rsidR="00043B40">
        <w:rPr>
          <w:lang w:eastAsia="en-AU"/>
        </w:rPr>
        <w:t>notes</w:t>
      </w:r>
      <w:r w:rsidRPr="009E4FE2">
        <w:rPr>
          <w:lang w:eastAsia="en-AU"/>
        </w:rPr>
        <w:t xml:space="preserve"> the </w:t>
      </w:r>
      <w:r w:rsidR="00E33FA8" w:rsidRPr="009E4FE2">
        <w:rPr>
          <w:lang w:eastAsia="en-AU"/>
        </w:rPr>
        <w:t xml:space="preserve">Review’s </w:t>
      </w:r>
      <w:r w:rsidRPr="009E4FE2">
        <w:rPr>
          <w:lang w:eastAsia="en-AU"/>
        </w:rPr>
        <w:t xml:space="preserve">recommendation that no amendments </w:t>
      </w:r>
      <w:r w:rsidR="00E65B03" w:rsidRPr="009E4FE2">
        <w:rPr>
          <w:lang w:eastAsia="en-AU"/>
        </w:rPr>
        <w:t>be made</w:t>
      </w:r>
      <w:r w:rsidRPr="009E4FE2">
        <w:rPr>
          <w:lang w:eastAsia="en-AU"/>
        </w:rPr>
        <w:t xml:space="preserve"> to IC</w:t>
      </w:r>
      <w:r w:rsidR="008458B2" w:rsidRPr="009E4FE2">
        <w:rPr>
          <w:lang w:eastAsia="en-AU"/>
        </w:rPr>
        <w:t> </w:t>
      </w:r>
      <w:r w:rsidRPr="009E4FE2">
        <w:rPr>
          <w:lang w:eastAsia="en-AU"/>
        </w:rPr>
        <w:t>Act’s treatment of derivative use immunity.</w:t>
      </w:r>
    </w:p>
    <w:p w14:paraId="79DD5EC0" w14:textId="38F76848" w:rsidR="00205AF4" w:rsidRPr="009E4FE2" w:rsidRDefault="00205AF4" w:rsidP="00205AF4">
      <w:pPr>
        <w:rPr>
          <w:lang w:eastAsia="en-AU"/>
        </w:rPr>
      </w:pPr>
      <w:r w:rsidRPr="009E4FE2">
        <w:rPr>
          <w:lang w:eastAsia="en-AU"/>
        </w:rPr>
        <w:t xml:space="preserve">The Government </w:t>
      </w:r>
      <w:r w:rsidR="00043B40">
        <w:rPr>
          <w:lang w:eastAsia="en-AU"/>
        </w:rPr>
        <w:t xml:space="preserve">nots the Review’s conclusion that the </w:t>
      </w:r>
      <w:r w:rsidRPr="009E4FE2">
        <w:rPr>
          <w:lang w:eastAsia="en-AU"/>
        </w:rPr>
        <w:t>existing approach taken in the IC Act whereby prior inconsistent statements are dealt with as perjury or other obstruction of justice criminal offences</w:t>
      </w:r>
      <w:r w:rsidR="00043B40">
        <w:rPr>
          <w:lang w:eastAsia="en-AU"/>
        </w:rPr>
        <w:t xml:space="preserve"> is sufficient</w:t>
      </w:r>
      <w:r w:rsidRPr="009E4FE2">
        <w:rPr>
          <w:lang w:eastAsia="en-AU"/>
        </w:rPr>
        <w:t>. The Government notes this approach is adopted in most other jurisdictions.</w:t>
      </w:r>
      <w:r w:rsidR="00AB37AE">
        <w:rPr>
          <w:lang w:eastAsia="en-AU"/>
        </w:rPr>
        <w:t xml:space="preserve"> </w:t>
      </w:r>
    </w:p>
    <w:p w14:paraId="5F0D162A" w14:textId="7C4EDDB3" w:rsidR="00C12C0D" w:rsidRPr="009E4FE2" w:rsidRDefault="00C12C0D" w:rsidP="006107D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61</w:t>
      </w:r>
    </w:p>
    <w:p w14:paraId="399E07EC" w14:textId="77777777" w:rsidR="00C12C0D" w:rsidRPr="009E4FE2" w:rsidRDefault="00205AF4" w:rsidP="006107DD">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 broaden the definition of ‘protected information’ in section 297 of the Act by replacing it with the definition of ‘restricted information’ in section 76 of the Act. (The existing exceptions, such as where the Integrity Commission Act or other legislation authorises the disclosure, should continue to apply.)</w:t>
      </w:r>
    </w:p>
    <w:p w14:paraId="3C88E582" w14:textId="49225694" w:rsidR="00205AF4" w:rsidRPr="009E4FE2" w:rsidRDefault="00C12C0D" w:rsidP="00C12C0D">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6AD98C82" w14:textId="1A7BAEA9"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recommendation that the definition of protected information in section 297 is expanded to include ‘restricted information’</w:t>
      </w:r>
      <w:r w:rsidR="00C12C0D" w:rsidRPr="009E4FE2">
        <w:rPr>
          <w:lang w:eastAsia="en-AU"/>
        </w:rPr>
        <w:t>.</w:t>
      </w:r>
    </w:p>
    <w:p w14:paraId="36F040BA" w14:textId="22BB0784" w:rsidR="00205AF4" w:rsidRPr="009E4FE2" w:rsidRDefault="00205AF4" w:rsidP="00205AF4">
      <w:pPr>
        <w:rPr>
          <w:lang w:eastAsia="en-AU"/>
        </w:rPr>
      </w:pPr>
      <w:r w:rsidRPr="009E4FE2">
        <w:rPr>
          <w:lang w:eastAsia="en-AU"/>
        </w:rPr>
        <w:t xml:space="preserve">The Government intends to undertake stakeholder consultation with the Commission and the Inspector on the recommendation. </w:t>
      </w:r>
    </w:p>
    <w:p w14:paraId="1556100E" w14:textId="23D3DE1F" w:rsidR="00C12C0D" w:rsidRPr="009E4FE2" w:rsidRDefault="00C12C0D" w:rsidP="006107D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62</w:t>
      </w:r>
    </w:p>
    <w:p w14:paraId="424E526E" w14:textId="2AD4FE0F" w:rsidR="00C12C0D" w:rsidRPr="009E4FE2" w:rsidRDefault="00205AF4" w:rsidP="006107DD">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section 16 of the </w:t>
      </w:r>
      <w:r w:rsidRPr="009E4FE2">
        <w:rPr>
          <w:i/>
          <w:iCs/>
          <w:lang w:eastAsia="en-AU"/>
        </w:rPr>
        <w:t>Freedom of Information Act 2016</w:t>
      </w:r>
      <w:r w:rsidRPr="009E4FE2">
        <w:rPr>
          <w:lang w:eastAsia="en-AU"/>
        </w:rPr>
        <w:t xml:space="preserve"> (ACT) and Schedule</w:t>
      </w:r>
      <w:r w:rsidR="00E65B03" w:rsidRPr="009E4FE2">
        <w:rPr>
          <w:lang w:eastAsia="en-AU"/>
        </w:rPr>
        <w:t> </w:t>
      </w:r>
      <w:r w:rsidRPr="009E4FE2">
        <w:rPr>
          <w:lang w:eastAsia="en-AU"/>
        </w:rPr>
        <w:t>1 be amended to clarify that information on Commission matters cannot be released under the Freedom of Information Act unless it relates to administrative matters.</w:t>
      </w:r>
    </w:p>
    <w:p w14:paraId="39EFEFD2" w14:textId="1AC0F7C0" w:rsidR="00205AF4" w:rsidRPr="009E4FE2" w:rsidRDefault="00C12C0D" w:rsidP="00C12C0D">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r w:rsidR="002579AE">
        <w:rPr>
          <w:color w:val="auto"/>
          <w:lang w:eastAsia="en-AU"/>
        </w:rPr>
        <w:t xml:space="preserve"> in-principle</w:t>
      </w:r>
    </w:p>
    <w:p w14:paraId="44D0135F" w14:textId="42313DF9" w:rsidR="00205AF4" w:rsidRPr="009E4FE2" w:rsidRDefault="00205AF4" w:rsidP="00205AF4">
      <w:pPr>
        <w:rPr>
          <w:lang w:eastAsia="en-AU"/>
        </w:rPr>
      </w:pPr>
      <w:r w:rsidRPr="009E4FE2">
        <w:rPr>
          <w:lang w:eastAsia="en-AU"/>
        </w:rPr>
        <w:t xml:space="preserve">The ACT Government agrees </w:t>
      </w:r>
      <w:r w:rsidR="002579AE">
        <w:rPr>
          <w:lang w:eastAsia="en-AU"/>
        </w:rPr>
        <w:t xml:space="preserve">in-principle </w:t>
      </w:r>
      <w:r w:rsidRPr="009E4FE2">
        <w:rPr>
          <w:lang w:eastAsia="en-AU"/>
        </w:rPr>
        <w:t xml:space="preserve">with the </w:t>
      </w:r>
      <w:r w:rsidR="00E33FA8" w:rsidRPr="009E4FE2">
        <w:rPr>
          <w:lang w:eastAsia="en-AU"/>
        </w:rPr>
        <w:t xml:space="preserve">Review’s </w:t>
      </w:r>
      <w:r w:rsidRPr="009E4FE2">
        <w:rPr>
          <w:lang w:eastAsia="en-AU"/>
        </w:rPr>
        <w:t xml:space="preserve">recommendation that the </w:t>
      </w:r>
      <w:r w:rsidRPr="00483E11">
        <w:rPr>
          <w:i/>
          <w:iCs/>
          <w:lang w:eastAsia="en-AU"/>
        </w:rPr>
        <w:t>Freedom of Information Act 2016</w:t>
      </w:r>
      <w:r w:rsidRPr="009E4FE2">
        <w:rPr>
          <w:lang w:eastAsia="en-AU"/>
        </w:rPr>
        <w:t xml:space="preserve"> </w:t>
      </w:r>
      <w:r w:rsidR="00483E11">
        <w:rPr>
          <w:lang w:eastAsia="en-AU"/>
        </w:rPr>
        <w:t xml:space="preserve">(FOI Act) </w:t>
      </w:r>
      <w:r w:rsidRPr="009E4FE2">
        <w:rPr>
          <w:lang w:eastAsia="en-AU"/>
        </w:rPr>
        <w:t>should be amended to clarify that information on Commission matters cannot be released under freedom of information requests unless it relates to administrative matters.</w:t>
      </w:r>
    </w:p>
    <w:p w14:paraId="7D83F34F" w14:textId="218A47D8" w:rsidR="00205AF4" w:rsidRPr="009E4FE2" w:rsidRDefault="00205AF4" w:rsidP="00205AF4">
      <w:pPr>
        <w:rPr>
          <w:lang w:eastAsia="en-AU"/>
        </w:rPr>
      </w:pPr>
      <w:r w:rsidRPr="009E4FE2">
        <w:rPr>
          <w:lang w:eastAsia="en-AU"/>
        </w:rPr>
        <w:t>The Government considers it is important to maintain the integrity of ongoing corruption investigations.</w:t>
      </w:r>
      <w:r w:rsidR="00483E11">
        <w:rPr>
          <w:lang w:eastAsia="en-AU"/>
        </w:rPr>
        <w:t xml:space="preserve"> The Government will consult with the ACT Ombudsman, as oversight agency of the FOI Act, in preparation of any proposed amendment to the FOI Act</w:t>
      </w:r>
      <w:r w:rsidR="002579AE">
        <w:rPr>
          <w:lang w:eastAsia="en-AU"/>
        </w:rPr>
        <w:t xml:space="preserve"> to ensure a broader exemption beyond the intent of the proposal is not inferred.</w:t>
      </w:r>
    </w:p>
    <w:p w14:paraId="1EB8837C" w14:textId="327AF72A" w:rsidR="00C12C0D" w:rsidRPr="009E4FE2" w:rsidRDefault="00C12C0D" w:rsidP="006107D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63</w:t>
      </w:r>
    </w:p>
    <w:p w14:paraId="0026D9AE" w14:textId="77777777" w:rsidR="00C12C0D" w:rsidRPr="009E4FE2" w:rsidRDefault="00205AF4" w:rsidP="006107DD">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The Review recommends that an exemption be provided for material in the possession of agencies other than the Commission on the grounds that it could jeopardise a Commission investigation or reveal the concealed identity of a witness.</w:t>
      </w:r>
    </w:p>
    <w:p w14:paraId="4A1A08B2" w14:textId="69944E26" w:rsidR="00205AF4" w:rsidRPr="009E4FE2" w:rsidRDefault="00C12C0D" w:rsidP="00C12C0D">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r w:rsidR="002579AE">
        <w:rPr>
          <w:color w:val="auto"/>
          <w:lang w:eastAsia="en-AU"/>
        </w:rPr>
        <w:t xml:space="preserve"> in-principle</w:t>
      </w:r>
    </w:p>
    <w:p w14:paraId="63CC7D30" w14:textId="2344DB25" w:rsidR="00205AF4" w:rsidRPr="009E4FE2" w:rsidRDefault="00205AF4" w:rsidP="00205AF4">
      <w:pPr>
        <w:rPr>
          <w:lang w:eastAsia="en-AU"/>
        </w:rPr>
      </w:pPr>
      <w:r w:rsidRPr="009E4FE2">
        <w:rPr>
          <w:lang w:eastAsia="en-AU"/>
        </w:rPr>
        <w:t xml:space="preserve">The ACT Government agrees </w:t>
      </w:r>
      <w:r w:rsidR="002579AE">
        <w:rPr>
          <w:lang w:eastAsia="en-AU"/>
        </w:rPr>
        <w:t xml:space="preserve">in-principle </w:t>
      </w:r>
      <w:r w:rsidRPr="009E4FE2">
        <w:rPr>
          <w:lang w:eastAsia="en-AU"/>
        </w:rPr>
        <w:t xml:space="preserve">with the </w:t>
      </w:r>
      <w:r w:rsidR="00E33FA8" w:rsidRPr="009E4FE2">
        <w:rPr>
          <w:lang w:eastAsia="en-AU"/>
        </w:rPr>
        <w:t xml:space="preserve">Review’s </w:t>
      </w:r>
      <w:r w:rsidRPr="009E4FE2">
        <w:rPr>
          <w:lang w:eastAsia="en-AU"/>
        </w:rPr>
        <w:t>recommendation that an exemption under the FOI Act is provided for agencies (other than the Commission) in the possession of material which could jeopardise an ongoing corruption investigation.</w:t>
      </w:r>
    </w:p>
    <w:p w14:paraId="36EB8330" w14:textId="4A487D8C" w:rsidR="00205AF4" w:rsidRPr="009E4FE2" w:rsidRDefault="00205AF4" w:rsidP="00205AF4">
      <w:pPr>
        <w:rPr>
          <w:lang w:eastAsia="en-AU"/>
        </w:rPr>
      </w:pPr>
      <w:r w:rsidRPr="009E4FE2">
        <w:rPr>
          <w:lang w:eastAsia="en-AU"/>
        </w:rPr>
        <w:t>This recommendation is tied to recommendation 62.</w:t>
      </w:r>
    </w:p>
    <w:p w14:paraId="41D94311" w14:textId="5DA36E15" w:rsidR="00C12C0D" w:rsidRPr="009E4FE2" w:rsidRDefault="00C12C0D" w:rsidP="006107D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64</w:t>
      </w:r>
    </w:p>
    <w:p w14:paraId="1911213A" w14:textId="0BBFD7C6" w:rsidR="00C12C0D" w:rsidRPr="009E4FE2" w:rsidRDefault="00205AF4" w:rsidP="006107DD">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section 152 of the </w:t>
      </w:r>
      <w:r w:rsidR="003E3A03" w:rsidRPr="009E4FE2">
        <w:rPr>
          <w:i/>
          <w:iCs/>
          <w:lang w:eastAsia="en-AU"/>
        </w:rPr>
        <w:t>Public Sector Management Act 1994</w:t>
      </w:r>
      <w:r w:rsidRPr="009E4FE2">
        <w:rPr>
          <w:lang w:eastAsia="en-AU"/>
        </w:rPr>
        <w:t xml:space="preserve"> be amended to clarify that, while the Commissioner and Commission CEO (and potentially other statutory office holders) cannot make their own management standards, the management standards made under section 251 continue to apply to staff and must be implemented by management.</w:t>
      </w:r>
    </w:p>
    <w:p w14:paraId="04149FBC" w14:textId="2D716461" w:rsidR="00205AF4" w:rsidRPr="009E4FE2" w:rsidRDefault="00C12C0D" w:rsidP="00C12C0D">
      <w:pPr>
        <w:pStyle w:val="Heading3"/>
        <w:rPr>
          <w:color w:val="auto"/>
          <w:lang w:eastAsia="en-AU"/>
        </w:rPr>
      </w:pPr>
      <w:r w:rsidRPr="009E4FE2">
        <w:rPr>
          <w:color w:val="auto"/>
          <w:lang w:eastAsia="en-AU"/>
        </w:rPr>
        <w:t xml:space="preserve">Government position: </w:t>
      </w:r>
      <w:r w:rsidR="00205AF4" w:rsidRPr="009E4FE2">
        <w:rPr>
          <w:color w:val="auto"/>
          <w:lang w:eastAsia="en-AU"/>
        </w:rPr>
        <w:t>Agree</w:t>
      </w:r>
    </w:p>
    <w:p w14:paraId="264093DD" w14:textId="49628D01" w:rsidR="00205AF4" w:rsidRPr="009E4FE2" w:rsidRDefault="00205AF4" w:rsidP="00205AF4">
      <w:pPr>
        <w:rPr>
          <w:lang w:eastAsia="en-AU"/>
        </w:rPr>
      </w:pPr>
      <w:r w:rsidRPr="009E4FE2">
        <w:rPr>
          <w:lang w:eastAsia="en-AU"/>
        </w:rPr>
        <w:t xml:space="preserve">The ACT Government agrees with the </w:t>
      </w:r>
      <w:r w:rsidR="00E33FA8" w:rsidRPr="009E4FE2">
        <w:rPr>
          <w:lang w:eastAsia="en-AU"/>
        </w:rPr>
        <w:t xml:space="preserve">Review’s </w:t>
      </w:r>
      <w:r w:rsidRPr="009E4FE2">
        <w:rPr>
          <w:lang w:eastAsia="en-AU"/>
        </w:rPr>
        <w:t>recommendation that</w:t>
      </w:r>
      <w:r w:rsidR="00B53F1D">
        <w:rPr>
          <w:lang w:eastAsia="en-AU"/>
        </w:rPr>
        <w:t xml:space="preserve"> section 152 should be clarified to ensure its intent is accurately reflected regarding a relevant head of agency exercising management provisions </w:t>
      </w:r>
      <w:r w:rsidR="00430236">
        <w:rPr>
          <w:lang w:eastAsia="en-AU"/>
        </w:rPr>
        <w:t xml:space="preserve">that are </w:t>
      </w:r>
      <w:r w:rsidR="00B53F1D">
        <w:rPr>
          <w:lang w:eastAsia="en-AU"/>
        </w:rPr>
        <w:t>made under section 251 of the PSM Act (noting that the PSM Act is clear that only the Head of Service, with the Chief Minister’s approval, may make such standards).</w:t>
      </w:r>
    </w:p>
    <w:p w14:paraId="4A02084B" w14:textId="21FFDCCC" w:rsidR="003E3A03" w:rsidRPr="009E4FE2" w:rsidRDefault="003E3A03" w:rsidP="003E3A03">
      <w:pPr>
        <w:rPr>
          <w:lang w:eastAsia="en-AU"/>
        </w:rPr>
      </w:pPr>
      <w:r w:rsidRPr="009E4FE2">
        <w:rPr>
          <w:lang w:eastAsia="en-AU"/>
        </w:rPr>
        <w:t>The Government considers this recommendation is appropriate to include in the first tranche of amendment</w:t>
      </w:r>
      <w:r w:rsidR="00430236">
        <w:rPr>
          <w:lang w:eastAsia="en-AU"/>
        </w:rPr>
        <w:t>s</w:t>
      </w:r>
      <w:r w:rsidRPr="009E4FE2">
        <w:rPr>
          <w:lang w:eastAsia="en-AU"/>
        </w:rPr>
        <w:t>.</w:t>
      </w:r>
    </w:p>
    <w:p w14:paraId="2C767960" w14:textId="28A5581C" w:rsidR="00C12C0D" w:rsidRPr="009E4FE2" w:rsidRDefault="00C12C0D" w:rsidP="006107DD">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65</w:t>
      </w:r>
    </w:p>
    <w:p w14:paraId="27D45220" w14:textId="77777777" w:rsidR="00C12C0D" w:rsidRPr="009E4FE2" w:rsidRDefault="00205AF4" w:rsidP="006107DD">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Corrections Management Act 2007</w:t>
      </w:r>
      <w:r w:rsidRPr="009E4FE2">
        <w:rPr>
          <w:lang w:eastAsia="en-AU"/>
        </w:rPr>
        <w:t xml:space="preserve"> (ACT) be amended to:</w:t>
      </w:r>
    </w:p>
    <w:p w14:paraId="6F870B39" w14:textId="77777777" w:rsidR="00C12C0D" w:rsidRPr="009E4FE2" w:rsidRDefault="00205AF4" w:rsidP="006107DD">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remove the requirement for a detainee to consent to be transported to appear before the Commission for examination</w:t>
      </w:r>
    </w:p>
    <w:p w14:paraId="23AF7FE3" w14:textId="77777777" w:rsidR="00C12C0D" w:rsidRPr="009E4FE2" w:rsidRDefault="00205AF4" w:rsidP="006107DD">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the Minister for Corrections to issue a notifiable instrument outlining the process for a detainee to appear before the Commission, considering the need for security and good order of the correctional facility and safety of the detainee and staff, and</w:t>
      </w:r>
    </w:p>
    <w:p w14:paraId="54ABD0C9" w14:textId="77777777" w:rsidR="00C12C0D" w:rsidRPr="009E4FE2" w:rsidRDefault="00205AF4" w:rsidP="006107DD">
      <w:pPr>
        <w:pStyle w:val="ListParagraph"/>
        <w:numPr>
          <w:ilvl w:val="0"/>
          <w:numId w:val="22"/>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include a note in the relevant section of the Corrections Management Act that, if a detainee fails to attend an examination, the detainee may be held in contempt of the Commission by virtue of section 166 of the </w:t>
      </w:r>
      <w:r w:rsidRPr="009E4FE2">
        <w:rPr>
          <w:i/>
          <w:iCs/>
          <w:lang w:eastAsia="en-AU"/>
        </w:rPr>
        <w:t>Integrity Commission Act 2018</w:t>
      </w:r>
      <w:r w:rsidRPr="009E4FE2">
        <w:rPr>
          <w:lang w:eastAsia="en-AU"/>
        </w:rPr>
        <w:t>.</w:t>
      </w:r>
    </w:p>
    <w:p w14:paraId="5FD20BED" w14:textId="413A87F2" w:rsidR="00205AF4" w:rsidRPr="009E4FE2" w:rsidRDefault="00C12C0D" w:rsidP="00C12C0D">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18206ED9" w14:textId="2F538171"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 xml:space="preserve">Review’s </w:t>
      </w:r>
      <w:r w:rsidRPr="009E4FE2">
        <w:rPr>
          <w:lang w:eastAsia="en-AU"/>
        </w:rPr>
        <w:t xml:space="preserve">recommendation that the </w:t>
      </w:r>
      <w:r w:rsidRPr="009E4FE2">
        <w:rPr>
          <w:i/>
          <w:iCs/>
          <w:lang w:eastAsia="en-AU"/>
        </w:rPr>
        <w:t>Corrections Management Act 2007</w:t>
      </w:r>
      <w:r w:rsidRPr="009E4FE2">
        <w:rPr>
          <w:lang w:eastAsia="en-AU"/>
        </w:rPr>
        <w:t xml:space="preserve"> should be amended to clarify the process to bring a person detained in a correctional facility before the Commission for examination.</w:t>
      </w:r>
    </w:p>
    <w:p w14:paraId="0FE6AD22" w14:textId="392D82CE" w:rsidR="0038770E" w:rsidRDefault="00205AF4" w:rsidP="0038770E">
      <w:pPr>
        <w:rPr>
          <w:lang w:eastAsia="en-AU"/>
        </w:rPr>
      </w:pPr>
      <w:r w:rsidRPr="009E4FE2">
        <w:rPr>
          <w:lang w:eastAsia="en-AU"/>
        </w:rPr>
        <w:t>The Government intends to undertake stakeholder consultation with ACT Corrective Services</w:t>
      </w:r>
      <w:r w:rsidR="00430236">
        <w:rPr>
          <w:lang w:eastAsia="en-AU"/>
        </w:rPr>
        <w:t>, the ACT Human Rights Commission,</w:t>
      </w:r>
      <w:r w:rsidRPr="009E4FE2">
        <w:rPr>
          <w:lang w:eastAsia="en-AU"/>
        </w:rPr>
        <w:t xml:space="preserve"> and the Commission to understand the best approach to deal with persons who are detained in a correctional facility being brought before the Commission. </w:t>
      </w:r>
    </w:p>
    <w:p w14:paraId="026B7027" w14:textId="588988E3" w:rsidR="00483E11" w:rsidRPr="00483E11" w:rsidRDefault="00483E11" w:rsidP="00483E11">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bCs/>
          <w:color w:val="auto"/>
          <w:lang w:eastAsia="en-AU"/>
        </w:rPr>
      </w:pPr>
      <w:r w:rsidRPr="009E4FE2">
        <w:rPr>
          <w:b/>
          <w:bCs/>
          <w:color w:val="auto"/>
          <w:lang w:eastAsia="en-AU"/>
        </w:rPr>
        <w:t>Recommendation 6</w:t>
      </w:r>
      <w:r>
        <w:rPr>
          <w:b/>
          <w:bCs/>
          <w:color w:val="auto"/>
          <w:lang w:eastAsia="en-AU"/>
        </w:rPr>
        <w:t>6</w:t>
      </w:r>
    </w:p>
    <w:p w14:paraId="072F00B1" w14:textId="7224A218" w:rsidR="00C12C0D" w:rsidRPr="009E4FE2" w:rsidRDefault="00205AF4" w:rsidP="006107DD">
      <w:p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 xml:space="preserve">The Review recommends that the </w:t>
      </w:r>
      <w:r w:rsidRPr="009E4FE2">
        <w:rPr>
          <w:i/>
          <w:iCs/>
          <w:lang w:eastAsia="en-AU"/>
        </w:rPr>
        <w:t>Integrity Commission Act 2018</w:t>
      </w:r>
      <w:r w:rsidRPr="009E4FE2">
        <w:rPr>
          <w:lang w:eastAsia="en-AU"/>
        </w:rPr>
        <w:t xml:space="preserve"> be amended to:</w:t>
      </w:r>
    </w:p>
    <w:p w14:paraId="6E8D0AE7" w14:textId="77777777" w:rsidR="00C12C0D" w:rsidRPr="009E4FE2" w:rsidRDefault="00205AF4" w:rsidP="006107DD">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allow for future independent reviewers of the Act to access materials held by the Inspector, with appropriate legislated requirements to protect the confidentiality of the substance of matters under investigation</w:t>
      </w:r>
    </w:p>
    <w:p w14:paraId="47696664" w14:textId="77777777" w:rsidR="00C12C0D" w:rsidRPr="009E4FE2" w:rsidRDefault="00205AF4" w:rsidP="006107DD">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allow future reviewers to speak to witnesses who have appeared before the Commission in order to seek relevant information about the operation of the Integrity Commission Act in relation to processes, procedures and personal experiences (this should apply both for matters on foot as well as historical matters), and</w:t>
      </w:r>
    </w:p>
    <w:p w14:paraId="65609CB7" w14:textId="40E12537" w:rsidR="00C12C0D" w:rsidRPr="009E4FE2" w:rsidRDefault="00205AF4" w:rsidP="006107DD">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rPr>
          <w:lang w:eastAsia="en-AU"/>
        </w:rPr>
      </w:pPr>
      <w:r w:rsidRPr="009E4FE2">
        <w:rPr>
          <w:lang w:eastAsia="en-AU"/>
        </w:rPr>
        <w:t>require the reviewer not to seek information on the substance of matters investigated and, as far as possible, ensure they are not incidentally informed of the substance of these matters</w:t>
      </w:r>
      <w:r w:rsidR="00C12C0D" w:rsidRPr="009E4FE2">
        <w:rPr>
          <w:lang w:eastAsia="en-AU"/>
        </w:rPr>
        <w:t>.</w:t>
      </w:r>
    </w:p>
    <w:p w14:paraId="204B6D5D" w14:textId="3C91602E" w:rsidR="00205AF4" w:rsidRPr="009E4FE2" w:rsidRDefault="00C12C0D" w:rsidP="00C12C0D">
      <w:pPr>
        <w:pStyle w:val="Heading3"/>
        <w:rPr>
          <w:color w:val="auto"/>
          <w:lang w:eastAsia="en-AU"/>
        </w:rPr>
      </w:pPr>
      <w:r w:rsidRPr="009E4FE2">
        <w:rPr>
          <w:color w:val="auto"/>
          <w:lang w:eastAsia="en-AU"/>
        </w:rPr>
        <w:t xml:space="preserve">Government position: </w:t>
      </w:r>
      <w:r w:rsidR="00205AF4" w:rsidRPr="009E4FE2">
        <w:rPr>
          <w:color w:val="auto"/>
          <w:lang w:eastAsia="en-AU"/>
        </w:rPr>
        <w:t>Noted</w:t>
      </w:r>
    </w:p>
    <w:p w14:paraId="08AF5D28" w14:textId="5C12F73E" w:rsidR="00205AF4" w:rsidRPr="009E4FE2" w:rsidRDefault="00205AF4" w:rsidP="00205AF4">
      <w:pPr>
        <w:rPr>
          <w:lang w:eastAsia="en-AU"/>
        </w:rPr>
      </w:pPr>
      <w:r w:rsidRPr="009E4FE2">
        <w:rPr>
          <w:lang w:eastAsia="en-AU"/>
        </w:rPr>
        <w:t xml:space="preserve">The ACT Government notes the </w:t>
      </w:r>
      <w:r w:rsidR="00E33FA8" w:rsidRPr="009E4FE2">
        <w:rPr>
          <w:lang w:eastAsia="en-AU"/>
        </w:rPr>
        <w:t>R</w:t>
      </w:r>
      <w:r w:rsidRPr="009E4FE2">
        <w:rPr>
          <w:lang w:eastAsia="en-AU"/>
        </w:rPr>
        <w:t>eview’s recommendation that future reviews should be able to access material held by the Inspector, with appropriate restrictions on how that information may be used.</w:t>
      </w:r>
    </w:p>
    <w:p w14:paraId="30A4007A" w14:textId="6E62F06D" w:rsidR="00EF7685" w:rsidRPr="009E4FE2" w:rsidRDefault="00205AF4" w:rsidP="00205AF4">
      <w:pPr>
        <w:rPr>
          <w:lang w:eastAsia="en-AU"/>
        </w:rPr>
      </w:pPr>
      <w:r w:rsidRPr="009E4FE2">
        <w:rPr>
          <w:lang w:eastAsia="en-AU"/>
        </w:rPr>
        <w:t xml:space="preserve">The Government will consult with the Commission and the Inspector. This consultation will be undertaken </w:t>
      </w:r>
      <w:r w:rsidR="0038770E">
        <w:rPr>
          <w:lang w:eastAsia="en-AU"/>
        </w:rPr>
        <w:t>prior</w:t>
      </w:r>
      <w:r w:rsidR="006B4FEF">
        <w:rPr>
          <w:lang w:eastAsia="en-AU"/>
        </w:rPr>
        <w:t xml:space="preserve"> to finalising a position on this matter.</w:t>
      </w:r>
    </w:p>
    <w:sectPr w:rsidR="00EF7685" w:rsidRPr="009E4FE2" w:rsidSect="002B471C">
      <w:footerReference w:type="default" r:id="rId8"/>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4056C" w14:textId="77777777" w:rsidR="002B471C" w:rsidRDefault="002B471C" w:rsidP="00EF7685">
      <w:pPr>
        <w:spacing w:after="0" w:line="240" w:lineRule="auto"/>
      </w:pPr>
      <w:r>
        <w:separator/>
      </w:r>
    </w:p>
  </w:endnote>
  <w:endnote w:type="continuationSeparator" w:id="0">
    <w:p w14:paraId="72A305F5" w14:textId="77777777" w:rsidR="002B471C" w:rsidRDefault="002B471C" w:rsidP="00EF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18546"/>
      <w:docPartObj>
        <w:docPartGallery w:val="Page Numbers (Bottom of Page)"/>
        <w:docPartUnique/>
      </w:docPartObj>
    </w:sdtPr>
    <w:sdtEndPr>
      <w:rPr>
        <w:noProof/>
      </w:rPr>
    </w:sdtEndPr>
    <w:sdtContent>
      <w:p w14:paraId="2BF9A91E" w14:textId="7A338276" w:rsidR="00EF7685" w:rsidRDefault="00EF76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B7200" w14:textId="7F944D87" w:rsidR="00EF7685" w:rsidRPr="008339F3" w:rsidRDefault="00EF7685" w:rsidP="008339F3">
    <w:pPr>
      <w:pStyle w:val="Header"/>
      <w:jc w:val="center"/>
      <w:rPr>
        <w:color w:val="FF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2281" w14:textId="77777777" w:rsidR="002B471C" w:rsidRDefault="002B471C" w:rsidP="00EF7685">
      <w:pPr>
        <w:spacing w:after="0" w:line="240" w:lineRule="auto"/>
      </w:pPr>
      <w:r>
        <w:separator/>
      </w:r>
    </w:p>
  </w:footnote>
  <w:footnote w:type="continuationSeparator" w:id="0">
    <w:p w14:paraId="4F0EDCF7" w14:textId="77777777" w:rsidR="002B471C" w:rsidRDefault="002B471C" w:rsidP="00EF7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13BA"/>
    <w:multiLevelType w:val="hybridMultilevel"/>
    <w:tmpl w:val="07F6CD1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F562F4"/>
    <w:multiLevelType w:val="hybridMultilevel"/>
    <w:tmpl w:val="F5CACF0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5B62972"/>
    <w:multiLevelType w:val="hybridMultilevel"/>
    <w:tmpl w:val="5720C1F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F023A7"/>
    <w:multiLevelType w:val="hybridMultilevel"/>
    <w:tmpl w:val="09B00C9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14573C"/>
    <w:multiLevelType w:val="hybridMultilevel"/>
    <w:tmpl w:val="C1EAA82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93F3873"/>
    <w:multiLevelType w:val="hybridMultilevel"/>
    <w:tmpl w:val="C23637B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3215271"/>
    <w:multiLevelType w:val="hybridMultilevel"/>
    <w:tmpl w:val="0CF8D7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533433D"/>
    <w:multiLevelType w:val="hybridMultilevel"/>
    <w:tmpl w:val="62829D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3139F0"/>
    <w:multiLevelType w:val="hybridMultilevel"/>
    <w:tmpl w:val="D67AC1D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602391D"/>
    <w:multiLevelType w:val="hybridMultilevel"/>
    <w:tmpl w:val="08FC22E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F74EEF"/>
    <w:multiLevelType w:val="hybridMultilevel"/>
    <w:tmpl w:val="D192895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1B402D"/>
    <w:multiLevelType w:val="hybridMultilevel"/>
    <w:tmpl w:val="4E044508"/>
    <w:lvl w:ilvl="0" w:tplc="0C090017">
      <w:start w:val="1"/>
      <w:numFmt w:val="lowerLetter"/>
      <w:lvlText w:val="%1)"/>
      <w:lvlJc w:val="left"/>
      <w:pPr>
        <w:ind w:left="1080" w:hanging="360"/>
      </w:p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DEB2A69"/>
    <w:multiLevelType w:val="hybridMultilevel"/>
    <w:tmpl w:val="978E991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EC846A5"/>
    <w:multiLevelType w:val="hybridMultilevel"/>
    <w:tmpl w:val="B6B02A5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3FE2404"/>
    <w:multiLevelType w:val="hybridMultilevel"/>
    <w:tmpl w:val="B532AC0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7A51418"/>
    <w:multiLevelType w:val="hybridMultilevel"/>
    <w:tmpl w:val="3492410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C54BAA"/>
    <w:multiLevelType w:val="hybridMultilevel"/>
    <w:tmpl w:val="350A42D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446453"/>
    <w:multiLevelType w:val="hybridMultilevel"/>
    <w:tmpl w:val="03481F1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7AA345D"/>
    <w:multiLevelType w:val="hybridMultilevel"/>
    <w:tmpl w:val="20C226E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DC3502"/>
    <w:multiLevelType w:val="hybridMultilevel"/>
    <w:tmpl w:val="A1F47DC0"/>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20" w15:restartNumberingAfterBreak="0">
    <w:nsid w:val="6F416920"/>
    <w:multiLevelType w:val="hybridMultilevel"/>
    <w:tmpl w:val="58BCA3D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2531C49"/>
    <w:multiLevelType w:val="hybridMultilevel"/>
    <w:tmpl w:val="A13C262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25448B1"/>
    <w:multiLevelType w:val="hybridMultilevel"/>
    <w:tmpl w:val="F89C34E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E7E743C"/>
    <w:multiLevelType w:val="hybridMultilevel"/>
    <w:tmpl w:val="D4D0CB2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54361455">
    <w:abstractNumId w:val="14"/>
  </w:num>
  <w:num w:numId="2" w16cid:durableId="1824349442">
    <w:abstractNumId w:val="21"/>
  </w:num>
  <w:num w:numId="3" w16cid:durableId="741410571">
    <w:abstractNumId w:val="22"/>
  </w:num>
  <w:num w:numId="4" w16cid:durableId="1194002706">
    <w:abstractNumId w:val="11"/>
  </w:num>
  <w:num w:numId="5" w16cid:durableId="1511681031">
    <w:abstractNumId w:val="2"/>
  </w:num>
  <w:num w:numId="6" w16cid:durableId="1701276644">
    <w:abstractNumId w:val="17"/>
  </w:num>
  <w:num w:numId="7" w16cid:durableId="589311926">
    <w:abstractNumId w:val="7"/>
  </w:num>
  <w:num w:numId="8" w16cid:durableId="555896554">
    <w:abstractNumId w:val="6"/>
  </w:num>
  <w:num w:numId="9" w16cid:durableId="1767194911">
    <w:abstractNumId w:val="0"/>
  </w:num>
  <w:num w:numId="10" w16cid:durableId="390352421">
    <w:abstractNumId w:val="9"/>
  </w:num>
  <w:num w:numId="11" w16cid:durableId="1412235944">
    <w:abstractNumId w:val="3"/>
  </w:num>
  <w:num w:numId="12" w16cid:durableId="638266392">
    <w:abstractNumId w:val="12"/>
  </w:num>
  <w:num w:numId="13" w16cid:durableId="923730915">
    <w:abstractNumId w:val="13"/>
  </w:num>
  <w:num w:numId="14" w16cid:durableId="2126848304">
    <w:abstractNumId w:val="16"/>
  </w:num>
  <w:num w:numId="15" w16cid:durableId="1809784708">
    <w:abstractNumId w:val="10"/>
  </w:num>
  <w:num w:numId="16" w16cid:durableId="2107194644">
    <w:abstractNumId w:val="20"/>
  </w:num>
  <w:num w:numId="17" w16cid:durableId="1470898676">
    <w:abstractNumId w:val="15"/>
  </w:num>
  <w:num w:numId="18" w16cid:durableId="790825050">
    <w:abstractNumId w:val="1"/>
  </w:num>
  <w:num w:numId="19" w16cid:durableId="306398563">
    <w:abstractNumId w:val="5"/>
  </w:num>
  <w:num w:numId="20" w16cid:durableId="1163352790">
    <w:abstractNumId w:val="23"/>
  </w:num>
  <w:num w:numId="21" w16cid:durableId="272782352">
    <w:abstractNumId w:val="8"/>
  </w:num>
  <w:num w:numId="22" w16cid:durableId="347954374">
    <w:abstractNumId w:val="18"/>
  </w:num>
  <w:num w:numId="23" w16cid:durableId="1469980934">
    <w:abstractNumId w:val="4"/>
  </w:num>
  <w:num w:numId="24" w16cid:durableId="10212788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F4"/>
    <w:rsid w:val="00003196"/>
    <w:rsid w:val="00012051"/>
    <w:rsid w:val="000273C7"/>
    <w:rsid w:val="00043B40"/>
    <w:rsid w:val="00046CFF"/>
    <w:rsid w:val="00057663"/>
    <w:rsid w:val="000619F7"/>
    <w:rsid w:val="000762F5"/>
    <w:rsid w:val="00097380"/>
    <w:rsid w:val="0009779A"/>
    <w:rsid w:val="000A209E"/>
    <w:rsid w:val="000B7656"/>
    <w:rsid w:val="000C0FF6"/>
    <w:rsid w:val="000C66FE"/>
    <w:rsid w:val="000F6FBA"/>
    <w:rsid w:val="00102FCA"/>
    <w:rsid w:val="0012107B"/>
    <w:rsid w:val="00145AB9"/>
    <w:rsid w:val="00205AF4"/>
    <w:rsid w:val="002579AE"/>
    <w:rsid w:val="002A10AE"/>
    <w:rsid w:val="002A7B78"/>
    <w:rsid w:val="002B471C"/>
    <w:rsid w:val="002D5750"/>
    <w:rsid w:val="003023F5"/>
    <w:rsid w:val="0038770E"/>
    <w:rsid w:val="00396415"/>
    <w:rsid w:val="00397FB2"/>
    <w:rsid w:val="003A752F"/>
    <w:rsid w:val="003B0801"/>
    <w:rsid w:val="003C32F4"/>
    <w:rsid w:val="003E3A03"/>
    <w:rsid w:val="003F4114"/>
    <w:rsid w:val="004023AF"/>
    <w:rsid w:val="00430236"/>
    <w:rsid w:val="0046281B"/>
    <w:rsid w:val="00464284"/>
    <w:rsid w:val="00464B02"/>
    <w:rsid w:val="00473EA2"/>
    <w:rsid w:val="00483E11"/>
    <w:rsid w:val="004D4C8C"/>
    <w:rsid w:val="004D5A55"/>
    <w:rsid w:val="0051385F"/>
    <w:rsid w:val="00516CA5"/>
    <w:rsid w:val="00517414"/>
    <w:rsid w:val="00537A52"/>
    <w:rsid w:val="00565CF9"/>
    <w:rsid w:val="005734E4"/>
    <w:rsid w:val="00583B63"/>
    <w:rsid w:val="005E6B37"/>
    <w:rsid w:val="00602E8F"/>
    <w:rsid w:val="006107DD"/>
    <w:rsid w:val="00612559"/>
    <w:rsid w:val="0066380C"/>
    <w:rsid w:val="00665B91"/>
    <w:rsid w:val="006B4FEF"/>
    <w:rsid w:val="006C20AF"/>
    <w:rsid w:val="006D6F75"/>
    <w:rsid w:val="006E7354"/>
    <w:rsid w:val="00774B90"/>
    <w:rsid w:val="007761B5"/>
    <w:rsid w:val="007D0040"/>
    <w:rsid w:val="007F7D53"/>
    <w:rsid w:val="008201F6"/>
    <w:rsid w:val="008339F3"/>
    <w:rsid w:val="008458B2"/>
    <w:rsid w:val="008A27BF"/>
    <w:rsid w:val="008E54EF"/>
    <w:rsid w:val="008E6A4E"/>
    <w:rsid w:val="00926BF2"/>
    <w:rsid w:val="00996A87"/>
    <w:rsid w:val="009D2AF1"/>
    <w:rsid w:val="009D2B1A"/>
    <w:rsid w:val="009E4FE2"/>
    <w:rsid w:val="00A24DE4"/>
    <w:rsid w:val="00A346C5"/>
    <w:rsid w:val="00A50C9D"/>
    <w:rsid w:val="00A96968"/>
    <w:rsid w:val="00AA3FA4"/>
    <w:rsid w:val="00AB37AE"/>
    <w:rsid w:val="00AC7721"/>
    <w:rsid w:val="00AE7178"/>
    <w:rsid w:val="00B175F9"/>
    <w:rsid w:val="00B22A20"/>
    <w:rsid w:val="00B45E51"/>
    <w:rsid w:val="00B53F1D"/>
    <w:rsid w:val="00B97097"/>
    <w:rsid w:val="00BA616D"/>
    <w:rsid w:val="00BD0CDF"/>
    <w:rsid w:val="00BD56D1"/>
    <w:rsid w:val="00BF02CD"/>
    <w:rsid w:val="00C11C22"/>
    <w:rsid w:val="00C12C0D"/>
    <w:rsid w:val="00C17784"/>
    <w:rsid w:val="00C259BE"/>
    <w:rsid w:val="00C50997"/>
    <w:rsid w:val="00C84FE8"/>
    <w:rsid w:val="00CD1FA2"/>
    <w:rsid w:val="00CD574B"/>
    <w:rsid w:val="00D109C5"/>
    <w:rsid w:val="00D543FE"/>
    <w:rsid w:val="00DB4475"/>
    <w:rsid w:val="00DC55BE"/>
    <w:rsid w:val="00DE2E2C"/>
    <w:rsid w:val="00DF62B3"/>
    <w:rsid w:val="00DF6FA2"/>
    <w:rsid w:val="00E02E8B"/>
    <w:rsid w:val="00E0401C"/>
    <w:rsid w:val="00E33FA8"/>
    <w:rsid w:val="00E65B03"/>
    <w:rsid w:val="00EA686D"/>
    <w:rsid w:val="00EF7685"/>
    <w:rsid w:val="00F11D47"/>
    <w:rsid w:val="00F207CE"/>
    <w:rsid w:val="00F5421E"/>
    <w:rsid w:val="00FC1FD2"/>
    <w:rsid w:val="00FE025E"/>
    <w:rsid w:val="00FE3A33"/>
    <w:rsid w:val="00FF3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AE65"/>
  <w15:chartTrackingRefBased/>
  <w15:docId w15:val="{9B001C06-3595-4159-B43A-13FE67BD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A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A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A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05A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05A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05AF4"/>
    <w:pPr>
      <w:ind w:left="720"/>
      <w:contextualSpacing/>
    </w:pPr>
  </w:style>
  <w:style w:type="character" w:styleId="CommentReference">
    <w:name w:val="annotation reference"/>
    <w:basedOn w:val="DefaultParagraphFont"/>
    <w:uiPriority w:val="99"/>
    <w:semiHidden/>
    <w:unhideWhenUsed/>
    <w:rsid w:val="008E54EF"/>
    <w:rPr>
      <w:sz w:val="16"/>
      <w:szCs w:val="16"/>
    </w:rPr>
  </w:style>
  <w:style w:type="paragraph" w:styleId="CommentText">
    <w:name w:val="annotation text"/>
    <w:basedOn w:val="Normal"/>
    <w:link w:val="CommentTextChar"/>
    <w:uiPriority w:val="99"/>
    <w:unhideWhenUsed/>
    <w:rsid w:val="008E54EF"/>
    <w:pPr>
      <w:spacing w:before="200" w:after="200" w:line="240" w:lineRule="auto"/>
    </w:pPr>
    <w:rPr>
      <w:rFonts w:ascii="Calibri" w:eastAsia="Times New Roman"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8E54EF"/>
    <w:rPr>
      <w:rFonts w:ascii="Calibri" w:eastAsia="Times New Roman" w:hAnsi="Calibri" w:cs="Times New Roman"/>
      <w:kern w:val="0"/>
      <w:sz w:val="20"/>
      <w:szCs w:val="20"/>
      <w14:ligatures w14:val="none"/>
    </w:rPr>
  </w:style>
  <w:style w:type="table" w:styleId="TableGrid">
    <w:name w:val="Table Grid"/>
    <w:basedOn w:val="TableNormal"/>
    <w:uiPriority w:val="39"/>
    <w:rsid w:val="00BA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73EA2"/>
    <w:pPr>
      <w:spacing w:before="0"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73EA2"/>
    <w:rPr>
      <w:rFonts w:ascii="Calibri" w:eastAsia="Times New Roman" w:hAnsi="Calibri" w:cs="Times New Roman"/>
      <w:b/>
      <w:bCs/>
      <w:kern w:val="0"/>
      <w:sz w:val="20"/>
      <w:szCs w:val="20"/>
      <w14:ligatures w14:val="none"/>
    </w:rPr>
  </w:style>
  <w:style w:type="paragraph" w:styleId="Header">
    <w:name w:val="header"/>
    <w:basedOn w:val="Normal"/>
    <w:link w:val="HeaderChar"/>
    <w:uiPriority w:val="99"/>
    <w:unhideWhenUsed/>
    <w:rsid w:val="00EF7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685"/>
  </w:style>
  <w:style w:type="paragraph" w:styleId="Footer">
    <w:name w:val="footer"/>
    <w:basedOn w:val="Normal"/>
    <w:link w:val="FooterChar"/>
    <w:uiPriority w:val="99"/>
    <w:unhideWhenUsed/>
    <w:rsid w:val="00EF7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53ABA-C970-48CD-B020-B0AF173F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10058</Words>
  <Characters>57336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Review of the IC Act</dc:title>
  <dc:subject/>
  <dc:creator>ACT Government</dc:creator>
  <cp:keywords/>
  <dc:description/>
  <cp:lastModifiedBy>Fitzgibbon, Kathleen</cp:lastModifiedBy>
  <cp:revision>3</cp:revision>
  <dcterms:created xsi:type="dcterms:W3CDTF">2024-06-04T00:07:00Z</dcterms:created>
  <dcterms:modified xsi:type="dcterms:W3CDTF">2024-06-04T00:20:00Z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2024-05-31T06:02:29Z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feeb15ba-92ac-467f-a7cc-33822117f3bb</vt:lpwstr>
  </property>
  <property fmtid="{D5CDD505-2E9C-101B-9397-08002B2CF9AE}" pid="8" name="MSIP_Label_69af8531-eb46-4968-8cb3-105d2f5ea87e_ContentBits">
    <vt:lpwstr>0</vt:lpwstr>
  </property>
</Properties>
</file>