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4E7C" w14:textId="77777777" w:rsidR="00484DBF" w:rsidRPr="001628EB" w:rsidRDefault="00484DBF" w:rsidP="00F403A0">
      <w:pPr>
        <w:spacing w:before="0" w:after="0"/>
        <w:rPr>
          <w:rFonts w:ascii="Arial" w:hAnsi="Arial"/>
          <w:b/>
          <w:caps/>
          <w:color w:val="000000" w:themeColor="text1"/>
          <w:kern w:val="28"/>
          <w:sz w:val="44"/>
        </w:rPr>
      </w:pPr>
      <w:r>
        <w:rPr>
          <w:b/>
          <w:caps/>
          <w:noProof/>
          <w:color w:val="000000" w:themeColor="text1"/>
          <w:sz w:val="44"/>
        </w:rPr>
        <mc:AlternateContent>
          <mc:Choice Requires="wps">
            <w:drawing>
              <wp:anchor distT="0" distB="0" distL="114300" distR="114300" simplePos="0" relativeHeight="251658243" behindDoc="0" locked="0" layoutInCell="1" allowOverlap="1" wp14:anchorId="1A1652F0" wp14:editId="2A6550D0">
                <wp:simplePos x="0" y="0"/>
                <wp:positionH relativeFrom="margin">
                  <wp:posOffset>582665</wp:posOffset>
                </wp:positionH>
                <wp:positionV relativeFrom="paragraph">
                  <wp:posOffset>1497065</wp:posOffset>
                </wp:positionV>
                <wp:extent cx="5535083" cy="6061872"/>
                <wp:effectExtent l="0" t="0" r="0" b="0"/>
                <wp:wrapNone/>
                <wp:docPr id="5" name="Text Box 5"/>
                <wp:cNvGraphicFramePr/>
                <a:graphic xmlns:a="http://schemas.openxmlformats.org/drawingml/2006/main">
                  <a:graphicData uri="http://schemas.microsoft.com/office/word/2010/wordprocessingShape">
                    <wps:wsp>
                      <wps:cNvSpPr txBox="1"/>
                      <wps:spPr>
                        <a:xfrm>
                          <a:off x="0" y="0"/>
                          <a:ext cx="5535083" cy="6061872"/>
                        </a:xfrm>
                        <a:prstGeom prst="rect">
                          <a:avLst/>
                        </a:prstGeom>
                        <a:noFill/>
                        <a:ln w="6350">
                          <a:noFill/>
                        </a:ln>
                      </wps:spPr>
                      <wps:txbx>
                        <w:txbxContent>
                          <w:p w14:paraId="1CEE71AE" w14:textId="2242369C" w:rsidR="00B9616E" w:rsidRDefault="00345BEE" w:rsidP="00B9616E">
                            <w:pPr>
                              <w:pStyle w:val="Title"/>
                              <w:rPr>
                                <w:sz w:val="48"/>
                                <w:szCs w:val="48"/>
                              </w:rPr>
                            </w:pPr>
                            <w:r>
                              <w:rPr>
                                <w:sz w:val="48"/>
                                <w:szCs w:val="48"/>
                              </w:rPr>
                              <w:t xml:space="preserve">ACT </w:t>
                            </w:r>
                            <w:r w:rsidR="00E307DC">
                              <w:rPr>
                                <w:sz w:val="48"/>
                                <w:szCs w:val="48"/>
                              </w:rPr>
                              <w:t>Aboriginal Community</w:t>
                            </w:r>
                            <w:r w:rsidR="004D4902">
                              <w:rPr>
                                <w:sz w:val="48"/>
                                <w:szCs w:val="48"/>
                              </w:rPr>
                              <w:t>-</w:t>
                            </w:r>
                            <w:r w:rsidR="00E307DC">
                              <w:rPr>
                                <w:sz w:val="48"/>
                                <w:szCs w:val="48"/>
                              </w:rPr>
                              <w:t>Controlled Organisation (A</w:t>
                            </w:r>
                            <w:r w:rsidR="00FE66F4">
                              <w:rPr>
                                <w:sz w:val="48"/>
                                <w:szCs w:val="48"/>
                              </w:rPr>
                              <w:t>CCO</w:t>
                            </w:r>
                            <w:r w:rsidR="00E307DC">
                              <w:rPr>
                                <w:sz w:val="48"/>
                                <w:szCs w:val="48"/>
                              </w:rPr>
                              <w:t>)</w:t>
                            </w:r>
                            <w:r w:rsidR="00FE66F4">
                              <w:rPr>
                                <w:sz w:val="48"/>
                                <w:szCs w:val="48"/>
                              </w:rPr>
                              <w:t xml:space="preserve"> </w:t>
                            </w:r>
                            <w:r w:rsidR="00222A9D" w:rsidRPr="00BD66E9">
                              <w:rPr>
                                <w:sz w:val="48"/>
                                <w:szCs w:val="48"/>
                              </w:rPr>
                              <w:t xml:space="preserve">Workforce </w:t>
                            </w:r>
                            <w:r w:rsidR="009F5A66">
                              <w:rPr>
                                <w:sz w:val="48"/>
                                <w:szCs w:val="48"/>
                              </w:rPr>
                              <w:t xml:space="preserve">Traineeship </w:t>
                            </w:r>
                            <w:r w:rsidR="00B9616E" w:rsidRPr="00BD66E9">
                              <w:rPr>
                                <w:sz w:val="48"/>
                                <w:szCs w:val="48"/>
                              </w:rPr>
                              <w:t>Grants</w:t>
                            </w:r>
                            <w:r w:rsidR="009F70F1" w:rsidRPr="00BD66E9">
                              <w:rPr>
                                <w:sz w:val="48"/>
                                <w:szCs w:val="48"/>
                              </w:rPr>
                              <w:t xml:space="preserve"> </w:t>
                            </w:r>
                            <w:r w:rsidR="00FE66F4">
                              <w:rPr>
                                <w:sz w:val="48"/>
                                <w:szCs w:val="48"/>
                              </w:rPr>
                              <w:t xml:space="preserve">Program </w:t>
                            </w:r>
                            <w:r w:rsidR="009F70F1" w:rsidRPr="00BD66E9">
                              <w:rPr>
                                <w:sz w:val="48"/>
                                <w:szCs w:val="48"/>
                              </w:rPr>
                              <w:t>2026</w:t>
                            </w:r>
                          </w:p>
                          <w:p w14:paraId="6A560F8D" w14:textId="710FE69F" w:rsidR="00FE66F4" w:rsidRPr="00E307DC" w:rsidRDefault="00E307DC" w:rsidP="00B9616E">
                            <w:pPr>
                              <w:pStyle w:val="Title"/>
                              <w:rPr>
                                <w:b w:val="0"/>
                                <w:bCs/>
                                <w:sz w:val="44"/>
                                <w:szCs w:val="44"/>
                              </w:rPr>
                            </w:pPr>
                            <w:r w:rsidRPr="00E307DC">
                              <w:rPr>
                                <w:b w:val="0"/>
                                <w:bCs/>
                                <w:sz w:val="44"/>
                                <w:szCs w:val="44"/>
                              </w:rPr>
                              <w:t>Grant Guidelines</w:t>
                            </w:r>
                          </w:p>
                          <w:p w14:paraId="0C030FDB" w14:textId="77777777" w:rsidR="00E307DC" w:rsidRDefault="00E307DC" w:rsidP="008501F0">
                            <w:pPr>
                              <w:pStyle w:val="OpeningParagraph"/>
                            </w:pPr>
                          </w:p>
                          <w:p w14:paraId="12464235" w14:textId="72A0233E" w:rsidR="00B9616E" w:rsidRDefault="00B9616E" w:rsidP="008501F0">
                            <w:pPr>
                              <w:pStyle w:val="OpeningParagraph"/>
                            </w:pPr>
                            <w:r>
                              <w:t xml:space="preserve">Expressions of Interest are open from </w:t>
                            </w:r>
                            <w:r w:rsidR="003627CF">
                              <w:t>30</w:t>
                            </w:r>
                            <w:r>
                              <w:t>-0</w:t>
                            </w:r>
                            <w:r w:rsidR="00E31F80">
                              <w:t>7</w:t>
                            </w:r>
                            <w:r>
                              <w:t xml:space="preserve">-2026 through </w:t>
                            </w:r>
                            <w:r w:rsidR="009F70F1">
                              <w:t xml:space="preserve">to </w:t>
                            </w:r>
                            <w:r w:rsidR="00715473">
                              <w:t>1</w:t>
                            </w:r>
                            <w:r>
                              <w:t>-0</w:t>
                            </w:r>
                            <w:r w:rsidR="00715473">
                              <w:t>9</w:t>
                            </w:r>
                            <w: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652F0" id="_x0000_t202" coordsize="21600,21600" o:spt="202" path="m,l,21600r21600,l21600,xe">
                <v:stroke joinstyle="miter"/>
                <v:path gradientshapeok="t" o:connecttype="rect"/>
              </v:shapetype>
              <v:shape id="Text Box 5" o:spid="_x0000_s1026" type="#_x0000_t202" style="position:absolute;left:0;text-align:left;margin-left:45.9pt;margin-top:117.9pt;width:435.85pt;height:477.3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" filled="f" stroked="f" strokeweight=".5pt">
                <v:textbox>
                  <w:txbxContent>
                    <w:p w14:paraId="1CEE71AE" w14:textId="2242369C" w:rsidR="00B9616E" w:rsidRDefault="00345BEE" w:rsidP="00B9616E">
                      <w:pPr>
                        <w:pStyle w:val="Title"/>
                        <w:rPr>
                          <w:sz w:val="48"/>
                          <w:szCs w:val="48"/>
                        </w:rPr>
                      </w:pPr>
                      <w:r>
                        <w:rPr>
                          <w:sz w:val="48"/>
                          <w:szCs w:val="48"/>
                        </w:rPr>
                        <w:t xml:space="preserve">ACT </w:t>
                      </w:r>
                      <w:r w:rsidR="00E307DC">
                        <w:rPr>
                          <w:sz w:val="48"/>
                          <w:szCs w:val="48"/>
                        </w:rPr>
                        <w:t>Aboriginal Community</w:t>
                      </w:r>
                      <w:r w:rsidR="004D4902">
                        <w:rPr>
                          <w:sz w:val="48"/>
                          <w:szCs w:val="48"/>
                        </w:rPr>
                        <w:t>-</w:t>
                      </w:r>
                      <w:r w:rsidR="00E307DC">
                        <w:rPr>
                          <w:sz w:val="48"/>
                          <w:szCs w:val="48"/>
                        </w:rPr>
                        <w:t>Controlled Organisation (A</w:t>
                      </w:r>
                      <w:r w:rsidR="00FE66F4">
                        <w:rPr>
                          <w:sz w:val="48"/>
                          <w:szCs w:val="48"/>
                        </w:rPr>
                        <w:t>CCO</w:t>
                      </w:r>
                      <w:r w:rsidR="00E307DC">
                        <w:rPr>
                          <w:sz w:val="48"/>
                          <w:szCs w:val="48"/>
                        </w:rPr>
                        <w:t>)</w:t>
                      </w:r>
                      <w:r w:rsidR="00FE66F4">
                        <w:rPr>
                          <w:sz w:val="48"/>
                          <w:szCs w:val="48"/>
                        </w:rPr>
                        <w:t xml:space="preserve"> </w:t>
                      </w:r>
                      <w:r w:rsidR="00222A9D" w:rsidRPr="00BD66E9">
                        <w:rPr>
                          <w:sz w:val="48"/>
                          <w:szCs w:val="48"/>
                        </w:rPr>
                        <w:t xml:space="preserve">Workforce </w:t>
                      </w:r>
                      <w:r w:rsidR="009F5A66">
                        <w:rPr>
                          <w:sz w:val="48"/>
                          <w:szCs w:val="48"/>
                        </w:rPr>
                        <w:t xml:space="preserve">Traineeship </w:t>
                      </w:r>
                      <w:r w:rsidR="00B9616E" w:rsidRPr="00BD66E9">
                        <w:rPr>
                          <w:sz w:val="48"/>
                          <w:szCs w:val="48"/>
                        </w:rPr>
                        <w:t>Grants</w:t>
                      </w:r>
                      <w:r w:rsidR="009F70F1" w:rsidRPr="00BD66E9">
                        <w:rPr>
                          <w:sz w:val="48"/>
                          <w:szCs w:val="48"/>
                        </w:rPr>
                        <w:t xml:space="preserve"> </w:t>
                      </w:r>
                      <w:r w:rsidR="00FE66F4">
                        <w:rPr>
                          <w:sz w:val="48"/>
                          <w:szCs w:val="48"/>
                        </w:rPr>
                        <w:t xml:space="preserve">Program </w:t>
                      </w:r>
                      <w:r w:rsidR="009F70F1" w:rsidRPr="00BD66E9">
                        <w:rPr>
                          <w:sz w:val="48"/>
                          <w:szCs w:val="48"/>
                        </w:rPr>
                        <w:t>2026</w:t>
                      </w:r>
                    </w:p>
                    <w:p w14:paraId="6A560F8D" w14:textId="710FE69F" w:rsidR="00FE66F4" w:rsidRPr="00E307DC" w:rsidRDefault="00E307DC" w:rsidP="00B9616E">
                      <w:pPr>
                        <w:pStyle w:val="Title"/>
                        <w:rPr>
                          <w:b w:val="0"/>
                          <w:bCs/>
                          <w:sz w:val="44"/>
                          <w:szCs w:val="44"/>
                        </w:rPr>
                      </w:pPr>
                      <w:r w:rsidRPr="00E307DC">
                        <w:rPr>
                          <w:b w:val="0"/>
                          <w:bCs/>
                          <w:sz w:val="44"/>
                          <w:szCs w:val="44"/>
                        </w:rPr>
                        <w:t>Grant Guidelines</w:t>
                      </w:r>
                    </w:p>
                    <w:p w14:paraId="0C030FDB" w14:textId="77777777" w:rsidR="00E307DC" w:rsidRDefault="00E307DC" w:rsidP="008501F0">
                      <w:pPr>
                        <w:pStyle w:val="OpeningParagraph"/>
                      </w:pPr>
                    </w:p>
                    <w:p w14:paraId="12464235" w14:textId="72A0233E" w:rsidR="00B9616E" w:rsidRDefault="00B9616E" w:rsidP="008501F0">
                      <w:pPr>
                        <w:pStyle w:val="OpeningParagraph"/>
                      </w:pPr>
                      <w:r>
                        <w:t xml:space="preserve">Expressions of Interest are open from </w:t>
                      </w:r>
                      <w:r w:rsidR="003627CF">
                        <w:t>30</w:t>
                      </w:r>
                      <w:r>
                        <w:t>-0</w:t>
                      </w:r>
                      <w:r w:rsidR="00E31F80">
                        <w:t>7</w:t>
                      </w:r>
                      <w:r>
                        <w:t xml:space="preserve">-2026 through </w:t>
                      </w:r>
                      <w:r w:rsidR="009F70F1">
                        <w:t xml:space="preserve">to </w:t>
                      </w:r>
                      <w:r w:rsidR="00715473">
                        <w:t>1</w:t>
                      </w:r>
                      <w:r>
                        <w:t>-0</w:t>
                      </w:r>
                      <w:r w:rsidR="00715473">
                        <w:t>9</w:t>
                      </w:r>
                      <w:r>
                        <w:t>-2026</w:t>
                      </w:r>
                    </w:p>
                  </w:txbxContent>
                </v:textbox>
                <w10:wrap anchorx="margin"/>
              </v:shape>
            </w:pict>
          </mc:Fallback>
        </mc:AlternateContent>
      </w:r>
      <w:r>
        <w:rPr>
          <w:b/>
          <w:caps/>
          <w:noProof/>
          <w:color w:val="000000" w:themeColor="text1"/>
          <w:sz w:val="44"/>
        </w:rPr>
        <mc:AlternateContent>
          <mc:Choice Requires="wps">
            <w:drawing>
              <wp:anchor distT="0" distB="0" distL="114300" distR="114300" simplePos="0" relativeHeight="251658242" behindDoc="0" locked="0" layoutInCell="1" allowOverlap="1" wp14:anchorId="5BCC90A6" wp14:editId="51D61A54">
                <wp:simplePos x="0" y="0"/>
                <wp:positionH relativeFrom="column">
                  <wp:posOffset>-51435</wp:posOffset>
                </wp:positionH>
                <wp:positionV relativeFrom="paragraph">
                  <wp:posOffset>8945245</wp:posOffset>
                </wp:positionV>
                <wp:extent cx="5080000" cy="4572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080000" cy="457200"/>
                        </a:xfrm>
                        <a:prstGeom prst="rect">
                          <a:avLst/>
                        </a:prstGeom>
                        <a:noFill/>
                        <a:ln w="6350">
                          <a:noFill/>
                        </a:ln>
                      </wps:spPr>
                      <wps:txbx>
                        <w:txbxContent>
                          <w:p w14:paraId="61757C4D" w14:textId="6BF52277" w:rsidR="00484DBF" w:rsidRPr="00825C83" w:rsidRDefault="00C0265E" w:rsidP="00484DBF">
                            <w:pPr>
                              <w:pStyle w:val="Directoratename"/>
                            </w:pPr>
                            <w:r w:rsidRPr="00C0265E">
                              <w:t>Chief Minister Treasury and Economic Development Directorate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C90A6" id="Text Box 25" o:spid="_x0000_s1027" type="#_x0000_t202" style="position:absolute;left:0;text-align:left;margin-left:-4.05pt;margin-top:704.35pt;width:400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" filled="f" stroked="f" strokeweight=".5pt">
                <v:textbox>
                  <w:txbxContent>
                    <w:p w14:paraId="61757C4D" w14:textId="6BF52277" w:rsidR="00484DBF" w:rsidRPr="00825C83" w:rsidRDefault="00C0265E" w:rsidP="00484DBF">
                      <w:pPr>
                        <w:pStyle w:val="Directoratename"/>
                      </w:pPr>
                      <w:r w:rsidRPr="00C0265E">
                        <w:t>Chief Minister Treasury and Economic Development Directorate</w:t>
                      </w:r>
                    </w:p>
                  </w:txbxContent>
                </v:textbox>
              </v:shape>
            </w:pict>
          </mc:Fallback>
        </mc:AlternateContent>
      </w:r>
      <w:r>
        <w:rPr>
          <w:noProof/>
        </w:rPr>
        <w:drawing>
          <wp:anchor distT="0" distB="0" distL="114300" distR="114300" simplePos="0" relativeHeight="251658240" behindDoc="1" locked="0" layoutInCell="1" allowOverlap="1" wp14:anchorId="1DBCE32E" wp14:editId="72642D4E">
            <wp:simplePos x="0" y="0"/>
            <wp:positionH relativeFrom="column">
              <wp:posOffset>-364490</wp:posOffset>
            </wp:positionH>
            <wp:positionV relativeFrom="paragraph">
              <wp:posOffset>-434340</wp:posOffset>
            </wp:positionV>
            <wp:extent cx="6885305" cy="1069022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1" r:link="rId12">
                      <a:extLst>
                        <a:ext uri="{28A0092B-C50C-407E-A947-70E740481C1C}">
                          <a14:useLocalDpi xmlns:a14="http://schemas.microsoft.com/office/drawing/2010/main" val="0"/>
                        </a:ext>
                      </a:extLst>
                    </a:blip>
                    <a:stretch>
                      <a:fillRect/>
                    </a:stretch>
                  </pic:blipFill>
                  <pic:spPr>
                    <a:xfrm>
                      <a:off x="0" y="0"/>
                      <a:ext cx="6885305" cy="10690225"/>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58241" behindDoc="0" locked="0" layoutInCell="1" allowOverlap="1" wp14:anchorId="082B0220" wp14:editId="74FD319B">
            <wp:simplePos x="0" y="0"/>
            <wp:positionH relativeFrom="margin">
              <wp:align>left</wp:align>
            </wp:positionH>
            <wp:positionV relativeFrom="paragraph">
              <wp:posOffset>187325</wp:posOffset>
            </wp:positionV>
            <wp:extent cx="1753235" cy="899795"/>
            <wp:effectExtent l="0" t="0" r="0" b="0"/>
            <wp:wrapNone/>
            <wp:docPr id="9" name="Picture 9" descr="ACT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CT Government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3235" cy="899795"/>
                    </a:xfrm>
                    <a:prstGeom prst="rect">
                      <a:avLst/>
                    </a:prstGeom>
                  </pic:spPr>
                </pic:pic>
              </a:graphicData>
            </a:graphic>
            <wp14:sizeRelH relativeFrom="page">
              <wp14:pctWidth>0</wp14:pctWidth>
            </wp14:sizeRelH>
            <wp14:sizeRelV relativeFrom="page">
              <wp14:pctHeight>0</wp14:pctHeight>
            </wp14:sizeRelV>
          </wp:anchor>
        </w:drawing>
      </w:r>
      <w:bookmarkStart w:id="0" w:name="OLE_LINK2"/>
      <w:bookmarkEnd w:id="0"/>
      <w:r>
        <w:br w:type="page"/>
      </w:r>
    </w:p>
    <w:p w14:paraId="294FDD17" w14:textId="77777777" w:rsidR="00484DBF" w:rsidRDefault="00484DBF" w:rsidP="00F403A0">
      <w:pPr>
        <w:pStyle w:val="Heading1"/>
        <w:spacing w:before="0" w:after="0"/>
        <w:sectPr w:rsidR="00484DBF" w:rsidSect="00395AF8">
          <w:footerReference w:type="even" r:id="rId14"/>
          <w:footerReference w:type="default" r:id="rId15"/>
          <w:type w:val="continuous"/>
          <w:pgSz w:w="11907" w:h="16840" w:code="9"/>
          <w:pgMar w:top="1134" w:right="1134" w:bottom="1701" w:left="1134" w:header="567" w:footer="254" w:gutter="0"/>
          <w:cols w:num="2" w:space="720"/>
          <w:titlePg/>
          <w:docGrid w:linePitch="299"/>
        </w:sectPr>
      </w:pPr>
    </w:p>
    <w:p w14:paraId="6661920F" w14:textId="6AABE320" w:rsidR="004D4902" w:rsidRDefault="004D4902" w:rsidP="003876DB">
      <w:pPr>
        <w:spacing w:before="0" w:after="0"/>
        <w:ind w:left="0"/>
      </w:pPr>
      <w:bookmarkStart w:id="1" w:name="_Hlk15569895"/>
    </w:p>
    <w:p w14:paraId="07EBD155" w14:textId="60459319" w:rsidR="004D4902" w:rsidRDefault="003876DB">
      <w:pPr>
        <w:spacing w:before="0" w:after="200" w:line="276" w:lineRule="auto"/>
        <w:ind w:left="0"/>
      </w:pPr>
      <w:r>
        <w:rPr>
          <w:noProof/>
        </w:rPr>
        <w:drawing>
          <wp:inline distT="0" distB="0" distL="0" distR="0" wp14:anchorId="47BBAA7F" wp14:editId="4F850020">
            <wp:extent cx="824826" cy="719424"/>
            <wp:effectExtent l="0" t="0" r="0" b="5080"/>
            <wp:docPr id="15370639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7757" cy="730702"/>
                    </a:xfrm>
                    <a:prstGeom prst="rect">
                      <a:avLst/>
                    </a:prstGeom>
                    <a:noFill/>
                  </pic:spPr>
                </pic:pic>
              </a:graphicData>
            </a:graphic>
          </wp:inline>
        </w:drawing>
      </w:r>
    </w:p>
    <w:p w14:paraId="25C5C487" w14:textId="77777777" w:rsidR="003876DB" w:rsidRDefault="003876DB" w:rsidP="003876DB">
      <w:pPr>
        <w:pStyle w:val="Directoratename"/>
      </w:pPr>
    </w:p>
    <w:p w14:paraId="13A8B221" w14:textId="241DC971" w:rsidR="00E307DC" w:rsidRDefault="00E307DC" w:rsidP="003876DB">
      <w:pPr>
        <w:pStyle w:val="Directoratename"/>
      </w:pPr>
      <w:r>
        <w:t xml:space="preserve">Acknowledgement of Country </w:t>
      </w:r>
    </w:p>
    <w:p w14:paraId="6F73D8DE" w14:textId="77777777" w:rsidR="004D4902" w:rsidRDefault="00E307DC">
      <w:pPr>
        <w:spacing w:before="0" w:after="200" w:line="276" w:lineRule="auto"/>
        <w:ind w:left="0"/>
      </w:pPr>
      <w:r>
        <w:t xml:space="preserve">The </w:t>
      </w:r>
      <w:r w:rsidRPr="00E307DC">
        <w:t>Chief Minister Treasury and Economic Development Directorate</w:t>
      </w:r>
      <w:r>
        <w:t xml:space="preserve"> acknowledges the Ngunnawal people as traditional custodians of the ACT and recognise any other people or families with connection to the lands of the ACT and region. We acknowledge and respect their continuing culture and the contribution they make to the life of this city and this region. </w:t>
      </w:r>
    </w:p>
    <w:p w14:paraId="3FDED48F" w14:textId="25D27E60" w:rsidR="003876DB" w:rsidRDefault="0094144F" w:rsidP="003876DB">
      <w:pPr>
        <w:pStyle w:val="Directoratename"/>
        <w:rPr>
          <w:rFonts w:eastAsiaTheme="minorHAnsi"/>
          <w:b w:val="0"/>
          <w:bCs w:val="0"/>
          <w:color w:val="auto"/>
          <w:sz w:val="22"/>
          <w:szCs w:val="21"/>
          <w:lang w:eastAsia="en-AU"/>
        </w:rPr>
      </w:pPr>
      <w:r w:rsidRPr="0094144F">
        <w:rPr>
          <w:rFonts w:eastAsiaTheme="minorHAnsi"/>
          <w:b w:val="0"/>
          <w:bCs w:val="0"/>
          <w:color w:val="auto"/>
          <w:sz w:val="22"/>
          <w:szCs w:val="21"/>
          <w:lang w:eastAsia="en-AU"/>
        </w:rPr>
        <w:t>We acknowledge and respect their continuing culture and the contribution they make to the life of this city and this region.</w:t>
      </w:r>
    </w:p>
    <w:p w14:paraId="0B5BDDD9" w14:textId="77777777" w:rsidR="0094144F" w:rsidRDefault="0094144F" w:rsidP="003876DB">
      <w:pPr>
        <w:pStyle w:val="Directoratename"/>
        <w:rPr>
          <w:rFonts w:eastAsiaTheme="minorHAnsi"/>
          <w:b w:val="0"/>
          <w:bCs w:val="0"/>
          <w:color w:val="auto"/>
          <w:sz w:val="22"/>
          <w:szCs w:val="21"/>
          <w:lang w:eastAsia="en-AU"/>
        </w:rPr>
      </w:pPr>
    </w:p>
    <w:p w14:paraId="5286D534" w14:textId="77777777" w:rsidR="0094144F" w:rsidRPr="0094144F" w:rsidRDefault="0094144F" w:rsidP="003876DB">
      <w:pPr>
        <w:pStyle w:val="Directoratename"/>
        <w:rPr>
          <w:rFonts w:eastAsiaTheme="minorHAnsi"/>
          <w:b w:val="0"/>
          <w:bCs w:val="0"/>
          <w:color w:val="auto"/>
          <w:sz w:val="22"/>
          <w:szCs w:val="21"/>
          <w:lang w:eastAsia="en-AU"/>
        </w:rPr>
      </w:pPr>
    </w:p>
    <w:p w14:paraId="2D816853" w14:textId="2F1125AB" w:rsidR="003876DB" w:rsidRDefault="003876DB" w:rsidP="003876DB">
      <w:pPr>
        <w:pStyle w:val="Directoratename"/>
      </w:pPr>
      <w:r>
        <w:t xml:space="preserve">Accessibility Information </w:t>
      </w:r>
    </w:p>
    <w:p w14:paraId="588BF2F8" w14:textId="77777777" w:rsidR="003876DB" w:rsidRDefault="003876DB" w:rsidP="003876DB">
      <w:pPr>
        <w:spacing w:before="0" w:after="200" w:line="276" w:lineRule="auto"/>
        <w:ind w:left="0"/>
      </w:pPr>
      <w:r>
        <w:t xml:space="preserve">The ACT Government is committed to making its information, services, events, and venues, accessible to as many people as possible. </w:t>
      </w:r>
    </w:p>
    <w:tbl>
      <w:tblPr>
        <w:tblStyle w:val="TableGrid"/>
        <w:tblW w:w="0" w:type="auto"/>
        <w:tblLook w:val="04A0" w:firstRow="1" w:lastRow="0" w:firstColumn="1" w:lastColumn="0" w:noHBand="0" w:noVBand="1"/>
      </w:tblPr>
      <w:tblGrid>
        <w:gridCol w:w="8500"/>
      </w:tblGrid>
      <w:tr w:rsidR="003876DB" w14:paraId="6CB2186D" w14:textId="77777777" w:rsidTr="003876DB">
        <w:trPr>
          <w:trHeight w:val="3074"/>
        </w:trPr>
        <w:tc>
          <w:tcPr>
            <w:tcW w:w="8500" w:type="dxa"/>
            <w:shd w:val="clear" w:color="auto" w:fill="F2F2F2" w:themeFill="background1" w:themeFillShade="F2"/>
          </w:tcPr>
          <w:p w14:paraId="1E36343E" w14:textId="77777777" w:rsidR="003876DB" w:rsidRDefault="003876DB" w:rsidP="003876DB">
            <w:pPr>
              <w:pStyle w:val="ListParagraph"/>
              <w:spacing w:before="0" w:after="0"/>
              <w:ind w:left="426"/>
            </w:pPr>
          </w:p>
          <w:p w14:paraId="2238857A" w14:textId="3533C9CA" w:rsidR="003876DB" w:rsidRDefault="003876DB">
            <w:pPr>
              <w:pStyle w:val="ListParagraph"/>
              <w:numPr>
                <w:ilvl w:val="0"/>
                <w:numId w:val="17"/>
              </w:numPr>
              <w:spacing w:before="0" w:after="0"/>
              <w:ind w:left="426"/>
            </w:pPr>
            <w:r>
              <w:t xml:space="preserve">If you have diﬃculty reading a standard printed document and would like to receive this publication in an </w:t>
            </w:r>
            <w:r w:rsidRPr="003876DB">
              <w:rPr>
                <w:b/>
                <w:bCs/>
              </w:rPr>
              <w:t>alternative format</w:t>
            </w:r>
            <w:r>
              <w:t xml:space="preserve"> – such as large print or audio –please telephone </w:t>
            </w:r>
            <w:r w:rsidR="00B42E90" w:rsidRPr="00B42E90">
              <w:rPr>
                <w:b/>
                <w:bCs/>
              </w:rPr>
              <w:t>13 22 81</w:t>
            </w:r>
            <w:r>
              <w:t>.</w:t>
            </w:r>
          </w:p>
          <w:p w14:paraId="6D65661F" w14:textId="77777777" w:rsidR="003876DB" w:rsidRDefault="003876DB" w:rsidP="003876DB">
            <w:pPr>
              <w:pStyle w:val="ListParagraph"/>
              <w:spacing w:before="0" w:after="0"/>
              <w:ind w:left="426"/>
            </w:pPr>
          </w:p>
          <w:p w14:paraId="660B9411" w14:textId="77777777" w:rsidR="003876DB" w:rsidRDefault="003876DB">
            <w:pPr>
              <w:pStyle w:val="ListParagraph"/>
              <w:numPr>
                <w:ilvl w:val="0"/>
                <w:numId w:val="17"/>
              </w:numPr>
              <w:spacing w:before="0" w:after="0"/>
              <w:ind w:left="426"/>
            </w:pPr>
            <w:r>
              <w:t xml:space="preserve">If English is not your ﬁrst language and you require the </w:t>
            </w:r>
            <w:r w:rsidRPr="003876DB">
              <w:rPr>
                <w:b/>
                <w:bCs/>
              </w:rPr>
              <w:t>translating and interpreting services</w:t>
            </w:r>
            <w:r>
              <w:t xml:space="preserve"> – please telephone </w:t>
            </w:r>
            <w:r w:rsidRPr="003876DB">
              <w:rPr>
                <w:b/>
                <w:bCs/>
              </w:rPr>
              <w:t>13 14 50</w:t>
            </w:r>
            <w:r>
              <w:t>.</w:t>
            </w:r>
          </w:p>
          <w:p w14:paraId="653C4417" w14:textId="77777777" w:rsidR="003876DB" w:rsidRDefault="003876DB" w:rsidP="003876DB">
            <w:pPr>
              <w:pStyle w:val="ListParagraph"/>
              <w:ind w:left="426"/>
            </w:pPr>
          </w:p>
          <w:p w14:paraId="540D001E" w14:textId="3F9CE625" w:rsidR="003876DB" w:rsidRDefault="003876DB">
            <w:pPr>
              <w:pStyle w:val="ListParagraph"/>
              <w:numPr>
                <w:ilvl w:val="0"/>
                <w:numId w:val="17"/>
              </w:numPr>
              <w:spacing w:before="0" w:after="0"/>
              <w:ind w:left="426"/>
            </w:pPr>
            <w:r w:rsidRPr="003876DB">
              <w:t xml:space="preserve">If you are deaf or ﬁnd it hard to hear or speak to hearing people on the phone, visit the </w:t>
            </w:r>
            <w:r w:rsidRPr="003876DB">
              <w:rPr>
                <w:b/>
                <w:bCs/>
              </w:rPr>
              <w:t>National Relay Service (NRS)</w:t>
            </w:r>
            <w:r w:rsidRPr="003876DB">
              <w:t xml:space="preserve"> at </w:t>
            </w:r>
            <w:hyperlink r:id="rId17" w:history="1">
              <w:r w:rsidRPr="00880F22">
                <w:rPr>
                  <w:rStyle w:val="Hyperlink"/>
                </w:rPr>
                <w:t>www.accesshub.gov.au</w:t>
              </w:r>
            </w:hyperlink>
          </w:p>
          <w:p w14:paraId="09AA7E0B" w14:textId="77777777" w:rsidR="003876DB" w:rsidRDefault="003876DB" w:rsidP="004D4902">
            <w:pPr>
              <w:spacing w:before="0" w:after="200" w:line="276" w:lineRule="auto"/>
              <w:ind w:left="0"/>
            </w:pPr>
          </w:p>
        </w:tc>
      </w:tr>
    </w:tbl>
    <w:p w14:paraId="1933B044" w14:textId="77777777" w:rsidR="003876DB" w:rsidRDefault="003876DB" w:rsidP="004D4902">
      <w:pPr>
        <w:spacing w:before="0" w:after="200" w:line="276" w:lineRule="auto"/>
        <w:ind w:left="0"/>
      </w:pPr>
    </w:p>
    <w:p w14:paraId="3B42F4FF" w14:textId="77777777" w:rsidR="003876DB" w:rsidRDefault="003876DB">
      <w:pPr>
        <w:spacing w:before="0" w:after="200" w:line="276" w:lineRule="auto"/>
        <w:ind w:left="0"/>
      </w:pPr>
      <w:r>
        <w:br w:type="page"/>
      </w:r>
    </w:p>
    <w:p w14:paraId="67CE35A5" w14:textId="77777777" w:rsidR="003876DB" w:rsidRPr="00681E86" w:rsidRDefault="003876DB" w:rsidP="003876DB">
      <w:pPr>
        <w:pStyle w:val="TOC1"/>
      </w:pPr>
      <w:r w:rsidRPr="00681E86">
        <w:lastRenderedPageBreak/>
        <w:t>Contents</w:t>
      </w:r>
    </w:p>
    <w:p w14:paraId="79AF7C72" w14:textId="69EB5035" w:rsidR="00AA6592" w:rsidRDefault="003876DB">
      <w:pPr>
        <w:pStyle w:val="TOC1"/>
        <w:rPr>
          <w:rFonts w:asciiTheme="minorHAnsi" w:eastAsiaTheme="minorEastAsia" w:hAnsiTheme="minorHAnsi" w:cstheme="minorBidi"/>
          <w:b w:val="0"/>
          <w:color w:val="auto"/>
          <w:kern w:val="2"/>
          <w:szCs w:val="24"/>
          <w14:ligatures w14:val="standardContextual"/>
        </w:rPr>
      </w:pPr>
      <w:r w:rsidRPr="00681E86">
        <w:rPr>
          <w:color w:val="auto"/>
          <w:sz w:val="28"/>
        </w:rPr>
        <w:fldChar w:fldCharType="begin"/>
      </w:r>
      <w:r w:rsidRPr="00681E86">
        <w:instrText xml:space="preserve"> TOC \o "1-4" \u </w:instrText>
      </w:r>
      <w:r w:rsidRPr="00681E86">
        <w:rPr>
          <w:color w:val="auto"/>
          <w:sz w:val="28"/>
        </w:rPr>
        <w:fldChar w:fldCharType="separate"/>
      </w:r>
      <w:r w:rsidR="00AA6592">
        <w:t>1</w:t>
      </w:r>
      <w:r w:rsidR="00AA6592">
        <w:rPr>
          <w:rFonts w:asciiTheme="minorHAnsi" w:eastAsiaTheme="minorEastAsia" w:hAnsiTheme="minorHAnsi" w:cstheme="minorBidi"/>
          <w:b w:val="0"/>
          <w:color w:val="auto"/>
          <w:kern w:val="2"/>
          <w:szCs w:val="24"/>
          <w14:ligatures w14:val="standardContextual"/>
        </w:rPr>
        <w:tab/>
      </w:r>
      <w:r w:rsidR="00AA6592">
        <w:t>About the ACT Aboriginal Community-Controlled Organisation (ACCO) Workforce Traineeship Grants Program 2026</w:t>
      </w:r>
      <w:r w:rsidR="00AA6592">
        <w:tab/>
      </w:r>
      <w:r w:rsidR="00AA6592">
        <w:fldChar w:fldCharType="begin"/>
      </w:r>
      <w:r w:rsidR="00AA6592">
        <w:instrText xml:space="preserve"> PAGEREF _Toc234912191 \h </w:instrText>
      </w:r>
      <w:r w:rsidR="00AA6592">
        <w:fldChar w:fldCharType="separate"/>
      </w:r>
      <w:r w:rsidR="00AA6592">
        <w:t>5</w:t>
      </w:r>
      <w:r w:rsidR="00AA6592">
        <w:fldChar w:fldCharType="end"/>
      </w:r>
    </w:p>
    <w:p w14:paraId="5C4629EF" w14:textId="1CEAE9E0" w:rsidR="00AA6592" w:rsidRDefault="00AA6592">
      <w:pPr>
        <w:pStyle w:val="TOC2"/>
        <w:rPr>
          <w:rFonts w:asciiTheme="minorHAnsi" w:eastAsiaTheme="minorEastAsia" w:hAnsiTheme="minorHAnsi" w:cstheme="minorBidi"/>
          <w:color w:val="auto"/>
          <w:kern w:val="2"/>
          <w:sz w:val="24"/>
          <w:szCs w:val="24"/>
          <w14:ligatures w14:val="standardContextual"/>
        </w:rPr>
      </w:pPr>
      <w:r>
        <w:t>1.1</w:t>
      </w:r>
      <w:r>
        <w:rPr>
          <w:rFonts w:asciiTheme="minorHAnsi" w:eastAsiaTheme="minorEastAsia" w:hAnsiTheme="minorHAnsi" w:cstheme="minorBidi"/>
          <w:color w:val="auto"/>
          <w:kern w:val="2"/>
          <w:sz w:val="24"/>
          <w:szCs w:val="24"/>
          <w14:ligatures w14:val="standardContextual"/>
        </w:rPr>
        <w:tab/>
      </w:r>
      <w:r>
        <w:t>About Skills Canberra</w:t>
      </w:r>
      <w:r>
        <w:tab/>
      </w:r>
      <w:r>
        <w:fldChar w:fldCharType="begin"/>
      </w:r>
      <w:r>
        <w:instrText xml:space="preserve"> PAGEREF _Toc234912192 \h </w:instrText>
      </w:r>
      <w:r>
        <w:fldChar w:fldCharType="separate"/>
      </w:r>
      <w:r>
        <w:t>5</w:t>
      </w:r>
      <w:r>
        <w:fldChar w:fldCharType="end"/>
      </w:r>
    </w:p>
    <w:p w14:paraId="0AC38DDE" w14:textId="5319DB66" w:rsidR="00AA6592" w:rsidRDefault="00AA6592">
      <w:pPr>
        <w:pStyle w:val="TOC2"/>
        <w:rPr>
          <w:rFonts w:asciiTheme="minorHAnsi" w:eastAsiaTheme="minorEastAsia" w:hAnsiTheme="minorHAnsi" w:cstheme="minorBidi"/>
          <w:color w:val="auto"/>
          <w:kern w:val="2"/>
          <w:sz w:val="24"/>
          <w:szCs w:val="24"/>
          <w14:ligatures w14:val="standardContextual"/>
        </w:rPr>
      </w:pPr>
      <w:r>
        <w:t>1.2</w:t>
      </w:r>
      <w:r>
        <w:rPr>
          <w:rFonts w:asciiTheme="minorHAnsi" w:eastAsiaTheme="minorEastAsia" w:hAnsiTheme="minorHAnsi" w:cstheme="minorBidi"/>
          <w:color w:val="auto"/>
          <w:kern w:val="2"/>
          <w:sz w:val="24"/>
          <w:szCs w:val="24"/>
          <w14:ligatures w14:val="standardContextual"/>
        </w:rPr>
        <w:tab/>
      </w:r>
      <w:r>
        <w:t>ACT ACCO Traineeship Grants Program 2026</w:t>
      </w:r>
      <w:r>
        <w:tab/>
      </w:r>
      <w:r>
        <w:fldChar w:fldCharType="begin"/>
      </w:r>
      <w:r>
        <w:instrText xml:space="preserve"> PAGEREF _Toc234912193 \h </w:instrText>
      </w:r>
      <w:r>
        <w:fldChar w:fldCharType="separate"/>
      </w:r>
      <w:r>
        <w:t>5</w:t>
      </w:r>
      <w:r>
        <w:fldChar w:fldCharType="end"/>
      </w:r>
    </w:p>
    <w:p w14:paraId="0B264189" w14:textId="5FFBC6FF" w:rsidR="00AA6592" w:rsidRDefault="00AA6592">
      <w:pPr>
        <w:pStyle w:val="TOC2"/>
        <w:rPr>
          <w:rFonts w:asciiTheme="minorHAnsi" w:eastAsiaTheme="minorEastAsia" w:hAnsiTheme="minorHAnsi" w:cstheme="minorBidi"/>
          <w:color w:val="auto"/>
          <w:kern w:val="2"/>
          <w:sz w:val="24"/>
          <w:szCs w:val="24"/>
          <w14:ligatures w14:val="standardContextual"/>
        </w:rPr>
      </w:pPr>
      <w:r>
        <w:t>1.3</w:t>
      </w:r>
      <w:r>
        <w:rPr>
          <w:rFonts w:asciiTheme="minorHAnsi" w:eastAsiaTheme="minorEastAsia" w:hAnsiTheme="minorHAnsi" w:cstheme="minorBidi"/>
          <w:color w:val="auto"/>
          <w:kern w:val="2"/>
          <w:sz w:val="24"/>
          <w:szCs w:val="24"/>
          <w14:ligatures w14:val="standardContextual"/>
        </w:rPr>
        <w:tab/>
      </w:r>
      <w:r>
        <w:t>Introduction</w:t>
      </w:r>
      <w:r>
        <w:tab/>
      </w:r>
      <w:r>
        <w:fldChar w:fldCharType="begin"/>
      </w:r>
      <w:r>
        <w:instrText xml:space="preserve"> PAGEREF _Toc234912194 \h </w:instrText>
      </w:r>
      <w:r>
        <w:fldChar w:fldCharType="separate"/>
      </w:r>
      <w:r>
        <w:t>6</w:t>
      </w:r>
      <w:r>
        <w:fldChar w:fldCharType="end"/>
      </w:r>
    </w:p>
    <w:p w14:paraId="55ACEDF9" w14:textId="09279D27" w:rsidR="00AA6592" w:rsidRDefault="00AA6592">
      <w:pPr>
        <w:pStyle w:val="TOC1"/>
        <w:rPr>
          <w:rFonts w:asciiTheme="minorHAnsi" w:eastAsiaTheme="minorEastAsia" w:hAnsiTheme="minorHAnsi" w:cstheme="minorBidi"/>
          <w:b w:val="0"/>
          <w:color w:val="auto"/>
          <w:kern w:val="2"/>
          <w:szCs w:val="24"/>
          <w14:ligatures w14:val="standardContextual"/>
        </w:rPr>
      </w:pPr>
      <w:r>
        <w:t>2</w:t>
      </w:r>
      <w:r>
        <w:rPr>
          <w:rFonts w:asciiTheme="minorHAnsi" w:eastAsiaTheme="minorEastAsia" w:hAnsiTheme="minorHAnsi" w:cstheme="minorBidi"/>
          <w:b w:val="0"/>
          <w:color w:val="auto"/>
          <w:kern w:val="2"/>
          <w:szCs w:val="24"/>
          <w14:ligatures w14:val="standardContextual"/>
        </w:rPr>
        <w:tab/>
      </w:r>
      <w:r>
        <w:t>Primary Objective</w:t>
      </w:r>
      <w:r>
        <w:tab/>
      </w:r>
      <w:r>
        <w:fldChar w:fldCharType="begin"/>
      </w:r>
      <w:r>
        <w:instrText xml:space="preserve"> PAGEREF _Toc234912195 \h </w:instrText>
      </w:r>
      <w:r>
        <w:fldChar w:fldCharType="separate"/>
      </w:r>
      <w:r>
        <w:t>6</w:t>
      </w:r>
      <w:r>
        <w:fldChar w:fldCharType="end"/>
      </w:r>
    </w:p>
    <w:p w14:paraId="6632550D" w14:textId="415F6872" w:rsidR="00AA6592" w:rsidRDefault="00AA6592">
      <w:pPr>
        <w:pStyle w:val="TOC1"/>
        <w:rPr>
          <w:rFonts w:asciiTheme="minorHAnsi" w:eastAsiaTheme="minorEastAsia" w:hAnsiTheme="minorHAnsi" w:cstheme="minorBidi"/>
          <w:b w:val="0"/>
          <w:color w:val="auto"/>
          <w:kern w:val="2"/>
          <w:szCs w:val="24"/>
          <w14:ligatures w14:val="standardContextual"/>
        </w:rPr>
      </w:pPr>
      <w:r>
        <w:t>3</w:t>
      </w:r>
      <w:r>
        <w:rPr>
          <w:rFonts w:asciiTheme="minorHAnsi" w:eastAsiaTheme="minorEastAsia" w:hAnsiTheme="minorHAnsi" w:cstheme="minorBidi"/>
          <w:b w:val="0"/>
          <w:color w:val="auto"/>
          <w:kern w:val="2"/>
          <w:szCs w:val="24"/>
          <w14:ligatures w14:val="standardContextual"/>
        </w:rPr>
        <w:tab/>
      </w:r>
      <w:r>
        <w:t>Outcomes</w:t>
      </w:r>
      <w:r>
        <w:tab/>
      </w:r>
      <w:r>
        <w:fldChar w:fldCharType="begin"/>
      </w:r>
      <w:r>
        <w:instrText xml:space="preserve"> PAGEREF _Toc234912196 \h </w:instrText>
      </w:r>
      <w:r>
        <w:fldChar w:fldCharType="separate"/>
      </w:r>
      <w:r>
        <w:t>6</w:t>
      </w:r>
      <w:r>
        <w:fldChar w:fldCharType="end"/>
      </w:r>
    </w:p>
    <w:p w14:paraId="33F5CDA2" w14:textId="3FE7E3E4" w:rsidR="00AA6592" w:rsidRDefault="00AA6592">
      <w:pPr>
        <w:pStyle w:val="TOC1"/>
        <w:rPr>
          <w:rFonts w:asciiTheme="minorHAnsi" w:eastAsiaTheme="minorEastAsia" w:hAnsiTheme="minorHAnsi" w:cstheme="minorBidi"/>
          <w:b w:val="0"/>
          <w:color w:val="auto"/>
          <w:kern w:val="2"/>
          <w:szCs w:val="24"/>
          <w14:ligatures w14:val="standardContextual"/>
        </w:rPr>
      </w:pPr>
      <w:r>
        <w:t>4</w:t>
      </w:r>
      <w:r>
        <w:rPr>
          <w:rFonts w:asciiTheme="minorHAnsi" w:eastAsiaTheme="minorEastAsia" w:hAnsiTheme="minorHAnsi" w:cstheme="minorBidi"/>
          <w:b w:val="0"/>
          <w:color w:val="auto"/>
          <w:kern w:val="2"/>
          <w:szCs w:val="24"/>
          <w14:ligatures w14:val="standardContextual"/>
        </w:rPr>
        <w:tab/>
      </w:r>
      <w:r>
        <w:t>Program Model</w:t>
      </w:r>
      <w:r>
        <w:tab/>
      </w:r>
      <w:r>
        <w:fldChar w:fldCharType="begin"/>
      </w:r>
      <w:r>
        <w:instrText xml:space="preserve"> PAGEREF _Toc234912197 \h </w:instrText>
      </w:r>
      <w:r>
        <w:fldChar w:fldCharType="separate"/>
      </w:r>
      <w:r>
        <w:t>6</w:t>
      </w:r>
      <w:r>
        <w:fldChar w:fldCharType="end"/>
      </w:r>
    </w:p>
    <w:p w14:paraId="77DE87A1" w14:textId="33F68FB9" w:rsidR="00AA6592" w:rsidRDefault="00AA6592">
      <w:pPr>
        <w:pStyle w:val="TOC2"/>
        <w:rPr>
          <w:rFonts w:asciiTheme="minorHAnsi" w:eastAsiaTheme="minorEastAsia" w:hAnsiTheme="minorHAnsi" w:cstheme="minorBidi"/>
          <w:color w:val="auto"/>
          <w:kern w:val="2"/>
          <w:sz w:val="24"/>
          <w:szCs w:val="24"/>
          <w14:ligatures w14:val="standardContextual"/>
        </w:rPr>
      </w:pPr>
      <w:r>
        <w:t>4.1</w:t>
      </w:r>
      <w:r>
        <w:rPr>
          <w:rFonts w:asciiTheme="minorHAnsi" w:eastAsiaTheme="minorEastAsia" w:hAnsiTheme="minorHAnsi" w:cstheme="minorBidi"/>
          <w:color w:val="auto"/>
          <w:kern w:val="2"/>
          <w:sz w:val="24"/>
          <w:szCs w:val="24"/>
          <w14:ligatures w14:val="standardContextual"/>
        </w:rPr>
        <w:tab/>
      </w:r>
      <w:r>
        <w:t>Acknowledgement of cultural load</w:t>
      </w:r>
      <w:r>
        <w:tab/>
      </w:r>
      <w:r>
        <w:fldChar w:fldCharType="begin"/>
      </w:r>
      <w:r>
        <w:instrText xml:space="preserve"> PAGEREF _Toc234912198 \h </w:instrText>
      </w:r>
      <w:r>
        <w:fldChar w:fldCharType="separate"/>
      </w:r>
      <w:r>
        <w:t>7</w:t>
      </w:r>
      <w:r>
        <w:fldChar w:fldCharType="end"/>
      </w:r>
    </w:p>
    <w:p w14:paraId="2F062C24" w14:textId="02AD98B6" w:rsidR="00AA6592" w:rsidRDefault="00AA6592">
      <w:pPr>
        <w:pStyle w:val="TOC1"/>
        <w:rPr>
          <w:rFonts w:asciiTheme="minorHAnsi" w:eastAsiaTheme="minorEastAsia" w:hAnsiTheme="minorHAnsi" w:cstheme="minorBidi"/>
          <w:b w:val="0"/>
          <w:color w:val="auto"/>
          <w:kern w:val="2"/>
          <w:szCs w:val="24"/>
          <w14:ligatures w14:val="standardContextual"/>
        </w:rPr>
      </w:pPr>
      <w:r>
        <w:t>5</w:t>
      </w:r>
      <w:r>
        <w:rPr>
          <w:rFonts w:asciiTheme="minorHAnsi" w:eastAsiaTheme="minorEastAsia" w:hAnsiTheme="minorHAnsi" w:cstheme="minorBidi"/>
          <w:b w:val="0"/>
          <w:color w:val="auto"/>
          <w:kern w:val="2"/>
          <w:szCs w:val="24"/>
          <w14:ligatures w14:val="standardContextual"/>
        </w:rPr>
        <w:tab/>
      </w:r>
      <w:r>
        <w:t>Funding Parameters</w:t>
      </w:r>
      <w:r>
        <w:tab/>
      </w:r>
      <w:r>
        <w:fldChar w:fldCharType="begin"/>
      </w:r>
      <w:r>
        <w:instrText xml:space="preserve"> PAGEREF _Toc234912199 \h </w:instrText>
      </w:r>
      <w:r>
        <w:fldChar w:fldCharType="separate"/>
      </w:r>
      <w:r>
        <w:t>7</w:t>
      </w:r>
      <w:r>
        <w:fldChar w:fldCharType="end"/>
      </w:r>
    </w:p>
    <w:p w14:paraId="1AD83646" w14:textId="105A85F8" w:rsidR="00AA6592" w:rsidRDefault="00AA6592">
      <w:pPr>
        <w:pStyle w:val="TOC1"/>
        <w:rPr>
          <w:rFonts w:asciiTheme="minorHAnsi" w:eastAsiaTheme="minorEastAsia" w:hAnsiTheme="minorHAnsi" w:cstheme="minorBidi"/>
          <w:b w:val="0"/>
          <w:color w:val="auto"/>
          <w:kern w:val="2"/>
          <w:szCs w:val="24"/>
          <w14:ligatures w14:val="standardContextual"/>
        </w:rPr>
      </w:pPr>
      <w:r>
        <w:t>6</w:t>
      </w:r>
      <w:r>
        <w:rPr>
          <w:rFonts w:asciiTheme="minorHAnsi" w:eastAsiaTheme="minorEastAsia" w:hAnsiTheme="minorHAnsi" w:cstheme="minorBidi"/>
          <w:b w:val="0"/>
          <w:color w:val="auto"/>
          <w:kern w:val="2"/>
          <w:szCs w:val="24"/>
          <w14:ligatures w14:val="standardContextual"/>
        </w:rPr>
        <w:tab/>
      </w:r>
      <w:r>
        <w:t>Eligibility requirements</w:t>
      </w:r>
      <w:r>
        <w:tab/>
      </w:r>
      <w:r>
        <w:fldChar w:fldCharType="begin"/>
      </w:r>
      <w:r>
        <w:instrText xml:space="preserve"> PAGEREF _Toc234912200 \h </w:instrText>
      </w:r>
      <w:r>
        <w:fldChar w:fldCharType="separate"/>
      </w:r>
      <w:r>
        <w:t>8</w:t>
      </w:r>
      <w:r>
        <w:fldChar w:fldCharType="end"/>
      </w:r>
    </w:p>
    <w:p w14:paraId="73A6E30F" w14:textId="4AA1B994" w:rsidR="00AA6592" w:rsidRDefault="00AA6592">
      <w:pPr>
        <w:pStyle w:val="TOC2"/>
        <w:rPr>
          <w:rFonts w:asciiTheme="minorHAnsi" w:eastAsiaTheme="minorEastAsia" w:hAnsiTheme="minorHAnsi" w:cstheme="minorBidi"/>
          <w:color w:val="auto"/>
          <w:kern w:val="2"/>
          <w:sz w:val="24"/>
          <w:szCs w:val="24"/>
          <w14:ligatures w14:val="standardContextual"/>
        </w:rPr>
      </w:pPr>
      <w:r w:rsidRPr="006119C8">
        <w:rPr>
          <w:rFonts w:ascii="Segoe UI" w:eastAsia="Segoe UI" w:hAnsi="Segoe UI" w:cs="Segoe UI"/>
          <w:bCs/>
        </w:rPr>
        <w:t>6.1</w:t>
      </w:r>
      <w:r>
        <w:rPr>
          <w:rFonts w:asciiTheme="minorHAnsi" w:eastAsiaTheme="minorEastAsia" w:hAnsiTheme="minorHAnsi" w:cstheme="minorBidi"/>
          <w:color w:val="auto"/>
          <w:kern w:val="2"/>
          <w:sz w:val="24"/>
          <w:szCs w:val="24"/>
          <w14:ligatures w14:val="standardContextual"/>
        </w:rPr>
        <w:tab/>
      </w:r>
      <w:r>
        <w:t>Who Can Apply</w:t>
      </w:r>
      <w:r>
        <w:tab/>
      </w:r>
      <w:r>
        <w:fldChar w:fldCharType="begin"/>
      </w:r>
      <w:r>
        <w:instrText xml:space="preserve"> PAGEREF _Toc234912201 \h </w:instrText>
      </w:r>
      <w:r>
        <w:fldChar w:fldCharType="separate"/>
      </w:r>
      <w:r>
        <w:t>8</w:t>
      </w:r>
      <w:r>
        <w:fldChar w:fldCharType="end"/>
      </w:r>
    </w:p>
    <w:p w14:paraId="6461A92A" w14:textId="31E3BC0C" w:rsidR="00AA6592" w:rsidRDefault="00AA6592">
      <w:pPr>
        <w:pStyle w:val="TOC2"/>
        <w:rPr>
          <w:rFonts w:asciiTheme="minorHAnsi" w:eastAsiaTheme="minorEastAsia" w:hAnsiTheme="minorHAnsi" w:cstheme="minorBidi"/>
          <w:color w:val="auto"/>
          <w:kern w:val="2"/>
          <w:sz w:val="24"/>
          <w:szCs w:val="24"/>
          <w14:ligatures w14:val="standardContextual"/>
        </w:rPr>
      </w:pPr>
      <w:r w:rsidRPr="006119C8">
        <w:rPr>
          <w:rFonts w:ascii="Segoe UI" w:eastAsia="Segoe UI" w:hAnsi="Segoe UI" w:cs="Segoe UI"/>
          <w:bCs/>
        </w:rPr>
        <w:t>6.2</w:t>
      </w:r>
      <w:r>
        <w:rPr>
          <w:rFonts w:asciiTheme="minorHAnsi" w:eastAsiaTheme="minorEastAsia" w:hAnsiTheme="minorHAnsi" w:cstheme="minorBidi"/>
          <w:color w:val="auto"/>
          <w:kern w:val="2"/>
          <w:sz w:val="24"/>
          <w:szCs w:val="24"/>
          <w14:ligatures w14:val="standardContextual"/>
        </w:rPr>
        <w:tab/>
      </w:r>
      <w:r>
        <w:t>Participant Eligibility</w:t>
      </w:r>
      <w:r>
        <w:tab/>
      </w:r>
      <w:r>
        <w:fldChar w:fldCharType="begin"/>
      </w:r>
      <w:r>
        <w:instrText xml:space="preserve"> PAGEREF _Toc234912202 \h </w:instrText>
      </w:r>
      <w:r>
        <w:fldChar w:fldCharType="separate"/>
      </w:r>
      <w:r>
        <w:t>9</w:t>
      </w:r>
      <w:r>
        <w:fldChar w:fldCharType="end"/>
      </w:r>
    </w:p>
    <w:p w14:paraId="11A38DB2" w14:textId="2C692E6D" w:rsidR="00AA6592" w:rsidRDefault="00AA6592">
      <w:pPr>
        <w:pStyle w:val="TOC2"/>
        <w:rPr>
          <w:rFonts w:asciiTheme="minorHAnsi" w:eastAsiaTheme="minorEastAsia" w:hAnsiTheme="minorHAnsi" w:cstheme="minorBidi"/>
          <w:color w:val="auto"/>
          <w:kern w:val="2"/>
          <w:sz w:val="24"/>
          <w:szCs w:val="24"/>
          <w14:ligatures w14:val="standardContextual"/>
        </w:rPr>
      </w:pPr>
      <w:r>
        <w:t>6.3</w:t>
      </w:r>
      <w:r>
        <w:rPr>
          <w:rFonts w:asciiTheme="minorHAnsi" w:eastAsiaTheme="minorEastAsia" w:hAnsiTheme="minorHAnsi" w:cstheme="minorBidi"/>
          <w:color w:val="auto"/>
          <w:kern w:val="2"/>
          <w:sz w:val="24"/>
          <w:szCs w:val="24"/>
          <w14:ligatures w14:val="standardContextual"/>
        </w:rPr>
        <w:tab/>
      </w:r>
      <w:r>
        <w:t>Who is not eligible to apply</w:t>
      </w:r>
      <w:r>
        <w:tab/>
      </w:r>
      <w:r>
        <w:fldChar w:fldCharType="begin"/>
      </w:r>
      <w:r>
        <w:instrText xml:space="preserve"> PAGEREF _Toc234912203 \h </w:instrText>
      </w:r>
      <w:r>
        <w:fldChar w:fldCharType="separate"/>
      </w:r>
      <w:r>
        <w:t>9</w:t>
      </w:r>
      <w:r>
        <w:fldChar w:fldCharType="end"/>
      </w:r>
    </w:p>
    <w:p w14:paraId="4A7FAC8C" w14:textId="201D584B" w:rsidR="00AA6592" w:rsidRDefault="00AA6592">
      <w:pPr>
        <w:pStyle w:val="TOC2"/>
        <w:rPr>
          <w:rFonts w:asciiTheme="minorHAnsi" w:eastAsiaTheme="minorEastAsia" w:hAnsiTheme="minorHAnsi" w:cstheme="minorBidi"/>
          <w:color w:val="auto"/>
          <w:kern w:val="2"/>
          <w:sz w:val="24"/>
          <w:szCs w:val="24"/>
          <w14:ligatures w14:val="standardContextual"/>
        </w:rPr>
      </w:pPr>
      <w:r>
        <w:t>6.4</w:t>
      </w:r>
      <w:r>
        <w:rPr>
          <w:rFonts w:asciiTheme="minorHAnsi" w:eastAsiaTheme="minorEastAsia" w:hAnsiTheme="minorHAnsi" w:cstheme="minorBidi"/>
          <w:color w:val="auto"/>
          <w:kern w:val="2"/>
          <w:sz w:val="24"/>
          <w:szCs w:val="24"/>
          <w14:ligatures w14:val="standardContextual"/>
        </w:rPr>
        <w:tab/>
      </w:r>
      <w:r>
        <w:t>What may be considered for funding</w:t>
      </w:r>
      <w:r>
        <w:tab/>
      </w:r>
      <w:r>
        <w:fldChar w:fldCharType="begin"/>
      </w:r>
      <w:r>
        <w:instrText xml:space="preserve"> PAGEREF _Toc234912204 \h </w:instrText>
      </w:r>
      <w:r>
        <w:fldChar w:fldCharType="separate"/>
      </w:r>
      <w:r>
        <w:t>9</w:t>
      </w:r>
      <w:r>
        <w:fldChar w:fldCharType="end"/>
      </w:r>
    </w:p>
    <w:p w14:paraId="1F0B4A42" w14:textId="0DAFE284" w:rsidR="00AA6592" w:rsidRDefault="00AA6592">
      <w:pPr>
        <w:pStyle w:val="TOC2"/>
        <w:rPr>
          <w:rFonts w:asciiTheme="minorHAnsi" w:eastAsiaTheme="minorEastAsia" w:hAnsiTheme="minorHAnsi" w:cstheme="minorBidi"/>
          <w:color w:val="auto"/>
          <w:kern w:val="2"/>
          <w:sz w:val="24"/>
          <w:szCs w:val="24"/>
          <w14:ligatures w14:val="standardContextual"/>
        </w:rPr>
      </w:pPr>
      <w:r>
        <w:t>6.5</w:t>
      </w:r>
      <w:r>
        <w:rPr>
          <w:rFonts w:asciiTheme="minorHAnsi" w:eastAsiaTheme="minorEastAsia" w:hAnsiTheme="minorHAnsi" w:cstheme="minorBidi"/>
          <w:color w:val="auto"/>
          <w:kern w:val="2"/>
          <w:sz w:val="24"/>
          <w:szCs w:val="24"/>
          <w14:ligatures w14:val="standardContextual"/>
        </w:rPr>
        <w:tab/>
      </w:r>
      <w:r>
        <w:t>What will not be considered for funding</w:t>
      </w:r>
      <w:r>
        <w:tab/>
      </w:r>
      <w:r>
        <w:fldChar w:fldCharType="begin"/>
      </w:r>
      <w:r>
        <w:instrText xml:space="preserve"> PAGEREF _Toc234912205 \h </w:instrText>
      </w:r>
      <w:r>
        <w:fldChar w:fldCharType="separate"/>
      </w:r>
      <w:r>
        <w:t>10</w:t>
      </w:r>
      <w:r>
        <w:fldChar w:fldCharType="end"/>
      </w:r>
    </w:p>
    <w:p w14:paraId="0F2C7FD3" w14:textId="7E0A7B0B" w:rsidR="00AA6592" w:rsidRDefault="00AA6592">
      <w:pPr>
        <w:pStyle w:val="TOC1"/>
        <w:rPr>
          <w:rFonts w:asciiTheme="minorHAnsi" w:eastAsiaTheme="minorEastAsia" w:hAnsiTheme="minorHAnsi" w:cstheme="minorBidi"/>
          <w:b w:val="0"/>
          <w:color w:val="auto"/>
          <w:kern w:val="2"/>
          <w:szCs w:val="24"/>
          <w14:ligatures w14:val="standardContextual"/>
        </w:rPr>
      </w:pPr>
      <w:r>
        <w:t>7</w:t>
      </w:r>
      <w:r>
        <w:rPr>
          <w:rFonts w:asciiTheme="minorHAnsi" w:eastAsiaTheme="minorEastAsia" w:hAnsiTheme="minorHAnsi" w:cstheme="minorBidi"/>
          <w:b w:val="0"/>
          <w:color w:val="auto"/>
          <w:kern w:val="2"/>
          <w:szCs w:val="24"/>
          <w14:ligatures w14:val="standardContextual"/>
        </w:rPr>
        <w:tab/>
      </w:r>
      <w:r>
        <w:t>Application and Assessment Process</w:t>
      </w:r>
      <w:r>
        <w:tab/>
      </w:r>
      <w:r>
        <w:fldChar w:fldCharType="begin"/>
      </w:r>
      <w:r>
        <w:instrText xml:space="preserve"> PAGEREF _Toc234912206 \h </w:instrText>
      </w:r>
      <w:r>
        <w:fldChar w:fldCharType="separate"/>
      </w:r>
      <w:r>
        <w:t>10</w:t>
      </w:r>
      <w:r>
        <w:fldChar w:fldCharType="end"/>
      </w:r>
    </w:p>
    <w:p w14:paraId="39307DD2" w14:textId="15CF035C" w:rsidR="00AA6592" w:rsidRDefault="00AA6592">
      <w:pPr>
        <w:pStyle w:val="TOC2"/>
        <w:rPr>
          <w:rFonts w:asciiTheme="minorHAnsi" w:eastAsiaTheme="minorEastAsia" w:hAnsiTheme="minorHAnsi" w:cstheme="minorBidi"/>
          <w:color w:val="auto"/>
          <w:kern w:val="2"/>
          <w:sz w:val="24"/>
          <w:szCs w:val="24"/>
          <w14:ligatures w14:val="standardContextual"/>
        </w:rPr>
      </w:pPr>
      <w:r>
        <w:t>7.1</w:t>
      </w:r>
      <w:r>
        <w:rPr>
          <w:rFonts w:asciiTheme="minorHAnsi" w:eastAsiaTheme="minorEastAsia" w:hAnsiTheme="minorHAnsi" w:cstheme="minorBidi"/>
          <w:color w:val="auto"/>
          <w:kern w:val="2"/>
          <w:sz w:val="24"/>
          <w:szCs w:val="24"/>
          <w14:ligatures w14:val="standardContextual"/>
        </w:rPr>
        <w:tab/>
      </w:r>
      <w:r>
        <w:t>Overview</w:t>
      </w:r>
      <w:r>
        <w:tab/>
      </w:r>
      <w:r>
        <w:fldChar w:fldCharType="begin"/>
      </w:r>
      <w:r>
        <w:instrText xml:space="preserve"> PAGEREF _Toc234912207 \h </w:instrText>
      </w:r>
      <w:r>
        <w:fldChar w:fldCharType="separate"/>
      </w:r>
      <w:r>
        <w:t>10</w:t>
      </w:r>
      <w:r>
        <w:fldChar w:fldCharType="end"/>
      </w:r>
    </w:p>
    <w:p w14:paraId="1457B5A9" w14:textId="17944696" w:rsidR="00AA6592" w:rsidRDefault="00AA6592">
      <w:pPr>
        <w:pStyle w:val="TOC2"/>
        <w:rPr>
          <w:rFonts w:asciiTheme="minorHAnsi" w:eastAsiaTheme="minorEastAsia" w:hAnsiTheme="minorHAnsi" w:cstheme="minorBidi"/>
          <w:color w:val="auto"/>
          <w:kern w:val="2"/>
          <w:sz w:val="24"/>
          <w:szCs w:val="24"/>
          <w14:ligatures w14:val="standardContextual"/>
        </w:rPr>
      </w:pPr>
      <w:r>
        <w:t>7.2</w:t>
      </w:r>
      <w:r>
        <w:rPr>
          <w:rFonts w:asciiTheme="minorHAnsi" w:eastAsiaTheme="minorEastAsia" w:hAnsiTheme="minorHAnsi" w:cstheme="minorBidi"/>
          <w:color w:val="auto"/>
          <w:kern w:val="2"/>
          <w:sz w:val="24"/>
          <w:szCs w:val="24"/>
          <w14:ligatures w14:val="standardContextual"/>
        </w:rPr>
        <w:tab/>
      </w:r>
      <w:r>
        <w:t>Stage 1 – Expression of Interest (EOI)</w:t>
      </w:r>
      <w:r>
        <w:tab/>
      </w:r>
      <w:r>
        <w:fldChar w:fldCharType="begin"/>
      </w:r>
      <w:r>
        <w:instrText xml:space="preserve"> PAGEREF _Toc234912208 \h </w:instrText>
      </w:r>
      <w:r>
        <w:fldChar w:fldCharType="separate"/>
      </w:r>
      <w:r>
        <w:t>11</w:t>
      </w:r>
      <w:r>
        <w:fldChar w:fldCharType="end"/>
      </w:r>
    </w:p>
    <w:p w14:paraId="03E0DC1B" w14:textId="670AB062" w:rsidR="00AA6592" w:rsidRDefault="00AA6592">
      <w:pPr>
        <w:pStyle w:val="TOC2"/>
        <w:rPr>
          <w:rFonts w:asciiTheme="minorHAnsi" w:eastAsiaTheme="minorEastAsia" w:hAnsiTheme="minorHAnsi" w:cstheme="minorBidi"/>
          <w:color w:val="auto"/>
          <w:kern w:val="2"/>
          <w:sz w:val="24"/>
          <w:szCs w:val="24"/>
          <w14:ligatures w14:val="standardContextual"/>
        </w:rPr>
      </w:pPr>
      <w:r>
        <w:t>7.3</w:t>
      </w:r>
      <w:r>
        <w:rPr>
          <w:rFonts w:asciiTheme="minorHAnsi" w:eastAsiaTheme="minorEastAsia" w:hAnsiTheme="minorHAnsi" w:cstheme="minorBidi"/>
          <w:color w:val="auto"/>
          <w:kern w:val="2"/>
          <w:sz w:val="24"/>
          <w:szCs w:val="24"/>
          <w14:ligatures w14:val="standardContextual"/>
        </w:rPr>
        <w:tab/>
      </w:r>
      <w:r>
        <w:t>Stage 2 – Full Application</w:t>
      </w:r>
      <w:r>
        <w:tab/>
      </w:r>
      <w:r>
        <w:fldChar w:fldCharType="begin"/>
      </w:r>
      <w:r>
        <w:instrText xml:space="preserve"> PAGEREF _Toc234912209 \h </w:instrText>
      </w:r>
      <w:r>
        <w:fldChar w:fldCharType="separate"/>
      </w:r>
      <w:r>
        <w:t>11</w:t>
      </w:r>
      <w:r>
        <w:fldChar w:fldCharType="end"/>
      </w:r>
    </w:p>
    <w:p w14:paraId="6468A4C4" w14:textId="2635F0CF" w:rsidR="00AA6592" w:rsidRDefault="00AA6592">
      <w:pPr>
        <w:pStyle w:val="TOC2"/>
        <w:rPr>
          <w:rFonts w:asciiTheme="minorHAnsi" w:eastAsiaTheme="minorEastAsia" w:hAnsiTheme="minorHAnsi" w:cstheme="minorBidi"/>
          <w:color w:val="auto"/>
          <w:kern w:val="2"/>
          <w:sz w:val="24"/>
          <w:szCs w:val="24"/>
          <w14:ligatures w14:val="standardContextual"/>
        </w:rPr>
      </w:pPr>
      <w:r>
        <w:t>7.4</w:t>
      </w:r>
      <w:r>
        <w:rPr>
          <w:rFonts w:asciiTheme="minorHAnsi" w:eastAsiaTheme="minorEastAsia" w:hAnsiTheme="minorHAnsi" w:cstheme="minorBidi"/>
          <w:color w:val="auto"/>
          <w:kern w:val="2"/>
          <w:sz w:val="24"/>
          <w:szCs w:val="24"/>
          <w14:ligatures w14:val="standardContextual"/>
        </w:rPr>
        <w:tab/>
      </w:r>
      <w:r>
        <w:t>Full Application - Supporting documents</w:t>
      </w:r>
      <w:r>
        <w:tab/>
      </w:r>
      <w:r>
        <w:fldChar w:fldCharType="begin"/>
      </w:r>
      <w:r>
        <w:instrText xml:space="preserve"> PAGEREF _Toc234912210 \h </w:instrText>
      </w:r>
      <w:r>
        <w:fldChar w:fldCharType="separate"/>
      </w:r>
      <w:r>
        <w:t>12</w:t>
      </w:r>
      <w:r>
        <w:fldChar w:fldCharType="end"/>
      </w:r>
    </w:p>
    <w:p w14:paraId="1D85CC72" w14:textId="5F17CA83" w:rsidR="00AA6592" w:rsidRDefault="00AA6592">
      <w:pPr>
        <w:pStyle w:val="TOC2"/>
        <w:rPr>
          <w:rFonts w:asciiTheme="minorHAnsi" w:eastAsiaTheme="minorEastAsia" w:hAnsiTheme="minorHAnsi" w:cstheme="minorBidi"/>
          <w:color w:val="auto"/>
          <w:kern w:val="2"/>
          <w:sz w:val="24"/>
          <w:szCs w:val="24"/>
          <w14:ligatures w14:val="standardContextual"/>
        </w:rPr>
      </w:pPr>
      <w:r>
        <w:t>7.5</w:t>
      </w:r>
      <w:r>
        <w:rPr>
          <w:rFonts w:asciiTheme="minorHAnsi" w:eastAsiaTheme="minorEastAsia" w:hAnsiTheme="minorHAnsi" w:cstheme="minorBidi"/>
          <w:color w:val="auto"/>
          <w:kern w:val="2"/>
          <w:sz w:val="24"/>
          <w:szCs w:val="24"/>
          <w14:ligatures w14:val="standardContextual"/>
        </w:rPr>
        <w:tab/>
      </w:r>
      <w:r>
        <w:t>Evaluation Panel</w:t>
      </w:r>
      <w:r>
        <w:tab/>
      </w:r>
      <w:r>
        <w:fldChar w:fldCharType="begin"/>
      </w:r>
      <w:r>
        <w:instrText xml:space="preserve"> PAGEREF _Toc234912211 \h </w:instrText>
      </w:r>
      <w:r>
        <w:fldChar w:fldCharType="separate"/>
      </w:r>
      <w:r>
        <w:t>12</w:t>
      </w:r>
      <w:r>
        <w:fldChar w:fldCharType="end"/>
      </w:r>
    </w:p>
    <w:p w14:paraId="3100F1B4" w14:textId="38D60CCE" w:rsidR="00AA6592" w:rsidRDefault="00AA6592">
      <w:pPr>
        <w:pStyle w:val="TOC2"/>
        <w:rPr>
          <w:rFonts w:asciiTheme="minorHAnsi" w:eastAsiaTheme="minorEastAsia" w:hAnsiTheme="minorHAnsi" w:cstheme="minorBidi"/>
          <w:color w:val="auto"/>
          <w:kern w:val="2"/>
          <w:sz w:val="24"/>
          <w:szCs w:val="24"/>
          <w14:ligatures w14:val="standardContextual"/>
        </w:rPr>
      </w:pPr>
      <w:r>
        <w:t>7.6</w:t>
      </w:r>
      <w:r>
        <w:rPr>
          <w:rFonts w:asciiTheme="minorHAnsi" w:eastAsiaTheme="minorEastAsia" w:hAnsiTheme="minorHAnsi" w:cstheme="minorBidi"/>
          <w:color w:val="auto"/>
          <w:kern w:val="2"/>
          <w:sz w:val="24"/>
          <w:szCs w:val="24"/>
          <w14:ligatures w14:val="standardContextual"/>
        </w:rPr>
        <w:tab/>
      </w:r>
      <w:r>
        <w:t>Applicant support</w:t>
      </w:r>
      <w:r>
        <w:tab/>
      </w:r>
      <w:r>
        <w:fldChar w:fldCharType="begin"/>
      </w:r>
      <w:r>
        <w:instrText xml:space="preserve"> PAGEREF _Toc234912212 \h </w:instrText>
      </w:r>
      <w:r>
        <w:fldChar w:fldCharType="separate"/>
      </w:r>
      <w:r>
        <w:t>13</w:t>
      </w:r>
      <w:r>
        <w:fldChar w:fldCharType="end"/>
      </w:r>
    </w:p>
    <w:p w14:paraId="0C455A64" w14:textId="11414E29" w:rsidR="00AA6592" w:rsidRDefault="00AA6592">
      <w:pPr>
        <w:pStyle w:val="TOC2"/>
        <w:rPr>
          <w:rFonts w:asciiTheme="minorHAnsi" w:eastAsiaTheme="minorEastAsia" w:hAnsiTheme="minorHAnsi" w:cstheme="minorBidi"/>
          <w:color w:val="auto"/>
          <w:kern w:val="2"/>
          <w:sz w:val="24"/>
          <w:szCs w:val="24"/>
          <w14:ligatures w14:val="standardContextual"/>
        </w:rPr>
      </w:pPr>
      <w:r>
        <w:t>7.7</w:t>
      </w:r>
      <w:r>
        <w:rPr>
          <w:rFonts w:asciiTheme="minorHAnsi" w:eastAsiaTheme="minorEastAsia" w:hAnsiTheme="minorHAnsi" w:cstheme="minorBidi"/>
          <w:color w:val="auto"/>
          <w:kern w:val="2"/>
          <w:sz w:val="24"/>
          <w:szCs w:val="24"/>
          <w14:ligatures w14:val="standardContextual"/>
        </w:rPr>
        <w:tab/>
      </w:r>
      <w:r>
        <w:t>Extension Requests</w:t>
      </w:r>
      <w:r>
        <w:tab/>
      </w:r>
      <w:r>
        <w:fldChar w:fldCharType="begin"/>
      </w:r>
      <w:r>
        <w:instrText xml:space="preserve"> PAGEREF _Toc234912213 \h </w:instrText>
      </w:r>
      <w:r>
        <w:fldChar w:fldCharType="separate"/>
      </w:r>
      <w:r>
        <w:t>13</w:t>
      </w:r>
      <w:r>
        <w:fldChar w:fldCharType="end"/>
      </w:r>
    </w:p>
    <w:p w14:paraId="5BA95331" w14:textId="35A598BB" w:rsidR="00AA6592" w:rsidRDefault="00AA6592">
      <w:pPr>
        <w:pStyle w:val="TOC1"/>
        <w:rPr>
          <w:rFonts w:asciiTheme="minorHAnsi" w:eastAsiaTheme="minorEastAsia" w:hAnsiTheme="minorHAnsi" w:cstheme="minorBidi"/>
          <w:b w:val="0"/>
          <w:color w:val="auto"/>
          <w:kern w:val="2"/>
          <w:szCs w:val="24"/>
          <w14:ligatures w14:val="standardContextual"/>
        </w:rPr>
      </w:pPr>
      <w:r>
        <w:t>8</w:t>
      </w:r>
      <w:r>
        <w:rPr>
          <w:rFonts w:asciiTheme="minorHAnsi" w:eastAsiaTheme="minorEastAsia" w:hAnsiTheme="minorHAnsi" w:cstheme="minorBidi"/>
          <w:b w:val="0"/>
          <w:color w:val="auto"/>
          <w:kern w:val="2"/>
          <w:szCs w:val="24"/>
          <w14:ligatures w14:val="standardContextual"/>
        </w:rPr>
        <w:tab/>
      </w:r>
      <w:r>
        <w:t>Assessment</w:t>
      </w:r>
      <w:r>
        <w:tab/>
      </w:r>
      <w:r>
        <w:fldChar w:fldCharType="begin"/>
      </w:r>
      <w:r>
        <w:instrText xml:space="preserve"> PAGEREF _Toc234912214 \h </w:instrText>
      </w:r>
      <w:r>
        <w:fldChar w:fldCharType="separate"/>
      </w:r>
      <w:r>
        <w:t>13</w:t>
      </w:r>
      <w:r>
        <w:fldChar w:fldCharType="end"/>
      </w:r>
    </w:p>
    <w:p w14:paraId="09E966BB" w14:textId="51BE9F96" w:rsidR="00AA6592" w:rsidRDefault="00AA6592">
      <w:pPr>
        <w:pStyle w:val="TOC2"/>
        <w:rPr>
          <w:rFonts w:asciiTheme="minorHAnsi" w:eastAsiaTheme="minorEastAsia" w:hAnsiTheme="minorHAnsi" w:cstheme="minorBidi"/>
          <w:color w:val="auto"/>
          <w:kern w:val="2"/>
          <w:sz w:val="24"/>
          <w:szCs w:val="24"/>
          <w14:ligatures w14:val="standardContextual"/>
        </w:rPr>
      </w:pPr>
      <w:r>
        <w:t>8.1</w:t>
      </w:r>
      <w:r>
        <w:rPr>
          <w:rFonts w:asciiTheme="minorHAnsi" w:eastAsiaTheme="minorEastAsia" w:hAnsiTheme="minorHAnsi" w:cstheme="minorBidi"/>
          <w:color w:val="auto"/>
          <w:kern w:val="2"/>
          <w:sz w:val="24"/>
          <w:szCs w:val="24"/>
          <w14:ligatures w14:val="standardContextual"/>
        </w:rPr>
        <w:tab/>
      </w:r>
      <w:r>
        <w:t>Evaluation Criteria</w:t>
      </w:r>
      <w:r>
        <w:tab/>
      </w:r>
      <w:r>
        <w:fldChar w:fldCharType="begin"/>
      </w:r>
      <w:r>
        <w:instrText xml:space="preserve"> PAGEREF _Toc234912215 \h </w:instrText>
      </w:r>
      <w:r>
        <w:fldChar w:fldCharType="separate"/>
      </w:r>
      <w:r>
        <w:t>13</w:t>
      </w:r>
      <w:r>
        <w:fldChar w:fldCharType="end"/>
      </w:r>
    </w:p>
    <w:p w14:paraId="5A16C4EF" w14:textId="3F3E7785" w:rsidR="00AA6592" w:rsidRDefault="00AA6592">
      <w:pPr>
        <w:pStyle w:val="TOC1"/>
        <w:rPr>
          <w:rFonts w:asciiTheme="minorHAnsi" w:eastAsiaTheme="minorEastAsia" w:hAnsiTheme="minorHAnsi" w:cstheme="minorBidi"/>
          <w:b w:val="0"/>
          <w:color w:val="auto"/>
          <w:kern w:val="2"/>
          <w:szCs w:val="24"/>
          <w14:ligatures w14:val="standardContextual"/>
        </w:rPr>
      </w:pPr>
      <w:r>
        <w:t>9</w:t>
      </w:r>
      <w:r>
        <w:rPr>
          <w:rFonts w:asciiTheme="minorHAnsi" w:eastAsiaTheme="minorEastAsia" w:hAnsiTheme="minorHAnsi" w:cstheme="minorBidi"/>
          <w:b w:val="0"/>
          <w:color w:val="auto"/>
          <w:kern w:val="2"/>
          <w:szCs w:val="24"/>
          <w14:ligatures w14:val="standardContextual"/>
        </w:rPr>
        <w:tab/>
      </w:r>
      <w:r>
        <w:t>Accepting a Grant</w:t>
      </w:r>
      <w:r>
        <w:tab/>
      </w:r>
      <w:r>
        <w:fldChar w:fldCharType="begin"/>
      </w:r>
      <w:r>
        <w:instrText xml:space="preserve"> PAGEREF _Toc234912216 \h </w:instrText>
      </w:r>
      <w:r>
        <w:fldChar w:fldCharType="separate"/>
      </w:r>
      <w:r>
        <w:t>14</w:t>
      </w:r>
      <w:r>
        <w:fldChar w:fldCharType="end"/>
      </w:r>
    </w:p>
    <w:p w14:paraId="368DFD16" w14:textId="6036425C" w:rsidR="00AA6592" w:rsidRDefault="00AA6592">
      <w:pPr>
        <w:pStyle w:val="TOC2"/>
        <w:rPr>
          <w:rFonts w:asciiTheme="minorHAnsi" w:eastAsiaTheme="minorEastAsia" w:hAnsiTheme="minorHAnsi" w:cstheme="minorBidi"/>
          <w:color w:val="auto"/>
          <w:kern w:val="2"/>
          <w:sz w:val="24"/>
          <w:szCs w:val="24"/>
          <w14:ligatures w14:val="standardContextual"/>
        </w:rPr>
      </w:pPr>
      <w:r>
        <w:t>9.1</w:t>
      </w:r>
      <w:r>
        <w:rPr>
          <w:rFonts w:asciiTheme="minorHAnsi" w:eastAsiaTheme="minorEastAsia" w:hAnsiTheme="minorHAnsi" w:cstheme="minorBidi"/>
          <w:color w:val="auto"/>
          <w:kern w:val="2"/>
          <w:sz w:val="24"/>
          <w:szCs w:val="24"/>
          <w14:ligatures w14:val="standardContextual"/>
        </w:rPr>
        <w:tab/>
      </w:r>
      <w:r>
        <w:t>Grant requirements and payment process</w:t>
      </w:r>
      <w:r>
        <w:tab/>
      </w:r>
      <w:r>
        <w:fldChar w:fldCharType="begin"/>
      </w:r>
      <w:r>
        <w:instrText xml:space="preserve"> PAGEREF _Toc234912217 \h </w:instrText>
      </w:r>
      <w:r>
        <w:fldChar w:fldCharType="separate"/>
      </w:r>
      <w:r>
        <w:t>14</w:t>
      </w:r>
      <w:r>
        <w:fldChar w:fldCharType="end"/>
      </w:r>
    </w:p>
    <w:p w14:paraId="0032FCED" w14:textId="426EC0CD" w:rsidR="00AA6592" w:rsidRDefault="00AA6592">
      <w:pPr>
        <w:pStyle w:val="TOC2"/>
        <w:rPr>
          <w:rFonts w:asciiTheme="minorHAnsi" w:eastAsiaTheme="minorEastAsia" w:hAnsiTheme="minorHAnsi" w:cstheme="minorBidi"/>
          <w:color w:val="auto"/>
          <w:kern w:val="2"/>
          <w:sz w:val="24"/>
          <w:szCs w:val="24"/>
          <w14:ligatures w14:val="standardContextual"/>
        </w:rPr>
      </w:pPr>
      <w:r>
        <w:t>9.2</w:t>
      </w:r>
      <w:r>
        <w:rPr>
          <w:rFonts w:asciiTheme="minorHAnsi" w:eastAsiaTheme="minorEastAsia" w:hAnsiTheme="minorHAnsi" w:cstheme="minorBidi"/>
          <w:color w:val="auto"/>
          <w:kern w:val="2"/>
          <w:sz w:val="24"/>
          <w:szCs w:val="24"/>
          <w14:ligatures w14:val="standardContextual"/>
        </w:rPr>
        <w:tab/>
      </w:r>
      <w:r>
        <w:t>Conditions of funding</w:t>
      </w:r>
      <w:r>
        <w:tab/>
      </w:r>
      <w:r>
        <w:fldChar w:fldCharType="begin"/>
      </w:r>
      <w:r>
        <w:instrText xml:space="preserve"> PAGEREF _Toc234912218 \h </w:instrText>
      </w:r>
      <w:r>
        <w:fldChar w:fldCharType="separate"/>
      </w:r>
      <w:r>
        <w:t>15</w:t>
      </w:r>
      <w:r>
        <w:fldChar w:fldCharType="end"/>
      </w:r>
    </w:p>
    <w:p w14:paraId="3F1DD1F6" w14:textId="1DC95EB0" w:rsidR="00AA6592" w:rsidRDefault="00AA6592">
      <w:pPr>
        <w:pStyle w:val="TOC2"/>
        <w:rPr>
          <w:rFonts w:asciiTheme="minorHAnsi" w:eastAsiaTheme="minorEastAsia" w:hAnsiTheme="minorHAnsi" w:cstheme="minorBidi"/>
          <w:color w:val="auto"/>
          <w:kern w:val="2"/>
          <w:sz w:val="24"/>
          <w:szCs w:val="24"/>
          <w14:ligatures w14:val="standardContextual"/>
        </w:rPr>
      </w:pPr>
      <w:r>
        <w:t>9.3</w:t>
      </w:r>
      <w:r>
        <w:rPr>
          <w:rFonts w:asciiTheme="minorHAnsi" w:eastAsiaTheme="minorEastAsia" w:hAnsiTheme="minorHAnsi" w:cstheme="minorBidi"/>
          <w:color w:val="auto"/>
          <w:kern w:val="2"/>
          <w:sz w:val="24"/>
          <w:szCs w:val="24"/>
          <w14:ligatures w14:val="standardContextual"/>
        </w:rPr>
        <w:tab/>
      </w:r>
      <w:r>
        <w:t>Goods and Services Tax (GST</w:t>
      </w:r>
      <w:r>
        <w:tab/>
      </w:r>
      <w:r>
        <w:fldChar w:fldCharType="begin"/>
      </w:r>
      <w:r>
        <w:instrText xml:space="preserve"> PAGEREF _Toc234912219 \h </w:instrText>
      </w:r>
      <w:r>
        <w:fldChar w:fldCharType="separate"/>
      </w:r>
      <w:r>
        <w:t>15</w:t>
      </w:r>
      <w:r>
        <w:fldChar w:fldCharType="end"/>
      </w:r>
    </w:p>
    <w:p w14:paraId="760C973E" w14:textId="7439EDD5" w:rsidR="00AA6592" w:rsidRDefault="00AA6592">
      <w:pPr>
        <w:pStyle w:val="TOC2"/>
        <w:rPr>
          <w:rFonts w:asciiTheme="minorHAnsi" w:eastAsiaTheme="minorEastAsia" w:hAnsiTheme="minorHAnsi" w:cstheme="minorBidi"/>
          <w:color w:val="auto"/>
          <w:kern w:val="2"/>
          <w:sz w:val="24"/>
          <w:szCs w:val="24"/>
          <w14:ligatures w14:val="standardContextual"/>
        </w:rPr>
      </w:pPr>
      <w:r>
        <w:t>9.4</w:t>
      </w:r>
      <w:r>
        <w:rPr>
          <w:rFonts w:asciiTheme="minorHAnsi" w:eastAsiaTheme="minorEastAsia" w:hAnsiTheme="minorHAnsi" w:cstheme="minorBidi"/>
          <w:color w:val="auto"/>
          <w:kern w:val="2"/>
          <w:sz w:val="24"/>
          <w:szCs w:val="24"/>
          <w14:ligatures w14:val="standardContextual"/>
        </w:rPr>
        <w:tab/>
      </w:r>
      <w:r>
        <w:t>Publication</w:t>
      </w:r>
      <w:r>
        <w:tab/>
      </w:r>
      <w:r>
        <w:fldChar w:fldCharType="begin"/>
      </w:r>
      <w:r>
        <w:instrText xml:space="preserve"> PAGEREF _Toc234912220 \h </w:instrText>
      </w:r>
      <w:r>
        <w:fldChar w:fldCharType="separate"/>
      </w:r>
      <w:r>
        <w:t>15</w:t>
      </w:r>
      <w:r>
        <w:fldChar w:fldCharType="end"/>
      </w:r>
    </w:p>
    <w:p w14:paraId="5C131BAF" w14:textId="7CF5E371" w:rsidR="00AA6592" w:rsidRDefault="00AA6592">
      <w:pPr>
        <w:pStyle w:val="TOC1"/>
        <w:rPr>
          <w:rFonts w:asciiTheme="minorHAnsi" w:eastAsiaTheme="minorEastAsia" w:hAnsiTheme="minorHAnsi" w:cstheme="minorBidi"/>
          <w:b w:val="0"/>
          <w:color w:val="auto"/>
          <w:kern w:val="2"/>
          <w:szCs w:val="24"/>
          <w14:ligatures w14:val="standardContextual"/>
        </w:rPr>
      </w:pPr>
      <w:r>
        <w:t>10</w:t>
      </w:r>
      <w:r>
        <w:rPr>
          <w:rFonts w:asciiTheme="minorHAnsi" w:eastAsiaTheme="minorEastAsia" w:hAnsiTheme="minorHAnsi" w:cstheme="minorBidi"/>
          <w:b w:val="0"/>
          <w:color w:val="auto"/>
          <w:kern w:val="2"/>
          <w:szCs w:val="24"/>
          <w14:ligatures w14:val="standardContextual"/>
        </w:rPr>
        <w:tab/>
      </w:r>
      <w:r>
        <w:t>Reporting and Acquittal of Funding</w:t>
      </w:r>
      <w:r>
        <w:tab/>
      </w:r>
      <w:r>
        <w:fldChar w:fldCharType="begin"/>
      </w:r>
      <w:r>
        <w:instrText xml:space="preserve"> PAGEREF _Toc234912221 \h </w:instrText>
      </w:r>
      <w:r>
        <w:fldChar w:fldCharType="separate"/>
      </w:r>
      <w:r>
        <w:t>15</w:t>
      </w:r>
      <w:r>
        <w:fldChar w:fldCharType="end"/>
      </w:r>
    </w:p>
    <w:p w14:paraId="6419F3A5" w14:textId="69C8D557" w:rsidR="00AA6592" w:rsidRDefault="00AA6592">
      <w:pPr>
        <w:pStyle w:val="TOC2"/>
        <w:rPr>
          <w:rFonts w:asciiTheme="minorHAnsi" w:eastAsiaTheme="minorEastAsia" w:hAnsiTheme="minorHAnsi" w:cstheme="minorBidi"/>
          <w:color w:val="auto"/>
          <w:kern w:val="2"/>
          <w:sz w:val="24"/>
          <w:szCs w:val="24"/>
          <w14:ligatures w14:val="standardContextual"/>
        </w:rPr>
      </w:pPr>
      <w:r>
        <w:t>10.1</w:t>
      </w:r>
      <w:r>
        <w:rPr>
          <w:rFonts w:asciiTheme="minorHAnsi" w:eastAsiaTheme="minorEastAsia" w:hAnsiTheme="minorHAnsi" w:cstheme="minorBidi"/>
          <w:color w:val="auto"/>
          <w:kern w:val="2"/>
          <w:sz w:val="24"/>
          <w:szCs w:val="24"/>
          <w14:ligatures w14:val="standardContextual"/>
        </w:rPr>
        <w:tab/>
      </w:r>
      <w:r>
        <w:t>Reporting</w:t>
      </w:r>
      <w:r>
        <w:tab/>
      </w:r>
      <w:r>
        <w:fldChar w:fldCharType="begin"/>
      </w:r>
      <w:r>
        <w:instrText xml:space="preserve"> PAGEREF _Toc234912222 \h </w:instrText>
      </w:r>
      <w:r>
        <w:fldChar w:fldCharType="separate"/>
      </w:r>
      <w:r>
        <w:t>16</w:t>
      </w:r>
      <w:r>
        <w:fldChar w:fldCharType="end"/>
      </w:r>
    </w:p>
    <w:p w14:paraId="52A4F06F" w14:textId="0D15E7B9" w:rsidR="00AA6592" w:rsidRDefault="00AA6592">
      <w:pPr>
        <w:pStyle w:val="TOC2"/>
        <w:rPr>
          <w:rFonts w:asciiTheme="minorHAnsi" w:eastAsiaTheme="minorEastAsia" w:hAnsiTheme="minorHAnsi" w:cstheme="minorBidi"/>
          <w:color w:val="auto"/>
          <w:kern w:val="2"/>
          <w:sz w:val="24"/>
          <w:szCs w:val="24"/>
          <w14:ligatures w14:val="standardContextual"/>
        </w:rPr>
      </w:pPr>
      <w:r>
        <w:lastRenderedPageBreak/>
        <w:t>10.2</w:t>
      </w:r>
      <w:r>
        <w:rPr>
          <w:rFonts w:asciiTheme="minorHAnsi" w:eastAsiaTheme="minorEastAsia" w:hAnsiTheme="minorHAnsi" w:cstheme="minorBidi"/>
          <w:color w:val="auto"/>
          <w:kern w:val="2"/>
          <w:sz w:val="24"/>
          <w:szCs w:val="24"/>
          <w14:ligatures w14:val="standardContextual"/>
        </w:rPr>
        <w:tab/>
      </w:r>
      <w:r>
        <w:t>Acquittal of Funding</w:t>
      </w:r>
      <w:r>
        <w:tab/>
      </w:r>
      <w:r>
        <w:fldChar w:fldCharType="begin"/>
      </w:r>
      <w:r>
        <w:instrText xml:space="preserve"> PAGEREF _Toc234912223 \h </w:instrText>
      </w:r>
      <w:r>
        <w:fldChar w:fldCharType="separate"/>
      </w:r>
      <w:r>
        <w:t>16</w:t>
      </w:r>
      <w:r>
        <w:fldChar w:fldCharType="end"/>
      </w:r>
    </w:p>
    <w:p w14:paraId="1CA8B6F5" w14:textId="429BD1C2" w:rsidR="00AA6592" w:rsidRDefault="00AA6592">
      <w:pPr>
        <w:pStyle w:val="TOC2"/>
        <w:rPr>
          <w:rFonts w:asciiTheme="minorHAnsi" w:eastAsiaTheme="minorEastAsia" w:hAnsiTheme="minorHAnsi" w:cstheme="minorBidi"/>
          <w:color w:val="auto"/>
          <w:kern w:val="2"/>
          <w:sz w:val="24"/>
          <w:szCs w:val="24"/>
          <w14:ligatures w14:val="standardContextual"/>
        </w:rPr>
      </w:pPr>
      <w:r>
        <w:t>10.3</w:t>
      </w:r>
      <w:r>
        <w:rPr>
          <w:rFonts w:asciiTheme="minorHAnsi" w:eastAsiaTheme="minorEastAsia" w:hAnsiTheme="minorHAnsi" w:cstheme="minorBidi"/>
          <w:color w:val="auto"/>
          <w:kern w:val="2"/>
          <w:sz w:val="24"/>
          <w:szCs w:val="24"/>
          <w14:ligatures w14:val="standardContextual"/>
        </w:rPr>
        <w:tab/>
      </w:r>
      <w:r>
        <w:t>Program evaluation</w:t>
      </w:r>
      <w:r>
        <w:tab/>
      </w:r>
      <w:r>
        <w:fldChar w:fldCharType="begin"/>
      </w:r>
      <w:r>
        <w:instrText xml:space="preserve"> PAGEREF _Toc234912224 \h </w:instrText>
      </w:r>
      <w:r>
        <w:fldChar w:fldCharType="separate"/>
      </w:r>
      <w:r>
        <w:t>16</w:t>
      </w:r>
      <w:r>
        <w:fldChar w:fldCharType="end"/>
      </w:r>
    </w:p>
    <w:p w14:paraId="0F7F864F" w14:textId="7467C7F8" w:rsidR="00AA6592" w:rsidRDefault="00AA6592">
      <w:pPr>
        <w:pStyle w:val="TOC1"/>
        <w:rPr>
          <w:rFonts w:asciiTheme="minorHAnsi" w:eastAsiaTheme="minorEastAsia" w:hAnsiTheme="minorHAnsi" w:cstheme="minorBidi"/>
          <w:b w:val="0"/>
          <w:color w:val="auto"/>
          <w:kern w:val="2"/>
          <w:szCs w:val="24"/>
          <w14:ligatures w14:val="standardContextual"/>
        </w:rPr>
      </w:pPr>
      <w:r>
        <w:t>11</w:t>
      </w:r>
      <w:r>
        <w:rPr>
          <w:rFonts w:asciiTheme="minorHAnsi" w:eastAsiaTheme="minorEastAsia" w:hAnsiTheme="minorHAnsi" w:cstheme="minorBidi"/>
          <w:b w:val="0"/>
          <w:color w:val="auto"/>
          <w:kern w:val="2"/>
          <w:szCs w:val="24"/>
          <w14:ligatures w14:val="standardContextual"/>
        </w:rPr>
        <w:tab/>
      </w:r>
      <w:r>
        <w:t>Important Information for Applicants</w:t>
      </w:r>
      <w:r>
        <w:tab/>
      </w:r>
      <w:r>
        <w:fldChar w:fldCharType="begin"/>
      </w:r>
      <w:r>
        <w:instrText xml:space="preserve"> PAGEREF _Toc234912225 \h </w:instrText>
      </w:r>
      <w:r>
        <w:fldChar w:fldCharType="separate"/>
      </w:r>
      <w:r>
        <w:t>16</w:t>
      </w:r>
      <w:r>
        <w:fldChar w:fldCharType="end"/>
      </w:r>
    </w:p>
    <w:p w14:paraId="2A504C1C" w14:textId="69D44349" w:rsidR="00AA6592" w:rsidRDefault="00AA6592">
      <w:pPr>
        <w:pStyle w:val="TOC2"/>
        <w:rPr>
          <w:rFonts w:asciiTheme="minorHAnsi" w:eastAsiaTheme="minorEastAsia" w:hAnsiTheme="minorHAnsi" w:cstheme="minorBidi"/>
          <w:color w:val="auto"/>
          <w:kern w:val="2"/>
          <w:sz w:val="24"/>
          <w:szCs w:val="24"/>
          <w14:ligatures w14:val="standardContextual"/>
        </w:rPr>
      </w:pPr>
      <w:r>
        <w:t>11.1</w:t>
      </w:r>
      <w:r>
        <w:rPr>
          <w:rFonts w:asciiTheme="minorHAnsi" w:eastAsiaTheme="minorEastAsia" w:hAnsiTheme="minorHAnsi" w:cstheme="minorBidi"/>
          <w:color w:val="auto"/>
          <w:kern w:val="2"/>
          <w:sz w:val="24"/>
          <w:szCs w:val="24"/>
          <w14:ligatures w14:val="standardContextual"/>
        </w:rPr>
        <w:tab/>
      </w:r>
      <w:r>
        <w:t>Accessibility</w:t>
      </w:r>
      <w:r>
        <w:tab/>
      </w:r>
      <w:r>
        <w:fldChar w:fldCharType="begin"/>
      </w:r>
      <w:r>
        <w:instrText xml:space="preserve"> PAGEREF _Toc234912226 \h </w:instrText>
      </w:r>
      <w:r>
        <w:fldChar w:fldCharType="separate"/>
      </w:r>
      <w:r>
        <w:t>16</w:t>
      </w:r>
      <w:r>
        <w:fldChar w:fldCharType="end"/>
      </w:r>
    </w:p>
    <w:p w14:paraId="6584859E" w14:textId="4A18FBB3" w:rsidR="00AA6592" w:rsidRDefault="00AA6592">
      <w:pPr>
        <w:pStyle w:val="TOC2"/>
        <w:rPr>
          <w:rFonts w:asciiTheme="minorHAnsi" w:eastAsiaTheme="minorEastAsia" w:hAnsiTheme="minorHAnsi" w:cstheme="minorBidi"/>
          <w:color w:val="auto"/>
          <w:kern w:val="2"/>
          <w:sz w:val="24"/>
          <w:szCs w:val="24"/>
          <w14:ligatures w14:val="standardContextual"/>
        </w:rPr>
      </w:pPr>
      <w:r>
        <w:t>11.2</w:t>
      </w:r>
      <w:r>
        <w:rPr>
          <w:rFonts w:asciiTheme="minorHAnsi" w:eastAsiaTheme="minorEastAsia" w:hAnsiTheme="minorHAnsi" w:cstheme="minorBidi"/>
          <w:color w:val="auto"/>
          <w:kern w:val="2"/>
          <w:sz w:val="24"/>
          <w:szCs w:val="24"/>
          <w14:ligatures w14:val="standardContextual"/>
        </w:rPr>
        <w:tab/>
      </w:r>
      <w:r>
        <w:t>How to submit your application</w:t>
      </w:r>
      <w:r>
        <w:tab/>
      </w:r>
      <w:r>
        <w:fldChar w:fldCharType="begin"/>
      </w:r>
      <w:r>
        <w:instrText xml:space="preserve"> PAGEREF _Toc234912227 \h </w:instrText>
      </w:r>
      <w:r>
        <w:fldChar w:fldCharType="separate"/>
      </w:r>
      <w:r>
        <w:t>16</w:t>
      </w:r>
      <w:r>
        <w:fldChar w:fldCharType="end"/>
      </w:r>
    </w:p>
    <w:p w14:paraId="2806E820" w14:textId="3F061117" w:rsidR="00AA6592" w:rsidRDefault="00AA6592">
      <w:pPr>
        <w:pStyle w:val="TOC2"/>
        <w:rPr>
          <w:rFonts w:asciiTheme="minorHAnsi" w:eastAsiaTheme="minorEastAsia" w:hAnsiTheme="minorHAnsi" w:cstheme="minorBidi"/>
          <w:color w:val="auto"/>
          <w:kern w:val="2"/>
          <w:sz w:val="24"/>
          <w:szCs w:val="24"/>
          <w14:ligatures w14:val="standardContextual"/>
        </w:rPr>
      </w:pPr>
      <w:r>
        <w:t>11.3</w:t>
      </w:r>
      <w:r>
        <w:rPr>
          <w:rFonts w:asciiTheme="minorHAnsi" w:eastAsiaTheme="minorEastAsia" w:hAnsiTheme="minorHAnsi" w:cstheme="minorBidi"/>
          <w:color w:val="auto"/>
          <w:kern w:val="2"/>
          <w:sz w:val="24"/>
          <w:szCs w:val="24"/>
          <w14:ligatures w14:val="standardContextual"/>
        </w:rPr>
        <w:tab/>
      </w:r>
      <w:r>
        <w:t>Addendum</w:t>
      </w:r>
      <w:r>
        <w:tab/>
      </w:r>
      <w:r>
        <w:fldChar w:fldCharType="begin"/>
      </w:r>
      <w:r>
        <w:instrText xml:space="preserve"> PAGEREF _Toc234912228 \h </w:instrText>
      </w:r>
      <w:r>
        <w:fldChar w:fldCharType="separate"/>
      </w:r>
      <w:r>
        <w:t>17</w:t>
      </w:r>
      <w:r>
        <w:fldChar w:fldCharType="end"/>
      </w:r>
    </w:p>
    <w:p w14:paraId="2C03D26B" w14:textId="7F3C747B" w:rsidR="00AA6592" w:rsidRDefault="00AA6592">
      <w:pPr>
        <w:pStyle w:val="TOC2"/>
        <w:rPr>
          <w:rFonts w:asciiTheme="minorHAnsi" w:eastAsiaTheme="minorEastAsia" w:hAnsiTheme="minorHAnsi" w:cstheme="minorBidi"/>
          <w:color w:val="auto"/>
          <w:kern w:val="2"/>
          <w:sz w:val="24"/>
          <w:szCs w:val="24"/>
          <w14:ligatures w14:val="standardContextual"/>
        </w:rPr>
      </w:pPr>
      <w:r>
        <w:t>11.4</w:t>
      </w:r>
      <w:r>
        <w:rPr>
          <w:rFonts w:asciiTheme="minorHAnsi" w:eastAsiaTheme="minorEastAsia" w:hAnsiTheme="minorHAnsi" w:cstheme="minorBidi"/>
          <w:color w:val="auto"/>
          <w:kern w:val="2"/>
          <w:sz w:val="24"/>
          <w:szCs w:val="24"/>
          <w14:ligatures w14:val="standardContextual"/>
        </w:rPr>
        <w:tab/>
      </w:r>
      <w:r>
        <w:t>Confidentiality</w:t>
      </w:r>
      <w:r>
        <w:tab/>
      </w:r>
      <w:r>
        <w:fldChar w:fldCharType="begin"/>
      </w:r>
      <w:r>
        <w:instrText xml:space="preserve"> PAGEREF _Toc234912229 \h </w:instrText>
      </w:r>
      <w:r>
        <w:fldChar w:fldCharType="separate"/>
      </w:r>
      <w:r>
        <w:t>17</w:t>
      </w:r>
      <w:r>
        <w:fldChar w:fldCharType="end"/>
      </w:r>
    </w:p>
    <w:p w14:paraId="29AC0E97" w14:textId="33F4C10B" w:rsidR="00AA6592" w:rsidRDefault="00AA6592">
      <w:pPr>
        <w:pStyle w:val="TOC2"/>
        <w:rPr>
          <w:rFonts w:asciiTheme="minorHAnsi" w:eastAsiaTheme="minorEastAsia" w:hAnsiTheme="minorHAnsi" w:cstheme="minorBidi"/>
          <w:color w:val="auto"/>
          <w:kern w:val="2"/>
          <w:sz w:val="24"/>
          <w:szCs w:val="24"/>
          <w14:ligatures w14:val="standardContextual"/>
        </w:rPr>
      </w:pPr>
      <w:r>
        <w:t>11.5</w:t>
      </w:r>
      <w:r>
        <w:rPr>
          <w:rFonts w:asciiTheme="minorHAnsi" w:eastAsiaTheme="minorEastAsia" w:hAnsiTheme="minorHAnsi" w:cstheme="minorBidi"/>
          <w:color w:val="auto"/>
          <w:kern w:val="2"/>
          <w:sz w:val="24"/>
          <w:szCs w:val="24"/>
          <w14:ligatures w14:val="standardContextual"/>
        </w:rPr>
        <w:tab/>
      </w:r>
      <w:r>
        <w:t>Complaints</w:t>
      </w:r>
      <w:r>
        <w:tab/>
      </w:r>
      <w:r>
        <w:fldChar w:fldCharType="begin"/>
      </w:r>
      <w:r>
        <w:instrText xml:space="preserve"> PAGEREF _Toc234912230 \h </w:instrText>
      </w:r>
      <w:r>
        <w:fldChar w:fldCharType="separate"/>
      </w:r>
      <w:r>
        <w:t>17</w:t>
      </w:r>
      <w:r>
        <w:fldChar w:fldCharType="end"/>
      </w:r>
    </w:p>
    <w:p w14:paraId="48B887C7" w14:textId="1175409E" w:rsidR="00AA6592" w:rsidRDefault="00AA6592">
      <w:pPr>
        <w:pStyle w:val="TOC1"/>
        <w:rPr>
          <w:rFonts w:asciiTheme="minorHAnsi" w:eastAsiaTheme="minorEastAsia" w:hAnsiTheme="minorHAnsi" w:cstheme="minorBidi"/>
          <w:b w:val="0"/>
          <w:color w:val="auto"/>
          <w:kern w:val="2"/>
          <w:szCs w:val="24"/>
          <w14:ligatures w14:val="standardContextual"/>
        </w:rPr>
      </w:pPr>
      <w:r>
        <w:t>12</w:t>
      </w:r>
      <w:r>
        <w:rPr>
          <w:rFonts w:asciiTheme="minorHAnsi" w:eastAsiaTheme="minorEastAsia" w:hAnsiTheme="minorHAnsi" w:cstheme="minorBidi"/>
          <w:b w:val="0"/>
          <w:color w:val="auto"/>
          <w:kern w:val="2"/>
          <w:szCs w:val="24"/>
          <w14:ligatures w14:val="standardContextual"/>
        </w:rPr>
        <w:tab/>
      </w:r>
      <w:r>
        <w:t>Glossary</w:t>
      </w:r>
      <w:r>
        <w:tab/>
      </w:r>
      <w:r>
        <w:fldChar w:fldCharType="begin"/>
      </w:r>
      <w:r>
        <w:instrText xml:space="preserve"> PAGEREF _Toc234912231 \h </w:instrText>
      </w:r>
      <w:r>
        <w:fldChar w:fldCharType="separate"/>
      </w:r>
      <w:r>
        <w:t>17</w:t>
      </w:r>
      <w:r>
        <w:fldChar w:fldCharType="end"/>
      </w:r>
    </w:p>
    <w:p w14:paraId="6A3DBDB9" w14:textId="6489D0CF" w:rsidR="00AA6592" w:rsidRDefault="00AA6592">
      <w:pPr>
        <w:pStyle w:val="TOC1"/>
        <w:rPr>
          <w:rFonts w:asciiTheme="minorHAnsi" w:eastAsiaTheme="minorEastAsia" w:hAnsiTheme="minorHAnsi" w:cstheme="minorBidi"/>
          <w:b w:val="0"/>
          <w:color w:val="auto"/>
          <w:kern w:val="2"/>
          <w:szCs w:val="24"/>
          <w14:ligatures w14:val="standardContextual"/>
        </w:rPr>
      </w:pPr>
      <w:r>
        <w:t>13</w:t>
      </w:r>
      <w:r>
        <w:rPr>
          <w:rFonts w:asciiTheme="minorHAnsi" w:eastAsiaTheme="minorEastAsia" w:hAnsiTheme="minorHAnsi" w:cstheme="minorBidi"/>
          <w:b w:val="0"/>
          <w:color w:val="auto"/>
          <w:kern w:val="2"/>
          <w:szCs w:val="24"/>
          <w14:ligatures w14:val="standardContextual"/>
        </w:rPr>
        <w:tab/>
      </w:r>
      <w:r>
        <w:t>Further information</w:t>
      </w:r>
      <w:r>
        <w:tab/>
      </w:r>
      <w:r>
        <w:fldChar w:fldCharType="begin"/>
      </w:r>
      <w:r>
        <w:instrText xml:space="preserve"> PAGEREF _Toc234912232 \h </w:instrText>
      </w:r>
      <w:r>
        <w:fldChar w:fldCharType="separate"/>
      </w:r>
      <w:r>
        <w:t>19</w:t>
      </w:r>
      <w:r>
        <w:fldChar w:fldCharType="end"/>
      </w:r>
    </w:p>
    <w:p w14:paraId="79A4E7F4" w14:textId="5DA459A4" w:rsidR="00E307DC" w:rsidRPr="003876DB" w:rsidRDefault="003876DB" w:rsidP="003876DB">
      <w:pPr>
        <w:ind w:left="0"/>
        <w:rPr>
          <w:rFonts w:asciiTheme="majorHAnsi" w:eastAsiaTheme="majorEastAsia" w:hAnsiTheme="majorHAnsi" w:cs="Calibri"/>
          <w:b/>
          <w:bCs/>
          <w:color w:val="482D8C"/>
          <w:spacing w:val="-20"/>
          <w:kern w:val="36"/>
          <w:sz w:val="40"/>
          <w:szCs w:val="40"/>
        </w:rPr>
      </w:pPr>
      <w:r w:rsidRPr="00681E86">
        <w:rPr>
          <w:noProof/>
        </w:rPr>
        <w:fldChar w:fldCharType="end"/>
      </w:r>
      <w:r w:rsidR="00E307DC">
        <w:br w:type="page"/>
      </w:r>
    </w:p>
    <w:p w14:paraId="1711599F" w14:textId="575FCB0C" w:rsidR="00E42A1C" w:rsidRDefault="00905A14" w:rsidP="00F403A0">
      <w:pPr>
        <w:pStyle w:val="Heading1"/>
        <w:spacing w:before="0" w:after="0"/>
      </w:pPr>
      <w:bookmarkStart w:id="2" w:name="_Toc234912191"/>
      <w:r w:rsidRPr="00905A14">
        <w:lastRenderedPageBreak/>
        <w:t xml:space="preserve">About </w:t>
      </w:r>
      <w:r w:rsidR="00161CCF">
        <w:t>t</w:t>
      </w:r>
      <w:r w:rsidRPr="00905A14">
        <w:t xml:space="preserve">he </w:t>
      </w:r>
      <w:r w:rsidR="00CF4341">
        <w:t>ACT</w:t>
      </w:r>
      <w:r w:rsidR="00FE66F4">
        <w:t xml:space="preserve"> </w:t>
      </w:r>
      <w:r w:rsidR="0094144F" w:rsidRPr="0094144F">
        <w:t>Aboriginal Community-Controlled Organisation</w:t>
      </w:r>
      <w:r w:rsidR="0094144F">
        <w:t xml:space="preserve"> (</w:t>
      </w:r>
      <w:r w:rsidR="00FE66F4">
        <w:t>ACCO</w:t>
      </w:r>
      <w:r w:rsidR="0094144F">
        <w:t>)</w:t>
      </w:r>
      <w:r w:rsidR="00FE66F4">
        <w:t xml:space="preserve"> </w:t>
      </w:r>
      <w:r w:rsidR="009F5A66">
        <w:t xml:space="preserve">Workforce Traineeship </w:t>
      </w:r>
      <w:r w:rsidR="00FE66F4" w:rsidRPr="00FE66F4">
        <w:t>Grants Program 2026</w:t>
      </w:r>
      <w:bookmarkEnd w:id="2"/>
    </w:p>
    <w:p w14:paraId="305C99E6" w14:textId="77777777" w:rsidR="0057307C" w:rsidRDefault="0057307C" w:rsidP="0057307C">
      <w:pPr>
        <w:pStyle w:val="Heading2"/>
        <w:numPr>
          <w:ilvl w:val="0"/>
          <w:numId w:val="0"/>
        </w:numPr>
        <w:spacing w:before="0" w:after="0"/>
        <w:ind w:left="576"/>
      </w:pPr>
    </w:p>
    <w:p w14:paraId="3720FC2C" w14:textId="74C7CEFC" w:rsidR="00372B31" w:rsidRPr="00681E86" w:rsidRDefault="002B08CA" w:rsidP="00F403A0">
      <w:pPr>
        <w:pStyle w:val="Heading2"/>
        <w:spacing w:before="0" w:after="0"/>
      </w:pPr>
      <w:bookmarkStart w:id="3" w:name="_Toc234912192"/>
      <w:r w:rsidRPr="00DD690B">
        <w:t>About</w:t>
      </w:r>
      <w:r w:rsidR="00905A14">
        <w:t xml:space="preserve"> Skills Canberra</w:t>
      </w:r>
      <w:bookmarkEnd w:id="3"/>
    </w:p>
    <w:p w14:paraId="0EBD9E03" w14:textId="77777777" w:rsidR="00CF286E" w:rsidRDefault="00CF286E" w:rsidP="00F403A0">
      <w:pPr>
        <w:spacing w:before="0" w:after="0"/>
      </w:pPr>
      <w:bookmarkStart w:id="4" w:name="_Hlk15629368"/>
      <w:bookmarkEnd w:id="1"/>
      <w:r>
        <w:t>Skills Canberra develops and administers funding initiatives to support the delivery of adult community education (ACE) and vocational education and training (VET) in the ACT.</w:t>
      </w:r>
    </w:p>
    <w:p w14:paraId="676B2CD2" w14:textId="77777777" w:rsidR="0057307C" w:rsidRDefault="0057307C" w:rsidP="00F403A0">
      <w:pPr>
        <w:spacing w:before="0" w:after="0"/>
      </w:pPr>
    </w:p>
    <w:p w14:paraId="1D6F3660" w14:textId="0A3326FB" w:rsidR="00905A14" w:rsidRDefault="00CF286E" w:rsidP="00F403A0">
      <w:pPr>
        <w:spacing w:before="0" w:after="0"/>
      </w:pPr>
      <w:r>
        <w:t xml:space="preserve">Skills Canberra implements ACT Government objectives to build an interconnected system that is accessible, high quality, meets the needs of students, </w:t>
      </w:r>
      <w:bookmarkStart w:id="5" w:name="_Int_kgPEscWk"/>
      <w:r>
        <w:t>employers</w:t>
      </w:r>
      <w:bookmarkEnd w:id="5"/>
      <w:r>
        <w:t xml:space="preserve"> and industry, and enables movement between sectors. </w:t>
      </w:r>
    </w:p>
    <w:p w14:paraId="35A591E7" w14:textId="77777777" w:rsidR="0057307C" w:rsidRDefault="0057307C" w:rsidP="00F403A0">
      <w:pPr>
        <w:spacing w:before="0" w:after="0"/>
      </w:pPr>
    </w:p>
    <w:p w14:paraId="465133F1" w14:textId="77777777" w:rsidR="0057307C" w:rsidRDefault="00A331D2" w:rsidP="00F403A0">
      <w:pPr>
        <w:spacing w:before="0" w:after="0"/>
      </w:pPr>
      <w:r w:rsidRPr="00A331D2">
        <w:t>Skills Canberra is responsible for the ACT’s implementation of the National Skills Agreement, a five-year joint agreement between the Commonwealth and states and territories to strengthen the VET sector, which commenced on 1 January 2024.</w:t>
      </w:r>
      <w:r w:rsidR="00A1187D" w:rsidRPr="00A1187D">
        <w:t xml:space="preserve"> </w:t>
      </w:r>
    </w:p>
    <w:p w14:paraId="76A40C3D" w14:textId="77777777" w:rsidR="0057307C" w:rsidRDefault="0057307C" w:rsidP="00F403A0">
      <w:pPr>
        <w:spacing w:before="0" w:after="0"/>
      </w:pPr>
    </w:p>
    <w:p w14:paraId="1E60074C" w14:textId="42DEDA3D" w:rsidR="00090AE9" w:rsidRDefault="00A1187D" w:rsidP="00F403A0">
      <w:pPr>
        <w:spacing w:before="0" w:after="0"/>
      </w:pPr>
      <w:r w:rsidRPr="00A1187D">
        <w:t xml:space="preserve">As part of this work, there is a strong emphasis on Closing the Gap initiatives, including building the capacity and sustainability of community-controlled and </w:t>
      </w:r>
      <w:r w:rsidR="00F33B55">
        <w:t>Aboriginal and Torres Strait Islander</w:t>
      </w:r>
      <w:r w:rsidRPr="00A1187D">
        <w:t>-led training organisations, while improving access to culturally safe skills and training pathways for Aboriginal and Torres Strait Islander peoples.</w:t>
      </w:r>
    </w:p>
    <w:p w14:paraId="0E7D566A" w14:textId="77777777" w:rsidR="0057307C" w:rsidRDefault="0057307C" w:rsidP="00F403A0">
      <w:pPr>
        <w:spacing w:before="0" w:after="0"/>
      </w:pPr>
    </w:p>
    <w:p w14:paraId="4BC2018B" w14:textId="4BE771C2" w:rsidR="00CF1B20" w:rsidRDefault="007A20DF" w:rsidP="00F403A0">
      <w:pPr>
        <w:pStyle w:val="Heading2"/>
        <w:spacing w:before="0" w:after="0"/>
      </w:pPr>
      <w:bookmarkStart w:id="6" w:name="_Toc234912193"/>
      <w:r>
        <w:t xml:space="preserve">ACT </w:t>
      </w:r>
      <w:r w:rsidR="00FE66F4" w:rsidRPr="00FE66F4">
        <w:t xml:space="preserve">ACCO </w:t>
      </w:r>
      <w:r w:rsidR="009F5A66">
        <w:t xml:space="preserve">Traineeship </w:t>
      </w:r>
      <w:r w:rsidR="00FE66F4" w:rsidRPr="00FE66F4">
        <w:t>Grants Program 2026</w:t>
      </w:r>
      <w:bookmarkEnd w:id="6"/>
    </w:p>
    <w:p w14:paraId="1986FA86" w14:textId="63682F79" w:rsidR="00BE781C" w:rsidRDefault="00BE781C" w:rsidP="00F403A0">
      <w:pPr>
        <w:spacing w:before="0" w:after="0"/>
      </w:pPr>
      <w:r>
        <w:t xml:space="preserve">The </w:t>
      </w:r>
      <w:r w:rsidR="007A20DF">
        <w:t xml:space="preserve">ACT </w:t>
      </w:r>
      <w:r w:rsidR="0057307C" w:rsidRPr="0057307C">
        <w:t>Aboriginal Community</w:t>
      </w:r>
      <w:r w:rsidR="0094144F">
        <w:t>-</w:t>
      </w:r>
      <w:r w:rsidR="0057307C" w:rsidRPr="0057307C">
        <w:t xml:space="preserve">Controlled Organisation (ACCO) </w:t>
      </w:r>
      <w:r w:rsidR="009F5A66">
        <w:t xml:space="preserve">Workforce Traineeship </w:t>
      </w:r>
      <w:r w:rsidR="0057307C" w:rsidRPr="0057307C">
        <w:t xml:space="preserve">Grants Program </w:t>
      </w:r>
      <w:r w:rsidR="714BFAA6">
        <w:t xml:space="preserve">(the </w:t>
      </w:r>
      <w:r w:rsidR="0633AC4B">
        <w:t>Grants Program</w:t>
      </w:r>
      <w:r w:rsidR="714BFAA6">
        <w:t xml:space="preserve">) </w:t>
      </w:r>
      <w:r>
        <w:t>supports eligible</w:t>
      </w:r>
      <w:r w:rsidR="00FB6EA2">
        <w:t xml:space="preserve"> ACCOs*</w:t>
      </w:r>
      <w:r>
        <w:t xml:space="preserve"> to strengthen their workforce by employing and training Aboriginal and Torres Strait Islander people in the ACT.</w:t>
      </w:r>
    </w:p>
    <w:p w14:paraId="70869FCB" w14:textId="77777777" w:rsidR="0057307C" w:rsidRDefault="0057307C" w:rsidP="00F403A0">
      <w:pPr>
        <w:spacing w:before="0" w:after="0"/>
      </w:pPr>
    </w:p>
    <w:p w14:paraId="696BFAF7" w14:textId="1926F84F" w:rsidR="00BE781C" w:rsidRDefault="00BE781C" w:rsidP="00F403A0">
      <w:pPr>
        <w:spacing w:before="0" w:after="0"/>
      </w:pPr>
      <w:r>
        <w:t xml:space="preserve">The program supports </w:t>
      </w:r>
      <w:r w:rsidR="00CD092F" w:rsidRPr="00CD092F">
        <w:t>formal traineeships that combine paid employment with a registered training contract and nationally recognised VET qualification</w:t>
      </w:r>
      <w:r w:rsidR="00CD092F">
        <w:t>. Funding may support</w:t>
      </w:r>
      <w:r>
        <w:t xml:space="preserve"> wages, supervision, mentoring, cultural </w:t>
      </w:r>
      <w:bookmarkStart w:id="7" w:name="_Int_7IBz9ff0"/>
      <w:r>
        <w:t>support</w:t>
      </w:r>
      <w:bookmarkEnd w:id="7"/>
      <w:r>
        <w:t xml:space="preserve"> and practical assistance that helps </w:t>
      </w:r>
      <w:r w:rsidR="00F269F5">
        <w:t>trainees</w:t>
      </w:r>
      <w:r>
        <w:t xml:space="preserve"> participate in and complete their training.</w:t>
      </w:r>
    </w:p>
    <w:p w14:paraId="713C77FA" w14:textId="77777777" w:rsidR="0057307C" w:rsidRDefault="0057307C" w:rsidP="00F403A0">
      <w:pPr>
        <w:spacing w:before="0" w:after="0"/>
      </w:pPr>
    </w:p>
    <w:p w14:paraId="1CEA7369" w14:textId="6A770F25" w:rsidR="00CF1B20" w:rsidRPr="00CF1B20" w:rsidRDefault="00CF1B20" w:rsidP="00F403A0">
      <w:pPr>
        <w:spacing w:before="0" w:after="0"/>
      </w:pPr>
      <w:r w:rsidRPr="00CF1B20">
        <w:t xml:space="preserve">The </w:t>
      </w:r>
      <w:r w:rsidR="49CD49E0">
        <w:t xml:space="preserve">Grants </w:t>
      </w:r>
      <w:r w:rsidR="4BC1369C">
        <w:t>P</w:t>
      </w:r>
      <w:r w:rsidR="5A3AE24C">
        <w:t xml:space="preserve">rogram </w:t>
      </w:r>
      <w:r>
        <w:t>gives</w:t>
      </w:r>
      <w:r w:rsidRPr="00CF1B20">
        <w:t xml:space="preserve"> effect to ACT Government commitments under:</w:t>
      </w:r>
    </w:p>
    <w:p w14:paraId="4C34AA62" w14:textId="68F45EBC" w:rsidR="00E31F80" w:rsidRDefault="00E31F80" w:rsidP="00F403A0">
      <w:pPr>
        <w:pStyle w:val="Bullet1"/>
        <w:spacing w:before="0" w:after="0"/>
      </w:pPr>
      <w:hyperlink r:id="rId18" w:history="1">
        <w:r w:rsidRPr="00E31F80">
          <w:rPr>
            <w:rStyle w:val="Hyperlink"/>
          </w:rPr>
          <w:t>Closing the Gap Bilateral Implementation Plan</w:t>
        </w:r>
      </w:hyperlink>
      <w:r w:rsidRPr="00E31F80">
        <w:t xml:space="preserve"> under the National Skills Agreement </w:t>
      </w:r>
      <w:r w:rsidR="0012645C" w:rsidRPr="0012645C">
        <w:t>(2024–2028)</w:t>
      </w:r>
    </w:p>
    <w:p w14:paraId="1B795901" w14:textId="77777777" w:rsidR="00E31F80" w:rsidRDefault="00E31F80" w:rsidP="00F403A0">
      <w:pPr>
        <w:pStyle w:val="Bullet1"/>
        <w:spacing w:before="0" w:after="0"/>
      </w:pPr>
      <w:hyperlink r:id="rId19" w:history="1">
        <w:r w:rsidRPr="00985E50">
          <w:rPr>
            <w:rStyle w:val="Hyperlink"/>
          </w:rPr>
          <w:t>ACT Skills Action Plan 2024-28</w:t>
        </w:r>
      </w:hyperlink>
    </w:p>
    <w:p w14:paraId="19584851" w14:textId="77777777" w:rsidR="00E31F80" w:rsidRDefault="00E31F80" w:rsidP="00F403A0">
      <w:pPr>
        <w:pStyle w:val="Bullet1"/>
        <w:spacing w:before="0" w:after="0"/>
      </w:pPr>
      <w:hyperlink r:id="rId20" w:history="1">
        <w:r w:rsidRPr="00985E50">
          <w:rPr>
            <w:rStyle w:val="Hyperlink"/>
          </w:rPr>
          <w:t>Skilled to Succeed: Skills and Workforce Agenda for the ACT</w:t>
        </w:r>
      </w:hyperlink>
    </w:p>
    <w:p w14:paraId="6ADB13CE" w14:textId="77777777" w:rsidR="00E31F80" w:rsidRDefault="00E31F80" w:rsidP="00F403A0">
      <w:pPr>
        <w:pStyle w:val="Bullet1"/>
        <w:spacing w:before="0" w:after="0"/>
      </w:pPr>
      <w:hyperlink r:id="rId21" w:history="1">
        <w:r w:rsidRPr="00334D1F">
          <w:rPr>
            <w:rStyle w:val="Hyperlink"/>
          </w:rPr>
          <w:t>CBR2030: ACT’s Strategic Economic Development Framework</w:t>
        </w:r>
      </w:hyperlink>
    </w:p>
    <w:p w14:paraId="7193B181" w14:textId="77777777" w:rsidR="00E31F80" w:rsidRDefault="00E31F80" w:rsidP="00F403A0">
      <w:pPr>
        <w:pStyle w:val="Bullet1"/>
        <w:spacing w:before="0" w:after="0"/>
      </w:pPr>
      <w:hyperlink r:id="rId22" w:history="1">
        <w:r w:rsidRPr="00334D1F">
          <w:rPr>
            <w:rStyle w:val="Hyperlink"/>
          </w:rPr>
          <w:t xml:space="preserve">National Agreement on Closing the Gap </w:t>
        </w:r>
      </w:hyperlink>
      <w:r>
        <w:t xml:space="preserve">and the </w:t>
      </w:r>
      <w:hyperlink r:id="rId23" w:history="1">
        <w:r w:rsidRPr="00334D1F">
          <w:rPr>
            <w:rStyle w:val="Hyperlink"/>
          </w:rPr>
          <w:t>ACT Aboriginal and Torres Strait Islander Agreement 2019–2028.</w:t>
        </w:r>
      </w:hyperlink>
    </w:p>
    <w:p w14:paraId="3DE421A1" w14:textId="4A0DA2D1" w:rsidR="00CF1B20" w:rsidRDefault="00CF1B20" w:rsidP="00F403A0">
      <w:pPr>
        <w:pStyle w:val="ListParagraph"/>
        <w:spacing w:before="0" w:after="0"/>
        <w:ind w:left="1429"/>
      </w:pPr>
    </w:p>
    <w:p w14:paraId="50B74834" w14:textId="77777777" w:rsidR="002B535A" w:rsidRDefault="00BE781C" w:rsidP="002B535A">
      <w:pPr>
        <w:spacing w:before="0" w:after="0"/>
      </w:pPr>
      <w:r>
        <w:t>Th</w:t>
      </w:r>
      <w:r w:rsidR="0057307C">
        <w:t>is</w:t>
      </w:r>
      <w:r>
        <w:t xml:space="preserve"> Grants Program </w:t>
      </w:r>
      <w:r w:rsidR="0057307C">
        <w:t xml:space="preserve">gives effect to the </w:t>
      </w:r>
      <w:r>
        <w:t xml:space="preserve">first </w:t>
      </w:r>
      <w:r w:rsidR="0057307C">
        <w:t xml:space="preserve">action </w:t>
      </w:r>
      <w:r>
        <w:t xml:space="preserve">of the </w:t>
      </w:r>
      <w:bookmarkStart w:id="8" w:name="_Int_duRvH00e"/>
      <w:r>
        <w:t>ACT’s</w:t>
      </w:r>
      <w:bookmarkEnd w:id="8"/>
      <w:r>
        <w:t xml:space="preserve"> </w:t>
      </w:r>
      <w:hyperlink r:id="rId24">
        <w:r w:rsidRPr="4FFB6DA6">
          <w:rPr>
            <w:rStyle w:val="Hyperlink"/>
          </w:rPr>
          <w:t>Closing the Gap Bilateral Implementation Plan</w:t>
        </w:r>
      </w:hyperlink>
      <w:r>
        <w:t xml:space="preserve">. </w:t>
      </w:r>
    </w:p>
    <w:p w14:paraId="6C269B8C" w14:textId="77777777" w:rsidR="002B535A" w:rsidRDefault="002B535A" w:rsidP="002B535A">
      <w:pPr>
        <w:spacing w:before="0" w:after="0"/>
      </w:pPr>
    </w:p>
    <w:p w14:paraId="76058F1E" w14:textId="748CE53D" w:rsidR="00BE781C" w:rsidRDefault="002B535A" w:rsidP="002B535A">
      <w:pPr>
        <w:spacing w:before="0" w:after="0"/>
      </w:pPr>
      <w:r>
        <w:t>Closing the Gap is a joint initiative between the Australian Government and ACT Government.</w:t>
      </w:r>
    </w:p>
    <w:p w14:paraId="059778DC" w14:textId="77777777" w:rsidR="0057307C" w:rsidRDefault="0057307C" w:rsidP="00F403A0">
      <w:pPr>
        <w:spacing w:before="0" w:after="0"/>
      </w:pPr>
    </w:p>
    <w:p w14:paraId="7824CDEE" w14:textId="089F257E" w:rsidR="00FB6EA2" w:rsidRPr="00543CC7" w:rsidRDefault="00FB6EA2" w:rsidP="00F403A0">
      <w:pPr>
        <w:spacing w:before="0" w:after="0"/>
        <w:rPr>
          <w:i/>
          <w:iCs/>
        </w:rPr>
      </w:pPr>
      <w:r w:rsidRPr="00543CC7">
        <w:rPr>
          <w:i/>
          <w:iCs/>
        </w:rPr>
        <w:lastRenderedPageBreak/>
        <w:t>*</w:t>
      </w:r>
      <w:r w:rsidR="00EB082B" w:rsidRPr="00EB082B">
        <w:rPr>
          <w:i/>
          <w:iCs/>
        </w:rPr>
        <w:t xml:space="preserve">While this program is primarily designed to support workforce development in the ACCO sector, </w:t>
      </w:r>
      <w:r w:rsidR="00F33B55">
        <w:rPr>
          <w:i/>
          <w:iCs/>
        </w:rPr>
        <w:t>Aboriginal and Torres Strait Islander</w:t>
      </w:r>
      <w:r w:rsidR="002113DD">
        <w:rPr>
          <w:i/>
          <w:iCs/>
        </w:rPr>
        <w:t xml:space="preserve"> </w:t>
      </w:r>
      <w:r w:rsidR="00EB082B" w:rsidRPr="00EB082B">
        <w:rPr>
          <w:i/>
          <w:iCs/>
        </w:rPr>
        <w:t xml:space="preserve">owned Registered Training Organisations are also eligible to apply. This recognises the importance of strengthening both the ACCO and </w:t>
      </w:r>
      <w:r w:rsidR="008C3CE7">
        <w:rPr>
          <w:i/>
          <w:iCs/>
        </w:rPr>
        <w:t>Aboriginal and Torres Strait Islander owned</w:t>
      </w:r>
      <w:r w:rsidR="00EB082B" w:rsidRPr="00EB082B">
        <w:rPr>
          <w:i/>
          <w:iCs/>
        </w:rPr>
        <w:t xml:space="preserve"> RTO training sector in the ACT. Unless otherwise stated, all references to ACCOs in these guidelines equally apply to eligible </w:t>
      </w:r>
      <w:r w:rsidR="008C3CE7">
        <w:rPr>
          <w:i/>
          <w:iCs/>
        </w:rPr>
        <w:t xml:space="preserve">Aboriginal and Torres Strait Islander </w:t>
      </w:r>
      <w:r w:rsidR="00EB082B" w:rsidRPr="00EB082B">
        <w:rPr>
          <w:i/>
          <w:iCs/>
        </w:rPr>
        <w:t>RTO</w:t>
      </w:r>
      <w:r w:rsidR="008C3CE7">
        <w:rPr>
          <w:i/>
          <w:iCs/>
        </w:rPr>
        <w:t xml:space="preserve"> sector</w:t>
      </w:r>
      <w:r w:rsidR="00EB082B" w:rsidRPr="00EB082B">
        <w:rPr>
          <w:i/>
          <w:iCs/>
        </w:rPr>
        <w:t>s</w:t>
      </w:r>
      <w:r w:rsidR="6AA7E12C" w:rsidRPr="38D0B60B">
        <w:rPr>
          <w:i/>
          <w:iCs/>
        </w:rPr>
        <w:t xml:space="preserve">. </w:t>
      </w:r>
    </w:p>
    <w:p w14:paraId="28D51C81" w14:textId="77777777" w:rsidR="00FB6EA2" w:rsidRDefault="00FB6EA2" w:rsidP="00F403A0">
      <w:pPr>
        <w:spacing w:before="0" w:after="0"/>
      </w:pPr>
    </w:p>
    <w:p w14:paraId="57FCE5DD" w14:textId="77777777" w:rsidR="00372B31" w:rsidRPr="00681E86" w:rsidRDefault="00372B31" w:rsidP="00F403A0">
      <w:pPr>
        <w:pStyle w:val="Heading2"/>
        <w:spacing w:before="0" w:after="0"/>
      </w:pPr>
      <w:bookmarkStart w:id="9" w:name="_Toc234912194"/>
      <w:r w:rsidRPr="00484DBF">
        <w:t>Introduction</w:t>
      </w:r>
      <w:bookmarkEnd w:id="9"/>
    </w:p>
    <w:bookmarkEnd w:id="4"/>
    <w:p w14:paraId="79804E5F" w14:textId="08046DCC" w:rsidR="00BE781C" w:rsidRDefault="00BE781C" w:rsidP="00F403A0">
      <w:pPr>
        <w:spacing w:before="0" w:after="0"/>
      </w:pPr>
      <w:r>
        <w:t>These guidelines explain the purpose of the Grants Program, what funding is available, who can apply and how applications will be assessed.</w:t>
      </w:r>
    </w:p>
    <w:p w14:paraId="46E59A06" w14:textId="77777777" w:rsidR="00D056BE" w:rsidRDefault="00D056BE" w:rsidP="00F403A0">
      <w:pPr>
        <w:spacing w:before="0" w:after="0"/>
      </w:pPr>
    </w:p>
    <w:p w14:paraId="41D9E4F2" w14:textId="11277254" w:rsidR="00BE781C" w:rsidRDefault="00BE781C" w:rsidP="00F403A0">
      <w:pPr>
        <w:spacing w:before="0" w:after="0"/>
      </w:pPr>
      <w:r>
        <w:t xml:space="preserve">Eligible organisations can apply for up to $250,000, excluding GST. </w:t>
      </w:r>
      <w:r w:rsidR="00A021C4" w:rsidRPr="00A021C4">
        <w:t xml:space="preserve">The Grants Program provides one-off, time-limited funding and does not provide ongoing funding beyond the approved project period. </w:t>
      </w:r>
      <w:r>
        <w:t xml:space="preserve">Projects may begin with planning and preparation in late 2026, with </w:t>
      </w:r>
      <w:r w:rsidR="00D93D19">
        <w:t>trainee</w:t>
      </w:r>
      <w:r>
        <w:t>s expected to start from Semester 1, 2027. All projects must finish by December 2028.</w:t>
      </w:r>
    </w:p>
    <w:p w14:paraId="036EFCA7" w14:textId="77777777" w:rsidR="0057307C" w:rsidRDefault="0057307C" w:rsidP="00F403A0">
      <w:pPr>
        <w:spacing w:before="0" w:after="0"/>
      </w:pPr>
    </w:p>
    <w:p w14:paraId="351DDC70" w14:textId="1B746629" w:rsidR="00BE781C" w:rsidRDefault="00BE781C" w:rsidP="00F403A0">
      <w:pPr>
        <w:spacing w:before="0" w:after="0"/>
      </w:pPr>
      <w:r w:rsidRPr="00BE781C">
        <w:t xml:space="preserve">The maximum grant amount is a funding ceiling and not a standard allocation. The amount awarded to individual organisations will depend on the proposed project, value for money, available </w:t>
      </w:r>
      <w:bookmarkStart w:id="10" w:name="_Int_atR2FWzT"/>
      <w:r w:rsidRPr="00BE781C">
        <w:t>funding</w:t>
      </w:r>
      <w:bookmarkEnd w:id="10"/>
      <w:r w:rsidRPr="00BE781C">
        <w:t xml:space="preserve"> and the relative merit of applications.</w:t>
      </w:r>
    </w:p>
    <w:p w14:paraId="580CFEF9" w14:textId="77777777" w:rsidR="0057307C" w:rsidRDefault="0057307C" w:rsidP="00F403A0">
      <w:pPr>
        <w:spacing w:before="0" w:after="0"/>
      </w:pPr>
    </w:p>
    <w:p w14:paraId="2A626A3E" w14:textId="6ABE0BA1" w:rsidR="003A4BF9" w:rsidRPr="00681E86" w:rsidRDefault="003A4BF9" w:rsidP="00F403A0">
      <w:pPr>
        <w:pStyle w:val="Heading1"/>
        <w:spacing w:before="0" w:after="0"/>
      </w:pPr>
      <w:bookmarkStart w:id="11" w:name="_Toc234912195"/>
      <w:r w:rsidRPr="00681E86">
        <w:t>P</w:t>
      </w:r>
      <w:r w:rsidR="00CB22A5" w:rsidRPr="00681E86">
        <w:t>rimary Objective</w:t>
      </w:r>
      <w:bookmarkEnd w:id="11"/>
    </w:p>
    <w:p w14:paraId="37B86B1D" w14:textId="3E47AC59" w:rsidR="00BE781C" w:rsidRDefault="00BE781C" w:rsidP="00F403A0">
      <w:pPr>
        <w:spacing w:before="0" w:after="0"/>
      </w:pPr>
      <w:r>
        <w:t xml:space="preserve">The primary objective of the Grants Program is to strengthen workforce capability within </w:t>
      </w:r>
      <w:r w:rsidR="0057307C">
        <w:t xml:space="preserve">ACCOs </w:t>
      </w:r>
      <w:r>
        <w:t xml:space="preserve">while supporting Aboriginal and Torres Strait Islander </w:t>
      </w:r>
      <w:r w:rsidR="00B64B96">
        <w:t>people</w:t>
      </w:r>
      <w:r>
        <w:t xml:space="preserve"> to </w:t>
      </w:r>
      <w:r w:rsidR="00873396" w:rsidRPr="00873396">
        <w:t>undertake paid employment linked to nationally recognised vocational education and training, through formal traineeships.</w:t>
      </w:r>
      <w:r w:rsidR="00873396">
        <w:t xml:space="preserve"> </w:t>
      </w:r>
    </w:p>
    <w:p w14:paraId="1A50B86C" w14:textId="77777777" w:rsidR="00E7775B" w:rsidRDefault="00E7775B" w:rsidP="001E5FB4">
      <w:pPr>
        <w:spacing w:before="0" w:after="0"/>
        <w:ind w:left="0"/>
      </w:pPr>
    </w:p>
    <w:p w14:paraId="5EF8F866" w14:textId="77777777" w:rsidR="00D2477D" w:rsidRPr="00681E86" w:rsidRDefault="00D2477D" w:rsidP="00F403A0">
      <w:pPr>
        <w:pStyle w:val="Heading1"/>
        <w:spacing w:before="0" w:after="0"/>
      </w:pPr>
      <w:bookmarkStart w:id="12" w:name="_Toc234912196"/>
      <w:r w:rsidRPr="00681E86">
        <w:t>Outcomes</w:t>
      </w:r>
      <w:bookmarkEnd w:id="12"/>
    </w:p>
    <w:p w14:paraId="58F8524A" w14:textId="77777777" w:rsidR="00D2477D" w:rsidRDefault="00D2477D" w:rsidP="00F403A0">
      <w:pPr>
        <w:spacing w:before="0" w:after="0"/>
      </w:pPr>
      <w:r>
        <w:t>The intended outcomes of the program are to:</w:t>
      </w:r>
    </w:p>
    <w:p w14:paraId="2E1F6E2B" w14:textId="6715E4A8" w:rsidR="001E5FB4" w:rsidRDefault="001E5FB4">
      <w:pPr>
        <w:pStyle w:val="ListParagraph"/>
        <w:numPr>
          <w:ilvl w:val="0"/>
          <w:numId w:val="17"/>
        </w:numPr>
        <w:spacing w:before="0" w:after="0"/>
      </w:pPr>
      <w:r>
        <w:t>increase participation and completion of</w:t>
      </w:r>
      <w:r w:rsidR="009F5A66">
        <w:t xml:space="preserve"> </w:t>
      </w:r>
      <w:r w:rsidR="00B64B96">
        <w:t xml:space="preserve">traineeships </w:t>
      </w:r>
      <w:r>
        <w:t xml:space="preserve">by Aboriginal and Torres Strait Islander </w:t>
      </w:r>
      <w:r w:rsidR="00B64B96">
        <w:t>people</w:t>
      </w:r>
      <w:r>
        <w:t>;</w:t>
      </w:r>
    </w:p>
    <w:p w14:paraId="06D23C5E" w14:textId="0CA86C2E" w:rsidR="001E5FB4" w:rsidRDefault="001E5FB4">
      <w:pPr>
        <w:pStyle w:val="ListParagraph"/>
        <w:numPr>
          <w:ilvl w:val="0"/>
          <w:numId w:val="17"/>
        </w:numPr>
        <w:spacing w:before="0" w:after="0"/>
      </w:pPr>
      <w:r>
        <w:t>strengthen workforce capability and address workforce needs within ACCOs;</w:t>
      </w:r>
    </w:p>
    <w:p w14:paraId="4593EFF5" w14:textId="77777777" w:rsidR="001E5FB4" w:rsidRDefault="001E5FB4">
      <w:pPr>
        <w:pStyle w:val="ListParagraph"/>
        <w:numPr>
          <w:ilvl w:val="0"/>
          <w:numId w:val="17"/>
        </w:numPr>
        <w:spacing w:before="0" w:after="0"/>
      </w:pPr>
      <w:r>
        <w:t xml:space="preserve">improve pathways to ongoing employment, career </w:t>
      </w:r>
      <w:bookmarkStart w:id="13" w:name="_Int_gRzrzdIp"/>
      <w:r>
        <w:t>progression</w:t>
      </w:r>
      <w:bookmarkEnd w:id="13"/>
      <w:r>
        <w:t xml:space="preserve"> and further training; and</w:t>
      </w:r>
    </w:p>
    <w:p w14:paraId="46A046A9" w14:textId="5769651E" w:rsidR="001E5FB4" w:rsidRDefault="001E5FB4">
      <w:pPr>
        <w:pStyle w:val="ListParagraph"/>
        <w:numPr>
          <w:ilvl w:val="0"/>
          <w:numId w:val="17"/>
        </w:numPr>
        <w:spacing w:before="0" w:after="0"/>
      </w:pPr>
      <w:r>
        <w:t>build evidence about effective community-led workforce development approaches to inform future investment.</w:t>
      </w:r>
    </w:p>
    <w:p w14:paraId="53D2F99C" w14:textId="77777777" w:rsidR="0057307C" w:rsidRDefault="0057307C" w:rsidP="0057307C">
      <w:pPr>
        <w:pStyle w:val="ListParagraph"/>
        <w:spacing w:before="0" w:after="0"/>
        <w:ind w:left="1429"/>
      </w:pPr>
    </w:p>
    <w:p w14:paraId="778A1FF0" w14:textId="116A28A9" w:rsidR="00D01ECF" w:rsidRDefault="00D01ECF" w:rsidP="00F403A0">
      <w:pPr>
        <w:pStyle w:val="Heading1"/>
        <w:spacing w:before="0" w:after="0"/>
      </w:pPr>
      <w:bookmarkStart w:id="14" w:name="_Toc234912197"/>
      <w:r>
        <w:t>Program Model</w:t>
      </w:r>
      <w:bookmarkEnd w:id="14"/>
    </w:p>
    <w:p w14:paraId="1A86F978" w14:textId="77777777" w:rsidR="001E5FB4" w:rsidRDefault="001E5FB4" w:rsidP="001E5FB4">
      <w:pPr>
        <w:spacing w:before="0" w:after="0"/>
      </w:pPr>
      <w:r>
        <w:t>The Grants Program supports community-led workforce development by combining:</w:t>
      </w:r>
    </w:p>
    <w:p w14:paraId="4536EA1D" w14:textId="77777777" w:rsidR="001E5FB4" w:rsidRDefault="001E5FB4">
      <w:pPr>
        <w:pStyle w:val="ListParagraph"/>
        <w:numPr>
          <w:ilvl w:val="0"/>
          <w:numId w:val="44"/>
        </w:numPr>
        <w:spacing w:before="0" w:after="0"/>
      </w:pPr>
      <w:r>
        <w:t>paid employment;</w:t>
      </w:r>
    </w:p>
    <w:p w14:paraId="66C03F16" w14:textId="056BD7D6" w:rsidR="001E5FB4" w:rsidRDefault="001E5FB4">
      <w:pPr>
        <w:pStyle w:val="ListParagraph"/>
        <w:numPr>
          <w:ilvl w:val="0"/>
          <w:numId w:val="44"/>
        </w:numPr>
        <w:spacing w:before="0" w:after="0"/>
      </w:pPr>
      <w:r>
        <w:t>nationally recognised VET, through traineeships; and</w:t>
      </w:r>
    </w:p>
    <w:p w14:paraId="7841260D" w14:textId="271AE324" w:rsidR="001E5FB4" w:rsidRDefault="001E5FB4">
      <w:pPr>
        <w:pStyle w:val="ListParagraph"/>
        <w:numPr>
          <w:ilvl w:val="0"/>
          <w:numId w:val="44"/>
        </w:numPr>
        <w:spacing w:before="0" w:after="0"/>
      </w:pPr>
      <w:r>
        <w:t xml:space="preserve">workplace, cultural and practical support for </w:t>
      </w:r>
      <w:r w:rsidR="00B64B96">
        <w:t>trainee</w:t>
      </w:r>
      <w:r>
        <w:t>s.</w:t>
      </w:r>
    </w:p>
    <w:p w14:paraId="556F9951" w14:textId="77777777" w:rsidR="00AF644A" w:rsidRDefault="00AF644A" w:rsidP="001E5FB4">
      <w:pPr>
        <w:spacing w:before="0" w:after="0"/>
      </w:pPr>
    </w:p>
    <w:p w14:paraId="765DB29C" w14:textId="30129F22" w:rsidR="001E5FB4" w:rsidRDefault="00AF644A" w:rsidP="001E5FB4">
      <w:pPr>
        <w:spacing w:before="0" w:after="0"/>
      </w:pPr>
      <w:r w:rsidRPr="00AF644A">
        <w:t>As a pilot initiative, the program will test and evaluate workforce development models to inform future Closing the Gap investment and program design.</w:t>
      </w:r>
    </w:p>
    <w:p w14:paraId="77CF2343" w14:textId="77777777" w:rsidR="00AF644A" w:rsidRDefault="00AF644A" w:rsidP="001E5FB4">
      <w:pPr>
        <w:spacing w:before="0" w:after="0"/>
      </w:pPr>
    </w:p>
    <w:p w14:paraId="039A0E7A" w14:textId="13563020" w:rsidR="001E5FB4" w:rsidRDefault="001E5FB4" w:rsidP="001E5FB4">
      <w:pPr>
        <w:spacing w:before="0" w:after="0"/>
      </w:pPr>
      <w:r>
        <w:t>Projects must be based on a genuine workforce need. Applicant</w:t>
      </w:r>
      <w:r w:rsidR="004D49A3">
        <w:t xml:space="preserve"> organisation</w:t>
      </w:r>
      <w:r>
        <w:t>s should identify the employment opportunity first and then select the qualification and training arrangements that best support that role.</w:t>
      </w:r>
      <w:r w:rsidR="005817E1">
        <w:t xml:space="preserve"> </w:t>
      </w:r>
      <w:r w:rsidR="007332BA" w:rsidRPr="007332BA">
        <w:t xml:space="preserve">The program is intended to support new </w:t>
      </w:r>
      <w:r w:rsidR="007332BA" w:rsidRPr="007332BA">
        <w:lastRenderedPageBreak/>
        <w:t>traineeship opportunities.</w:t>
      </w:r>
      <w:r w:rsidR="007332BA">
        <w:t xml:space="preserve"> </w:t>
      </w:r>
      <w:r w:rsidR="005817E1">
        <w:t xml:space="preserve">This program is not intended to </w:t>
      </w:r>
      <w:r w:rsidR="00D27485">
        <w:t xml:space="preserve">subsidise </w:t>
      </w:r>
      <w:r w:rsidR="00632011">
        <w:t>existing positions or support existing employees to undertake training as part of their current role.</w:t>
      </w:r>
      <w:r w:rsidR="005817E1">
        <w:t xml:space="preserve"> </w:t>
      </w:r>
    </w:p>
    <w:p w14:paraId="5CB98A5E" w14:textId="77777777" w:rsidR="001E5FB4" w:rsidRDefault="001E5FB4" w:rsidP="001E5FB4">
      <w:pPr>
        <w:spacing w:before="0" w:after="0"/>
      </w:pPr>
    </w:p>
    <w:p w14:paraId="574B356C" w14:textId="1E8729CB" w:rsidR="00AF644A" w:rsidRDefault="00AF644A" w:rsidP="00AF644A">
      <w:pPr>
        <w:spacing w:before="0" w:after="0"/>
      </w:pPr>
      <w:r>
        <w:t>Projects funded under the Grants Program</w:t>
      </w:r>
      <w:r w:rsidR="7C0224E1">
        <w:t xml:space="preserve"> </w:t>
      </w:r>
      <w:r>
        <w:t>must use one of the following employment arrangements:</w:t>
      </w:r>
    </w:p>
    <w:p w14:paraId="7B4D6053" w14:textId="05402D66" w:rsidR="00AF644A" w:rsidRDefault="00AF644A">
      <w:pPr>
        <w:pStyle w:val="ListParagraph"/>
        <w:numPr>
          <w:ilvl w:val="0"/>
          <w:numId w:val="45"/>
        </w:numPr>
        <w:spacing w:before="0" w:after="0"/>
      </w:pPr>
      <w:r>
        <w:t>the applicant</w:t>
      </w:r>
      <w:r w:rsidR="00D27485">
        <w:t xml:space="preserve"> organisation</w:t>
      </w:r>
      <w:r>
        <w:t xml:space="preserve"> employs the </w:t>
      </w:r>
      <w:r w:rsidR="005F1104">
        <w:t xml:space="preserve">trainee </w:t>
      </w:r>
      <w:r>
        <w:t>directly; or</w:t>
      </w:r>
    </w:p>
    <w:p w14:paraId="6D2904CB" w14:textId="05EF83CD" w:rsidR="00AF644A" w:rsidRDefault="00AF644A">
      <w:pPr>
        <w:pStyle w:val="ListParagraph"/>
        <w:numPr>
          <w:ilvl w:val="0"/>
          <w:numId w:val="45"/>
        </w:numPr>
        <w:spacing w:before="0" w:after="0"/>
      </w:pPr>
      <w:r>
        <w:t xml:space="preserve">a Group Training Organisation employs the </w:t>
      </w:r>
      <w:r w:rsidR="005F1104">
        <w:t>trainee</w:t>
      </w:r>
      <w:r>
        <w:t xml:space="preserve">, with the applicant </w:t>
      </w:r>
      <w:r w:rsidR="00D27485">
        <w:t xml:space="preserve">organisation </w:t>
      </w:r>
      <w:r>
        <w:t>acting as the host employer.</w:t>
      </w:r>
    </w:p>
    <w:p w14:paraId="6180675F" w14:textId="77777777" w:rsidR="00AF644A" w:rsidRDefault="00AF644A" w:rsidP="001E5FB4">
      <w:pPr>
        <w:spacing w:before="0" w:after="0"/>
      </w:pPr>
    </w:p>
    <w:p w14:paraId="4829FEEA" w14:textId="59A9C892" w:rsidR="001E5FB4" w:rsidRDefault="001E5FB4" w:rsidP="001E5FB4">
      <w:pPr>
        <w:spacing w:before="0" w:after="0"/>
      </w:pPr>
      <w:r>
        <w:t>Participants must:</w:t>
      </w:r>
    </w:p>
    <w:p w14:paraId="43E3E599" w14:textId="77777777" w:rsidR="001E5FB4" w:rsidRDefault="001E5FB4">
      <w:pPr>
        <w:pStyle w:val="ListParagraph"/>
        <w:numPr>
          <w:ilvl w:val="0"/>
          <w:numId w:val="45"/>
        </w:numPr>
        <w:spacing w:before="0" w:after="0"/>
      </w:pPr>
      <w:r>
        <w:t>be employed by the applicant organisation or through an approved host-employment arrangement; and</w:t>
      </w:r>
    </w:p>
    <w:p w14:paraId="18EC017D" w14:textId="77777777" w:rsidR="001E5FB4" w:rsidRDefault="001E5FB4">
      <w:pPr>
        <w:pStyle w:val="ListParagraph"/>
        <w:numPr>
          <w:ilvl w:val="0"/>
          <w:numId w:val="45"/>
        </w:numPr>
        <w:spacing w:before="0" w:after="0"/>
      </w:pPr>
      <w:r>
        <w:t>receive the support needed to participate in and complete their training.</w:t>
      </w:r>
    </w:p>
    <w:p w14:paraId="3101E942" w14:textId="77777777" w:rsidR="001E5FB4" w:rsidRDefault="001E5FB4" w:rsidP="001E5FB4">
      <w:pPr>
        <w:spacing w:before="0" w:after="0"/>
      </w:pPr>
    </w:p>
    <w:p w14:paraId="46668954" w14:textId="1AC6A8E6" w:rsidR="00AF644A" w:rsidRDefault="001E5FB4" w:rsidP="00AF644A">
      <w:pPr>
        <w:spacing w:before="0" w:after="0"/>
      </w:pPr>
      <w:r>
        <w:t>Funded organisations must:</w:t>
      </w:r>
    </w:p>
    <w:p w14:paraId="66AF3521" w14:textId="02EAF336" w:rsidR="00AF644A" w:rsidRDefault="00AF644A">
      <w:pPr>
        <w:pStyle w:val="ListParagraph"/>
        <w:numPr>
          <w:ilvl w:val="0"/>
          <w:numId w:val="46"/>
        </w:numPr>
        <w:spacing w:before="0" w:after="0"/>
      </w:pPr>
      <w:r>
        <w:t>provide or host paid employment;</w:t>
      </w:r>
    </w:p>
    <w:p w14:paraId="6A96161E" w14:textId="167FFECC" w:rsidR="00AF644A" w:rsidRDefault="00AF644A">
      <w:pPr>
        <w:pStyle w:val="ListParagraph"/>
        <w:numPr>
          <w:ilvl w:val="0"/>
          <w:numId w:val="46"/>
        </w:numPr>
        <w:spacing w:before="0" w:after="0"/>
      </w:pPr>
      <w:r>
        <w:t>ensure appropriate employment and training arrangements are in place;</w:t>
      </w:r>
    </w:p>
    <w:p w14:paraId="1ADB62A7" w14:textId="3DC9EBD9" w:rsidR="00AF644A" w:rsidRDefault="00AF644A">
      <w:pPr>
        <w:pStyle w:val="ListParagraph"/>
        <w:numPr>
          <w:ilvl w:val="0"/>
          <w:numId w:val="46"/>
        </w:numPr>
        <w:spacing w:before="0" w:after="0"/>
      </w:pPr>
      <w:r>
        <w:t xml:space="preserve">provide, </w:t>
      </w:r>
      <w:bookmarkStart w:id="15" w:name="_Int_zXuHV6rz"/>
      <w:r>
        <w:t>coordinate</w:t>
      </w:r>
      <w:bookmarkEnd w:id="15"/>
      <w:r>
        <w:t xml:space="preserve"> or facilitate appropriate supervision, mentoring and </w:t>
      </w:r>
      <w:r w:rsidR="005F1104">
        <w:t>trainee</w:t>
      </w:r>
      <w:r>
        <w:t xml:space="preserve"> support; and</w:t>
      </w:r>
    </w:p>
    <w:p w14:paraId="498C1E05" w14:textId="1821B0E1" w:rsidR="00AF644A" w:rsidRDefault="00AF644A">
      <w:pPr>
        <w:pStyle w:val="ListParagraph"/>
        <w:numPr>
          <w:ilvl w:val="0"/>
          <w:numId w:val="46"/>
        </w:numPr>
        <w:spacing w:before="0" w:after="0"/>
      </w:pPr>
      <w:r>
        <w:t xml:space="preserve">support </w:t>
      </w:r>
      <w:r w:rsidR="005F1104">
        <w:t>trainee</w:t>
      </w:r>
      <w:r>
        <w:t xml:space="preserve">s to participate in and complete their training and progress to ongoing employment, further </w:t>
      </w:r>
      <w:bookmarkStart w:id="16" w:name="_Int_t3QjblBX"/>
      <w:r>
        <w:t>training</w:t>
      </w:r>
      <w:bookmarkEnd w:id="16"/>
      <w:r>
        <w:t xml:space="preserve"> or career advancement.</w:t>
      </w:r>
    </w:p>
    <w:p w14:paraId="17C827C7" w14:textId="77777777" w:rsidR="001E5FB4" w:rsidRDefault="001E5FB4" w:rsidP="00AF644A">
      <w:pPr>
        <w:spacing w:before="0" w:after="0"/>
        <w:ind w:left="0"/>
      </w:pPr>
    </w:p>
    <w:p w14:paraId="74AAB722" w14:textId="75CED70C" w:rsidR="001E5FB4" w:rsidRDefault="001E5FB4" w:rsidP="001E5FB4">
      <w:pPr>
        <w:spacing w:before="0" w:after="0"/>
      </w:pPr>
      <w:r>
        <w:t>Training must be delivered by an RTO</w:t>
      </w:r>
      <w:r w:rsidR="00A53059">
        <w:t xml:space="preserve"> and lead to a nationally recognised qualification through a traineeship. </w:t>
      </w:r>
    </w:p>
    <w:p w14:paraId="5EAA06CA" w14:textId="77777777" w:rsidR="001E5FB4" w:rsidRDefault="001E5FB4" w:rsidP="001E5FB4">
      <w:pPr>
        <w:spacing w:before="0" w:after="0"/>
      </w:pPr>
    </w:p>
    <w:p w14:paraId="54409C3F" w14:textId="1F7397DB" w:rsidR="001E5FB4" w:rsidRDefault="001E5FB4" w:rsidP="001E5FB4">
      <w:pPr>
        <w:spacing w:before="0" w:after="0"/>
      </w:pPr>
      <w:r>
        <w:t>Organisations may work with a Group Training Organisation (GTO), with the GTO acting as the legal employer and the applicant organisation acting as the host employer.</w:t>
      </w:r>
      <w:r w:rsidR="00F612F3" w:rsidRPr="00F612F3">
        <w:t xml:space="preserve"> This approach may assist organisations to manage payroll, employment administration, supervision </w:t>
      </w:r>
      <w:bookmarkStart w:id="17" w:name="_Int_CeTwOckQ"/>
      <w:r w:rsidR="00F612F3" w:rsidRPr="00F612F3">
        <w:t>support</w:t>
      </w:r>
      <w:bookmarkEnd w:id="17"/>
      <w:r w:rsidR="00F612F3" w:rsidRPr="00F612F3">
        <w:t xml:space="preserve"> and placement coordination.</w:t>
      </w:r>
    </w:p>
    <w:p w14:paraId="378ACFBF" w14:textId="77777777" w:rsidR="001E5FB4" w:rsidRDefault="001E5FB4" w:rsidP="001E5FB4">
      <w:pPr>
        <w:spacing w:before="0" w:after="0"/>
      </w:pPr>
    </w:p>
    <w:p w14:paraId="3D2F21E2" w14:textId="79CF5B16" w:rsidR="00D50D2A" w:rsidRDefault="001E5FB4" w:rsidP="001E5FB4">
      <w:pPr>
        <w:spacing w:before="0" w:after="0"/>
      </w:pPr>
      <w:r>
        <w:t xml:space="preserve">Projects may support one or more </w:t>
      </w:r>
      <w:r w:rsidR="005F1104">
        <w:t>trainees</w:t>
      </w:r>
      <w:r>
        <w:t xml:space="preserve">. Assessment will focus on the quality and </w:t>
      </w:r>
      <w:bookmarkStart w:id="18" w:name="_Int_sOOGrbxs"/>
      <w:r>
        <w:t>likely impact</w:t>
      </w:r>
      <w:bookmarkEnd w:id="18"/>
      <w:r>
        <w:t xml:space="preserve"> of the employment and support model rather than participant numbers alone</w:t>
      </w:r>
      <w:r w:rsidR="00CB39F3">
        <w:t>.</w:t>
      </w:r>
      <w:r w:rsidR="00D50D2A">
        <w:t xml:space="preserve"> </w:t>
      </w:r>
    </w:p>
    <w:p w14:paraId="54D4E8B3" w14:textId="77777777" w:rsidR="0057307C" w:rsidRDefault="0057307C" w:rsidP="00AF644A">
      <w:pPr>
        <w:spacing w:before="0" w:after="0"/>
        <w:ind w:left="0"/>
      </w:pPr>
    </w:p>
    <w:p w14:paraId="272359A6" w14:textId="77777777" w:rsidR="003D5AF1" w:rsidRPr="000A461D" w:rsidRDefault="003D5AF1" w:rsidP="00F403A0">
      <w:pPr>
        <w:pStyle w:val="Heading2"/>
        <w:spacing w:before="0" w:after="0"/>
      </w:pPr>
      <w:bookmarkStart w:id="19" w:name="_Toc234912198"/>
      <w:bookmarkStart w:id="20" w:name="_Hlk15544311"/>
      <w:r w:rsidRPr="000A461D">
        <w:t>Acknowledgement of cultural load</w:t>
      </w:r>
      <w:bookmarkEnd w:id="19"/>
    </w:p>
    <w:p w14:paraId="05419813" w14:textId="4307E82C" w:rsidR="00D50D2A" w:rsidRDefault="00D50D2A" w:rsidP="00F403A0">
      <w:pPr>
        <w:spacing w:before="0" w:after="0"/>
      </w:pPr>
      <w:r>
        <w:t xml:space="preserve">Activities such as consultation, community engagement, cultural advice, </w:t>
      </w:r>
      <w:r w:rsidR="00B64B96">
        <w:t>trainee</w:t>
      </w:r>
      <w:r>
        <w:t xml:space="preserve"> support, reporting and evaluation can place cumulative demands on Aboriginal and Torres Strait Islander staff and organisations if they are not carefully planned and resourced.</w:t>
      </w:r>
    </w:p>
    <w:p w14:paraId="41327310" w14:textId="77777777" w:rsidR="0057307C" w:rsidRDefault="0057307C" w:rsidP="00F403A0">
      <w:pPr>
        <w:spacing w:before="0" w:after="0"/>
      </w:pPr>
    </w:p>
    <w:p w14:paraId="36C571F1" w14:textId="77777777" w:rsidR="00D50D2A" w:rsidRDefault="00D50D2A" w:rsidP="00F403A0">
      <w:pPr>
        <w:spacing w:before="0" w:after="0"/>
      </w:pPr>
      <w:r>
        <w:t>The ACT Government recognises its responsibility to reduce this cultural load through early planning, shared responsibility, appropriate resourcing and flexible implementation.</w:t>
      </w:r>
    </w:p>
    <w:p w14:paraId="03D646C4" w14:textId="2255D33A" w:rsidR="00D50D2A" w:rsidRDefault="00D50D2A" w:rsidP="00F403A0">
      <w:pPr>
        <w:spacing w:before="0" w:after="0"/>
      </w:pPr>
      <w:r>
        <w:t xml:space="preserve">Relevant costs may be included in project budgets where they are </w:t>
      </w:r>
      <w:bookmarkStart w:id="21" w:name="_Int_tvrA5YP0"/>
      <w:r>
        <w:t>directly related</w:t>
      </w:r>
      <w:bookmarkEnd w:id="21"/>
      <w:r>
        <w:t xml:space="preserve"> to delivery. Skills Canberra will also apply proportionate reporting and engagement requirements and seek to avoid unnecessary duplication such as asking organisations to provide the same information, attend overlapping consultations or report on the same activities more than once.</w:t>
      </w:r>
    </w:p>
    <w:p w14:paraId="7F940408" w14:textId="77777777" w:rsidR="0057307C" w:rsidRDefault="0057307C" w:rsidP="00F403A0">
      <w:pPr>
        <w:spacing w:before="0" w:after="0"/>
      </w:pPr>
    </w:p>
    <w:p w14:paraId="67C496AD" w14:textId="7885BFEB" w:rsidR="004F7AE9" w:rsidRPr="00681E86" w:rsidRDefault="004F7AE9" w:rsidP="00F403A0">
      <w:pPr>
        <w:pStyle w:val="Heading1"/>
        <w:spacing w:before="0" w:after="0"/>
      </w:pPr>
      <w:bookmarkStart w:id="22" w:name="_Toc234912199"/>
      <w:r w:rsidRPr="00681E86">
        <w:t xml:space="preserve">Funding </w:t>
      </w:r>
      <w:r w:rsidRPr="00D056EC">
        <w:t>Parameters</w:t>
      </w:r>
      <w:bookmarkEnd w:id="22"/>
    </w:p>
    <w:bookmarkEnd w:id="20"/>
    <w:p w14:paraId="261943B1" w14:textId="4852B254" w:rsidR="00B10F47" w:rsidRDefault="00B10F47">
      <w:pPr>
        <w:pStyle w:val="ListParagraph"/>
        <w:numPr>
          <w:ilvl w:val="0"/>
          <w:numId w:val="20"/>
        </w:numPr>
        <w:spacing w:before="0" w:after="0"/>
      </w:pPr>
      <w:r>
        <w:t xml:space="preserve">Organisations can apply for a maximum of $250,000 in funding per application under the </w:t>
      </w:r>
      <w:r w:rsidR="00F6244A" w:rsidRPr="00F6244A">
        <w:t>Grant</w:t>
      </w:r>
      <w:r w:rsidR="004956A4">
        <w:t>s</w:t>
      </w:r>
      <w:r w:rsidR="00E931C3">
        <w:t xml:space="preserve"> Program</w:t>
      </w:r>
      <w:r w:rsidR="00C50CBB">
        <w:t>.</w:t>
      </w:r>
      <w:r w:rsidR="00E931C3" w:rsidRPr="00E931C3">
        <w:t xml:space="preserve"> The maximum grant is a ceiling only</w:t>
      </w:r>
      <w:r w:rsidR="00D27485">
        <w:t xml:space="preserve"> and not a standard allocation</w:t>
      </w:r>
      <w:r w:rsidR="00E931C3" w:rsidRPr="00E931C3">
        <w:t>. Applicant</w:t>
      </w:r>
      <w:r w:rsidR="004D49A3">
        <w:t xml:space="preserve"> organisations</w:t>
      </w:r>
      <w:r w:rsidR="00E931C3" w:rsidRPr="00E931C3">
        <w:t xml:space="preserve"> should request the amount </w:t>
      </w:r>
      <w:bookmarkStart w:id="23" w:name="_Int_9mCRhBed"/>
      <w:r w:rsidR="00E931C3" w:rsidRPr="00E931C3">
        <w:lastRenderedPageBreak/>
        <w:t>reasonably required</w:t>
      </w:r>
      <w:bookmarkEnd w:id="23"/>
      <w:r w:rsidR="00E931C3" w:rsidRPr="00E931C3">
        <w:t xml:space="preserve"> to deliver the proposed project.</w:t>
      </w:r>
      <w:r w:rsidR="00D27485">
        <w:t xml:space="preserve"> The amount awarded will depend on a variety of factors including proposed project, value for money and available funding.</w:t>
      </w:r>
    </w:p>
    <w:p w14:paraId="30B68943" w14:textId="6CFD667D" w:rsidR="00ED3B1A" w:rsidRDefault="00E931C3">
      <w:pPr>
        <w:pStyle w:val="ListParagraph"/>
        <w:numPr>
          <w:ilvl w:val="0"/>
          <w:numId w:val="20"/>
        </w:numPr>
        <w:spacing w:before="0" w:after="0"/>
      </w:pPr>
      <w:r w:rsidRPr="00E931C3">
        <w:t xml:space="preserve">Projects may include establishment and preparation activities from late 2026. </w:t>
      </w:r>
      <w:r w:rsidR="008E692A">
        <w:t>Trainee</w:t>
      </w:r>
      <w:r w:rsidRPr="00E931C3">
        <w:t xml:space="preserve"> participation is expected to commence from Semester 1, 2027. All funded activities must be completed by December 2028.</w:t>
      </w:r>
      <w:r>
        <w:t xml:space="preserve"> </w:t>
      </w:r>
    </w:p>
    <w:p w14:paraId="5BFBD3AC" w14:textId="69F0DE53" w:rsidR="00E931C3" w:rsidRDefault="00B10F47">
      <w:pPr>
        <w:pStyle w:val="ListParagraph"/>
        <w:numPr>
          <w:ilvl w:val="0"/>
          <w:numId w:val="20"/>
        </w:numPr>
        <w:spacing w:before="0" w:after="0"/>
      </w:pPr>
      <w:r>
        <w:t xml:space="preserve">There is no mandatory requirement for matched funding; however, </w:t>
      </w:r>
      <w:r w:rsidR="00E931C3">
        <w:t>applicant</w:t>
      </w:r>
      <w:r w:rsidR="004D49A3">
        <w:t xml:space="preserve"> organisation</w:t>
      </w:r>
      <w:r w:rsidR="00E931C3">
        <w:t xml:space="preserve">s must demonstrate organisational commitment to the project. </w:t>
      </w:r>
    </w:p>
    <w:p w14:paraId="5B93ECC7" w14:textId="1B1CE923" w:rsidR="00B10F47" w:rsidRDefault="00B10F47">
      <w:pPr>
        <w:pStyle w:val="ListParagraph"/>
        <w:numPr>
          <w:ilvl w:val="0"/>
          <w:numId w:val="20"/>
        </w:numPr>
        <w:spacing w:before="0" w:after="0"/>
      </w:pPr>
      <w:r>
        <w:t>Funding is designed to support employment-related costs, participant support, and delivery activities, and does not cover core training costs</w:t>
      </w:r>
      <w:r w:rsidR="000B422A">
        <w:t xml:space="preserve"> where they are covered </w:t>
      </w:r>
      <w:r w:rsidR="0003375E">
        <w:t xml:space="preserve">by </w:t>
      </w:r>
      <w:r>
        <w:t>existing government funding mechanisms</w:t>
      </w:r>
      <w:r w:rsidR="00154FF6">
        <w:t>.</w:t>
      </w:r>
    </w:p>
    <w:p w14:paraId="0E4B6002" w14:textId="73E176FB" w:rsidR="00A9413F" w:rsidRPr="00A9413F" w:rsidRDefault="00A9413F">
      <w:pPr>
        <w:numPr>
          <w:ilvl w:val="0"/>
          <w:numId w:val="20"/>
        </w:numPr>
        <w:spacing w:before="0" w:after="0"/>
        <w:rPr>
          <w:rFonts w:cs="Calibri"/>
          <w:szCs w:val="24"/>
        </w:rPr>
      </w:pPr>
      <w:r w:rsidRPr="00A9413F">
        <w:rPr>
          <w:rFonts w:cs="Calibri"/>
          <w:szCs w:val="24"/>
        </w:rPr>
        <w:t>Applicant</w:t>
      </w:r>
      <w:r w:rsidR="004D49A3">
        <w:rPr>
          <w:rFonts w:cs="Calibri"/>
          <w:szCs w:val="24"/>
        </w:rPr>
        <w:t xml:space="preserve"> organisation</w:t>
      </w:r>
      <w:r w:rsidRPr="00A9413F">
        <w:rPr>
          <w:rFonts w:cs="Calibri"/>
          <w:szCs w:val="24"/>
        </w:rPr>
        <w:t>s must disclose any other ACT or Australian Government funding, wage subsidies, employer incentives or financial assistance that will contribute to the project.</w:t>
      </w:r>
    </w:p>
    <w:p w14:paraId="67264067" w14:textId="7CAED722" w:rsidR="00A9413F" w:rsidRDefault="00A9413F">
      <w:pPr>
        <w:numPr>
          <w:ilvl w:val="0"/>
          <w:numId w:val="20"/>
        </w:numPr>
        <w:spacing w:before="0" w:after="0"/>
        <w:rPr>
          <w:rFonts w:cs="Calibri"/>
          <w:szCs w:val="24"/>
        </w:rPr>
      </w:pPr>
      <w:r w:rsidRPr="00A9413F">
        <w:rPr>
          <w:rFonts w:cs="Calibri"/>
          <w:szCs w:val="24"/>
        </w:rPr>
        <w:t>Grant funding must not duplicate funding available or received for the same expenditure. Skills Canberra may adjust the amount of funding offered where costs are already funded, or reasonably expected to be funded, through another source.</w:t>
      </w:r>
    </w:p>
    <w:p w14:paraId="210BEDB6" w14:textId="7CBC8423" w:rsidR="00154FF6" w:rsidRDefault="00154FF6">
      <w:pPr>
        <w:numPr>
          <w:ilvl w:val="0"/>
          <w:numId w:val="20"/>
        </w:numPr>
        <w:spacing w:before="0" w:after="0"/>
        <w:rPr>
          <w:rFonts w:cs="Calibri"/>
          <w:szCs w:val="24"/>
        </w:rPr>
      </w:pPr>
      <w:r w:rsidRPr="00445A42">
        <w:rPr>
          <w:rFonts w:cs="Calibri"/>
          <w:szCs w:val="24"/>
        </w:rPr>
        <w:t xml:space="preserve">Funding is limited and awarded via a competitive assessment process. Applications will be assessed by an </w:t>
      </w:r>
      <w:r>
        <w:rPr>
          <w:rFonts w:cs="Calibri"/>
          <w:szCs w:val="24"/>
        </w:rPr>
        <w:t>E</w:t>
      </w:r>
      <w:r w:rsidRPr="00445A42">
        <w:rPr>
          <w:rFonts w:cs="Calibri"/>
          <w:szCs w:val="24"/>
        </w:rPr>
        <w:t xml:space="preserve">valuation </w:t>
      </w:r>
      <w:r>
        <w:rPr>
          <w:rFonts w:cs="Calibri"/>
          <w:szCs w:val="24"/>
        </w:rPr>
        <w:t>P</w:t>
      </w:r>
      <w:r w:rsidRPr="00445A42">
        <w:rPr>
          <w:rFonts w:cs="Calibri"/>
          <w:szCs w:val="24"/>
        </w:rPr>
        <w:t>anel in accordance with the assessment criteria, and grant funding should not be deemed automatic or anticipated.</w:t>
      </w:r>
    </w:p>
    <w:p w14:paraId="61AB25B3" w14:textId="4622E31A" w:rsidR="00154FF6" w:rsidRDefault="00154FF6">
      <w:pPr>
        <w:numPr>
          <w:ilvl w:val="0"/>
          <w:numId w:val="20"/>
        </w:numPr>
        <w:spacing w:before="0" w:after="0"/>
        <w:rPr>
          <w:rFonts w:cs="Calibri"/>
          <w:szCs w:val="24"/>
        </w:rPr>
      </w:pPr>
      <w:r>
        <w:rPr>
          <w:rFonts w:cs="Calibri"/>
          <w:szCs w:val="24"/>
        </w:rPr>
        <w:t>T</w:t>
      </w:r>
      <w:r w:rsidRPr="00B84D0C">
        <w:rPr>
          <w:rFonts w:cs="Calibri"/>
          <w:szCs w:val="24"/>
        </w:rPr>
        <w:t xml:space="preserve">he </w:t>
      </w:r>
      <w:r>
        <w:rPr>
          <w:rFonts w:cs="Calibri"/>
          <w:szCs w:val="24"/>
        </w:rPr>
        <w:t>D</w:t>
      </w:r>
      <w:r w:rsidRPr="00B84D0C">
        <w:rPr>
          <w:rFonts w:cs="Calibri"/>
          <w:szCs w:val="24"/>
        </w:rPr>
        <w:t xml:space="preserve">elegate may determine, based on the recommendations of the </w:t>
      </w:r>
      <w:r w:rsidR="00D27485">
        <w:rPr>
          <w:rFonts w:cs="Calibri"/>
          <w:szCs w:val="24"/>
        </w:rPr>
        <w:t>E</w:t>
      </w:r>
      <w:r w:rsidRPr="00B84D0C">
        <w:rPr>
          <w:rFonts w:cs="Calibri"/>
          <w:szCs w:val="24"/>
        </w:rPr>
        <w:t>valuation</w:t>
      </w:r>
      <w:r w:rsidR="00D27485">
        <w:rPr>
          <w:rFonts w:cs="Calibri"/>
          <w:szCs w:val="24"/>
        </w:rPr>
        <w:t xml:space="preserve"> Panel</w:t>
      </w:r>
      <w:r>
        <w:rPr>
          <w:rFonts w:cs="Calibri"/>
          <w:szCs w:val="24"/>
        </w:rPr>
        <w:t>,</w:t>
      </w:r>
      <w:r w:rsidRPr="00B84D0C">
        <w:rPr>
          <w:rFonts w:cs="Calibri"/>
          <w:szCs w:val="24"/>
        </w:rPr>
        <w:t xml:space="preserve"> a funding amount for a successful project. This amount may vary from the total amount of funding sought in the application.</w:t>
      </w:r>
    </w:p>
    <w:p w14:paraId="7DD221E9" w14:textId="77777777" w:rsidR="00154FF6" w:rsidRPr="00D96E4D" w:rsidRDefault="00154FF6">
      <w:pPr>
        <w:numPr>
          <w:ilvl w:val="0"/>
          <w:numId w:val="20"/>
        </w:numPr>
        <w:spacing w:before="0" w:after="0"/>
        <w:rPr>
          <w:rFonts w:cs="Calibri"/>
          <w:szCs w:val="24"/>
        </w:rPr>
      </w:pPr>
      <w:r>
        <w:rPr>
          <w:rFonts w:cs="Calibri"/>
          <w:szCs w:val="24"/>
        </w:rPr>
        <w:t>A</w:t>
      </w:r>
      <w:r w:rsidRPr="00B84D0C">
        <w:rPr>
          <w:rFonts w:cs="Calibri"/>
          <w:szCs w:val="24"/>
        </w:rPr>
        <w:t xml:space="preserve">djustments to the </w:t>
      </w:r>
      <w:r>
        <w:rPr>
          <w:rFonts w:cs="Calibri"/>
          <w:szCs w:val="24"/>
        </w:rPr>
        <w:t>Evaluation P</w:t>
      </w:r>
      <w:r w:rsidRPr="00B84D0C">
        <w:rPr>
          <w:rFonts w:cs="Calibri"/>
          <w:szCs w:val="24"/>
        </w:rPr>
        <w:t>anel’s recommended funding amount may be considered during the negotiation phase</w:t>
      </w:r>
      <w:r>
        <w:rPr>
          <w:rFonts w:cs="Calibri"/>
          <w:szCs w:val="24"/>
        </w:rPr>
        <w:t>,</w:t>
      </w:r>
      <w:r w:rsidRPr="00B84D0C">
        <w:rPr>
          <w:rFonts w:cs="Calibri"/>
          <w:szCs w:val="24"/>
        </w:rPr>
        <w:t xml:space="preserve"> if required. The final funding amount is subject to approval by the </w:t>
      </w:r>
      <w:r>
        <w:rPr>
          <w:rFonts w:cs="Calibri"/>
          <w:szCs w:val="24"/>
        </w:rPr>
        <w:t>D</w:t>
      </w:r>
      <w:r w:rsidRPr="00B84D0C">
        <w:rPr>
          <w:rFonts w:cs="Calibri"/>
          <w:szCs w:val="24"/>
        </w:rPr>
        <w:t>elegate.</w:t>
      </w:r>
    </w:p>
    <w:p w14:paraId="10D57590" w14:textId="6CD76E86" w:rsidR="00E401C3" w:rsidRPr="00593814" w:rsidRDefault="00154FF6">
      <w:pPr>
        <w:numPr>
          <w:ilvl w:val="0"/>
          <w:numId w:val="20"/>
        </w:numPr>
        <w:spacing w:before="0" w:after="0"/>
        <w:rPr>
          <w:rFonts w:cs="Calibri"/>
          <w:szCs w:val="24"/>
        </w:rPr>
      </w:pPr>
      <w:r w:rsidRPr="00A72ECF">
        <w:rPr>
          <w:rFonts w:cs="Calibri"/>
          <w:szCs w:val="24"/>
        </w:rPr>
        <w:t xml:space="preserve">This is a new Grants Program. These guidelines supersede all terms and conditions contained in all previous Skills Canberra </w:t>
      </w:r>
      <w:r w:rsidR="004956A4">
        <w:rPr>
          <w:rFonts w:cs="Calibri"/>
          <w:szCs w:val="24"/>
        </w:rPr>
        <w:t>G</w:t>
      </w:r>
      <w:r w:rsidRPr="00A72ECF">
        <w:rPr>
          <w:rFonts w:cs="Calibri"/>
          <w:szCs w:val="24"/>
        </w:rPr>
        <w:t xml:space="preserve">rants </w:t>
      </w:r>
      <w:r w:rsidR="004956A4">
        <w:rPr>
          <w:rFonts w:cs="Calibri"/>
          <w:szCs w:val="24"/>
        </w:rPr>
        <w:t>P</w:t>
      </w:r>
      <w:r w:rsidRPr="00A72ECF">
        <w:rPr>
          <w:rFonts w:cs="Calibri"/>
          <w:szCs w:val="24"/>
        </w:rPr>
        <w:t>rogram guidelines.</w:t>
      </w:r>
    </w:p>
    <w:p w14:paraId="63CA77FA" w14:textId="77777777" w:rsidR="0057307C" w:rsidRDefault="0057307C" w:rsidP="00F403A0">
      <w:pPr>
        <w:spacing w:before="0" w:after="0"/>
      </w:pPr>
    </w:p>
    <w:p w14:paraId="491CB643" w14:textId="01A23FF6" w:rsidR="00E7775B" w:rsidRPr="00E7775B" w:rsidRDefault="00D056EC" w:rsidP="00E7775B">
      <w:pPr>
        <w:pStyle w:val="Heading1"/>
        <w:spacing w:before="0" w:after="0"/>
      </w:pPr>
      <w:bookmarkStart w:id="24" w:name="_Toc234912200"/>
      <w:r w:rsidRPr="00C101E2">
        <w:t>Eligibility</w:t>
      </w:r>
      <w:r w:rsidRPr="00681E86">
        <w:t xml:space="preserve"> </w:t>
      </w:r>
      <w:r w:rsidRPr="007D506F">
        <w:t>requirement</w:t>
      </w:r>
      <w:r w:rsidR="000F653A" w:rsidRPr="007D506F">
        <w:t>s</w:t>
      </w:r>
      <w:bookmarkEnd w:id="24"/>
    </w:p>
    <w:p w14:paraId="66A0DB3D" w14:textId="77777777" w:rsidR="00E7775B" w:rsidRPr="00E7775B" w:rsidRDefault="00E7775B" w:rsidP="00E7775B">
      <w:pPr>
        <w:pStyle w:val="Heading2"/>
        <w:numPr>
          <w:ilvl w:val="0"/>
          <w:numId w:val="0"/>
        </w:numPr>
        <w:spacing w:before="0" w:after="0"/>
        <w:ind w:left="576"/>
        <w:rPr>
          <w:rFonts w:ascii="Segoe UI" w:eastAsia="Segoe UI" w:hAnsi="Segoe UI" w:cs="Segoe UI"/>
          <w:bCs/>
          <w:sz w:val="24"/>
          <w:szCs w:val="24"/>
        </w:rPr>
      </w:pPr>
      <w:bookmarkStart w:id="25" w:name="_Hlk15554106"/>
    </w:p>
    <w:p w14:paraId="2340DB71" w14:textId="79A9153E" w:rsidR="00B10F47" w:rsidRPr="005137A9" w:rsidRDefault="0033665C" w:rsidP="00F403A0">
      <w:pPr>
        <w:pStyle w:val="Heading2"/>
        <w:spacing w:before="0" w:after="0"/>
        <w:rPr>
          <w:rFonts w:ascii="Segoe UI" w:eastAsia="Segoe UI" w:hAnsi="Segoe UI" w:cs="Segoe UI"/>
          <w:bCs/>
          <w:sz w:val="24"/>
          <w:szCs w:val="24"/>
        </w:rPr>
      </w:pPr>
      <w:bookmarkStart w:id="26" w:name="_Toc234912201"/>
      <w:r>
        <w:t>Who Can Apply</w:t>
      </w:r>
      <w:bookmarkEnd w:id="26"/>
    </w:p>
    <w:p w14:paraId="382B6C95" w14:textId="77777777" w:rsidR="0033665C" w:rsidRDefault="0033665C" w:rsidP="00F403A0">
      <w:pPr>
        <w:spacing w:before="0" w:after="0"/>
      </w:pPr>
      <w:r>
        <w:t>To be eligible for funding, an applicant organisation must:</w:t>
      </w:r>
    </w:p>
    <w:p w14:paraId="68846E6A" w14:textId="77777777" w:rsidR="0033665C" w:rsidRPr="0033665C" w:rsidRDefault="0033665C">
      <w:pPr>
        <w:numPr>
          <w:ilvl w:val="0"/>
          <w:numId w:val="22"/>
        </w:numPr>
        <w:spacing w:before="0" w:after="0"/>
        <w:rPr>
          <w:rFonts w:cs="Calibri"/>
          <w:szCs w:val="24"/>
        </w:rPr>
      </w:pPr>
      <w:r w:rsidRPr="0033665C">
        <w:rPr>
          <w:rFonts w:cs="Calibri"/>
          <w:szCs w:val="24"/>
        </w:rPr>
        <w:t>be currently operating in the ACT; and</w:t>
      </w:r>
    </w:p>
    <w:p w14:paraId="3B8CD544" w14:textId="77777777" w:rsidR="0033665C" w:rsidRPr="0033665C" w:rsidRDefault="0033665C">
      <w:pPr>
        <w:numPr>
          <w:ilvl w:val="0"/>
          <w:numId w:val="22"/>
        </w:numPr>
        <w:spacing w:before="0" w:after="0"/>
        <w:rPr>
          <w:rFonts w:cs="Calibri"/>
          <w:szCs w:val="24"/>
        </w:rPr>
      </w:pPr>
      <w:r w:rsidRPr="0033665C">
        <w:rPr>
          <w:rFonts w:cs="Calibri"/>
          <w:szCs w:val="24"/>
        </w:rPr>
        <w:t>be one of the following:</w:t>
      </w:r>
    </w:p>
    <w:p w14:paraId="379CFD39" w14:textId="0941E003" w:rsidR="00B2689D" w:rsidRDefault="00B2689D">
      <w:pPr>
        <w:pStyle w:val="ListParagraph"/>
        <w:numPr>
          <w:ilvl w:val="0"/>
          <w:numId w:val="23"/>
        </w:numPr>
        <w:spacing w:before="0" w:after="0"/>
      </w:pPr>
      <w:r>
        <w:t>an Aboriginal Community</w:t>
      </w:r>
      <w:r w:rsidR="00A53059">
        <w:t>-</w:t>
      </w:r>
      <w:r>
        <w:t>Controlled Organisation (ACCO)</w:t>
      </w:r>
      <w:r w:rsidR="00904EAA">
        <w:t>; or</w:t>
      </w:r>
    </w:p>
    <w:p w14:paraId="008C0ACE" w14:textId="64A9DABF" w:rsidR="0033665C" w:rsidRDefault="0033665C">
      <w:pPr>
        <w:pStyle w:val="ListParagraph"/>
        <w:numPr>
          <w:ilvl w:val="0"/>
          <w:numId w:val="23"/>
        </w:numPr>
        <w:spacing w:before="0" w:after="0"/>
      </w:pPr>
      <w:r>
        <w:t>a</w:t>
      </w:r>
      <w:r w:rsidR="00F33B55">
        <w:t xml:space="preserve">n Aboriginal and Torres Strait Islander </w:t>
      </w:r>
      <w:r w:rsidR="00936B23">
        <w:t xml:space="preserve">Owned </w:t>
      </w:r>
      <w:r>
        <w:t>Registered Training Organisation</w:t>
      </w:r>
      <w:r w:rsidR="00904EAA">
        <w:t>.</w:t>
      </w:r>
    </w:p>
    <w:p w14:paraId="235DADED" w14:textId="77777777" w:rsidR="0057307C" w:rsidRDefault="0057307C" w:rsidP="00F403A0">
      <w:pPr>
        <w:spacing w:before="0" w:after="0"/>
      </w:pPr>
    </w:p>
    <w:p w14:paraId="25BD52AC" w14:textId="6F13BB6C" w:rsidR="0033665C" w:rsidRDefault="0033665C" w:rsidP="00F403A0">
      <w:pPr>
        <w:spacing w:before="0" w:after="0"/>
      </w:pPr>
      <w:r>
        <w:t>Applicant</w:t>
      </w:r>
      <w:r w:rsidR="004D49A3">
        <w:t xml:space="preserve"> organisation</w:t>
      </w:r>
      <w:r>
        <w:t>s must also:</w:t>
      </w:r>
    </w:p>
    <w:p w14:paraId="690E8F3C" w14:textId="77777777" w:rsidR="0033665C" w:rsidRDefault="0033665C">
      <w:pPr>
        <w:pStyle w:val="ListParagraph"/>
        <w:numPr>
          <w:ilvl w:val="0"/>
          <w:numId w:val="23"/>
        </w:numPr>
        <w:spacing w:before="0" w:after="0"/>
      </w:pPr>
      <w:r>
        <w:t>hold Public Liability Insurance of at least $10 million;</w:t>
      </w:r>
    </w:p>
    <w:p w14:paraId="6E99F2B8" w14:textId="77777777" w:rsidR="0033665C" w:rsidRDefault="0033665C">
      <w:pPr>
        <w:pStyle w:val="ListParagraph"/>
        <w:numPr>
          <w:ilvl w:val="0"/>
          <w:numId w:val="23"/>
        </w:numPr>
        <w:spacing w:before="0" w:after="0"/>
      </w:pPr>
      <w:r>
        <w:t>hold a valid Australian Business Number (ABN) that matches the legal entity name;</w:t>
      </w:r>
    </w:p>
    <w:p w14:paraId="23017BB3" w14:textId="77777777" w:rsidR="0033665C" w:rsidRDefault="0033665C">
      <w:pPr>
        <w:pStyle w:val="ListParagraph"/>
        <w:numPr>
          <w:ilvl w:val="0"/>
          <w:numId w:val="23"/>
        </w:numPr>
        <w:spacing w:before="0" w:after="0"/>
      </w:pPr>
      <w:r>
        <w:t>be registered for GST where required by law;</w:t>
      </w:r>
    </w:p>
    <w:p w14:paraId="0AF34970" w14:textId="77777777" w:rsidR="0033665C" w:rsidRDefault="0033665C">
      <w:pPr>
        <w:pStyle w:val="ListParagraph"/>
        <w:numPr>
          <w:ilvl w:val="0"/>
          <w:numId w:val="23"/>
        </w:numPr>
        <w:spacing w:before="0" w:after="0"/>
      </w:pPr>
      <w:r>
        <w:t xml:space="preserve">comply with the </w:t>
      </w:r>
      <w:r w:rsidRPr="006B36CA">
        <w:rPr>
          <w:i/>
          <w:iCs/>
        </w:rPr>
        <w:t>Associations Incorporation Act 1991</w:t>
      </w:r>
      <w:r>
        <w:t xml:space="preserve"> (where applicable);</w:t>
      </w:r>
    </w:p>
    <w:p w14:paraId="32550523" w14:textId="77777777" w:rsidR="0033665C" w:rsidRDefault="0033665C">
      <w:pPr>
        <w:pStyle w:val="ListParagraph"/>
        <w:numPr>
          <w:ilvl w:val="0"/>
          <w:numId w:val="23"/>
        </w:numPr>
        <w:spacing w:before="0" w:after="0"/>
      </w:pPr>
      <w:r>
        <w:t>have satisfactorily acquitted all previous ACT Government grants;</w:t>
      </w:r>
    </w:p>
    <w:p w14:paraId="02B2D314" w14:textId="77777777" w:rsidR="0033665C" w:rsidRDefault="0033665C">
      <w:pPr>
        <w:pStyle w:val="ListParagraph"/>
        <w:numPr>
          <w:ilvl w:val="0"/>
          <w:numId w:val="23"/>
        </w:numPr>
        <w:spacing w:before="0" w:after="0"/>
      </w:pPr>
      <w:r>
        <w:t>hold volunteer workers insurance if volunteers will be engaged as part of the project; and</w:t>
      </w:r>
    </w:p>
    <w:p w14:paraId="4660B471" w14:textId="5EEE0C04" w:rsidR="00014A8B" w:rsidRDefault="0033665C">
      <w:pPr>
        <w:pStyle w:val="ListParagraph"/>
        <w:numPr>
          <w:ilvl w:val="0"/>
          <w:numId w:val="23"/>
        </w:numPr>
        <w:spacing w:before="0" w:after="0"/>
      </w:pPr>
      <w:r>
        <w:t>hold workers’ compensation insurance.</w:t>
      </w:r>
    </w:p>
    <w:p w14:paraId="275B2371" w14:textId="77777777" w:rsidR="0057307C" w:rsidRDefault="0057307C" w:rsidP="0057307C">
      <w:pPr>
        <w:pStyle w:val="ListParagraph"/>
        <w:spacing w:before="0" w:after="0"/>
        <w:ind w:left="1429"/>
      </w:pPr>
    </w:p>
    <w:p w14:paraId="285F9834" w14:textId="6492F63F" w:rsidR="00025A4C" w:rsidRPr="005137A9" w:rsidRDefault="00025A4C" w:rsidP="00F403A0">
      <w:pPr>
        <w:pStyle w:val="Heading2"/>
        <w:spacing w:before="0" w:after="0"/>
        <w:rPr>
          <w:rFonts w:ascii="Segoe UI" w:eastAsia="Segoe UI" w:hAnsi="Segoe UI" w:cs="Segoe UI"/>
          <w:bCs/>
          <w:sz w:val="24"/>
          <w:szCs w:val="24"/>
        </w:rPr>
      </w:pPr>
      <w:bookmarkStart w:id="27" w:name="_Toc234912202"/>
      <w:r w:rsidRPr="386B227F">
        <w:t>Participant Eligibility</w:t>
      </w:r>
      <w:bookmarkEnd w:id="27"/>
    </w:p>
    <w:p w14:paraId="2494B279" w14:textId="77777777" w:rsidR="00A2160C" w:rsidRDefault="00A2160C" w:rsidP="00F403A0">
      <w:pPr>
        <w:spacing w:before="0" w:after="0"/>
      </w:pPr>
      <w:r>
        <w:t>Participants supported through funded projects must:</w:t>
      </w:r>
    </w:p>
    <w:p w14:paraId="59601CBE" w14:textId="2D5C7495" w:rsidR="00A2160C" w:rsidRDefault="00A2160C">
      <w:pPr>
        <w:pStyle w:val="ListParagraph"/>
        <w:numPr>
          <w:ilvl w:val="0"/>
          <w:numId w:val="24"/>
        </w:numPr>
        <w:spacing w:before="0" w:after="0"/>
      </w:pPr>
      <w:r>
        <w:t>identify as Aboriginal and Torres Strait Islander;</w:t>
      </w:r>
    </w:p>
    <w:p w14:paraId="0D9926BF" w14:textId="1C2F313E" w:rsidR="00950955" w:rsidRDefault="00950955">
      <w:pPr>
        <w:pStyle w:val="ListParagraph"/>
        <w:numPr>
          <w:ilvl w:val="0"/>
          <w:numId w:val="24"/>
        </w:numPr>
        <w:spacing w:before="0" w:after="0"/>
      </w:pPr>
      <w:r w:rsidRPr="00950955">
        <w:t>be newly employed by the funded organisation, or through its agreed host-employment arrangement, for a traineeship supported under this grant program; or have a documented offer or commitment to commence a traineeship within the funded project timeframe</w:t>
      </w:r>
      <w:r w:rsidR="001E1FE6">
        <w:t>;</w:t>
      </w:r>
    </w:p>
    <w:p w14:paraId="40E4CE72" w14:textId="16B25CA5" w:rsidR="0083293B" w:rsidRDefault="009F5A66">
      <w:pPr>
        <w:pStyle w:val="ListParagraph"/>
        <w:numPr>
          <w:ilvl w:val="0"/>
          <w:numId w:val="24"/>
        </w:numPr>
        <w:spacing w:before="0" w:after="0"/>
      </w:pPr>
      <w:r>
        <w:t xml:space="preserve">within the funded project </w:t>
      </w:r>
      <w:bookmarkStart w:id="28" w:name="_Int_RYk6K8FV"/>
      <w:r>
        <w:t>timeframe</w:t>
      </w:r>
      <w:bookmarkEnd w:id="28"/>
      <w:r w:rsidR="00AF644A">
        <w:t xml:space="preserve">; </w:t>
      </w:r>
    </w:p>
    <w:p w14:paraId="218CE9CD" w14:textId="420F601C" w:rsidR="00A2160C" w:rsidRDefault="0083293B">
      <w:pPr>
        <w:pStyle w:val="ListParagraph"/>
        <w:numPr>
          <w:ilvl w:val="0"/>
          <w:numId w:val="24"/>
        </w:numPr>
        <w:spacing w:before="0" w:after="0"/>
      </w:pPr>
      <w:r>
        <w:t xml:space="preserve">live or work in the ACT; </w:t>
      </w:r>
      <w:r w:rsidR="00A2160C">
        <w:t>and</w:t>
      </w:r>
    </w:p>
    <w:p w14:paraId="35F2331E" w14:textId="77777777" w:rsidR="00A2160C" w:rsidRDefault="00A2160C">
      <w:pPr>
        <w:pStyle w:val="ListParagraph"/>
        <w:numPr>
          <w:ilvl w:val="0"/>
          <w:numId w:val="24"/>
        </w:numPr>
        <w:spacing w:before="0" w:after="0"/>
      </w:pPr>
      <w:r>
        <w:t>meet one of the following criteria:</w:t>
      </w:r>
    </w:p>
    <w:p w14:paraId="279FD0FA" w14:textId="77777777" w:rsidR="00A2160C" w:rsidRDefault="00A2160C">
      <w:pPr>
        <w:pStyle w:val="ListParagraph"/>
        <w:numPr>
          <w:ilvl w:val="0"/>
          <w:numId w:val="21"/>
        </w:numPr>
        <w:spacing w:before="0" w:after="0"/>
      </w:pPr>
      <w:r>
        <w:t xml:space="preserve">be aged 17 years or older and not currently enrolled in school, </w:t>
      </w:r>
      <w:bookmarkStart w:id="29" w:name="_Int_haFr4iNq"/>
      <w:r>
        <w:t>college</w:t>
      </w:r>
      <w:bookmarkEnd w:id="29"/>
      <w:r>
        <w:t xml:space="preserve"> or another Year 12 program; or</w:t>
      </w:r>
    </w:p>
    <w:p w14:paraId="14B78A8E" w14:textId="6B05F4A6" w:rsidR="00A2160C" w:rsidRPr="009109B8" w:rsidRDefault="004046FA">
      <w:pPr>
        <w:pStyle w:val="ListParagraph"/>
        <w:numPr>
          <w:ilvl w:val="0"/>
          <w:numId w:val="21"/>
        </w:numPr>
        <w:spacing w:before="0" w:after="0"/>
      </w:pPr>
      <w:r w:rsidRPr="004046FA">
        <w:t>be enrolled in school, college or another Year 12 program and participating in, or preparing to commence, an Australian School-based Apprenticeship (ASBA) supported through the funded project</w:t>
      </w:r>
      <w:r w:rsidR="00A2160C" w:rsidRPr="009109B8">
        <w:t>.</w:t>
      </w:r>
    </w:p>
    <w:p w14:paraId="2B86917A" w14:textId="77777777" w:rsidR="0057307C" w:rsidRDefault="0057307C" w:rsidP="00F403A0">
      <w:pPr>
        <w:spacing w:before="0" w:after="0"/>
      </w:pPr>
    </w:p>
    <w:p w14:paraId="4D557C3E" w14:textId="77777777" w:rsidR="003A4BF9" w:rsidRPr="00681E86" w:rsidRDefault="003A4BF9" w:rsidP="00F403A0">
      <w:pPr>
        <w:pStyle w:val="Heading2"/>
        <w:spacing w:before="0" w:after="0"/>
      </w:pPr>
      <w:bookmarkStart w:id="30" w:name="_Toc234912203"/>
      <w:bookmarkStart w:id="31" w:name="_Hlk15554205"/>
      <w:bookmarkEnd w:id="25"/>
      <w:r w:rsidRPr="00681E86">
        <w:t xml:space="preserve">Who is not </w:t>
      </w:r>
      <w:r w:rsidR="00B37E87" w:rsidRPr="00681E86">
        <w:t>e</w:t>
      </w:r>
      <w:r w:rsidRPr="00681E86">
        <w:t>ligib</w:t>
      </w:r>
      <w:r w:rsidR="004F7AE9" w:rsidRPr="00681E86">
        <w:t>le</w:t>
      </w:r>
      <w:r w:rsidRPr="00681E86">
        <w:t xml:space="preserve"> to </w:t>
      </w:r>
      <w:r w:rsidR="00B37E87" w:rsidRPr="00681E86">
        <w:t>a</w:t>
      </w:r>
      <w:r w:rsidRPr="00681E86">
        <w:t>pply</w:t>
      </w:r>
      <w:bookmarkEnd w:id="30"/>
    </w:p>
    <w:p w14:paraId="640C5CDA" w14:textId="5841BE08" w:rsidR="00D4575C" w:rsidRDefault="00D4575C" w:rsidP="00F403A0">
      <w:pPr>
        <w:spacing w:before="0" w:after="0"/>
      </w:pPr>
      <w:bookmarkStart w:id="32" w:name="_Toc224126077"/>
      <w:bookmarkEnd w:id="31"/>
      <w:r w:rsidRPr="00D4575C">
        <w:t>The following organisations are not eligible to apply:</w:t>
      </w:r>
    </w:p>
    <w:p w14:paraId="2AEBD1F6" w14:textId="6F8FC550" w:rsidR="00F86D10" w:rsidRDefault="00F86D10">
      <w:pPr>
        <w:pStyle w:val="ListParagraph"/>
        <w:numPr>
          <w:ilvl w:val="0"/>
          <w:numId w:val="18"/>
        </w:numPr>
        <w:spacing w:before="0" w:after="0"/>
      </w:pPr>
      <w:r>
        <w:t xml:space="preserve">organisations that are </w:t>
      </w:r>
      <w:r w:rsidRPr="00D4575C">
        <w:rPr>
          <w:rStyle w:val="Strong"/>
          <w:rFonts w:ascii="Segoe UI" w:hAnsi="Segoe UI" w:cs="Segoe UI"/>
          <w:b w:val="0"/>
          <w:bCs w:val="0"/>
          <w:sz w:val="21"/>
        </w:rPr>
        <w:t>not</w:t>
      </w:r>
      <w:r>
        <w:t xml:space="preserve"> </w:t>
      </w:r>
      <w:r w:rsidR="006E643B">
        <w:t xml:space="preserve">ACCOs or </w:t>
      </w:r>
      <w:r w:rsidR="008C3CE7">
        <w:t>Aboriginal and Torres Strait Islander owned</w:t>
      </w:r>
      <w:r>
        <w:t xml:space="preserve"> RTOs; </w:t>
      </w:r>
      <w:r w:rsidR="00D4575C">
        <w:t>and</w:t>
      </w:r>
    </w:p>
    <w:p w14:paraId="33E29E5D" w14:textId="169FE9FC" w:rsidR="00F86D10" w:rsidRDefault="00F86D10">
      <w:pPr>
        <w:pStyle w:val="ListParagraph"/>
        <w:numPr>
          <w:ilvl w:val="0"/>
          <w:numId w:val="18"/>
        </w:numPr>
        <w:spacing w:before="0" w:after="0"/>
      </w:pPr>
      <w:r>
        <w:t xml:space="preserve">organisations that do not </w:t>
      </w:r>
      <w:r w:rsidR="00D4575C">
        <w:t xml:space="preserve">operate </w:t>
      </w:r>
      <w:r>
        <w:t>in the ACT</w:t>
      </w:r>
      <w:r w:rsidR="00D4575C">
        <w:t>.</w:t>
      </w:r>
      <w:r w:rsidR="00F329D4">
        <w:t xml:space="preserve"> </w:t>
      </w:r>
    </w:p>
    <w:p w14:paraId="6D0ECDD8" w14:textId="77777777" w:rsidR="0057307C" w:rsidRDefault="0057307C" w:rsidP="0057307C">
      <w:pPr>
        <w:pStyle w:val="ListParagraph"/>
        <w:spacing w:before="0" w:after="0"/>
        <w:ind w:left="1429"/>
      </w:pPr>
    </w:p>
    <w:p w14:paraId="36C9BEA3" w14:textId="15466B83" w:rsidR="0057307C" w:rsidRDefault="000F653A" w:rsidP="00AF644A">
      <w:pPr>
        <w:pStyle w:val="Heading2"/>
        <w:spacing w:before="0" w:after="0"/>
      </w:pPr>
      <w:bookmarkStart w:id="33" w:name="_Toc39380339"/>
      <w:bookmarkStart w:id="34" w:name="_Toc301180810"/>
      <w:bookmarkStart w:id="35" w:name="_Toc342469918"/>
      <w:bookmarkStart w:id="36" w:name="_Hlk15554293"/>
      <w:bookmarkStart w:id="37" w:name="_Toc234912204"/>
      <w:bookmarkEnd w:id="32"/>
      <w:r w:rsidRPr="00681E86">
        <w:t xml:space="preserve">What may be considered for </w:t>
      </w:r>
      <w:r w:rsidR="00B37E87" w:rsidRPr="00681E86">
        <w:t>f</w:t>
      </w:r>
      <w:r w:rsidRPr="00681E86">
        <w:t>unding</w:t>
      </w:r>
      <w:bookmarkStart w:id="38" w:name="_Hlk15554337"/>
      <w:bookmarkEnd w:id="33"/>
      <w:bookmarkEnd w:id="34"/>
      <w:bookmarkEnd w:id="35"/>
      <w:bookmarkEnd w:id="36"/>
      <w:bookmarkEnd w:id="37"/>
    </w:p>
    <w:p w14:paraId="0D92BBCC" w14:textId="77777777" w:rsidR="004C5C3E" w:rsidRDefault="004C5C3E" w:rsidP="00F403A0">
      <w:pPr>
        <w:spacing w:before="0" w:after="0"/>
      </w:pPr>
      <w:r>
        <w:t xml:space="preserve">Funding will only be provided for costs that are necessary for the project, </w:t>
      </w:r>
      <w:bookmarkStart w:id="39" w:name="_Int_gaImf0u2"/>
      <w:r>
        <w:t>directly related</w:t>
      </w:r>
      <w:bookmarkEnd w:id="39"/>
      <w:r>
        <w:t xml:space="preserve"> to its delivery and not already funded or </w:t>
      </w:r>
      <w:bookmarkStart w:id="40" w:name="_Int_R8fGyvs1"/>
      <w:r>
        <w:t>reasonably available</w:t>
      </w:r>
      <w:bookmarkEnd w:id="40"/>
      <w:r>
        <w:t xml:space="preserve"> through another government program, training entitlement, employer </w:t>
      </w:r>
      <w:bookmarkStart w:id="41" w:name="_Int_LXWZEmWV"/>
      <w:r>
        <w:t>contribution</w:t>
      </w:r>
      <w:bookmarkEnd w:id="41"/>
      <w:r>
        <w:t xml:space="preserve"> or other source.</w:t>
      </w:r>
    </w:p>
    <w:p w14:paraId="513B38EE" w14:textId="77777777" w:rsidR="004C5C3E" w:rsidRDefault="004C5C3E" w:rsidP="00F403A0">
      <w:pPr>
        <w:spacing w:before="0" w:after="0"/>
      </w:pPr>
    </w:p>
    <w:p w14:paraId="35347254" w14:textId="4C569E4A" w:rsidR="004C5C3E" w:rsidRDefault="004C5C3E" w:rsidP="00F403A0">
      <w:pPr>
        <w:spacing w:before="0" w:after="0"/>
      </w:pPr>
      <w:r>
        <w:t>Examples of activities and costs that may be considered for funding include, but are not limited to:</w:t>
      </w:r>
    </w:p>
    <w:p w14:paraId="54B6DC34" w14:textId="43D8BBA9" w:rsidR="01C5A688" w:rsidRDefault="01C5A688" w:rsidP="01C5A688">
      <w:pPr>
        <w:spacing w:before="0" w:after="0"/>
        <w:rPr>
          <w:b/>
          <w:bCs/>
        </w:rPr>
      </w:pPr>
    </w:p>
    <w:p w14:paraId="51C449E3" w14:textId="1282839B" w:rsidR="001F12D7" w:rsidRPr="004C5C3E" w:rsidRDefault="001F12D7" w:rsidP="00F403A0">
      <w:pPr>
        <w:spacing w:before="0" w:after="0"/>
        <w:rPr>
          <w:b/>
          <w:bCs/>
        </w:rPr>
      </w:pPr>
      <w:r w:rsidRPr="004C5C3E">
        <w:rPr>
          <w:b/>
          <w:bCs/>
        </w:rPr>
        <w:t xml:space="preserve">Employment-related costs </w:t>
      </w:r>
    </w:p>
    <w:p w14:paraId="28BCB23C" w14:textId="7801EE81" w:rsidR="004C5C3E" w:rsidRDefault="004C5C3E">
      <w:pPr>
        <w:pStyle w:val="ListParagraph"/>
        <w:numPr>
          <w:ilvl w:val="0"/>
          <w:numId w:val="21"/>
        </w:numPr>
        <w:spacing w:before="0" w:after="0"/>
      </w:pPr>
      <w:r>
        <w:t xml:space="preserve">contributions towards wages for </w:t>
      </w:r>
      <w:r w:rsidR="009C1388">
        <w:t>trainees</w:t>
      </w:r>
      <w:r>
        <w:t xml:space="preserve"> undertaking training;</w:t>
      </w:r>
    </w:p>
    <w:p w14:paraId="6A0E7785" w14:textId="77777777" w:rsidR="004C5C3E" w:rsidRDefault="004C5C3E">
      <w:pPr>
        <w:pStyle w:val="ListParagraph"/>
        <w:numPr>
          <w:ilvl w:val="0"/>
          <w:numId w:val="21"/>
        </w:numPr>
        <w:spacing w:before="0" w:after="0"/>
      </w:pPr>
      <w:r>
        <w:t>associated employment on-costs, including superannuation and leave;</w:t>
      </w:r>
    </w:p>
    <w:p w14:paraId="480C0D58" w14:textId="77777777" w:rsidR="004C5C3E" w:rsidRDefault="004C5C3E">
      <w:pPr>
        <w:pStyle w:val="ListParagraph"/>
        <w:numPr>
          <w:ilvl w:val="0"/>
          <w:numId w:val="21"/>
        </w:numPr>
        <w:spacing w:before="0" w:after="0"/>
      </w:pPr>
      <w:r>
        <w:t>costs associated with establishing a new or expanded employment position;</w:t>
      </w:r>
    </w:p>
    <w:p w14:paraId="1168D59E" w14:textId="7EE21A3D" w:rsidR="004C5C3E" w:rsidRDefault="004C5C3E">
      <w:pPr>
        <w:pStyle w:val="ListParagraph"/>
        <w:numPr>
          <w:ilvl w:val="0"/>
          <w:numId w:val="21"/>
        </w:numPr>
        <w:spacing w:before="0" w:after="0"/>
      </w:pPr>
      <w:r>
        <w:t xml:space="preserve">recruitment and onboarding costs </w:t>
      </w:r>
      <w:bookmarkStart w:id="42" w:name="_Int_gLxmZ9fs"/>
      <w:r>
        <w:t>directly related</w:t>
      </w:r>
      <w:bookmarkEnd w:id="42"/>
      <w:r>
        <w:t xml:space="preserve"> to the </w:t>
      </w:r>
      <w:r w:rsidR="008E692A">
        <w:t>trainee</w:t>
      </w:r>
      <w:r>
        <w:t>; and</w:t>
      </w:r>
    </w:p>
    <w:p w14:paraId="364BD538" w14:textId="68E82C71" w:rsidR="0057307C" w:rsidRDefault="004C5C3E">
      <w:pPr>
        <w:pStyle w:val="ListParagraph"/>
        <w:numPr>
          <w:ilvl w:val="0"/>
          <w:numId w:val="21"/>
        </w:numPr>
        <w:spacing w:before="0" w:after="0"/>
      </w:pPr>
      <w:r>
        <w:t>reasonable employer or host-employer administration costs.</w:t>
      </w:r>
    </w:p>
    <w:p w14:paraId="7DD5B535" w14:textId="77777777" w:rsidR="00A021C4" w:rsidRDefault="00A021C4" w:rsidP="00F403A0">
      <w:pPr>
        <w:spacing w:before="0" w:after="0"/>
        <w:rPr>
          <w:b/>
          <w:bCs/>
        </w:rPr>
      </w:pPr>
    </w:p>
    <w:p w14:paraId="13E3032B" w14:textId="2DFDD4B3" w:rsidR="001F12D7" w:rsidRPr="004C5C3E" w:rsidRDefault="001F12D7" w:rsidP="00F403A0">
      <w:pPr>
        <w:spacing w:before="0" w:after="0"/>
        <w:rPr>
          <w:b/>
          <w:bCs/>
        </w:rPr>
      </w:pPr>
      <w:r w:rsidRPr="004C5C3E">
        <w:rPr>
          <w:b/>
          <w:bCs/>
        </w:rPr>
        <w:t>Delivery and support</w:t>
      </w:r>
    </w:p>
    <w:p w14:paraId="504A06C5" w14:textId="38E5753B" w:rsidR="00A2160C" w:rsidRDefault="00A2160C">
      <w:pPr>
        <w:pStyle w:val="ListParagraph"/>
        <w:numPr>
          <w:ilvl w:val="0"/>
          <w:numId w:val="21"/>
        </w:numPr>
        <w:spacing w:before="0" w:after="0"/>
      </w:pPr>
      <w:r>
        <w:t>development of the workplace systems, policies and processes needed to employ or host a trainee;</w:t>
      </w:r>
    </w:p>
    <w:p w14:paraId="42F28D8E" w14:textId="77777777" w:rsidR="00A2160C" w:rsidRDefault="00A2160C">
      <w:pPr>
        <w:pStyle w:val="ListParagraph"/>
        <w:numPr>
          <w:ilvl w:val="0"/>
          <w:numId w:val="21"/>
        </w:numPr>
        <w:spacing w:before="0" w:after="0"/>
      </w:pPr>
      <w:r>
        <w:t xml:space="preserve">establishment and coordination of employment and training arrangements with RTOs, </w:t>
      </w:r>
      <w:bookmarkStart w:id="43" w:name="_Int_Qb6TMrv6"/>
      <w:r>
        <w:t>GTOs</w:t>
      </w:r>
      <w:bookmarkEnd w:id="43"/>
      <w:r>
        <w:t xml:space="preserve"> and other relevant partners;</w:t>
      </w:r>
    </w:p>
    <w:p w14:paraId="6E2D6031" w14:textId="6944F2A1" w:rsidR="00A2160C" w:rsidRDefault="00A2160C">
      <w:pPr>
        <w:pStyle w:val="ListParagraph"/>
        <w:numPr>
          <w:ilvl w:val="0"/>
          <w:numId w:val="21"/>
        </w:numPr>
        <w:spacing w:before="0" w:after="0"/>
      </w:pPr>
      <w:r>
        <w:t xml:space="preserve">development of culturally safe workplaces and </w:t>
      </w:r>
      <w:r w:rsidR="009F5A66">
        <w:t>trainee</w:t>
      </w:r>
      <w:r>
        <w:t>-support arrangements;</w:t>
      </w:r>
    </w:p>
    <w:p w14:paraId="16B3DF1D" w14:textId="6A25A4EF" w:rsidR="00A2160C" w:rsidRDefault="00AF644A">
      <w:pPr>
        <w:pStyle w:val="ListParagraph"/>
        <w:numPr>
          <w:ilvl w:val="0"/>
          <w:numId w:val="21"/>
        </w:numPr>
        <w:spacing w:before="0" w:after="0"/>
      </w:pPr>
      <w:r w:rsidRPr="00AF644A">
        <w:t xml:space="preserve">supervision, mentoring, cultural support, case </w:t>
      </w:r>
      <w:bookmarkStart w:id="44" w:name="_Int_6zlvpIVY"/>
      <w:r w:rsidRPr="00AF644A">
        <w:t>management</w:t>
      </w:r>
      <w:bookmarkEnd w:id="44"/>
      <w:r w:rsidRPr="00AF644A">
        <w:t xml:space="preserve"> and associated staff-release time;</w:t>
      </w:r>
    </w:p>
    <w:p w14:paraId="0D832737" w14:textId="7F215762" w:rsidR="00A2160C" w:rsidRDefault="00A2160C">
      <w:pPr>
        <w:pStyle w:val="ListParagraph"/>
        <w:numPr>
          <w:ilvl w:val="0"/>
          <w:numId w:val="21"/>
        </w:numPr>
        <w:spacing w:before="0" w:after="0"/>
      </w:pPr>
      <w:r>
        <w:t xml:space="preserve">preparation and implementation of learning plans and other requirements associated with hosting a </w:t>
      </w:r>
      <w:r w:rsidR="00C55B42">
        <w:t>trainee</w:t>
      </w:r>
      <w:r>
        <w:t>;</w:t>
      </w:r>
    </w:p>
    <w:p w14:paraId="7B842DFC" w14:textId="77777777" w:rsidR="00A2160C" w:rsidRDefault="00A2160C">
      <w:pPr>
        <w:pStyle w:val="ListParagraph"/>
        <w:numPr>
          <w:ilvl w:val="0"/>
          <w:numId w:val="21"/>
        </w:numPr>
        <w:spacing w:before="0" w:after="0"/>
      </w:pPr>
      <w:r>
        <w:t xml:space="preserve">internal staff, </w:t>
      </w:r>
      <w:bookmarkStart w:id="45" w:name="_Int_6GBOYQb0"/>
      <w:r>
        <w:t>coordination</w:t>
      </w:r>
      <w:bookmarkEnd w:id="45"/>
      <w:r>
        <w:t xml:space="preserve"> and project management costs directly attributable to project delivery;</w:t>
      </w:r>
    </w:p>
    <w:p w14:paraId="18E527EB" w14:textId="77777777" w:rsidR="00A2160C" w:rsidRDefault="00A2160C">
      <w:pPr>
        <w:pStyle w:val="ListParagraph"/>
        <w:numPr>
          <w:ilvl w:val="0"/>
          <w:numId w:val="21"/>
        </w:numPr>
        <w:spacing w:before="0" w:after="0"/>
      </w:pPr>
      <w:r>
        <w:lastRenderedPageBreak/>
        <w:t xml:space="preserve">reasonable remuneration for cultural load associated with project activities, including consultation, engagement, cultural advice, </w:t>
      </w:r>
      <w:bookmarkStart w:id="46" w:name="_Int_kj3BwhBs"/>
      <w:r>
        <w:t>reporting</w:t>
      </w:r>
      <w:bookmarkEnd w:id="46"/>
      <w:r>
        <w:t xml:space="preserve"> and evaluation; and</w:t>
      </w:r>
    </w:p>
    <w:p w14:paraId="45489FF3" w14:textId="6EC7798F" w:rsidR="001F12D7" w:rsidRDefault="00A2160C">
      <w:pPr>
        <w:pStyle w:val="ListParagraph"/>
        <w:numPr>
          <w:ilvl w:val="0"/>
          <w:numId w:val="21"/>
        </w:numPr>
        <w:spacing w:before="0" w:after="0"/>
      </w:pPr>
      <w:r>
        <w:t xml:space="preserve">reasonable costs associated with project monitoring and evaluation. </w:t>
      </w:r>
    </w:p>
    <w:p w14:paraId="1EDF4160" w14:textId="77777777" w:rsidR="0057307C" w:rsidRDefault="0057307C" w:rsidP="0057307C">
      <w:pPr>
        <w:pStyle w:val="ListParagraph"/>
        <w:spacing w:before="0" w:after="0"/>
        <w:ind w:left="1429"/>
      </w:pPr>
    </w:p>
    <w:p w14:paraId="0CA8413D" w14:textId="25B8578D" w:rsidR="001F12D7" w:rsidRPr="005101E0" w:rsidRDefault="001F12D7" w:rsidP="00F403A0">
      <w:pPr>
        <w:spacing w:before="0" w:after="0"/>
        <w:rPr>
          <w:b/>
          <w:bCs/>
        </w:rPr>
      </w:pPr>
      <w:r w:rsidRPr="005101E0">
        <w:rPr>
          <w:b/>
          <w:bCs/>
        </w:rPr>
        <w:t>Participant support</w:t>
      </w:r>
    </w:p>
    <w:p w14:paraId="23DF9557" w14:textId="7B711AEA" w:rsidR="00A2160C" w:rsidRDefault="00A2160C">
      <w:pPr>
        <w:pStyle w:val="ListParagraph"/>
        <w:numPr>
          <w:ilvl w:val="0"/>
          <w:numId w:val="21"/>
        </w:numPr>
        <w:spacing w:before="0" w:after="0"/>
      </w:pPr>
      <w:r>
        <w:t xml:space="preserve">wraparound and relationship-based assistance that supports </w:t>
      </w:r>
      <w:r w:rsidR="00B64B96">
        <w:t>trainee</w:t>
      </w:r>
      <w:r>
        <w:t xml:space="preserve"> engagement, </w:t>
      </w:r>
      <w:bookmarkStart w:id="47" w:name="_Int_sUbzAUCv"/>
      <w:r>
        <w:t>retention</w:t>
      </w:r>
      <w:bookmarkEnd w:id="47"/>
      <w:r>
        <w:t xml:space="preserve"> and completion;</w:t>
      </w:r>
    </w:p>
    <w:p w14:paraId="5370F502" w14:textId="77777777" w:rsidR="00A2160C" w:rsidRDefault="00A2160C">
      <w:pPr>
        <w:pStyle w:val="ListParagraph"/>
        <w:numPr>
          <w:ilvl w:val="0"/>
          <w:numId w:val="21"/>
        </w:numPr>
        <w:spacing w:before="0" w:after="0"/>
      </w:pPr>
      <w:r>
        <w:t>literacy, numeracy, digital and other foundation skills assistance where this is not available through another funding source;</w:t>
      </w:r>
    </w:p>
    <w:p w14:paraId="2F7435BA" w14:textId="77777777" w:rsidR="00A2160C" w:rsidRDefault="00A2160C">
      <w:pPr>
        <w:pStyle w:val="ListParagraph"/>
        <w:numPr>
          <w:ilvl w:val="0"/>
          <w:numId w:val="21"/>
        </w:numPr>
        <w:spacing w:before="0" w:after="0"/>
      </w:pPr>
      <w:r>
        <w:t xml:space="preserve">counselling, </w:t>
      </w:r>
      <w:bookmarkStart w:id="48" w:name="_Int_Is9zsyEk"/>
      <w:r>
        <w:t>wellbeing</w:t>
      </w:r>
      <w:bookmarkEnd w:id="48"/>
      <w:r>
        <w:t xml:space="preserve"> and case-management support </w:t>
      </w:r>
      <w:bookmarkStart w:id="49" w:name="_Int_upd3cn52"/>
      <w:r>
        <w:t>directly related</w:t>
      </w:r>
      <w:bookmarkEnd w:id="49"/>
      <w:r>
        <w:t xml:space="preserve"> to participation;</w:t>
      </w:r>
    </w:p>
    <w:p w14:paraId="183DFEE8" w14:textId="77777777" w:rsidR="00A2160C" w:rsidRDefault="00A2160C">
      <w:pPr>
        <w:pStyle w:val="ListParagraph"/>
        <w:numPr>
          <w:ilvl w:val="0"/>
          <w:numId w:val="21"/>
        </w:numPr>
        <w:spacing w:before="0" w:after="0"/>
      </w:pPr>
      <w:r>
        <w:t>transport, childcare and other reasonable participation costs;</w:t>
      </w:r>
    </w:p>
    <w:p w14:paraId="1D68D80F" w14:textId="77777777" w:rsidR="00A2160C" w:rsidRDefault="00A2160C">
      <w:pPr>
        <w:pStyle w:val="ListParagraph"/>
        <w:numPr>
          <w:ilvl w:val="0"/>
          <w:numId w:val="21"/>
        </w:numPr>
        <w:spacing w:before="0" w:after="0"/>
      </w:pPr>
      <w:r>
        <w:t xml:space="preserve">workplace clothing, personal protective equipment, </w:t>
      </w:r>
      <w:bookmarkStart w:id="50" w:name="_Int_vCzHZoRL"/>
      <w:r>
        <w:t>tools</w:t>
      </w:r>
      <w:bookmarkEnd w:id="50"/>
      <w:r>
        <w:t xml:space="preserve"> and equipment;</w:t>
      </w:r>
    </w:p>
    <w:p w14:paraId="5A357FC1" w14:textId="60A7795F" w:rsidR="00A2160C" w:rsidRPr="009109B8" w:rsidRDefault="00A2160C">
      <w:pPr>
        <w:pStyle w:val="ListParagraph"/>
        <w:numPr>
          <w:ilvl w:val="0"/>
          <w:numId w:val="21"/>
        </w:numPr>
        <w:spacing w:before="0" w:after="0"/>
      </w:pPr>
      <w:r w:rsidRPr="009109B8">
        <w:t xml:space="preserve">digital devices, </w:t>
      </w:r>
      <w:bookmarkStart w:id="51" w:name="_Int_6vTRt1Pz"/>
      <w:r w:rsidRPr="009109B8">
        <w:t>connectivity</w:t>
      </w:r>
      <w:bookmarkEnd w:id="51"/>
      <w:r w:rsidRPr="009109B8">
        <w:t xml:space="preserve"> and other support needed to access training;</w:t>
      </w:r>
    </w:p>
    <w:p w14:paraId="5172F3D1" w14:textId="77777777" w:rsidR="00A2160C" w:rsidRDefault="00A2160C">
      <w:pPr>
        <w:pStyle w:val="ListParagraph"/>
        <w:numPr>
          <w:ilvl w:val="0"/>
          <w:numId w:val="21"/>
        </w:numPr>
        <w:spacing w:before="0" w:after="0"/>
      </w:pPr>
      <w:r>
        <w:t>additional assistance required to remove barriers to participation; and</w:t>
      </w:r>
    </w:p>
    <w:p w14:paraId="6F953361" w14:textId="73B22A86" w:rsidR="001C4160" w:rsidRDefault="00A2160C">
      <w:pPr>
        <w:pStyle w:val="ListParagraph"/>
        <w:numPr>
          <w:ilvl w:val="0"/>
          <w:numId w:val="21"/>
        </w:numPr>
        <w:spacing w:before="0" w:after="0"/>
      </w:pPr>
      <w:r>
        <w:t xml:space="preserve">transition support into ongoing employment, further </w:t>
      </w:r>
      <w:bookmarkStart w:id="52" w:name="_Int_I3e8JIZn"/>
      <w:r>
        <w:t>employment</w:t>
      </w:r>
      <w:bookmarkEnd w:id="52"/>
      <w:r>
        <w:t xml:space="preserve"> or further training. </w:t>
      </w:r>
    </w:p>
    <w:p w14:paraId="08039ACD" w14:textId="77777777" w:rsidR="0057307C" w:rsidRDefault="0057307C" w:rsidP="0057307C">
      <w:pPr>
        <w:pStyle w:val="ListParagraph"/>
        <w:spacing w:before="0" w:after="0"/>
        <w:ind w:left="1429"/>
      </w:pPr>
    </w:p>
    <w:p w14:paraId="084FE63E" w14:textId="02BFD5C5" w:rsidR="000F653A" w:rsidRPr="00681E86" w:rsidRDefault="000F653A" w:rsidP="00F403A0">
      <w:pPr>
        <w:pStyle w:val="Heading2"/>
        <w:spacing w:before="0" w:after="0"/>
      </w:pPr>
      <w:bookmarkStart w:id="53" w:name="_Toc234912205"/>
      <w:r w:rsidRPr="00681E86">
        <w:t xml:space="preserve">What will not be considered for </w:t>
      </w:r>
      <w:r w:rsidR="00B37E87" w:rsidRPr="00681E86">
        <w:t>f</w:t>
      </w:r>
      <w:r w:rsidRPr="00681E86">
        <w:t>unding</w:t>
      </w:r>
      <w:bookmarkEnd w:id="53"/>
    </w:p>
    <w:p w14:paraId="416D3BF7" w14:textId="688BC0F6" w:rsidR="004C5C3E" w:rsidRDefault="004C5C3E" w:rsidP="00F403A0">
      <w:pPr>
        <w:spacing w:before="0" w:after="0"/>
      </w:pPr>
      <w:bookmarkStart w:id="54" w:name="_Hlk15630328"/>
      <w:bookmarkStart w:id="55" w:name="_Hlk15554412"/>
      <w:bookmarkEnd w:id="38"/>
      <w:r>
        <w:t>The following costs and activities will not be funded:</w:t>
      </w:r>
    </w:p>
    <w:p w14:paraId="55D6C953" w14:textId="0503F7F7" w:rsidR="0009393F" w:rsidRDefault="0009393F">
      <w:pPr>
        <w:pStyle w:val="ListParagraph"/>
        <w:numPr>
          <w:ilvl w:val="0"/>
          <w:numId w:val="25"/>
        </w:numPr>
        <w:spacing w:before="0" w:after="0"/>
      </w:pPr>
      <w:r>
        <w:t>an applicant</w:t>
      </w:r>
      <w:r w:rsidR="004D49A3">
        <w:t xml:space="preserve"> organisation</w:t>
      </w:r>
      <w:r>
        <w:t>’s existing services, unless additional outcomes are clearly demonstrated;</w:t>
      </w:r>
    </w:p>
    <w:p w14:paraId="2BF64BC5" w14:textId="3AA1FF81" w:rsidR="0009393F" w:rsidRDefault="004F0724">
      <w:pPr>
        <w:pStyle w:val="ListParagraph"/>
        <w:numPr>
          <w:ilvl w:val="0"/>
          <w:numId w:val="25"/>
        </w:numPr>
        <w:spacing w:before="0" w:after="0"/>
      </w:pPr>
      <w:r>
        <w:t xml:space="preserve">funding allocations </w:t>
      </w:r>
      <w:r w:rsidR="0009393F">
        <w:t xml:space="preserve">that duplicate existing funded </w:t>
      </w:r>
      <w:r w:rsidR="00DC457B">
        <w:t>subs</w:t>
      </w:r>
      <w:r w:rsidR="00B00C16">
        <w:t xml:space="preserve">idies, incentives, </w:t>
      </w:r>
      <w:r w:rsidR="0009393F">
        <w:t xml:space="preserve">services or </w:t>
      </w:r>
      <w:bookmarkStart w:id="56" w:name="_Int_PeHftmcD"/>
      <w:r w:rsidR="0009393F">
        <w:t>supports</w:t>
      </w:r>
      <w:bookmarkEnd w:id="56"/>
      <w:r w:rsidR="0009393F">
        <w:t>;</w:t>
      </w:r>
    </w:p>
    <w:p w14:paraId="0E63100B" w14:textId="77777777" w:rsidR="0009393F" w:rsidRDefault="0009393F">
      <w:pPr>
        <w:pStyle w:val="ListParagraph"/>
        <w:numPr>
          <w:ilvl w:val="0"/>
          <w:numId w:val="25"/>
        </w:numPr>
        <w:spacing w:before="0" w:after="0"/>
      </w:pPr>
      <w:r>
        <w:t>general organisational operating costs that are not directly attributable to the funded project;</w:t>
      </w:r>
    </w:p>
    <w:p w14:paraId="22C59D82" w14:textId="77777777" w:rsidR="0009393F" w:rsidRDefault="0009393F">
      <w:pPr>
        <w:pStyle w:val="ListParagraph"/>
        <w:numPr>
          <w:ilvl w:val="0"/>
          <w:numId w:val="25"/>
        </w:numPr>
        <w:spacing w:before="0" w:after="0"/>
      </w:pPr>
      <w:r>
        <w:t>expenses incurred prior to signing the Deed of Grant or requests for retrospective funding;</w:t>
      </w:r>
    </w:p>
    <w:p w14:paraId="153BBDD8" w14:textId="502EFEED" w:rsidR="0009393F" w:rsidRDefault="0009393F">
      <w:pPr>
        <w:pStyle w:val="ListParagraph"/>
        <w:numPr>
          <w:ilvl w:val="0"/>
          <w:numId w:val="25"/>
        </w:numPr>
        <w:spacing w:before="0" w:after="0"/>
      </w:pPr>
      <w:r>
        <w:t>capital expenses intended for ongoing organisational operations beyond the project scope, including the purchase of land, buildings, vehicles or major construction and renovation works</w:t>
      </w:r>
      <w:r w:rsidR="004D49A3">
        <w:t>*</w:t>
      </w:r>
      <w:r>
        <w:t>;</w:t>
      </w:r>
    </w:p>
    <w:p w14:paraId="2FEED133" w14:textId="0751E89B" w:rsidR="0009393F" w:rsidRDefault="0009393F">
      <w:pPr>
        <w:pStyle w:val="ListParagraph"/>
        <w:numPr>
          <w:ilvl w:val="0"/>
          <w:numId w:val="25"/>
        </w:numPr>
        <w:spacing w:before="0" w:after="0"/>
      </w:pPr>
      <w:r>
        <w:t xml:space="preserve">excessive or unreasonable administration or overhead costs; </w:t>
      </w:r>
    </w:p>
    <w:p w14:paraId="77DC612C" w14:textId="51A77E28" w:rsidR="0009393F" w:rsidRDefault="0009393F">
      <w:pPr>
        <w:pStyle w:val="ListParagraph"/>
        <w:numPr>
          <w:ilvl w:val="0"/>
          <w:numId w:val="25"/>
        </w:numPr>
        <w:spacing w:before="0" w:after="0"/>
      </w:pPr>
      <w:r>
        <w:t xml:space="preserve">activities primarily for marketing or promotion of an RTO or employer (unless directly tied to project participant recruitment); </w:t>
      </w:r>
    </w:p>
    <w:p w14:paraId="2C049360" w14:textId="77777777" w:rsidR="0009393F" w:rsidRDefault="0009393F">
      <w:pPr>
        <w:pStyle w:val="ListParagraph"/>
        <w:numPr>
          <w:ilvl w:val="0"/>
          <w:numId w:val="25"/>
        </w:numPr>
        <w:spacing w:before="0" w:after="0"/>
      </w:pPr>
      <w:r>
        <w:t xml:space="preserve">gifts, prizes, entertainment, </w:t>
      </w:r>
      <w:bookmarkStart w:id="57" w:name="_Int_WGhPHSQk"/>
      <w:r>
        <w:t>alcohol</w:t>
      </w:r>
      <w:bookmarkEnd w:id="57"/>
      <w:r>
        <w:t xml:space="preserve"> or other expenses not </w:t>
      </w:r>
      <w:bookmarkStart w:id="58" w:name="_Int_r5J1Z5XX"/>
      <w:r>
        <w:t>directly related</w:t>
      </w:r>
      <w:bookmarkEnd w:id="58"/>
      <w:r>
        <w:t xml:space="preserve"> to project delivery;</w:t>
      </w:r>
    </w:p>
    <w:p w14:paraId="22161025" w14:textId="01EC2E1C" w:rsidR="0009393F" w:rsidRDefault="0009393F">
      <w:pPr>
        <w:pStyle w:val="ListParagraph"/>
        <w:numPr>
          <w:ilvl w:val="0"/>
          <w:numId w:val="25"/>
        </w:numPr>
        <w:spacing w:before="0" w:after="0"/>
      </w:pPr>
      <w:r>
        <w:t>core training delivery costs that should be met through existing funding arrangements, including User Choice funding for eligible traineeships; and</w:t>
      </w:r>
    </w:p>
    <w:p w14:paraId="09211876" w14:textId="77777777" w:rsidR="0009393F" w:rsidRDefault="0009393F">
      <w:pPr>
        <w:pStyle w:val="ListParagraph"/>
        <w:numPr>
          <w:ilvl w:val="0"/>
          <w:numId w:val="25"/>
        </w:numPr>
        <w:spacing w:before="0" w:after="0"/>
      </w:pPr>
      <w:r>
        <w:t xml:space="preserve">costs that are excessive, insufficiently justified or not reasonable for the proposed activity. </w:t>
      </w:r>
    </w:p>
    <w:p w14:paraId="28AB96B4" w14:textId="77777777" w:rsidR="00E7775B" w:rsidRDefault="00E7775B" w:rsidP="00E7775B">
      <w:pPr>
        <w:pStyle w:val="ListParagraph"/>
        <w:spacing w:before="0" w:after="0"/>
        <w:ind w:left="1429"/>
      </w:pPr>
    </w:p>
    <w:p w14:paraId="51269430" w14:textId="35F6B9D1" w:rsidR="005101E0" w:rsidRDefault="004D49A3" w:rsidP="00F403A0">
      <w:pPr>
        <w:spacing w:before="0" w:after="0"/>
      </w:pPr>
      <w:r>
        <w:t>*</w:t>
      </w:r>
      <w:r w:rsidR="004C5C3E">
        <w:t xml:space="preserve">Skills Canberra may consider minor equipment, workplace </w:t>
      </w:r>
      <w:bookmarkStart w:id="59" w:name="_Int_pcnCUXOV"/>
      <w:r w:rsidR="004C5C3E">
        <w:t>modifications</w:t>
      </w:r>
      <w:bookmarkEnd w:id="59"/>
      <w:r w:rsidR="004C5C3E">
        <w:t xml:space="preserve"> or other capital-type items where they are necessary for </w:t>
      </w:r>
      <w:r w:rsidR="00C2553A">
        <w:t>trainee</w:t>
      </w:r>
      <w:r w:rsidR="004C5C3E">
        <w:t xml:space="preserve"> participation or project delivery, represent value for money and are not available through another source.</w:t>
      </w:r>
    </w:p>
    <w:p w14:paraId="6678EB92" w14:textId="77777777" w:rsidR="00E7775B" w:rsidRDefault="00E7775B" w:rsidP="00F403A0">
      <w:pPr>
        <w:spacing w:before="0" w:after="0"/>
      </w:pPr>
    </w:p>
    <w:p w14:paraId="5DEA92AE" w14:textId="22A3F181" w:rsidR="00E93854" w:rsidRPr="00C101E2" w:rsidRDefault="000624B8" w:rsidP="00F403A0">
      <w:pPr>
        <w:pStyle w:val="Heading1"/>
        <w:spacing w:before="0" w:after="0"/>
      </w:pPr>
      <w:bookmarkStart w:id="60" w:name="_Toc234912206"/>
      <w:r w:rsidRPr="00C101E2">
        <w:t xml:space="preserve">Application </w:t>
      </w:r>
      <w:r w:rsidR="006776C0">
        <w:t>and Assessment P</w:t>
      </w:r>
      <w:r w:rsidRPr="00C101E2">
        <w:t>rocess</w:t>
      </w:r>
      <w:bookmarkEnd w:id="60"/>
    </w:p>
    <w:p w14:paraId="328EE818" w14:textId="77777777" w:rsidR="00E7775B" w:rsidRDefault="00E7775B" w:rsidP="00E7775B">
      <w:pPr>
        <w:pStyle w:val="Heading2"/>
        <w:numPr>
          <w:ilvl w:val="0"/>
          <w:numId w:val="0"/>
        </w:numPr>
        <w:spacing w:before="0" w:after="0"/>
        <w:ind w:left="576"/>
      </w:pPr>
    </w:p>
    <w:p w14:paraId="5FCF0C28" w14:textId="47F23959" w:rsidR="000A799D" w:rsidRDefault="002F5871" w:rsidP="00F403A0">
      <w:pPr>
        <w:pStyle w:val="Heading2"/>
        <w:spacing w:before="0" w:after="0"/>
      </w:pPr>
      <w:bookmarkStart w:id="61" w:name="_Toc234912207"/>
      <w:r>
        <w:t>Overview</w:t>
      </w:r>
      <w:bookmarkEnd w:id="61"/>
      <w:r>
        <w:t xml:space="preserve"> </w:t>
      </w:r>
    </w:p>
    <w:p w14:paraId="2C52C3E6" w14:textId="2DE1401E" w:rsidR="004E147B" w:rsidRDefault="004E147B" w:rsidP="00F403A0">
      <w:pPr>
        <w:spacing w:before="0" w:after="0"/>
      </w:pPr>
      <w:r>
        <w:t>The Grants Program will use a t</w:t>
      </w:r>
      <w:r w:rsidR="004D49A3">
        <w:t>wo</w:t>
      </w:r>
      <w:r>
        <w:t>-stage application process:</w:t>
      </w:r>
    </w:p>
    <w:p w14:paraId="6247DEC3" w14:textId="1ABA7C93" w:rsidR="004E147B" w:rsidRDefault="004E147B">
      <w:pPr>
        <w:pStyle w:val="ListParagraph"/>
        <w:numPr>
          <w:ilvl w:val="0"/>
          <w:numId w:val="26"/>
        </w:numPr>
        <w:spacing w:before="0" w:after="0"/>
      </w:pPr>
      <w:r>
        <w:t>Expression of Interest; and</w:t>
      </w:r>
    </w:p>
    <w:p w14:paraId="7A39CE41" w14:textId="77777777" w:rsidR="004E147B" w:rsidRDefault="004E147B">
      <w:pPr>
        <w:pStyle w:val="ListParagraph"/>
        <w:numPr>
          <w:ilvl w:val="0"/>
          <w:numId w:val="26"/>
        </w:numPr>
        <w:spacing w:before="0" w:after="0"/>
      </w:pPr>
      <w:r>
        <w:t>full application by invitation.</w:t>
      </w:r>
    </w:p>
    <w:p w14:paraId="2BC61A28" w14:textId="77777777" w:rsidR="00E7775B" w:rsidRDefault="00E7775B" w:rsidP="00E7775B">
      <w:pPr>
        <w:pStyle w:val="ListParagraph"/>
        <w:spacing w:before="0" w:after="0"/>
        <w:ind w:left="1429"/>
      </w:pPr>
    </w:p>
    <w:p w14:paraId="29882427" w14:textId="77777777" w:rsidR="004E147B" w:rsidRDefault="004E147B" w:rsidP="00F403A0">
      <w:pPr>
        <w:spacing w:before="0" w:after="0"/>
      </w:pPr>
      <w:r>
        <w:t>This process is intended to reduce the work required from organisations whose proposals are unlikely to receive funding.</w:t>
      </w:r>
    </w:p>
    <w:p w14:paraId="4332EB03" w14:textId="77777777" w:rsidR="00E7775B" w:rsidRDefault="00E7775B" w:rsidP="00F403A0">
      <w:pPr>
        <w:spacing w:before="0" w:after="0"/>
      </w:pPr>
    </w:p>
    <w:p w14:paraId="2A8A8C4D" w14:textId="69D330F6" w:rsidR="005101E0" w:rsidRDefault="004E147B" w:rsidP="00F403A0">
      <w:pPr>
        <w:spacing w:before="0" w:after="0"/>
      </w:pPr>
      <w:r>
        <w:t>Progression to the full application stage does not guarantee funding.</w:t>
      </w:r>
      <w:r w:rsidR="002E7D24">
        <w:t xml:space="preserve"> </w:t>
      </w:r>
    </w:p>
    <w:p w14:paraId="1A880489" w14:textId="77777777" w:rsidR="00E7775B" w:rsidRDefault="00E7775B" w:rsidP="00F403A0">
      <w:pPr>
        <w:spacing w:before="0" w:after="0"/>
      </w:pPr>
    </w:p>
    <w:p w14:paraId="1C26D9B9" w14:textId="2CD7B42A" w:rsidR="00F02E3C" w:rsidRPr="00836382" w:rsidRDefault="00F02E3C" w:rsidP="00F403A0">
      <w:pPr>
        <w:pStyle w:val="Heading2"/>
        <w:spacing w:before="0" w:after="0"/>
      </w:pPr>
      <w:bookmarkStart w:id="62" w:name="_Toc234912208"/>
      <w:r>
        <w:t xml:space="preserve">Stage </w:t>
      </w:r>
      <w:r w:rsidR="0019484B">
        <w:t>1</w:t>
      </w:r>
      <w:r>
        <w:t xml:space="preserve"> – Expression of Interest (EOI)</w:t>
      </w:r>
      <w:bookmarkEnd w:id="62"/>
      <w:r w:rsidR="004D6CE7">
        <w:t xml:space="preserve"> </w:t>
      </w:r>
    </w:p>
    <w:p w14:paraId="3B91E1E3" w14:textId="7C262BDB" w:rsidR="00BE3230" w:rsidRDefault="00BE3230" w:rsidP="00F403A0">
      <w:pPr>
        <w:spacing w:before="0" w:after="0"/>
      </w:pPr>
      <w:r w:rsidRPr="00DA2191">
        <w:rPr>
          <w:b/>
          <w:bCs/>
        </w:rPr>
        <w:t>EOIs open:</w:t>
      </w:r>
      <w:r>
        <w:t xml:space="preserve"> </w:t>
      </w:r>
      <w:r w:rsidR="003627CF">
        <w:t>30</w:t>
      </w:r>
      <w:r>
        <w:t xml:space="preserve"> July 2026</w:t>
      </w:r>
    </w:p>
    <w:p w14:paraId="669391B6" w14:textId="20672ED9" w:rsidR="00BE3230" w:rsidRDefault="00BE3230" w:rsidP="00F403A0">
      <w:pPr>
        <w:spacing w:before="0" w:after="0"/>
      </w:pPr>
      <w:r w:rsidRPr="00DA2191">
        <w:rPr>
          <w:b/>
          <w:bCs/>
        </w:rPr>
        <w:t>EOIs close</w:t>
      </w:r>
      <w:r>
        <w:t xml:space="preserve">: 5.00 pm, 1 </w:t>
      </w:r>
      <w:r w:rsidR="003627CF">
        <w:t>September</w:t>
      </w:r>
      <w:r>
        <w:t xml:space="preserve"> 2026</w:t>
      </w:r>
    </w:p>
    <w:p w14:paraId="5660C2A2" w14:textId="77777777" w:rsidR="00E7775B" w:rsidRDefault="00E7775B" w:rsidP="00F403A0">
      <w:pPr>
        <w:spacing w:before="0" w:after="0"/>
      </w:pPr>
    </w:p>
    <w:p w14:paraId="1B5F211D" w14:textId="5AC283C2" w:rsidR="00BE3230" w:rsidRDefault="00BE3230" w:rsidP="00F403A0">
      <w:pPr>
        <w:spacing w:before="0" w:after="0"/>
      </w:pPr>
      <w:r>
        <w:t>The EOI will ask applicant</w:t>
      </w:r>
      <w:r w:rsidR="004D49A3">
        <w:t xml:space="preserve"> organisation</w:t>
      </w:r>
      <w:r>
        <w:t>s to provide brief information about:</w:t>
      </w:r>
    </w:p>
    <w:p w14:paraId="52A6CC25" w14:textId="77777777" w:rsidR="00BE3230" w:rsidRDefault="00BE3230">
      <w:pPr>
        <w:pStyle w:val="ListParagraph"/>
        <w:numPr>
          <w:ilvl w:val="0"/>
          <w:numId w:val="27"/>
        </w:numPr>
        <w:spacing w:before="0" w:after="0"/>
      </w:pPr>
      <w:r>
        <w:t>the organisation and its eligibility;</w:t>
      </w:r>
    </w:p>
    <w:p w14:paraId="63F29030" w14:textId="77777777" w:rsidR="00BE3230" w:rsidRDefault="00BE3230">
      <w:pPr>
        <w:pStyle w:val="ListParagraph"/>
        <w:numPr>
          <w:ilvl w:val="0"/>
          <w:numId w:val="27"/>
        </w:numPr>
        <w:spacing w:before="0" w:after="0"/>
      </w:pPr>
      <w:r>
        <w:t xml:space="preserve">the workforce </w:t>
      </w:r>
      <w:bookmarkStart w:id="63" w:name="_Int_ccjWDqnB"/>
      <w:r>
        <w:t>need</w:t>
      </w:r>
      <w:bookmarkEnd w:id="63"/>
      <w:r>
        <w:t xml:space="preserve"> to be addressed;</w:t>
      </w:r>
    </w:p>
    <w:p w14:paraId="6B927F17" w14:textId="77777777" w:rsidR="00BE3230" w:rsidRDefault="00BE3230">
      <w:pPr>
        <w:pStyle w:val="ListParagraph"/>
        <w:numPr>
          <w:ilvl w:val="0"/>
          <w:numId w:val="27"/>
        </w:numPr>
        <w:spacing w:before="0" w:after="0"/>
      </w:pPr>
      <w:r>
        <w:t>the proposed employment opportunity;</w:t>
      </w:r>
    </w:p>
    <w:p w14:paraId="6E2286A5" w14:textId="77777777" w:rsidR="00BE3230" w:rsidRDefault="00BE3230">
      <w:pPr>
        <w:pStyle w:val="ListParagraph"/>
        <w:numPr>
          <w:ilvl w:val="0"/>
          <w:numId w:val="27"/>
        </w:numPr>
        <w:spacing w:before="0" w:after="0"/>
      </w:pPr>
      <w:r>
        <w:t xml:space="preserve">the </w:t>
      </w:r>
      <w:bookmarkStart w:id="64" w:name="_Int_Vr4wpBjj"/>
      <w:r>
        <w:t>likely role</w:t>
      </w:r>
      <w:bookmarkEnd w:id="64"/>
      <w:r>
        <w:t xml:space="preserve"> and qualification;</w:t>
      </w:r>
    </w:p>
    <w:p w14:paraId="14ACD3B7" w14:textId="21A6EB98" w:rsidR="00A61467" w:rsidRDefault="00BE3230">
      <w:pPr>
        <w:pStyle w:val="ListParagraph"/>
        <w:numPr>
          <w:ilvl w:val="0"/>
          <w:numId w:val="27"/>
        </w:numPr>
        <w:spacing w:before="0" w:after="0"/>
      </w:pPr>
      <w:r>
        <w:t>the proposed employment arrangement;</w:t>
      </w:r>
    </w:p>
    <w:p w14:paraId="4542C130" w14:textId="1C995F29" w:rsidR="00A61467" w:rsidRDefault="00A61467">
      <w:pPr>
        <w:pStyle w:val="ListParagraph"/>
        <w:numPr>
          <w:ilvl w:val="0"/>
          <w:numId w:val="27"/>
        </w:numPr>
        <w:spacing w:before="0" w:after="0"/>
      </w:pPr>
      <w:r>
        <w:t xml:space="preserve">the organisation’s commitment and capacity to employ or host and support the </w:t>
      </w:r>
      <w:r w:rsidR="00D57C15">
        <w:t>trainee</w:t>
      </w:r>
      <w:r>
        <w:t xml:space="preserve">; </w:t>
      </w:r>
    </w:p>
    <w:p w14:paraId="54F069FB" w14:textId="0FFEFF2D" w:rsidR="00A61467" w:rsidRDefault="00A61467">
      <w:pPr>
        <w:pStyle w:val="ListParagraph"/>
        <w:numPr>
          <w:ilvl w:val="0"/>
          <w:numId w:val="27"/>
        </w:numPr>
        <w:spacing w:before="0" w:after="0"/>
      </w:pPr>
      <w:r>
        <w:t>any significant capability gaps or arrangements that would need to be established</w:t>
      </w:r>
      <w:r w:rsidR="009E598F">
        <w:t>;</w:t>
      </w:r>
    </w:p>
    <w:p w14:paraId="7F5B3CFB" w14:textId="2AA8CA06" w:rsidR="00BE3230" w:rsidRDefault="00BE3230">
      <w:pPr>
        <w:pStyle w:val="ListParagraph"/>
        <w:numPr>
          <w:ilvl w:val="0"/>
          <w:numId w:val="27"/>
        </w:numPr>
        <w:spacing w:before="0" w:after="0"/>
      </w:pPr>
      <w:r>
        <w:t xml:space="preserve">the support </w:t>
      </w:r>
      <w:r w:rsidR="00D57C15">
        <w:t>trainee</w:t>
      </w:r>
      <w:r>
        <w:t>s are likely to need;</w:t>
      </w:r>
    </w:p>
    <w:p w14:paraId="6A3F66E9" w14:textId="77777777" w:rsidR="00BE3230" w:rsidRDefault="00BE3230">
      <w:pPr>
        <w:pStyle w:val="ListParagraph"/>
        <w:numPr>
          <w:ilvl w:val="0"/>
          <w:numId w:val="27"/>
        </w:numPr>
        <w:spacing w:before="0" w:after="0"/>
      </w:pPr>
      <w:r>
        <w:t>the expected employment and career outcomes; and</w:t>
      </w:r>
    </w:p>
    <w:p w14:paraId="1D5BF10F" w14:textId="77777777" w:rsidR="00BE3230" w:rsidRDefault="00BE3230">
      <w:pPr>
        <w:pStyle w:val="ListParagraph"/>
        <w:numPr>
          <w:ilvl w:val="0"/>
          <w:numId w:val="27"/>
        </w:numPr>
        <w:spacing w:before="0" w:after="0"/>
      </w:pPr>
      <w:r>
        <w:t>an indicative funding request.</w:t>
      </w:r>
    </w:p>
    <w:p w14:paraId="6B3B7BF4" w14:textId="77777777" w:rsidR="00BE3230" w:rsidRDefault="00BE3230" w:rsidP="00F403A0">
      <w:pPr>
        <w:spacing w:before="0" w:after="0"/>
      </w:pPr>
    </w:p>
    <w:p w14:paraId="640F1F9F" w14:textId="43C706CC" w:rsidR="00BE3230" w:rsidRDefault="00BE3230" w:rsidP="00F403A0">
      <w:pPr>
        <w:spacing w:before="0" w:after="0"/>
      </w:pPr>
      <w:r>
        <w:t>Applicant</w:t>
      </w:r>
      <w:r w:rsidR="004D49A3">
        <w:t xml:space="preserve"> organisation</w:t>
      </w:r>
      <w:r>
        <w:t>s will not be required at the EOI stage to provide a detailed project plan, final partnership agreements, a fully itemised budget</w:t>
      </w:r>
      <w:r w:rsidR="007A04D9">
        <w:t>,</w:t>
      </w:r>
      <w:r>
        <w:t xml:space="preserve"> </w:t>
      </w:r>
      <w:r w:rsidR="007A04D9" w:rsidRPr="007A04D9">
        <w:t xml:space="preserve">partnership </w:t>
      </w:r>
      <w:bookmarkStart w:id="65" w:name="_Int_rtr3KEs0"/>
      <w:r w:rsidR="007A04D9" w:rsidRPr="007A04D9">
        <w:t>agreements</w:t>
      </w:r>
      <w:bookmarkEnd w:id="65"/>
      <w:r w:rsidR="007A04D9" w:rsidRPr="007A04D9">
        <w:t xml:space="preserve"> or quotes.</w:t>
      </w:r>
    </w:p>
    <w:p w14:paraId="220C91EF" w14:textId="77777777" w:rsidR="00E7775B" w:rsidRDefault="00E7775B" w:rsidP="00F403A0">
      <w:pPr>
        <w:spacing w:before="0" w:after="0"/>
      </w:pPr>
    </w:p>
    <w:p w14:paraId="47D5285A" w14:textId="6D9DE3E2" w:rsidR="00BE3230" w:rsidRDefault="00BE3230" w:rsidP="00F403A0">
      <w:pPr>
        <w:spacing w:before="0" w:after="0"/>
      </w:pPr>
      <w:r>
        <w:t xml:space="preserve">Skills Canberra will check each EOI against the eligibility requirements. Eligible EOIs will then be assessed by the Evaluation Panel against the Stage 1 evaluation criteria in section </w:t>
      </w:r>
      <w:r w:rsidR="00AA6592">
        <w:t>8</w:t>
      </w:r>
      <w:r>
        <w:t>.1.</w:t>
      </w:r>
    </w:p>
    <w:p w14:paraId="78F27157" w14:textId="77777777" w:rsidR="00E7775B" w:rsidRDefault="00E7775B" w:rsidP="00F403A0">
      <w:pPr>
        <w:spacing w:before="0" w:after="0"/>
      </w:pPr>
    </w:p>
    <w:p w14:paraId="7B99E593" w14:textId="53912C5E" w:rsidR="00BE3230" w:rsidRDefault="00BE3230" w:rsidP="00F403A0">
      <w:pPr>
        <w:spacing w:before="0" w:after="0"/>
      </w:pPr>
      <w:r>
        <w:t>The Evaluation Panel will recommend which applicant</w:t>
      </w:r>
      <w:r w:rsidR="004D49A3">
        <w:t xml:space="preserve"> organisation</w:t>
      </w:r>
      <w:r>
        <w:t>s should be invited to submit a full application. The Delegate will make the final decision.</w:t>
      </w:r>
    </w:p>
    <w:p w14:paraId="14CF52DD" w14:textId="77777777" w:rsidR="00E7775B" w:rsidRDefault="00E7775B" w:rsidP="00F403A0">
      <w:pPr>
        <w:spacing w:before="0" w:after="0"/>
      </w:pPr>
    </w:p>
    <w:p w14:paraId="2BF344E8" w14:textId="1E9EF639" w:rsidR="00BE3230" w:rsidRDefault="00BE3230" w:rsidP="00F403A0">
      <w:pPr>
        <w:spacing w:before="0" w:after="0"/>
      </w:pPr>
      <w:r>
        <w:t>In deciding which applicant</w:t>
      </w:r>
      <w:r w:rsidR="004D49A3">
        <w:t xml:space="preserve"> organis</w:t>
      </w:r>
      <w:r w:rsidR="59C5098A">
        <w:t>a</w:t>
      </w:r>
      <w:r w:rsidR="004D49A3">
        <w:t>tion</w:t>
      </w:r>
      <w:r>
        <w:t>s progress, the Delegate may consider:</w:t>
      </w:r>
    </w:p>
    <w:p w14:paraId="60E44504" w14:textId="77777777" w:rsidR="00BE3230" w:rsidRDefault="00BE3230">
      <w:pPr>
        <w:pStyle w:val="ListParagraph"/>
        <w:numPr>
          <w:ilvl w:val="0"/>
          <w:numId w:val="28"/>
        </w:numPr>
        <w:spacing w:before="0" w:after="0"/>
      </w:pPr>
      <w:r>
        <w:t>the Evaluation Panel’s assessment;</w:t>
      </w:r>
    </w:p>
    <w:p w14:paraId="303882B8" w14:textId="77777777" w:rsidR="00BE3230" w:rsidRDefault="00BE3230">
      <w:pPr>
        <w:pStyle w:val="ListParagraph"/>
        <w:numPr>
          <w:ilvl w:val="0"/>
          <w:numId w:val="28"/>
        </w:numPr>
        <w:spacing w:before="0" w:after="0"/>
      </w:pPr>
      <w:r>
        <w:t>the funding available;</w:t>
      </w:r>
    </w:p>
    <w:p w14:paraId="02FBA5A3" w14:textId="77777777" w:rsidR="00BE3230" w:rsidRDefault="00BE3230">
      <w:pPr>
        <w:pStyle w:val="ListParagraph"/>
        <w:numPr>
          <w:ilvl w:val="0"/>
          <w:numId w:val="28"/>
        </w:numPr>
        <w:spacing w:before="0" w:after="0"/>
      </w:pPr>
      <w:r>
        <w:t>the overall mix of proposed projects; and</w:t>
      </w:r>
    </w:p>
    <w:p w14:paraId="0B0E1B0F" w14:textId="77777777" w:rsidR="00BE3230" w:rsidRDefault="00BE3230">
      <w:pPr>
        <w:pStyle w:val="ListParagraph"/>
        <w:numPr>
          <w:ilvl w:val="0"/>
          <w:numId w:val="28"/>
        </w:numPr>
        <w:spacing w:before="0" w:after="0"/>
      </w:pPr>
      <w:r>
        <w:t>the objectives of the Grants Program.</w:t>
      </w:r>
    </w:p>
    <w:p w14:paraId="3730D4CF" w14:textId="77777777" w:rsidR="00BE3230" w:rsidRDefault="00BE3230" w:rsidP="00F403A0">
      <w:pPr>
        <w:spacing w:before="0" w:after="0"/>
      </w:pPr>
    </w:p>
    <w:p w14:paraId="7D1D6AE9" w14:textId="4E8BC5C9" w:rsidR="009E5EFD" w:rsidRDefault="00BE3230" w:rsidP="00F403A0">
      <w:pPr>
        <w:spacing w:before="0" w:after="0"/>
      </w:pPr>
      <w:r>
        <w:t xml:space="preserve">EOIs and any supporting material must be submitted through the online SmartyGrants portal at </w:t>
      </w:r>
      <w:hyperlink r:id="rId25" w:history="1">
        <w:r w:rsidR="004C2FC8" w:rsidRPr="004172B8">
          <w:rPr>
            <w:rStyle w:val="Hyperlink"/>
          </w:rPr>
          <w:t>https://cmtedd.smartygrants.com.au/ACCOWTG</w:t>
        </w:r>
      </w:hyperlink>
      <w:r w:rsidR="004172B8" w:rsidRPr="004172B8">
        <w:t>.</w:t>
      </w:r>
    </w:p>
    <w:p w14:paraId="2AA9077B" w14:textId="77777777" w:rsidR="004D6CE7" w:rsidRDefault="004D6CE7" w:rsidP="00F403A0">
      <w:pPr>
        <w:spacing w:before="0" w:after="0"/>
      </w:pPr>
    </w:p>
    <w:p w14:paraId="44CF60FC" w14:textId="09111DC7" w:rsidR="00F02E3C" w:rsidRDefault="00F02E3C" w:rsidP="00F403A0">
      <w:pPr>
        <w:pStyle w:val="Heading2"/>
        <w:spacing w:before="0" w:after="0"/>
      </w:pPr>
      <w:bookmarkStart w:id="66" w:name="_Toc234912209"/>
      <w:r>
        <w:lastRenderedPageBreak/>
        <w:t xml:space="preserve">Stage </w:t>
      </w:r>
      <w:r w:rsidR="0019484B">
        <w:t>2</w:t>
      </w:r>
      <w:r>
        <w:t xml:space="preserve"> – Full Application</w:t>
      </w:r>
      <w:bookmarkEnd w:id="66"/>
    </w:p>
    <w:p w14:paraId="76BC35F6" w14:textId="77777777" w:rsidR="00EE24E8" w:rsidRPr="00EE24E8" w:rsidRDefault="00EE24E8" w:rsidP="003627CF">
      <w:pPr>
        <w:spacing w:before="0" w:after="0"/>
        <w:ind w:left="0"/>
      </w:pPr>
    </w:p>
    <w:p w14:paraId="2D6F2457" w14:textId="4AF8EB0E" w:rsidR="00EE24E8" w:rsidRPr="00EE24E8" w:rsidRDefault="00EE24E8" w:rsidP="00F403A0">
      <w:pPr>
        <w:spacing w:before="0" w:after="0"/>
      </w:pPr>
      <w:r w:rsidRPr="00EE24E8">
        <w:t>Applicant</w:t>
      </w:r>
      <w:r w:rsidR="004D49A3">
        <w:t xml:space="preserve"> organisation</w:t>
      </w:r>
      <w:r w:rsidRPr="00EE24E8">
        <w:t>s selected through the EOI process will be invited to submit a full application.</w:t>
      </w:r>
      <w:r w:rsidR="003627CF">
        <w:t xml:space="preserve"> Opening and closing dates for the application process will be confirmed in the letter of invitation. </w:t>
      </w:r>
    </w:p>
    <w:p w14:paraId="1BD1EEC1" w14:textId="77777777" w:rsidR="00EE24E8" w:rsidRPr="00EE24E8" w:rsidRDefault="00EE24E8" w:rsidP="00F403A0">
      <w:pPr>
        <w:spacing w:before="0" w:after="0"/>
      </w:pPr>
    </w:p>
    <w:p w14:paraId="5FC13116" w14:textId="77777777" w:rsidR="00EE24E8" w:rsidRPr="00EE24E8" w:rsidRDefault="00EE24E8" w:rsidP="00F403A0">
      <w:pPr>
        <w:spacing w:before="0" w:after="0"/>
      </w:pPr>
      <w:r w:rsidRPr="00EE24E8">
        <w:t>The full application will require:</w:t>
      </w:r>
    </w:p>
    <w:p w14:paraId="36F9C94F" w14:textId="77777777" w:rsidR="00EE24E8" w:rsidRPr="00EE24E8" w:rsidRDefault="00EE24E8">
      <w:pPr>
        <w:pStyle w:val="ListParagraph"/>
        <w:numPr>
          <w:ilvl w:val="0"/>
          <w:numId w:val="29"/>
        </w:numPr>
        <w:spacing w:before="0" w:after="0"/>
      </w:pPr>
      <w:r w:rsidRPr="00EE24E8">
        <w:t>a detailed project description and project plan;</w:t>
      </w:r>
    </w:p>
    <w:p w14:paraId="27AC99F7" w14:textId="5A5CD036" w:rsidR="00EE24E8" w:rsidRPr="00EE24E8" w:rsidRDefault="00EE24E8">
      <w:pPr>
        <w:pStyle w:val="ListParagraph"/>
        <w:numPr>
          <w:ilvl w:val="0"/>
          <w:numId w:val="29"/>
        </w:numPr>
        <w:spacing w:before="0" w:after="0"/>
      </w:pPr>
      <w:r w:rsidRPr="00EE24E8">
        <w:t xml:space="preserve">proposed employment, </w:t>
      </w:r>
      <w:bookmarkStart w:id="67" w:name="_Int_Iv4mYzbV"/>
      <w:r w:rsidRPr="00EE24E8">
        <w:t>training</w:t>
      </w:r>
      <w:bookmarkEnd w:id="67"/>
      <w:r w:rsidRPr="00EE24E8">
        <w:t xml:space="preserve"> and </w:t>
      </w:r>
      <w:r w:rsidR="005A4732">
        <w:t>trainee</w:t>
      </w:r>
      <w:r w:rsidRPr="00EE24E8">
        <w:t>-support arrangements;</w:t>
      </w:r>
    </w:p>
    <w:p w14:paraId="239B7066" w14:textId="008E04F9" w:rsidR="00EE24E8" w:rsidRPr="00EE24E8" w:rsidRDefault="00EE24E8">
      <w:pPr>
        <w:pStyle w:val="ListParagraph"/>
        <w:numPr>
          <w:ilvl w:val="0"/>
          <w:numId w:val="29"/>
        </w:numPr>
        <w:spacing w:before="0" w:after="0"/>
      </w:pPr>
      <w:r w:rsidRPr="00EE24E8">
        <w:t xml:space="preserve">intended </w:t>
      </w:r>
      <w:r w:rsidR="00B64B96">
        <w:t>trainee</w:t>
      </w:r>
      <w:r w:rsidRPr="00EE24E8">
        <w:t xml:space="preserve">, </w:t>
      </w:r>
      <w:bookmarkStart w:id="68" w:name="_Int_eqzixlW3"/>
      <w:r w:rsidRPr="00EE24E8">
        <w:t>employment</w:t>
      </w:r>
      <w:bookmarkEnd w:id="68"/>
      <w:r w:rsidRPr="00EE24E8">
        <w:t xml:space="preserve"> and workforce outcomes;</w:t>
      </w:r>
    </w:p>
    <w:p w14:paraId="1D33C077" w14:textId="77777777" w:rsidR="00EE24E8" w:rsidRPr="00EE24E8" w:rsidRDefault="00EE24E8">
      <w:pPr>
        <w:pStyle w:val="ListParagraph"/>
        <w:numPr>
          <w:ilvl w:val="0"/>
          <w:numId w:val="29"/>
        </w:numPr>
        <w:spacing w:before="0" w:after="0"/>
      </w:pPr>
      <w:r w:rsidRPr="00EE24E8">
        <w:t>details of relevant partners and their responsibilities;</w:t>
      </w:r>
    </w:p>
    <w:p w14:paraId="656B4CAD" w14:textId="77777777" w:rsidR="00EE24E8" w:rsidRPr="00EE24E8" w:rsidRDefault="00EE24E8">
      <w:pPr>
        <w:pStyle w:val="ListParagraph"/>
        <w:numPr>
          <w:ilvl w:val="0"/>
          <w:numId w:val="29"/>
        </w:numPr>
        <w:spacing w:before="0" w:after="0"/>
      </w:pPr>
      <w:r w:rsidRPr="00EE24E8">
        <w:t xml:space="preserve">an approach to ongoing employment, career </w:t>
      </w:r>
      <w:bookmarkStart w:id="69" w:name="_Int_ZP3fGbdT"/>
      <w:r w:rsidRPr="00EE24E8">
        <w:t>progression</w:t>
      </w:r>
      <w:bookmarkEnd w:id="69"/>
      <w:r w:rsidRPr="00EE24E8">
        <w:t xml:space="preserve"> or transition after grant funding;</w:t>
      </w:r>
    </w:p>
    <w:p w14:paraId="60697292" w14:textId="77777777" w:rsidR="00EE24E8" w:rsidRPr="00EE24E8" w:rsidRDefault="00EE24E8">
      <w:pPr>
        <w:pStyle w:val="ListParagraph"/>
        <w:numPr>
          <w:ilvl w:val="0"/>
          <w:numId w:val="29"/>
        </w:numPr>
        <w:spacing w:before="0" w:after="0"/>
      </w:pPr>
      <w:r w:rsidRPr="00EE24E8">
        <w:t>an itemised project budget; and</w:t>
      </w:r>
    </w:p>
    <w:p w14:paraId="485D3031" w14:textId="77777777" w:rsidR="00EE24E8" w:rsidRPr="00EE24E8" w:rsidRDefault="00EE24E8">
      <w:pPr>
        <w:pStyle w:val="ListParagraph"/>
        <w:numPr>
          <w:ilvl w:val="0"/>
          <w:numId w:val="29"/>
        </w:numPr>
        <w:spacing w:before="0" w:after="0"/>
      </w:pPr>
      <w:r w:rsidRPr="00EE24E8">
        <w:t>required supporting documents.</w:t>
      </w:r>
    </w:p>
    <w:p w14:paraId="3A0EA9E2" w14:textId="77777777" w:rsidR="00EE24E8" w:rsidRPr="00EE24E8" w:rsidRDefault="00EE24E8" w:rsidP="00F403A0">
      <w:pPr>
        <w:spacing w:before="0" w:after="0"/>
      </w:pPr>
    </w:p>
    <w:p w14:paraId="5F981406" w14:textId="7D1ADE7A" w:rsidR="00EE24E8" w:rsidRPr="00EE24E8" w:rsidRDefault="00EE24E8" w:rsidP="00F403A0">
      <w:pPr>
        <w:spacing w:before="0" w:after="0"/>
      </w:pPr>
      <w:r w:rsidRPr="00EE24E8">
        <w:t>Applicant</w:t>
      </w:r>
      <w:r w:rsidR="004D49A3">
        <w:t xml:space="preserve"> organisation</w:t>
      </w:r>
      <w:r w:rsidRPr="00EE24E8">
        <w:t>s must submit a complete application through SmartyGrants by the closing date. Invited applicant</w:t>
      </w:r>
      <w:r w:rsidR="004D49A3">
        <w:t xml:space="preserve"> organisation</w:t>
      </w:r>
      <w:r w:rsidRPr="00EE24E8">
        <w:t>s will be provided with a link to the application form.</w:t>
      </w:r>
    </w:p>
    <w:p w14:paraId="5D068F6C" w14:textId="77777777" w:rsidR="00E7775B" w:rsidRDefault="00E7775B" w:rsidP="00F403A0">
      <w:pPr>
        <w:spacing w:before="0" w:after="0"/>
      </w:pPr>
    </w:p>
    <w:p w14:paraId="3BB4FA1C" w14:textId="5C523607" w:rsidR="00EE24E8" w:rsidRDefault="00EE24E8" w:rsidP="00F403A0">
      <w:pPr>
        <w:spacing w:before="0" w:after="0"/>
      </w:pPr>
      <w:r w:rsidRPr="00EE24E8">
        <w:t xml:space="preserve">Skills Canberra may ask an applicant </w:t>
      </w:r>
      <w:r w:rsidR="004D49A3">
        <w:t xml:space="preserve">organisation </w:t>
      </w:r>
      <w:r w:rsidRPr="00EE24E8">
        <w:t>to clarify information or provide additional documents during assessment.</w:t>
      </w:r>
    </w:p>
    <w:p w14:paraId="24594134" w14:textId="77777777" w:rsidR="00E7775B" w:rsidRPr="00EE24E8" w:rsidRDefault="00E7775B" w:rsidP="00F403A0">
      <w:pPr>
        <w:spacing w:before="0" w:after="0"/>
      </w:pPr>
    </w:p>
    <w:p w14:paraId="7904C98A" w14:textId="6A93B1D8" w:rsidR="00EE24E8" w:rsidRDefault="00EE24E8" w:rsidP="00F403A0">
      <w:pPr>
        <w:spacing w:before="0" w:after="0"/>
      </w:pPr>
      <w:r w:rsidRPr="00EE24E8">
        <w:t xml:space="preserve">Eligible full applications will be assessed by the Evaluation Panel against the Stage 2 evaluation criteria in section </w:t>
      </w:r>
      <w:r w:rsidR="00AA6592">
        <w:t>8</w:t>
      </w:r>
      <w:r w:rsidRPr="00EE24E8">
        <w:t>.</w:t>
      </w:r>
      <w:r w:rsidR="00D122C1">
        <w:t>1</w:t>
      </w:r>
      <w:r w:rsidRPr="00EE24E8">
        <w:t>.</w:t>
      </w:r>
    </w:p>
    <w:p w14:paraId="33B930C6" w14:textId="77777777" w:rsidR="00307CB0" w:rsidRDefault="00307CB0" w:rsidP="00447E77">
      <w:pPr>
        <w:spacing w:before="0" w:after="0"/>
        <w:ind w:left="0"/>
      </w:pPr>
    </w:p>
    <w:p w14:paraId="69D84883" w14:textId="6E3E5DAA" w:rsidR="00307CB0" w:rsidRDefault="00307CB0" w:rsidP="00F403A0">
      <w:pPr>
        <w:pStyle w:val="Heading2"/>
        <w:spacing w:before="0" w:after="0"/>
      </w:pPr>
      <w:bookmarkStart w:id="70" w:name="_Toc234912210"/>
      <w:r>
        <w:t>Full Application - Supporting documents</w:t>
      </w:r>
      <w:bookmarkEnd w:id="70"/>
    </w:p>
    <w:p w14:paraId="44BD3760" w14:textId="78E2B3B8" w:rsidR="00016A43" w:rsidRDefault="00016A43" w:rsidP="00F403A0">
      <w:pPr>
        <w:spacing w:before="0" w:after="0"/>
      </w:pPr>
      <w:r>
        <w:t>At the full application stage, applicant</w:t>
      </w:r>
      <w:r w:rsidR="004D49A3">
        <w:t xml:space="preserve"> organisation</w:t>
      </w:r>
      <w:r>
        <w:t>s must provide:</w:t>
      </w:r>
    </w:p>
    <w:p w14:paraId="324B5737" w14:textId="77777777" w:rsidR="00016A43" w:rsidRDefault="00016A43">
      <w:pPr>
        <w:pStyle w:val="ListParagraph"/>
        <w:numPr>
          <w:ilvl w:val="0"/>
          <w:numId w:val="31"/>
        </w:numPr>
        <w:spacing w:before="0" w:after="0"/>
      </w:pPr>
      <w:r>
        <w:t>an itemised budget using the supplied template;</w:t>
      </w:r>
    </w:p>
    <w:p w14:paraId="0F5D9AEC" w14:textId="1C4D201D" w:rsidR="00016A43" w:rsidRDefault="00016A43">
      <w:pPr>
        <w:pStyle w:val="ListParagraph"/>
        <w:numPr>
          <w:ilvl w:val="0"/>
          <w:numId w:val="31"/>
        </w:numPr>
        <w:spacing w:before="0" w:after="0"/>
      </w:pPr>
      <w:r>
        <w:t>a project plan using the supplied template;</w:t>
      </w:r>
    </w:p>
    <w:p w14:paraId="150CFD38" w14:textId="21C5C417" w:rsidR="00016A43" w:rsidRDefault="00016A43">
      <w:pPr>
        <w:pStyle w:val="ListParagraph"/>
        <w:numPr>
          <w:ilvl w:val="0"/>
          <w:numId w:val="31"/>
        </w:numPr>
        <w:spacing w:before="0" w:after="0"/>
      </w:pPr>
      <w:r>
        <w:t>evidence of proposed employment and training arrangements, including letters of support from relevant partners where appropriate; and</w:t>
      </w:r>
    </w:p>
    <w:p w14:paraId="75B3D904" w14:textId="4C9F6738" w:rsidR="00016A43" w:rsidRDefault="00016A43">
      <w:pPr>
        <w:pStyle w:val="ListParagraph"/>
        <w:numPr>
          <w:ilvl w:val="0"/>
          <w:numId w:val="31"/>
        </w:numPr>
        <w:spacing w:before="0" w:after="0"/>
      </w:pPr>
      <w:r>
        <w:t>for any single purchase of goods or subcontracted service costing more than $10,000, applicant</w:t>
      </w:r>
      <w:r w:rsidR="004D49A3">
        <w:t xml:space="preserve"> organisation</w:t>
      </w:r>
      <w:r>
        <w:t>s must provide at least one quote.</w:t>
      </w:r>
    </w:p>
    <w:p w14:paraId="0CBF7970" w14:textId="77777777" w:rsidR="00E7775B" w:rsidRDefault="00E7775B" w:rsidP="00E7775B">
      <w:pPr>
        <w:pStyle w:val="ListParagraph"/>
        <w:spacing w:before="0" w:after="0"/>
        <w:ind w:left="1429"/>
      </w:pPr>
    </w:p>
    <w:p w14:paraId="7E34689E" w14:textId="73828C08" w:rsidR="00447E77" w:rsidRDefault="00016A43" w:rsidP="00447E77">
      <w:pPr>
        <w:spacing w:before="0" w:after="0"/>
      </w:pPr>
      <w:r>
        <w:t>Quotes are not required for the applicant</w:t>
      </w:r>
      <w:r w:rsidR="004D49A3">
        <w:t xml:space="preserve"> organisation</w:t>
      </w:r>
      <w:r>
        <w:t xml:space="preserve">’s own staffing, wages, on-costs, internal </w:t>
      </w:r>
      <w:bookmarkStart w:id="71" w:name="_Int_ENEO6wWX"/>
      <w:r>
        <w:t>administration</w:t>
      </w:r>
      <w:bookmarkEnd w:id="71"/>
      <w:r>
        <w:t xml:space="preserve"> or other internal project expenses.</w:t>
      </w:r>
    </w:p>
    <w:p w14:paraId="16D82285" w14:textId="77777777" w:rsidR="00447E77" w:rsidRDefault="00447E77" w:rsidP="00447E77">
      <w:pPr>
        <w:pStyle w:val="Heading2"/>
      </w:pPr>
      <w:bookmarkStart w:id="72" w:name="_Toc234912211"/>
      <w:r>
        <w:t>Evaluation Panel</w:t>
      </w:r>
      <w:bookmarkEnd w:id="72"/>
      <w:r>
        <w:t xml:space="preserve"> </w:t>
      </w:r>
    </w:p>
    <w:p w14:paraId="7CB109CD" w14:textId="77777777" w:rsidR="00447E77" w:rsidRDefault="00447E77" w:rsidP="00447E77">
      <w:pPr>
        <w:spacing w:before="0" w:after="0"/>
      </w:pPr>
      <w:r>
        <w:t>The Evaluation Panel will be chaired by a senior Skills Canberra officer. The ACT Aboriginal and Torres Strait Islander Elected Body will be invited to nominate a representative to participate as a panel member. Other panel members may include ACT Government officers and independent members with expertise relevant to the Grants Program.</w:t>
      </w:r>
    </w:p>
    <w:p w14:paraId="2ED1F43C" w14:textId="121C4CC3" w:rsidR="00447E77" w:rsidRDefault="00F33B55" w:rsidP="00447E77">
      <w:pPr>
        <w:spacing w:before="0" w:after="0"/>
      </w:pPr>
      <w:r w:rsidRPr="00F33B55">
        <w:t>The Evaluation Panel will be comprised of members with relevant expertise and</w:t>
      </w:r>
      <w:r>
        <w:t xml:space="preserve"> </w:t>
      </w:r>
      <w:r w:rsidRPr="00F33B55">
        <w:t xml:space="preserve">Aboriginal and Torres Strait Islander people will make up at least 50 per cent of the panel membership. </w:t>
      </w:r>
    </w:p>
    <w:p w14:paraId="7A467119" w14:textId="77777777" w:rsidR="00F33B55" w:rsidRDefault="00F33B55" w:rsidP="00447E77">
      <w:pPr>
        <w:spacing w:before="0" w:after="0"/>
      </w:pPr>
    </w:p>
    <w:p w14:paraId="479377E4" w14:textId="41266D93" w:rsidR="00447E77" w:rsidRDefault="00447E77" w:rsidP="00447E77">
      <w:pPr>
        <w:spacing w:before="0" w:after="0"/>
      </w:pPr>
      <w:r w:rsidRPr="0036514E">
        <w:t>Evaluation Panel members must declare and manage any actual, perceived or potential conflicts of interest in accordance with ACT Government requirements.</w:t>
      </w:r>
    </w:p>
    <w:p w14:paraId="7F6B3459" w14:textId="77777777" w:rsidR="00447E77" w:rsidRPr="00EE24E8" w:rsidRDefault="00447E77" w:rsidP="00447E77">
      <w:pPr>
        <w:spacing w:before="0" w:after="0"/>
      </w:pPr>
    </w:p>
    <w:p w14:paraId="486E8E23" w14:textId="0C8A14EC" w:rsidR="00447E77" w:rsidRDefault="00447E77" w:rsidP="00294439">
      <w:pPr>
        <w:spacing w:before="0" w:after="0"/>
      </w:pPr>
      <w:r w:rsidRPr="001C4FB1">
        <w:lastRenderedPageBreak/>
        <w:t xml:space="preserve">The Evaluation Panel will make funding recommendations to the </w:t>
      </w:r>
      <w:r w:rsidRPr="00E7775B">
        <w:t>Executive Branch Manager, Skills Canberra, who is the Delegate</w:t>
      </w:r>
      <w:r w:rsidRPr="001C4FB1">
        <w:t>. The Delegate will make the final funding decisions, having regard to the assessment results, available funding, identified risks, the objectives of the Grants Program and relevant ACT Government priorities.</w:t>
      </w:r>
      <w:r w:rsidRPr="00307CB0">
        <w:t xml:space="preserve"> </w:t>
      </w:r>
    </w:p>
    <w:p w14:paraId="7DFE25D8" w14:textId="77777777" w:rsidR="00E7775B" w:rsidRDefault="00E7775B" w:rsidP="00F403A0">
      <w:pPr>
        <w:spacing w:before="0" w:after="0"/>
      </w:pPr>
    </w:p>
    <w:p w14:paraId="6651446E" w14:textId="3B47134B" w:rsidR="00836382" w:rsidRDefault="00836382" w:rsidP="00F403A0">
      <w:pPr>
        <w:pStyle w:val="Heading2"/>
        <w:spacing w:before="0" w:after="0"/>
      </w:pPr>
      <w:bookmarkStart w:id="73" w:name="_Toc234912212"/>
      <w:r>
        <w:t>Applicant support</w:t>
      </w:r>
      <w:bookmarkEnd w:id="73"/>
    </w:p>
    <w:p w14:paraId="6442434D" w14:textId="77777777" w:rsidR="00836382" w:rsidRDefault="00836382" w:rsidP="00F403A0">
      <w:pPr>
        <w:spacing w:before="0" w:after="0"/>
      </w:pPr>
      <w:r>
        <w:t xml:space="preserve">Skills Canberra recognises that some organisations may require </w:t>
      </w:r>
      <w:bookmarkStart w:id="74" w:name="_Int_DXDi1JH6"/>
      <w:r>
        <w:t>a high level</w:t>
      </w:r>
      <w:bookmarkEnd w:id="74"/>
      <w:r>
        <w:t xml:space="preserve"> of support to participate in the Grants Program, particularly organisations that are less familiar with VET, traineeships, grant </w:t>
      </w:r>
      <w:bookmarkStart w:id="75" w:name="_Int_aDyLk0yJ"/>
      <w:r>
        <w:t>applications</w:t>
      </w:r>
      <w:bookmarkEnd w:id="75"/>
      <w:r>
        <w:t xml:space="preserve"> or SmartyGrants.</w:t>
      </w:r>
    </w:p>
    <w:p w14:paraId="16006F92" w14:textId="77777777" w:rsidR="00E7775B" w:rsidRDefault="00E7775B" w:rsidP="00F403A0">
      <w:pPr>
        <w:spacing w:before="0" w:after="0"/>
      </w:pPr>
    </w:p>
    <w:p w14:paraId="3581C958" w14:textId="77777777" w:rsidR="00836382" w:rsidRDefault="00836382" w:rsidP="00F403A0">
      <w:pPr>
        <w:spacing w:before="0" w:after="0"/>
      </w:pPr>
      <w:r>
        <w:t>Support will be available during both the EOI and full application stages and may include:</w:t>
      </w:r>
    </w:p>
    <w:p w14:paraId="19772D13" w14:textId="77777777" w:rsidR="00836382" w:rsidRDefault="00836382">
      <w:pPr>
        <w:pStyle w:val="ListParagraph"/>
        <w:numPr>
          <w:ilvl w:val="0"/>
          <w:numId w:val="30"/>
        </w:numPr>
        <w:spacing w:before="0" w:after="0"/>
      </w:pPr>
      <w:r>
        <w:t xml:space="preserve">information sessions, written </w:t>
      </w:r>
      <w:bookmarkStart w:id="76" w:name="_Int_AFGtTnUV"/>
      <w:r>
        <w:t>guidance</w:t>
      </w:r>
      <w:bookmarkEnd w:id="76"/>
      <w:r>
        <w:t xml:space="preserve"> and practical examples;</w:t>
      </w:r>
    </w:p>
    <w:p w14:paraId="0C0901A1" w14:textId="77777777" w:rsidR="00836382" w:rsidRDefault="00836382">
      <w:pPr>
        <w:pStyle w:val="ListParagraph"/>
        <w:numPr>
          <w:ilvl w:val="0"/>
          <w:numId w:val="30"/>
        </w:numPr>
        <w:spacing w:before="0" w:after="0"/>
      </w:pPr>
      <w:r>
        <w:t>individual telephone, online or face-to-face discussions;</w:t>
      </w:r>
    </w:p>
    <w:p w14:paraId="50903B27" w14:textId="77777777" w:rsidR="00836382" w:rsidRDefault="00836382">
      <w:pPr>
        <w:pStyle w:val="ListParagraph"/>
        <w:numPr>
          <w:ilvl w:val="0"/>
          <w:numId w:val="30"/>
        </w:numPr>
        <w:spacing w:before="0" w:after="0"/>
      </w:pPr>
      <w:r>
        <w:t xml:space="preserve">assistance to understand program requirements, eligible </w:t>
      </w:r>
      <w:bookmarkStart w:id="77" w:name="_Int_nWtkaUnL"/>
      <w:r>
        <w:t>costs</w:t>
      </w:r>
      <w:bookmarkEnd w:id="77"/>
      <w:r>
        <w:t xml:space="preserve"> and available VET funding;</w:t>
      </w:r>
    </w:p>
    <w:p w14:paraId="483A33D0" w14:textId="4CAE1A59" w:rsidR="00836382" w:rsidRDefault="00836382">
      <w:pPr>
        <w:pStyle w:val="ListParagraph"/>
        <w:numPr>
          <w:ilvl w:val="0"/>
          <w:numId w:val="30"/>
        </w:numPr>
        <w:spacing w:before="0" w:after="0"/>
      </w:pPr>
      <w:r>
        <w:t xml:space="preserve">discussion of </w:t>
      </w:r>
      <w:bookmarkStart w:id="78" w:name="_Int_SFeJ3d0g"/>
      <w:r>
        <w:t>possible employment</w:t>
      </w:r>
      <w:bookmarkEnd w:id="78"/>
      <w:r>
        <w:t xml:space="preserve">, </w:t>
      </w:r>
      <w:bookmarkStart w:id="79" w:name="_Int_Zxv0V4bg"/>
      <w:r>
        <w:t>training</w:t>
      </w:r>
      <w:bookmarkEnd w:id="79"/>
      <w:r>
        <w:t xml:space="preserve"> and </w:t>
      </w:r>
      <w:r w:rsidR="00B64B96">
        <w:t>trainee</w:t>
      </w:r>
      <w:r>
        <w:t>-support arrangements;</w:t>
      </w:r>
    </w:p>
    <w:p w14:paraId="7BE29AEF" w14:textId="77777777" w:rsidR="00836382" w:rsidRDefault="00836382">
      <w:pPr>
        <w:pStyle w:val="ListParagraph"/>
        <w:numPr>
          <w:ilvl w:val="0"/>
          <w:numId w:val="30"/>
        </w:numPr>
        <w:spacing w:before="0" w:after="0"/>
      </w:pPr>
      <w:r>
        <w:t>assistance to identify information, documents or partnerships needed for the proposal;</w:t>
      </w:r>
    </w:p>
    <w:p w14:paraId="3F5EC400" w14:textId="77777777" w:rsidR="00836382" w:rsidRDefault="00836382">
      <w:pPr>
        <w:pStyle w:val="ListParagraph"/>
        <w:numPr>
          <w:ilvl w:val="0"/>
          <w:numId w:val="30"/>
        </w:numPr>
        <w:spacing w:before="0" w:after="0"/>
      </w:pPr>
      <w:r>
        <w:t>feedback on whether a proposal appears to address the information requested in the application form; and</w:t>
      </w:r>
    </w:p>
    <w:p w14:paraId="31921389" w14:textId="77777777" w:rsidR="00836382" w:rsidRDefault="00836382">
      <w:pPr>
        <w:pStyle w:val="ListParagraph"/>
        <w:numPr>
          <w:ilvl w:val="0"/>
          <w:numId w:val="30"/>
        </w:numPr>
        <w:spacing w:before="0" w:after="0"/>
      </w:pPr>
      <w:r>
        <w:t>assistance to access and use SmartyGrants.</w:t>
      </w:r>
    </w:p>
    <w:p w14:paraId="4C0438F3" w14:textId="77777777" w:rsidR="00836382" w:rsidRDefault="00836382" w:rsidP="00F403A0">
      <w:pPr>
        <w:spacing w:before="0" w:after="0"/>
      </w:pPr>
    </w:p>
    <w:p w14:paraId="5909955F" w14:textId="425AA1F8" w:rsidR="00836382" w:rsidRDefault="00836382" w:rsidP="00F403A0">
      <w:pPr>
        <w:spacing w:before="0" w:after="0"/>
      </w:pPr>
      <w:r>
        <w:t>Support will be tailored to the applicant</w:t>
      </w:r>
      <w:r w:rsidR="004D49A3">
        <w:t xml:space="preserve"> organisation</w:t>
      </w:r>
      <w:r>
        <w:t>’s needs and may involve more than one discussion.</w:t>
      </w:r>
    </w:p>
    <w:p w14:paraId="5F8BA9FE" w14:textId="77777777" w:rsidR="00E7775B" w:rsidRDefault="00E7775B" w:rsidP="00F403A0">
      <w:pPr>
        <w:spacing w:before="0" w:after="0"/>
      </w:pPr>
    </w:p>
    <w:p w14:paraId="22430C45" w14:textId="6C0A8C1A" w:rsidR="00836382" w:rsidRDefault="00FF77D3" w:rsidP="00F403A0">
      <w:pPr>
        <w:spacing w:before="0" w:after="0"/>
      </w:pPr>
      <w:r w:rsidRPr="00FF77D3">
        <w:t>Skills Canberra may assist applicant</w:t>
      </w:r>
      <w:r w:rsidR="004D49A3">
        <w:t xml:space="preserve"> organisation</w:t>
      </w:r>
      <w:r w:rsidRPr="00FF77D3">
        <w:t xml:space="preserve">s to explain, </w:t>
      </w:r>
      <w:bookmarkStart w:id="80" w:name="_Int_QLJsjss2"/>
      <w:r w:rsidRPr="00FF77D3">
        <w:t>organise</w:t>
      </w:r>
      <w:bookmarkEnd w:id="80"/>
      <w:r w:rsidRPr="00FF77D3">
        <w:t xml:space="preserve"> and record their own project ideas. Skills Canberra will not make key project decisions</w:t>
      </w:r>
      <w:r w:rsidR="00E7775B">
        <w:t xml:space="preserve"> </w:t>
      </w:r>
      <w:r w:rsidRPr="00FF77D3">
        <w:t>or determine the content of an application on an applicant</w:t>
      </w:r>
      <w:r w:rsidR="004D49A3">
        <w:t xml:space="preserve"> organisation</w:t>
      </w:r>
      <w:r w:rsidRPr="00FF77D3">
        <w:t>’s behalf.</w:t>
      </w:r>
      <w:r>
        <w:t xml:space="preserve"> </w:t>
      </w:r>
    </w:p>
    <w:p w14:paraId="4382DFB8" w14:textId="77777777" w:rsidR="00E7775B" w:rsidRDefault="00E7775B" w:rsidP="00F403A0">
      <w:pPr>
        <w:spacing w:before="0" w:after="0"/>
      </w:pPr>
    </w:p>
    <w:p w14:paraId="3D69794B" w14:textId="6E2BF4AF" w:rsidR="002F5871" w:rsidRDefault="00836382" w:rsidP="00F403A0">
      <w:pPr>
        <w:spacing w:before="0" w:after="0"/>
      </w:pPr>
      <w:r>
        <w:t>Support provided will be documented where appropriate. Skills Canberra will seek to provide applicant</w:t>
      </w:r>
      <w:r w:rsidR="004D49A3">
        <w:t xml:space="preserve"> organisation</w:t>
      </w:r>
      <w:r>
        <w:t>s with equitable opportunities for assistance and may share information of general relevance with all applicant</w:t>
      </w:r>
      <w:r w:rsidR="004D49A3">
        <w:t xml:space="preserve"> organisation</w:t>
      </w:r>
      <w:r>
        <w:t>s.</w:t>
      </w:r>
    </w:p>
    <w:p w14:paraId="7C61A5CD" w14:textId="77777777" w:rsidR="00E7775B" w:rsidRDefault="00E7775B" w:rsidP="00F403A0">
      <w:pPr>
        <w:spacing w:before="0" w:after="0"/>
      </w:pPr>
    </w:p>
    <w:p w14:paraId="092048F9" w14:textId="6DF26D4A" w:rsidR="002B08CA" w:rsidRPr="00681E86" w:rsidRDefault="002B08CA" w:rsidP="00F403A0">
      <w:pPr>
        <w:pStyle w:val="Heading2"/>
        <w:spacing w:before="0" w:after="0"/>
      </w:pPr>
      <w:bookmarkStart w:id="81" w:name="_Toc234912213"/>
      <w:r w:rsidRPr="00681E86">
        <w:t xml:space="preserve">Extension </w:t>
      </w:r>
      <w:r w:rsidR="00AC0D3D" w:rsidRPr="00681E86">
        <w:t>Request</w:t>
      </w:r>
      <w:r w:rsidR="00AC0D3D">
        <w:t>s</w:t>
      </w:r>
      <w:bookmarkEnd w:id="81"/>
      <w:r w:rsidR="00AC0D3D" w:rsidRPr="00681E86">
        <w:t xml:space="preserve"> </w:t>
      </w:r>
    </w:p>
    <w:bookmarkEnd w:id="54"/>
    <w:bookmarkEnd w:id="55"/>
    <w:p w14:paraId="22E8E173" w14:textId="77777777" w:rsidR="005C1FE8" w:rsidRDefault="005C1FE8" w:rsidP="00F403A0">
      <w:pPr>
        <w:spacing w:before="0" w:after="0"/>
      </w:pPr>
      <w:r>
        <w:t>Requests for an extension must be emailed to skills.projects@act.gov.au at least two business days before the relevant closing date and explain why additional time is needed.</w:t>
      </w:r>
    </w:p>
    <w:p w14:paraId="07D39E7D" w14:textId="77777777" w:rsidR="00E7775B" w:rsidRDefault="00E7775B" w:rsidP="00F403A0">
      <w:pPr>
        <w:spacing w:before="0" w:after="0"/>
      </w:pPr>
    </w:p>
    <w:p w14:paraId="2142B34A" w14:textId="780B8441" w:rsidR="005C1FE8" w:rsidRDefault="005C1FE8" w:rsidP="00F403A0">
      <w:pPr>
        <w:spacing w:before="0" w:after="0"/>
      </w:pPr>
      <w:r>
        <w:t xml:space="preserve">Skills Canberra </w:t>
      </w:r>
      <w:r w:rsidR="33CDA84B">
        <w:t>will</w:t>
      </w:r>
      <w:r>
        <w:t xml:space="preserve"> take account of cultural and community obligations, governance processes, accessibility needs, unexpected </w:t>
      </w:r>
      <w:bookmarkStart w:id="82" w:name="_Int_X4Sid9qp"/>
      <w:r>
        <w:t>events</w:t>
      </w:r>
      <w:bookmarkEnd w:id="82"/>
      <w:r>
        <w:t xml:space="preserve"> and organisational capacity.</w:t>
      </w:r>
    </w:p>
    <w:p w14:paraId="63F14C2B" w14:textId="77777777" w:rsidR="00E7775B" w:rsidRDefault="00E7775B" w:rsidP="00F403A0">
      <w:pPr>
        <w:spacing w:before="0" w:after="0"/>
      </w:pPr>
    </w:p>
    <w:p w14:paraId="21BA3B6D" w14:textId="5C73DCFA" w:rsidR="005C1FE8" w:rsidRDefault="005C1FE8" w:rsidP="00F403A0">
      <w:pPr>
        <w:spacing w:before="0" w:after="0"/>
      </w:pPr>
      <w:r>
        <w:t>An extension is not guaranteed.</w:t>
      </w:r>
    </w:p>
    <w:p w14:paraId="5005587D" w14:textId="77777777" w:rsidR="00E7775B" w:rsidRDefault="00E7775B" w:rsidP="00F403A0">
      <w:pPr>
        <w:spacing w:before="0" w:after="0"/>
      </w:pPr>
    </w:p>
    <w:p w14:paraId="0D772ED7" w14:textId="26182F8F" w:rsidR="001324C3" w:rsidRDefault="0019484B" w:rsidP="00F403A0">
      <w:pPr>
        <w:pStyle w:val="Heading1"/>
        <w:spacing w:before="0" w:after="0"/>
      </w:pPr>
      <w:bookmarkStart w:id="83" w:name="_Toc234912214"/>
      <w:bookmarkStart w:id="84" w:name="_Hlk15573447"/>
      <w:r>
        <w:t>Assessment</w:t>
      </w:r>
      <w:bookmarkEnd w:id="83"/>
      <w:r>
        <w:t xml:space="preserve"> </w:t>
      </w:r>
    </w:p>
    <w:p w14:paraId="306F4C24" w14:textId="77777777" w:rsidR="00D122C1" w:rsidRDefault="00D122C1" w:rsidP="00D122C1">
      <w:pPr>
        <w:pStyle w:val="Heading2"/>
        <w:numPr>
          <w:ilvl w:val="0"/>
          <w:numId w:val="0"/>
        </w:numPr>
        <w:spacing w:before="0" w:after="0"/>
        <w:ind w:left="576"/>
      </w:pPr>
    </w:p>
    <w:p w14:paraId="2D85F30A" w14:textId="14739030" w:rsidR="0084681A" w:rsidRDefault="0084681A" w:rsidP="00F403A0">
      <w:pPr>
        <w:pStyle w:val="Heading2"/>
        <w:spacing w:before="0" w:after="0"/>
      </w:pPr>
      <w:bookmarkStart w:id="85" w:name="_Toc234912215"/>
      <w:r>
        <w:t>Evaluation Criteria</w:t>
      </w:r>
      <w:bookmarkEnd w:id="85"/>
      <w:r>
        <w:t xml:space="preserve"> </w:t>
      </w:r>
    </w:p>
    <w:p w14:paraId="16D659AF" w14:textId="38C8DE97" w:rsidR="00F35892" w:rsidRPr="00F35892" w:rsidRDefault="00F35892" w:rsidP="00F403A0">
      <w:pPr>
        <w:spacing w:before="0" w:after="0"/>
      </w:pPr>
    </w:p>
    <w:tbl>
      <w:tblPr>
        <w:tblStyle w:val="GridTable5Dark-Accent4"/>
        <w:tblW w:w="9634" w:type="dxa"/>
        <w:tblLook w:val="04A0" w:firstRow="1" w:lastRow="0" w:firstColumn="1" w:lastColumn="0" w:noHBand="0" w:noVBand="1"/>
      </w:tblPr>
      <w:tblGrid>
        <w:gridCol w:w="2394"/>
        <w:gridCol w:w="7240"/>
      </w:tblGrid>
      <w:tr w:rsidR="005364D3" w14:paraId="00A1F1AF" w14:textId="77777777" w:rsidTr="1CA9E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2"/>
          </w:tcPr>
          <w:p w14:paraId="72619969" w14:textId="77777777" w:rsidR="005364D3" w:rsidRDefault="00C93FBD" w:rsidP="00F403A0">
            <w:pPr>
              <w:spacing w:before="0" w:after="0"/>
              <w:ind w:left="0"/>
              <w:rPr>
                <w:b w:val="0"/>
                <w:bCs w:val="0"/>
              </w:rPr>
            </w:pPr>
            <w:r>
              <w:t xml:space="preserve">STAGE ONE - </w:t>
            </w:r>
            <w:r w:rsidR="000E72A5">
              <w:t>Expression of Interest</w:t>
            </w:r>
            <w:r>
              <w:t xml:space="preserve"> Evaluation Criteria </w:t>
            </w:r>
          </w:p>
          <w:p w14:paraId="6F8C42B7" w14:textId="77777777" w:rsidR="00307059" w:rsidRDefault="00307059" w:rsidP="00F403A0">
            <w:pPr>
              <w:spacing w:before="0" w:after="0"/>
              <w:ind w:left="0"/>
            </w:pPr>
          </w:p>
          <w:p w14:paraId="772279A7" w14:textId="72E854EC" w:rsidR="0074422F" w:rsidRDefault="00307059" w:rsidP="00F403A0">
            <w:pPr>
              <w:spacing w:before="0" w:after="0"/>
              <w:ind w:left="0"/>
            </w:pPr>
            <w:r>
              <w:t>Eligible EOIs will then be assessed against the following criteria.</w:t>
            </w:r>
          </w:p>
        </w:tc>
      </w:tr>
      <w:tr w:rsidR="005364D3" w14:paraId="20A638BC" w14:textId="77777777" w:rsidTr="1CA9E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FC17D58" w14:textId="4BB1E5EF" w:rsidR="005364D3" w:rsidRPr="00135736" w:rsidRDefault="00A408B7" w:rsidP="00F403A0">
            <w:pPr>
              <w:widowControl w:val="0"/>
              <w:spacing w:before="0" w:after="0"/>
              <w:ind w:left="0"/>
              <w:rPr>
                <w:lang w:val="en-US"/>
              </w:rPr>
            </w:pPr>
            <w:r w:rsidRPr="00A408B7">
              <w:rPr>
                <w:lang w:val="en-US"/>
              </w:rPr>
              <w:lastRenderedPageBreak/>
              <w:t xml:space="preserve">Workforce </w:t>
            </w:r>
            <w:r w:rsidR="008D77FE">
              <w:rPr>
                <w:lang w:val="en-US"/>
              </w:rPr>
              <w:t>n</w:t>
            </w:r>
            <w:r w:rsidRPr="00A408B7">
              <w:rPr>
                <w:lang w:val="en-US"/>
              </w:rPr>
              <w:t xml:space="preserve">eed and </w:t>
            </w:r>
            <w:r w:rsidR="001327B5">
              <w:rPr>
                <w:lang w:val="en-US"/>
              </w:rPr>
              <w:t xml:space="preserve">proposed pathway </w:t>
            </w:r>
            <w:r w:rsidRPr="00A408B7">
              <w:rPr>
                <w:lang w:val="en-US"/>
              </w:rPr>
              <w:t>(50%)</w:t>
            </w:r>
          </w:p>
        </w:tc>
        <w:tc>
          <w:tcPr>
            <w:tcW w:w="7240" w:type="dxa"/>
          </w:tcPr>
          <w:p w14:paraId="30347D6A" w14:textId="77777777" w:rsidR="000F4BA2" w:rsidRPr="000F4BA2" w:rsidRDefault="000F4BA2" w:rsidP="00F403A0">
            <w:pPr>
              <w:widowControl w:val="0"/>
              <w:spacing w:before="0" w:after="0"/>
              <w:ind w:left="0"/>
              <w:cnfStyle w:val="000000100000" w:firstRow="0" w:lastRow="0" w:firstColumn="0" w:lastColumn="0" w:oddVBand="0" w:evenVBand="0" w:oddHBand="1" w:evenHBand="0" w:firstRowFirstColumn="0" w:firstRowLastColumn="0" w:lastRowFirstColumn="0" w:lastRowLastColumn="0"/>
              <w:rPr>
                <w:lang w:val="en-US"/>
              </w:rPr>
            </w:pPr>
            <w:r w:rsidRPr="000F4BA2">
              <w:rPr>
                <w:lang w:val="en-US"/>
              </w:rPr>
              <w:t>Assessment will consider:</w:t>
            </w:r>
          </w:p>
          <w:p w14:paraId="113A23D0" w14:textId="77777777" w:rsidR="000F4BA2" w:rsidRPr="000F4BA2" w:rsidRDefault="000F4BA2">
            <w:pPr>
              <w:pStyle w:val="ListParagraph"/>
              <w:widowControl w:val="0"/>
              <w:numPr>
                <w:ilvl w:val="0"/>
                <w:numId w:val="32"/>
              </w:numPr>
              <w:spacing w:before="0" w:after="0"/>
              <w:cnfStyle w:val="000000100000" w:firstRow="0" w:lastRow="0" w:firstColumn="0" w:lastColumn="0" w:oddVBand="0" w:evenVBand="0" w:oddHBand="1" w:evenHBand="0" w:firstRowFirstColumn="0" w:firstRowLastColumn="0" w:lastRowFirstColumn="0" w:lastRowLastColumn="0"/>
              <w:rPr>
                <w:lang w:val="en-US"/>
              </w:rPr>
            </w:pPr>
            <w:r w:rsidRPr="000F4BA2">
              <w:rPr>
                <w:lang w:val="en-US"/>
              </w:rPr>
              <w:t>whether the proposal responds to a genuine workforce need;</w:t>
            </w:r>
          </w:p>
          <w:p w14:paraId="0FB6CB3A" w14:textId="77777777" w:rsidR="000F4BA2" w:rsidRPr="000F4BA2" w:rsidRDefault="000F4BA2">
            <w:pPr>
              <w:pStyle w:val="ListParagraph"/>
              <w:widowControl w:val="0"/>
              <w:numPr>
                <w:ilvl w:val="0"/>
                <w:numId w:val="32"/>
              </w:numPr>
              <w:spacing w:before="0" w:after="0"/>
              <w:cnfStyle w:val="000000100000" w:firstRow="0" w:lastRow="0" w:firstColumn="0" w:lastColumn="0" w:oddVBand="0" w:evenVBand="0" w:oddHBand="1" w:evenHBand="0" w:firstRowFirstColumn="0" w:firstRowLastColumn="0" w:lastRowFirstColumn="0" w:lastRowLastColumn="0"/>
              <w:rPr>
                <w:lang w:val="en-US"/>
              </w:rPr>
            </w:pPr>
            <w:r w:rsidRPr="000F4BA2">
              <w:rPr>
                <w:lang w:val="en-US"/>
              </w:rPr>
              <w:t>whether the proposed role, qualification and employment arrangement are realistic and appropriately connected; and</w:t>
            </w:r>
          </w:p>
          <w:p w14:paraId="1CF290B5" w14:textId="2E11D806" w:rsidR="005364D3" w:rsidRPr="000F4BA2" w:rsidRDefault="015F646C">
            <w:pPr>
              <w:pStyle w:val="ListParagraph"/>
              <w:widowControl w:val="0"/>
              <w:numPr>
                <w:ilvl w:val="0"/>
                <w:numId w:val="32"/>
              </w:numPr>
              <w:spacing w:before="0" w:after="0"/>
              <w:cnfStyle w:val="000000100000" w:firstRow="0" w:lastRow="0" w:firstColumn="0" w:lastColumn="0" w:oddVBand="0" w:evenVBand="0" w:oddHBand="1" w:evenHBand="0" w:firstRowFirstColumn="0" w:firstRowLastColumn="0" w:lastRowFirstColumn="0" w:lastRowLastColumn="0"/>
              <w:rPr>
                <w:lang w:val="en-US"/>
              </w:rPr>
            </w:pPr>
            <w:bookmarkStart w:id="86" w:name="_Int_mtPYLALq"/>
            <w:r w:rsidRPr="1CA9EF27">
              <w:rPr>
                <w:lang w:val="en-US"/>
              </w:rPr>
              <w:t>whether</w:t>
            </w:r>
            <w:bookmarkEnd w:id="86"/>
            <w:r w:rsidRPr="1CA9EF27">
              <w:rPr>
                <w:lang w:val="en-US"/>
              </w:rPr>
              <w:t xml:space="preserve"> the expected </w:t>
            </w:r>
            <w:r w:rsidR="00B64B96" w:rsidRPr="1CA9EF27">
              <w:rPr>
                <w:lang w:val="en-US"/>
              </w:rPr>
              <w:t>trainee</w:t>
            </w:r>
            <w:r w:rsidR="3DB74F9B" w:rsidRPr="1CA9EF27">
              <w:rPr>
                <w:lang w:val="en-US"/>
              </w:rPr>
              <w:t>ship</w:t>
            </w:r>
            <w:r w:rsidRPr="1CA9EF27">
              <w:rPr>
                <w:lang w:val="en-US"/>
              </w:rPr>
              <w:t>, employment and career outcomes are credible.</w:t>
            </w:r>
            <w:r w:rsidR="3AD44C40" w:rsidRPr="1CA9EF27">
              <w:rPr>
                <w:lang w:val="en-US"/>
              </w:rPr>
              <w:t xml:space="preserve"> </w:t>
            </w:r>
          </w:p>
        </w:tc>
      </w:tr>
      <w:tr w:rsidR="005364D3" w14:paraId="4520EDF2" w14:textId="77777777" w:rsidTr="1CA9EF27">
        <w:tc>
          <w:tcPr>
            <w:cnfStyle w:val="001000000000" w:firstRow="0" w:lastRow="0" w:firstColumn="1" w:lastColumn="0" w:oddVBand="0" w:evenVBand="0" w:oddHBand="0" w:evenHBand="0" w:firstRowFirstColumn="0" w:firstRowLastColumn="0" w:lastRowFirstColumn="0" w:lastRowLastColumn="0"/>
            <w:tcW w:w="2394" w:type="dxa"/>
          </w:tcPr>
          <w:p w14:paraId="23DB5AFE" w14:textId="22B7AF2D" w:rsidR="005364D3" w:rsidRDefault="00A408B7" w:rsidP="00F403A0">
            <w:pPr>
              <w:spacing w:before="0" w:after="0"/>
              <w:ind w:left="0"/>
            </w:pPr>
            <w:r w:rsidRPr="00A408B7">
              <w:t xml:space="preserve">Organisational </w:t>
            </w:r>
            <w:r w:rsidR="00DC59A3">
              <w:t xml:space="preserve">commitment and </w:t>
            </w:r>
            <w:r w:rsidR="00B64B96">
              <w:t>trainee</w:t>
            </w:r>
            <w:r w:rsidR="00DC59A3">
              <w:t xml:space="preserve"> support</w:t>
            </w:r>
            <w:r w:rsidRPr="00A408B7">
              <w:t xml:space="preserve"> (50%)</w:t>
            </w:r>
          </w:p>
        </w:tc>
        <w:tc>
          <w:tcPr>
            <w:tcW w:w="7240" w:type="dxa"/>
          </w:tcPr>
          <w:p w14:paraId="0C6857FC" w14:textId="77777777" w:rsidR="008E36B8" w:rsidRDefault="008E36B8" w:rsidP="00F403A0">
            <w:pPr>
              <w:widowControl w:val="0"/>
              <w:spacing w:before="0" w:after="0"/>
              <w:ind w:left="0"/>
              <w:cnfStyle w:val="000000000000" w:firstRow="0" w:lastRow="0" w:firstColumn="0" w:lastColumn="0" w:oddVBand="0" w:evenVBand="0" w:oddHBand="0" w:evenHBand="0" w:firstRowFirstColumn="0" w:firstRowLastColumn="0" w:lastRowFirstColumn="0" w:lastRowLastColumn="0"/>
            </w:pPr>
            <w:r>
              <w:t>Assessment will consider:</w:t>
            </w:r>
          </w:p>
          <w:p w14:paraId="27C45268" w14:textId="6DDA6405" w:rsidR="008E36B8" w:rsidRDefault="008E36B8">
            <w:pPr>
              <w:pStyle w:val="ListParagraph"/>
              <w:widowControl w:val="0"/>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t xml:space="preserve">the organisation’s commitment to employing or hosting and supporting the </w:t>
            </w:r>
            <w:r w:rsidR="00894DC2">
              <w:t>trainee</w:t>
            </w:r>
            <w:r>
              <w:t>;</w:t>
            </w:r>
          </w:p>
          <w:p w14:paraId="319A2F95" w14:textId="77777777" w:rsidR="008E36B8" w:rsidRDefault="008E36B8">
            <w:pPr>
              <w:pStyle w:val="ListParagraph"/>
              <w:widowControl w:val="0"/>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t xml:space="preserve">whether the organisation has, or can </w:t>
            </w:r>
            <w:bookmarkStart w:id="87" w:name="_Int_ScvE2Ni2"/>
            <w:r>
              <w:t>reasonably develop</w:t>
            </w:r>
            <w:bookmarkEnd w:id="87"/>
            <w:r>
              <w:t>, the capacity and arrangements needed to deliver the proposal; and</w:t>
            </w:r>
          </w:p>
          <w:p w14:paraId="313E7BD2" w14:textId="22FBB7C9" w:rsidR="005364D3" w:rsidRDefault="008E36B8">
            <w:pPr>
              <w:pStyle w:val="ListParagraph"/>
              <w:widowControl w:val="0"/>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t xml:space="preserve">whether the proposed workplace, cultural, </w:t>
            </w:r>
            <w:bookmarkStart w:id="88" w:name="_Int_areqmDsI"/>
            <w:r>
              <w:t>learning</w:t>
            </w:r>
            <w:bookmarkEnd w:id="88"/>
            <w:r>
              <w:t xml:space="preserve"> and practical support is likely to help the </w:t>
            </w:r>
            <w:r w:rsidR="00B64B96">
              <w:t>trainee</w:t>
            </w:r>
            <w:r>
              <w:t xml:space="preserve"> participate and complete their training.</w:t>
            </w:r>
          </w:p>
        </w:tc>
      </w:tr>
    </w:tbl>
    <w:p w14:paraId="45BEF34C" w14:textId="77777777" w:rsidR="00FF34AC" w:rsidRDefault="00FF34AC" w:rsidP="00F403A0">
      <w:pPr>
        <w:spacing w:before="0" w:after="0"/>
      </w:pPr>
    </w:p>
    <w:p w14:paraId="79BA1938" w14:textId="2791C7FC" w:rsidR="001324C3" w:rsidRDefault="001324C3" w:rsidP="00F403A0">
      <w:pPr>
        <w:spacing w:before="0" w:after="0"/>
      </w:pPr>
    </w:p>
    <w:tbl>
      <w:tblPr>
        <w:tblStyle w:val="GridTable5Dark-Accent4"/>
        <w:tblW w:w="9634" w:type="dxa"/>
        <w:tblLook w:val="04A0" w:firstRow="1" w:lastRow="0" w:firstColumn="1" w:lastColumn="0" w:noHBand="0" w:noVBand="1"/>
      </w:tblPr>
      <w:tblGrid>
        <w:gridCol w:w="2394"/>
        <w:gridCol w:w="7240"/>
      </w:tblGrid>
      <w:tr w:rsidR="00A408B7" w14:paraId="4336DE98" w14:textId="77777777" w:rsidTr="00AA0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2"/>
          </w:tcPr>
          <w:p w14:paraId="48AA2AC0" w14:textId="35E6ACF4" w:rsidR="00A408B7" w:rsidRDefault="00C93FBD" w:rsidP="00F403A0">
            <w:pPr>
              <w:spacing w:before="0" w:after="0"/>
              <w:ind w:left="0"/>
            </w:pPr>
            <w:r>
              <w:t xml:space="preserve">STAGE TWO – Application Evaluation Criteria </w:t>
            </w:r>
          </w:p>
        </w:tc>
      </w:tr>
      <w:tr w:rsidR="00A408B7" w14:paraId="407D3D8A" w14:textId="77777777" w:rsidTr="00AA0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2B0634B4" w14:textId="19F9DF2C" w:rsidR="00A408B7" w:rsidRPr="00135736" w:rsidRDefault="009F6354" w:rsidP="00F403A0">
            <w:pPr>
              <w:widowControl w:val="0"/>
              <w:spacing w:before="0" w:after="0"/>
              <w:ind w:left="0"/>
              <w:rPr>
                <w:lang w:val="en-US"/>
              </w:rPr>
            </w:pPr>
            <w:r w:rsidRPr="009F6354">
              <w:rPr>
                <w:lang w:val="en-US"/>
              </w:rPr>
              <w:t xml:space="preserve">Employment, </w:t>
            </w:r>
            <w:bookmarkStart w:id="89" w:name="_Int_lzyETKoo"/>
            <w:r w:rsidRPr="009F6354">
              <w:rPr>
                <w:lang w:val="en-US"/>
              </w:rPr>
              <w:t>training</w:t>
            </w:r>
            <w:bookmarkEnd w:id="89"/>
            <w:r w:rsidRPr="009F6354">
              <w:rPr>
                <w:lang w:val="en-US"/>
              </w:rPr>
              <w:t xml:space="preserve"> and </w:t>
            </w:r>
            <w:r w:rsidR="00B64B96">
              <w:rPr>
                <w:lang w:val="en-US"/>
              </w:rPr>
              <w:t>trainee</w:t>
            </w:r>
            <w:r w:rsidRPr="009F6354">
              <w:rPr>
                <w:lang w:val="en-US"/>
              </w:rPr>
              <w:t>-support model</w:t>
            </w:r>
            <w:r>
              <w:rPr>
                <w:lang w:val="en-US"/>
              </w:rPr>
              <w:t xml:space="preserve"> </w:t>
            </w:r>
            <w:r w:rsidR="006B1FC4" w:rsidRPr="006B1FC4">
              <w:rPr>
                <w:lang w:val="en-US"/>
              </w:rPr>
              <w:t>(</w:t>
            </w:r>
            <w:r>
              <w:rPr>
                <w:lang w:val="en-US"/>
              </w:rPr>
              <w:t>30</w:t>
            </w:r>
            <w:r w:rsidR="006B1FC4" w:rsidRPr="006B1FC4">
              <w:rPr>
                <w:lang w:val="en-US"/>
              </w:rPr>
              <w:t>%)</w:t>
            </w:r>
          </w:p>
        </w:tc>
        <w:tc>
          <w:tcPr>
            <w:tcW w:w="7240" w:type="dxa"/>
          </w:tcPr>
          <w:p w14:paraId="10209B08" w14:textId="77777777" w:rsidR="003A28BC" w:rsidRPr="003A28BC" w:rsidRDefault="003A28BC" w:rsidP="00F403A0">
            <w:pPr>
              <w:widowControl w:val="0"/>
              <w:spacing w:before="0" w:after="0"/>
              <w:ind w:left="0"/>
              <w:cnfStyle w:val="000000100000" w:firstRow="0" w:lastRow="0" w:firstColumn="0" w:lastColumn="0" w:oddVBand="0" w:evenVBand="0" w:oddHBand="1" w:evenHBand="0" w:firstRowFirstColumn="0" w:firstRowLastColumn="0" w:lastRowFirstColumn="0" w:lastRowLastColumn="0"/>
              <w:rPr>
                <w:lang w:val="en-US"/>
              </w:rPr>
            </w:pPr>
            <w:r w:rsidRPr="003A28BC">
              <w:rPr>
                <w:lang w:val="en-US"/>
              </w:rPr>
              <w:t>Assessment will consider:</w:t>
            </w:r>
          </w:p>
          <w:p w14:paraId="60BF347D" w14:textId="77777777" w:rsidR="003A28BC" w:rsidRPr="003A28BC" w:rsidRDefault="003A28BC">
            <w:pPr>
              <w:pStyle w:val="ListParagraph"/>
              <w:widowControl w:val="0"/>
              <w:numPr>
                <w:ilvl w:val="0"/>
                <w:numId w:val="34"/>
              </w:numPr>
              <w:spacing w:before="0" w:after="0"/>
              <w:cnfStyle w:val="000000100000" w:firstRow="0" w:lastRow="0" w:firstColumn="0" w:lastColumn="0" w:oddVBand="0" w:evenVBand="0" w:oddHBand="1" w:evenHBand="0" w:firstRowFirstColumn="0" w:firstRowLastColumn="0" w:lastRowFirstColumn="0" w:lastRowLastColumn="0"/>
              <w:rPr>
                <w:lang w:val="en-US"/>
              </w:rPr>
            </w:pPr>
            <w:r w:rsidRPr="003A28BC">
              <w:rPr>
                <w:lang w:val="en-US"/>
              </w:rPr>
              <w:t>the quality and suitability of the proposed employment and training arrangements;</w:t>
            </w:r>
          </w:p>
          <w:p w14:paraId="224D9713" w14:textId="64B32A9E" w:rsidR="003A28BC" w:rsidRPr="003A28BC" w:rsidRDefault="003A28BC">
            <w:pPr>
              <w:pStyle w:val="ListParagraph"/>
              <w:widowControl w:val="0"/>
              <w:numPr>
                <w:ilvl w:val="0"/>
                <w:numId w:val="34"/>
              </w:numPr>
              <w:spacing w:before="0" w:after="0"/>
              <w:cnfStyle w:val="000000100000" w:firstRow="0" w:lastRow="0" w:firstColumn="0" w:lastColumn="0" w:oddVBand="0" w:evenVBand="0" w:oddHBand="1" w:evenHBand="0" w:firstRowFirstColumn="0" w:firstRowLastColumn="0" w:lastRowFirstColumn="0" w:lastRowLastColumn="0"/>
              <w:rPr>
                <w:lang w:val="en-US"/>
              </w:rPr>
            </w:pPr>
            <w:r w:rsidRPr="003A28BC">
              <w:rPr>
                <w:lang w:val="en-US"/>
              </w:rPr>
              <w:t xml:space="preserve">how well the training is connected to the </w:t>
            </w:r>
            <w:r w:rsidR="00B64B96">
              <w:rPr>
                <w:lang w:val="en-US"/>
              </w:rPr>
              <w:t>trainee</w:t>
            </w:r>
            <w:r w:rsidRPr="003A28BC">
              <w:rPr>
                <w:lang w:val="en-US"/>
              </w:rPr>
              <w:t>’s workplace role; and</w:t>
            </w:r>
          </w:p>
          <w:p w14:paraId="32249537" w14:textId="2FACEC58" w:rsidR="00A408B7" w:rsidRPr="003A28BC" w:rsidRDefault="003A28BC">
            <w:pPr>
              <w:pStyle w:val="ListParagraph"/>
              <w:widowControl w:val="0"/>
              <w:numPr>
                <w:ilvl w:val="0"/>
                <w:numId w:val="34"/>
              </w:numPr>
              <w:spacing w:before="0" w:after="0"/>
              <w:cnfStyle w:val="000000100000" w:firstRow="0" w:lastRow="0" w:firstColumn="0" w:lastColumn="0" w:oddVBand="0" w:evenVBand="0" w:oddHBand="1" w:evenHBand="0" w:firstRowFirstColumn="0" w:firstRowLastColumn="0" w:lastRowFirstColumn="0" w:lastRowLastColumn="0"/>
              <w:rPr>
                <w:lang w:val="en-US"/>
              </w:rPr>
            </w:pPr>
            <w:bookmarkStart w:id="90" w:name="_Int_xiDEUzAc"/>
            <w:r w:rsidRPr="003A28BC">
              <w:rPr>
                <w:lang w:val="en-US"/>
              </w:rPr>
              <w:t>whether</w:t>
            </w:r>
            <w:bookmarkEnd w:id="90"/>
            <w:r w:rsidRPr="003A28BC">
              <w:rPr>
                <w:lang w:val="en-US"/>
              </w:rPr>
              <w:t xml:space="preserve"> the proposed supervision, mentoring, cultural and practical support will promote </w:t>
            </w:r>
            <w:r w:rsidR="00B64B96">
              <w:rPr>
                <w:lang w:val="en-US"/>
              </w:rPr>
              <w:t>trainee</w:t>
            </w:r>
            <w:r w:rsidRPr="003A28BC">
              <w:rPr>
                <w:lang w:val="en-US"/>
              </w:rPr>
              <w:t xml:space="preserve"> participation, cultural </w:t>
            </w:r>
            <w:bookmarkStart w:id="91" w:name="_Int_zVGbBG3A"/>
            <w:r w:rsidRPr="003A28BC">
              <w:rPr>
                <w:lang w:val="en-US"/>
              </w:rPr>
              <w:t>safety</w:t>
            </w:r>
            <w:bookmarkEnd w:id="91"/>
            <w:r w:rsidRPr="003A28BC">
              <w:rPr>
                <w:lang w:val="en-US"/>
              </w:rPr>
              <w:t xml:space="preserve"> and completion. </w:t>
            </w:r>
          </w:p>
        </w:tc>
      </w:tr>
      <w:tr w:rsidR="00A408B7" w14:paraId="48EA3E86" w14:textId="77777777" w:rsidTr="00AA0218">
        <w:tc>
          <w:tcPr>
            <w:cnfStyle w:val="001000000000" w:firstRow="0" w:lastRow="0" w:firstColumn="1" w:lastColumn="0" w:oddVBand="0" w:evenVBand="0" w:oddHBand="0" w:evenHBand="0" w:firstRowFirstColumn="0" w:firstRowLastColumn="0" w:lastRowFirstColumn="0" w:lastRowLastColumn="0"/>
            <w:tcW w:w="2394" w:type="dxa"/>
          </w:tcPr>
          <w:p w14:paraId="1FAEB9D1" w14:textId="2F70E180" w:rsidR="00A408B7" w:rsidRDefault="00561D8B" w:rsidP="00F403A0">
            <w:pPr>
              <w:spacing w:before="0" w:after="0"/>
              <w:ind w:left="0"/>
            </w:pPr>
            <w:r w:rsidRPr="00561D8B">
              <w:t xml:space="preserve">Workforce and employment outcomes </w:t>
            </w:r>
            <w:r>
              <w:t>(</w:t>
            </w:r>
            <w:r w:rsidRPr="00561D8B">
              <w:t>30%</w:t>
            </w:r>
            <w:r>
              <w:t xml:space="preserve">) </w:t>
            </w:r>
          </w:p>
        </w:tc>
        <w:tc>
          <w:tcPr>
            <w:tcW w:w="7240" w:type="dxa"/>
          </w:tcPr>
          <w:p w14:paraId="40AD21FB" w14:textId="77777777" w:rsidR="00385C89" w:rsidRDefault="00385C89" w:rsidP="00F403A0">
            <w:pPr>
              <w:widowControl w:val="0"/>
              <w:spacing w:before="0" w:after="0"/>
              <w:ind w:left="0"/>
              <w:cnfStyle w:val="000000000000" w:firstRow="0" w:lastRow="0" w:firstColumn="0" w:lastColumn="0" w:oddVBand="0" w:evenVBand="0" w:oddHBand="0" w:evenHBand="0" w:firstRowFirstColumn="0" w:firstRowLastColumn="0" w:lastRowFirstColumn="0" w:lastRowLastColumn="0"/>
            </w:pPr>
            <w:r>
              <w:t>Assessment will consider:</w:t>
            </w:r>
          </w:p>
          <w:p w14:paraId="343EA5FF" w14:textId="77777777" w:rsidR="00385C89" w:rsidRDefault="00385C89">
            <w:pPr>
              <w:pStyle w:val="ListParagraph"/>
              <w:widowControl w:val="0"/>
              <w:numPr>
                <w:ilvl w:val="0"/>
                <w:numId w:val="35"/>
              </w:numPr>
              <w:spacing w:before="0" w:after="0"/>
              <w:cnfStyle w:val="000000000000" w:firstRow="0" w:lastRow="0" w:firstColumn="0" w:lastColumn="0" w:oddVBand="0" w:evenVBand="0" w:oddHBand="0" w:evenHBand="0" w:firstRowFirstColumn="0" w:firstRowLastColumn="0" w:lastRowFirstColumn="0" w:lastRowLastColumn="0"/>
            </w:pPr>
            <w:r>
              <w:t>how well the project responds to an identified workforce need;</w:t>
            </w:r>
          </w:p>
          <w:p w14:paraId="6272FB1B" w14:textId="520727FF" w:rsidR="00385C89" w:rsidRDefault="00385C89">
            <w:pPr>
              <w:pStyle w:val="ListParagraph"/>
              <w:widowControl w:val="0"/>
              <w:numPr>
                <w:ilvl w:val="0"/>
                <w:numId w:val="35"/>
              </w:numPr>
              <w:spacing w:before="0" w:after="0"/>
              <w:cnfStyle w:val="000000000000" w:firstRow="0" w:lastRow="0" w:firstColumn="0" w:lastColumn="0" w:oddVBand="0" w:evenVBand="0" w:oddHBand="0" w:evenHBand="0" w:firstRowFirstColumn="0" w:firstRowLastColumn="0" w:lastRowFirstColumn="0" w:lastRowLastColumn="0"/>
            </w:pPr>
            <w:r>
              <w:t xml:space="preserve">the </w:t>
            </w:r>
            <w:bookmarkStart w:id="92" w:name="_Int_hknGnxoI"/>
            <w:r>
              <w:t xml:space="preserve">likely </w:t>
            </w:r>
            <w:r w:rsidR="00B64B96">
              <w:t>trainee</w:t>
            </w:r>
            <w:bookmarkEnd w:id="92"/>
            <w:r>
              <w:t xml:space="preserve"> completion, </w:t>
            </w:r>
            <w:bookmarkStart w:id="93" w:name="_Int_KTa5MvoF"/>
            <w:r>
              <w:t>employment</w:t>
            </w:r>
            <w:bookmarkEnd w:id="93"/>
            <w:r>
              <w:t xml:space="preserve"> and organisational workforce outcomes; and</w:t>
            </w:r>
          </w:p>
          <w:p w14:paraId="7D413063" w14:textId="1911FE48" w:rsidR="006B1FC4" w:rsidRDefault="00385C89">
            <w:pPr>
              <w:pStyle w:val="ListParagraph"/>
              <w:widowControl w:val="0"/>
              <w:numPr>
                <w:ilvl w:val="0"/>
                <w:numId w:val="35"/>
              </w:numPr>
              <w:spacing w:before="0" w:after="0"/>
              <w:cnfStyle w:val="000000000000" w:firstRow="0" w:lastRow="0" w:firstColumn="0" w:lastColumn="0" w:oddVBand="0" w:evenVBand="0" w:oddHBand="0" w:evenHBand="0" w:firstRowFirstColumn="0" w:firstRowLastColumn="0" w:lastRowFirstColumn="0" w:lastRowLastColumn="0"/>
            </w:pPr>
            <w:r>
              <w:t xml:space="preserve">the credibility of the pathway to ongoing employment, career </w:t>
            </w:r>
            <w:bookmarkStart w:id="94" w:name="_Int_QHAn6Irq"/>
            <w:r>
              <w:t>progression</w:t>
            </w:r>
            <w:bookmarkEnd w:id="94"/>
            <w:r>
              <w:t xml:space="preserve"> or further training. </w:t>
            </w:r>
          </w:p>
        </w:tc>
      </w:tr>
      <w:tr w:rsidR="00A408B7" w14:paraId="33E2ADBA" w14:textId="77777777" w:rsidTr="00AA0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D6D7E8F" w14:textId="7B74CD87" w:rsidR="00A408B7" w:rsidRPr="00783E88" w:rsidRDefault="00385C89" w:rsidP="00F403A0">
            <w:pPr>
              <w:spacing w:before="0" w:after="0"/>
              <w:ind w:left="0"/>
            </w:pPr>
            <w:r w:rsidRPr="00385C89">
              <w:t>Organisational capability and partnerships</w:t>
            </w:r>
            <w:r>
              <w:t xml:space="preserve"> </w:t>
            </w:r>
            <w:r w:rsidR="006B1FC4" w:rsidRPr="006B1FC4">
              <w:t>(2</w:t>
            </w:r>
            <w:r>
              <w:t>0</w:t>
            </w:r>
            <w:r w:rsidR="006B1FC4" w:rsidRPr="006B1FC4">
              <w:t>%)</w:t>
            </w:r>
          </w:p>
        </w:tc>
        <w:tc>
          <w:tcPr>
            <w:tcW w:w="7240" w:type="dxa"/>
          </w:tcPr>
          <w:p w14:paraId="27085FC4" w14:textId="77777777" w:rsidR="0031074F" w:rsidRDefault="0031074F" w:rsidP="00F403A0">
            <w:pPr>
              <w:widowControl w:val="0"/>
              <w:spacing w:before="0" w:after="0"/>
              <w:ind w:left="0"/>
              <w:cnfStyle w:val="000000100000" w:firstRow="0" w:lastRow="0" w:firstColumn="0" w:lastColumn="0" w:oddVBand="0" w:evenVBand="0" w:oddHBand="1" w:evenHBand="0" w:firstRowFirstColumn="0" w:firstRowLastColumn="0" w:lastRowFirstColumn="0" w:lastRowLastColumn="0"/>
            </w:pPr>
            <w:r>
              <w:t>Assessment will consider:</w:t>
            </w:r>
          </w:p>
          <w:p w14:paraId="71B36DA0" w14:textId="77777777" w:rsidR="0031074F" w:rsidRDefault="0031074F">
            <w:pPr>
              <w:pStyle w:val="ListParagraph"/>
              <w:widowControl w:val="0"/>
              <w:numPr>
                <w:ilvl w:val="0"/>
                <w:numId w:val="36"/>
              </w:numPr>
              <w:spacing w:before="0" w:after="0"/>
              <w:cnfStyle w:val="000000100000" w:firstRow="0" w:lastRow="0" w:firstColumn="0" w:lastColumn="0" w:oddVBand="0" w:evenVBand="0" w:oddHBand="1" w:evenHBand="0" w:firstRowFirstColumn="0" w:firstRowLastColumn="0" w:lastRowFirstColumn="0" w:lastRowLastColumn="0"/>
            </w:pPr>
            <w:r>
              <w:t>the organisation’s ability to manage and deliver the project;</w:t>
            </w:r>
          </w:p>
          <w:p w14:paraId="0B8176EF" w14:textId="77777777" w:rsidR="0031074F" w:rsidRDefault="0031074F">
            <w:pPr>
              <w:pStyle w:val="ListParagraph"/>
              <w:widowControl w:val="0"/>
              <w:numPr>
                <w:ilvl w:val="0"/>
                <w:numId w:val="36"/>
              </w:numPr>
              <w:spacing w:before="0" w:after="0"/>
              <w:cnfStyle w:val="000000100000" w:firstRow="0" w:lastRow="0" w:firstColumn="0" w:lastColumn="0" w:oddVBand="0" w:evenVBand="0" w:oddHBand="1" w:evenHBand="0" w:firstRowFirstColumn="0" w:firstRowLastColumn="0" w:lastRowFirstColumn="0" w:lastRowLastColumn="0"/>
            </w:pPr>
            <w:r>
              <w:t>whether roles and responsibilities are clear; and</w:t>
            </w:r>
          </w:p>
          <w:p w14:paraId="2BE9655F" w14:textId="78D42493" w:rsidR="00A408B7" w:rsidRDefault="0031074F">
            <w:pPr>
              <w:pStyle w:val="ListParagraph"/>
              <w:widowControl w:val="0"/>
              <w:numPr>
                <w:ilvl w:val="0"/>
                <w:numId w:val="36"/>
              </w:numPr>
              <w:spacing w:before="0" w:after="0"/>
              <w:cnfStyle w:val="000000100000" w:firstRow="0" w:lastRow="0" w:firstColumn="0" w:lastColumn="0" w:oddVBand="0" w:evenVBand="0" w:oddHBand="1" w:evenHBand="0" w:firstRowFirstColumn="0" w:firstRowLastColumn="0" w:lastRowFirstColumn="0" w:lastRowLastColumn="0"/>
            </w:pPr>
            <w:r>
              <w:t>whether the proposed partnerships and arrangements are suitable and any capability gaps can be addressed.</w:t>
            </w:r>
          </w:p>
        </w:tc>
      </w:tr>
      <w:tr w:rsidR="006B1FC4" w14:paraId="7C7C0351" w14:textId="77777777" w:rsidTr="00AA0218">
        <w:tc>
          <w:tcPr>
            <w:cnfStyle w:val="001000000000" w:firstRow="0" w:lastRow="0" w:firstColumn="1" w:lastColumn="0" w:oddVBand="0" w:evenVBand="0" w:oddHBand="0" w:evenHBand="0" w:firstRowFirstColumn="0" w:firstRowLastColumn="0" w:lastRowFirstColumn="0" w:lastRowLastColumn="0"/>
            <w:tcW w:w="2394" w:type="dxa"/>
          </w:tcPr>
          <w:p w14:paraId="4BEC13E2" w14:textId="6EDCEE1B" w:rsidR="006B1FC4" w:rsidRPr="006B1FC4" w:rsidRDefault="006B1FC4" w:rsidP="00F403A0">
            <w:pPr>
              <w:spacing w:before="0" w:after="0"/>
              <w:ind w:left="0"/>
            </w:pPr>
            <w:r w:rsidRPr="006B1FC4">
              <w:t>Value for Money and Deliverability (</w:t>
            </w:r>
            <w:r w:rsidR="00C93FBD">
              <w:t>2</w:t>
            </w:r>
            <w:r w:rsidR="0031074F">
              <w:t>0</w:t>
            </w:r>
            <w:r w:rsidRPr="006B1FC4">
              <w:t>%)</w:t>
            </w:r>
          </w:p>
        </w:tc>
        <w:tc>
          <w:tcPr>
            <w:tcW w:w="7240" w:type="dxa"/>
          </w:tcPr>
          <w:p w14:paraId="40AC8D7A" w14:textId="77777777" w:rsidR="00E86544" w:rsidRDefault="00E86544" w:rsidP="00F403A0">
            <w:pPr>
              <w:widowControl w:val="0"/>
              <w:spacing w:before="0" w:after="0"/>
              <w:ind w:left="0"/>
              <w:cnfStyle w:val="000000000000" w:firstRow="0" w:lastRow="0" w:firstColumn="0" w:lastColumn="0" w:oddVBand="0" w:evenVBand="0" w:oddHBand="0" w:evenHBand="0" w:firstRowFirstColumn="0" w:firstRowLastColumn="0" w:lastRowFirstColumn="0" w:lastRowLastColumn="0"/>
            </w:pPr>
            <w:r>
              <w:t>Assessment will consider:</w:t>
            </w:r>
          </w:p>
          <w:p w14:paraId="715898B4" w14:textId="77777777" w:rsidR="00E86544" w:rsidRDefault="00E86544">
            <w:pPr>
              <w:pStyle w:val="ListParagraph"/>
              <w:widowControl w:val="0"/>
              <w:numPr>
                <w:ilvl w:val="0"/>
                <w:numId w:val="37"/>
              </w:numPr>
              <w:spacing w:before="0" w:after="0"/>
              <w:cnfStyle w:val="000000000000" w:firstRow="0" w:lastRow="0" w:firstColumn="0" w:lastColumn="0" w:oddVBand="0" w:evenVBand="0" w:oddHBand="0" w:evenHBand="0" w:firstRowFirstColumn="0" w:firstRowLastColumn="0" w:lastRowFirstColumn="0" w:lastRowLastColumn="0"/>
            </w:pPr>
            <w:r>
              <w:t xml:space="preserve">whether the project plan, </w:t>
            </w:r>
            <w:bookmarkStart w:id="95" w:name="_Int_wt6ziYMp"/>
            <w:r>
              <w:t>timeframe</w:t>
            </w:r>
            <w:bookmarkEnd w:id="95"/>
            <w:r>
              <w:t xml:space="preserve"> and budget are realistic;</w:t>
            </w:r>
          </w:p>
          <w:p w14:paraId="6EE72D3F" w14:textId="77777777" w:rsidR="00E86544" w:rsidRDefault="00E86544">
            <w:pPr>
              <w:pStyle w:val="ListParagraph"/>
              <w:widowControl w:val="0"/>
              <w:numPr>
                <w:ilvl w:val="0"/>
                <w:numId w:val="37"/>
              </w:numPr>
              <w:spacing w:before="0" w:after="0"/>
              <w:cnfStyle w:val="000000000000" w:firstRow="0" w:lastRow="0" w:firstColumn="0" w:lastColumn="0" w:oddVBand="0" w:evenVBand="0" w:oddHBand="0" w:evenHBand="0" w:firstRowFirstColumn="0" w:firstRowLastColumn="0" w:lastRowFirstColumn="0" w:lastRowLastColumn="0"/>
            </w:pPr>
            <w:r>
              <w:t>whether the proposed costs are necessary and reasonable; and</w:t>
            </w:r>
          </w:p>
          <w:p w14:paraId="3AC396C6" w14:textId="276104E8" w:rsidR="006B1FC4" w:rsidRDefault="00E86544">
            <w:pPr>
              <w:pStyle w:val="ListParagraph"/>
              <w:widowControl w:val="0"/>
              <w:numPr>
                <w:ilvl w:val="0"/>
                <w:numId w:val="37"/>
              </w:numPr>
              <w:spacing w:before="0" w:after="0"/>
              <w:cnfStyle w:val="000000000000" w:firstRow="0" w:lastRow="0" w:firstColumn="0" w:lastColumn="0" w:oddVBand="0" w:evenVBand="0" w:oddHBand="0" w:evenHBand="0" w:firstRowFirstColumn="0" w:firstRowLastColumn="0" w:lastRowFirstColumn="0" w:lastRowLastColumn="0"/>
            </w:pPr>
            <w:r>
              <w:t xml:space="preserve">whether the expected </w:t>
            </w:r>
            <w:r w:rsidR="00B64B96">
              <w:t>trainee</w:t>
            </w:r>
            <w:r>
              <w:t xml:space="preserve">, employment and organisational benefits represent an effective use of public funding. </w:t>
            </w:r>
          </w:p>
        </w:tc>
      </w:tr>
    </w:tbl>
    <w:p w14:paraId="785F20D6" w14:textId="77777777" w:rsidR="00D122C1" w:rsidRDefault="00D122C1" w:rsidP="00D122C1">
      <w:pPr>
        <w:pStyle w:val="Heading1"/>
        <w:numPr>
          <w:ilvl w:val="0"/>
          <w:numId w:val="0"/>
        </w:numPr>
        <w:spacing w:before="0" w:after="0"/>
        <w:ind w:left="432"/>
      </w:pPr>
    </w:p>
    <w:p w14:paraId="6C0CCEA2" w14:textId="60DA087C" w:rsidR="00D122C1" w:rsidRPr="00D122C1" w:rsidRDefault="009E5EFD" w:rsidP="00D122C1">
      <w:pPr>
        <w:pStyle w:val="Heading1"/>
        <w:spacing w:before="0" w:after="0"/>
      </w:pPr>
      <w:bookmarkStart w:id="96" w:name="_Toc234912216"/>
      <w:r w:rsidRPr="009E5EFD">
        <w:t>Accepting a Grant</w:t>
      </w:r>
      <w:bookmarkEnd w:id="96"/>
    </w:p>
    <w:p w14:paraId="1DD3949B" w14:textId="77777777" w:rsidR="00D122C1" w:rsidRPr="00D122C1" w:rsidRDefault="00D122C1" w:rsidP="00D122C1">
      <w:pPr>
        <w:pStyle w:val="Heading2"/>
        <w:numPr>
          <w:ilvl w:val="0"/>
          <w:numId w:val="0"/>
        </w:numPr>
        <w:spacing w:before="0" w:after="0"/>
        <w:ind w:left="576"/>
        <w:rPr>
          <w:szCs w:val="24"/>
        </w:rPr>
      </w:pPr>
    </w:p>
    <w:p w14:paraId="449226CF" w14:textId="686C4D05" w:rsidR="004F7A95" w:rsidRPr="00681E86" w:rsidRDefault="00C91721" w:rsidP="00F403A0">
      <w:pPr>
        <w:pStyle w:val="Heading2"/>
        <w:spacing w:before="0" w:after="0"/>
        <w:rPr>
          <w:szCs w:val="24"/>
        </w:rPr>
      </w:pPr>
      <w:bookmarkStart w:id="97" w:name="_Toc234912217"/>
      <w:r w:rsidRPr="00681E86">
        <w:t>G</w:t>
      </w:r>
      <w:r w:rsidR="00D038A7" w:rsidRPr="00681E86">
        <w:t xml:space="preserve">rant requirements and </w:t>
      </w:r>
      <w:r w:rsidR="00D35B26" w:rsidRPr="00681E86">
        <w:t>p</w:t>
      </w:r>
      <w:r w:rsidR="00D038A7" w:rsidRPr="00681E86">
        <w:t xml:space="preserve">ayment </w:t>
      </w:r>
      <w:r w:rsidR="00D35B26" w:rsidRPr="00681E86">
        <w:t>p</w:t>
      </w:r>
      <w:r w:rsidR="00D038A7" w:rsidRPr="00681E86">
        <w:t>rocess</w:t>
      </w:r>
      <w:bookmarkEnd w:id="97"/>
    </w:p>
    <w:bookmarkEnd w:id="84"/>
    <w:p w14:paraId="57162285" w14:textId="61221F5F" w:rsidR="00272E34" w:rsidRDefault="00272E34" w:rsidP="00F403A0">
      <w:pPr>
        <w:spacing w:before="0" w:after="0"/>
      </w:pPr>
      <w:r>
        <w:t>Successful applicant</w:t>
      </w:r>
      <w:r w:rsidR="004D49A3">
        <w:t xml:space="preserve"> organisation</w:t>
      </w:r>
      <w:r>
        <w:t xml:space="preserve">s must </w:t>
      </w:r>
      <w:bookmarkStart w:id="98" w:name="_Int_XRPLRfTI"/>
      <w:r>
        <w:t>enter into</w:t>
      </w:r>
      <w:bookmarkEnd w:id="98"/>
      <w:r>
        <w:t xml:space="preserve"> a Deed of Grant setting out the terms and conditions, including reporting and acquittal requirements. Grants are paid in </w:t>
      </w:r>
      <w:r>
        <w:lastRenderedPageBreak/>
        <w:t>instalments upon execution of the Deed and achievement of agreed milestones. Payments may take up to 30 days to process upon receipt of an invoice.</w:t>
      </w:r>
    </w:p>
    <w:p w14:paraId="5AB77BF0" w14:textId="77777777" w:rsidR="00D122C1" w:rsidRDefault="00D122C1" w:rsidP="00F403A0">
      <w:pPr>
        <w:spacing w:before="0" w:after="0"/>
      </w:pPr>
    </w:p>
    <w:p w14:paraId="7621FEC6" w14:textId="5052498B" w:rsidR="00B6265B" w:rsidRPr="00AA0218" w:rsidRDefault="007D359B" w:rsidP="00F403A0">
      <w:pPr>
        <w:pStyle w:val="Heading2"/>
        <w:spacing w:before="0" w:after="0"/>
      </w:pPr>
      <w:bookmarkStart w:id="99" w:name="_Toc234912218"/>
      <w:r w:rsidRPr="00AA0218">
        <w:t>C</w:t>
      </w:r>
      <w:r w:rsidR="008032C6" w:rsidRPr="00AA0218">
        <w:t xml:space="preserve">onditions of </w:t>
      </w:r>
      <w:r w:rsidR="001E65FA" w:rsidRPr="00AA0218">
        <w:t>f</w:t>
      </w:r>
      <w:r w:rsidR="008032C6" w:rsidRPr="00AA0218">
        <w:t>unding</w:t>
      </w:r>
      <w:bookmarkStart w:id="100" w:name="_Hlk15556348"/>
      <w:bookmarkEnd w:id="99"/>
      <w:r w:rsidR="009371B6" w:rsidRPr="00AA0218">
        <w:t xml:space="preserve"> </w:t>
      </w:r>
    </w:p>
    <w:p w14:paraId="4340B70F" w14:textId="77777777" w:rsidR="000E08F4" w:rsidRDefault="000E08F4">
      <w:pPr>
        <w:pStyle w:val="ListParagraph"/>
        <w:numPr>
          <w:ilvl w:val="0"/>
          <w:numId w:val="19"/>
        </w:numPr>
        <w:spacing w:before="0" w:after="0"/>
      </w:pPr>
      <w:r w:rsidRPr="386B227F">
        <w:t>Information provided in the application must be true and correct. The Territory may seek repayment of funds where information is false, or funding is not used for the approved purpose.</w:t>
      </w:r>
    </w:p>
    <w:p w14:paraId="3D547611" w14:textId="67C94090" w:rsidR="006B36CA" w:rsidRDefault="00BE156B">
      <w:pPr>
        <w:pStyle w:val="ListParagraph"/>
        <w:numPr>
          <w:ilvl w:val="0"/>
          <w:numId w:val="19"/>
        </w:numPr>
        <w:spacing w:before="0" w:after="0"/>
      </w:pPr>
      <w:r>
        <w:t>Trainee</w:t>
      </w:r>
      <w:r w:rsidR="006B36CA" w:rsidRPr="006B36CA">
        <w:t xml:space="preserve">s supported through the program must be employed in accordance with applicable workplace laws, including any relevant award, enterprise </w:t>
      </w:r>
      <w:bookmarkStart w:id="101" w:name="_Int_OYYwMA7F"/>
      <w:r w:rsidR="006B36CA" w:rsidRPr="006B36CA">
        <w:t>agreement</w:t>
      </w:r>
      <w:bookmarkEnd w:id="101"/>
      <w:r w:rsidR="006B36CA" w:rsidRPr="006B36CA">
        <w:t xml:space="preserve"> or other industrial arrangement. </w:t>
      </w:r>
      <w:r>
        <w:t>Trainees</w:t>
      </w:r>
      <w:r w:rsidR="006B36CA" w:rsidRPr="006B36CA">
        <w:t xml:space="preserve"> must receive appropriate wages and employment conditions for their role.</w:t>
      </w:r>
    </w:p>
    <w:p w14:paraId="620E457F" w14:textId="0582E866" w:rsidR="00AF644A" w:rsidRDefault="00AF644A">
      <w:pPr>
        <w:pStyle w:val="ListParagraph"/>
        <w:numPr>
          <w:ilvl w:val="0"/>
          <w:numId w:val="19"/>
        </w:numPr>
      </w:pPr>
      <w:r>
        <w:t>T</w:t>
      </w:r>
      <w:r w:rsidRPr="00AF644A">
        <w:t>raineeship</w:t>
      </w:r>
      <w:r>
        <w:t>s supported through the program must be</w:t>
      </w:r>
      <w:r w:rsidRPr="00AF644A">
        <w:t xml:space="preserve"> supported by an appropriate training contract and comply with the responsibilities of the employer or host employer under the arrangement.</w:t>
      </w:r>
    </w:p>
    <w:p w14:paraId="5A8E2B05" w14:textId="73D3D30C" w:rsidR="002B535A" w:rsidRDefault="002B535A">
      <w:pPr>
        <w:pStyle w:val="ListParagraph"/>
        <w:numPr>
          <w:ilvl w:val="0"/>
          <w:numId w:val="19"/>
        </w:numPr>
      </w:pPr>
      <w:r>
        <w:t>Where a trainee resigns, withdraws from the traineeship, is unable to continue, the funded organisation must notify Skills Canberra as soon as practicable. Depending on the circumstances, Skills Canberra may, at its discretion and in accordance with the Deed of Grant, approve a project variation. This may include the recruitment of a replacement trainee, changes to project activities, adjustment of milestones or outcomes, reallocation of funding to other approved project activities, or the return of unspent funds.</w:t>
      </w:r>
    </w:p>
    <w:p w14:paraId="24BB9437" w14:textId="78610BFB" w:rsidR="000E08F4" w:rsidRDefault="000E08F4">
      <w:pPr>
        <w:pStyle w:val="ListParagraph"/>
        <w:numPr>
          <w:ilvl w:val="0"/>
          <w:numId w:val="19"/>
        </w:numPr>
        <w:spacing w:before="0" w:after="0"/>
      </w:pPr>
      <w:r w:rsidRPr="386B227F">
        <w:t xml:space="preserve">Organisations must adhere to all Program guidelines and </w:t>
      </w:r>
      <w:r w:rsidR="002B535A">
        <w:t xml:space="preserve">Deed of Grant </w:t>
      </w:r>
      <w:r w:rsidRPr="386B227F">
        <w:t>conditions.</w:t>
      </w:r>
    </w:p>
    <w:p w14:paraId="4B31CCAF" w14:textId="77777777" w:rsidR="000E08F4" w:rsidRDefault="000E08F4">
      <w:pPr>
        <w:pStyle w:val="ListParagraph"/>
        <w:numPr>
          <w:ilvl w:val="0"/>
          <w:numId w:val="19"/>
        </w:numPr>
        <w:spacing w:before="0" w:after="0"/>
      </w:pPr>
      <w:r w:rsidRPr="386B227F">
        <w:t>Organisations must acknowledge ACT and Australian Government support as outlined in the Deed of Grant.</w:t>
      </w:r>
    </w:p>
    <w:p w14:paraId="50863316" w14:textId="77777777" w:rsidR="000E08F4" w:rsidRDefault="000E08F4">
      <w:pPr>
        <w:pStyle w:val="ListParagraph"/>
        <w:numPr>
          <w:ilvl w:val="0"/>
          <w:numId w:val="19"/>
        </w:numPr>
        <w:spacing w:before="0" w:after="0"/>
      </w:pPr>
      <w:r w:rsidRPr="386B227F">
        <w:t>Organisations receiving public funding must comply with the ACT Government Equal Employment Opportunity policy.</w:t>
      </w:r>
    </w:p>
    <w:p w14:paraId="4762A0D8" w14:textId="77777777" w:rsidR="000E08F4" w:rsidRDefault="000E08F4">
      <w:pPr>
        <w:pStyle w:val="ListParagraph"/>
        <w:numPr>
          <w:ilvl w:val="0"/>
          <w:numId w:val="19"/>
        </w:numPr>
        <w:spacing w:before="0" w:after="0"/>
      </w:pPr>
      <w:r w:rsidRPr="386B227F">
        <w:t>Organisations must make every effort to ensure access and equity principles guide organisational development and program delivery.</w:t>
      </w:r>
    </w:p>
    <w:p w14:paraId="2DC14DBF" w14:textId="77777777" w:rsidR="000E08F4" w:rsidRDefault="000E08F4">
      <w:pPr>
        <w:pStyle w:val="ListParagraph"/>
        <w:numPr>
          <w:ilvl w:val="0"/>
          <w:numId w:val="19"/>
        </w:numPr>
        <w:spacing w:before="0" w:after="0"/>
      </w:pPr>
      <w:r w:rsidRPr="386B227F">
        <w:t xml:space="preserve">Written approval from Skills Canberra is required for any project variation. Requests should be emailed to </w:t>
      </w:r>
      <w:hyperlink r:id="rId26">
        <w:r w:rsidRPr="386B227F">
          <w:rPr>
            <w:rStyle w:val="Hyperlink"/>
          </w:rPr>
          <w:t>skills.projects@act.gov.au</w:t>
        </w:r>
      </w:hyperlink>
      <w:r w:rsidRPr="386B227F">
        <w:t>. Approval is not guaranteed.</w:t>
      </w:r>
    </w:p>
    <w:p w14:paraId="6BD0529B" w14:textId="77777777" w:rsidR="000E08F4" w:rsidRDefault="000E08F4">
      <w:pPr>
        <w:pStyle w:val="ListParagraph"/>
        <w:numPr>
          <w:ilvl w:val="0"/>
          <w:numId w:val="19"/>
        </w:numPr>
        <w:spacing w:before="0" w:after="0"/>
      </w:pPr>
      <w:r w:rsidRPr="386B227F">
        <w:t>Applicant organisations grant a licence to Skills Canberra to use project outcomes and deliverables to share learnings and support broader sector improvement, as negotiated in the Deed of Grant.</w:t>
      </w:r>
    </w:p>
    <w:p w14:paraId="31FDE352" w14:textId="77777777" w:rsidR="000E08F4" w:rsidRDefault="000E08F4">
      <w:pPr>
        <w:pStyle w:val="ListParagraph"/>
        <w:numPr>
          <w:ilvl w:val="0"/>
          <w:numId w:val="19"/>
        </w:numPr>
        <w:spacing w:before="0" w:after="0"/>
      </w:pPr>
      <w:r w:rsidRPr="386B227F">
        <w:t>Applicant organisations are responsible for managing roles and responsibilities of partners and third parties and ensuring clarity about how outcomes may be used by the ACT Government.</w:t>
      </w:r>
    </w:p>
    <w:p w14:paraId="2F668173" w14:textId="77777777" w:rsidR="00D122C1" w:rsidRDefault="00D122C1" w:rsidP="00D122C1">
      <w:pPr>
        <w:pStyle w:val="ListParagraph"/>
        <w:spacing w:before="0" w:after="0"/>
        <w:ind w:left="1429"/>
      </w:pPr>
    </w:p>
    <w:p w14:paraId="75987B05" w14:textId="36411692" w:rsidR="003A4BF9" w:rsidRPr="00AA0218" w:rsidRDefault="003A4BF9" w:rsidP="00F403A0">
      <w:pPr>
        <w:pStyle w:val="Heading2"/>
        <w:spacing w:before="0" w:after="0"/>
      </w:pPr>
      <w:bookmarkStart w:id="102" w:name="_Toc234912219"/>
      <w:r w:rsidRPr="00AA0218">
        <w:t>Goods and Services Tax (GST</w:t>
      </w:r>
      <w:bookmarkEnd w:id="102"/>
      <w:r w:rsidR="006B7C04" w:rsidRPr="00AA0218">
        <w:t xml:space="preserve"> </w:t>
      </w:r>
    </w:p>
    <w:p w14:paraId="04425F61" w14:textId="5BCB2E70" w:rsidR="001C1958" w:rsidRDefault="001C1958" w:rsidP="00F403A0">
      <w:pPr>
        <w:spacing w:before="0" w:after="0"/>
      </w:pPr>
      <w:bookmarkStart w:id="103" w:name="_Hlk15573580"/>
      <w:bookmarkStart w:id="104" w:name="_Hlk15556461"/>
      <w:bookmarkEnd w:id="100"/>
      <w:r w:rsidRPr="001C1958">
        <w:t>Grant amounts stated in these guidelines are exclusive of GST.</w:t>
      </w:r>
    </w:p>
    <w:p w14:paraId="2DE7D0B6" w14:textId="77777777" w:rsidR="00D122C1" w:rsidRDefault="00D122C1" w:rsidP="00F403A0">
      <w:pPr>
        <w:spacing w:before="0" w:after="0"/>
      </w:pPr>
    </w:p>
    <w:p w14:paraId="5F86F057" w14:textId="0DB8C3F6" w:rsidR="006A4A13" w:rsidRDefault="006A4A13" w:rsidP="00F403A0">
      <w:pPr>
        <w:spacing w:before="0" w:after="0"/>
      </w:pPr>
      <w:r w:rsidRPr="386B227F">
        <w:t>GST is payable to organisations receiving financial assistance under this Grants Program if they are GST registered with the Australian Tax Office, and can provide an ABN (i.e., if turnover is greater than $150,000 per annum).</w:t>
      </w:r>
    </w:p>
    <w:p w14:paraId="6070BC01" w14:textId="77777777" w:rsidR="00D122C1" w:rsidRDefault="00D122C1" w:rsidP="00F403A0">
      <w:pPr>
        <w:spacing w:before="0" w:after="0"/>
      </w:pPr>
    </w:p>
    <w:p w14:paraId="57F2F29D" w14:textId="77777777" w:rsidR="003A4BF9" w:rsidRPr="00681E86" w:rsidRDefault="00D038A7" w:rsidP="00F403A0">
      <w:pPr>
        <w:pStyle w:val="Heading2"/>
        <w:spacing w:before="0" w:after="0"/>
      </w:pPr>
      <w:bookmarkStart w:id="105" w:name="_Toc234912220"/>
      <w:r w:rsidRPr="00681E86">
        <w:t>Publication</w:t>
      </w:r>
      <w:bookmarkEnd w:id="105"/>
    </w:p>
    <w:bookmarkEnd w:id="103"/>
    <w:bookmarkEnd w:id="104"/>
    <w:p w14:paraId="46EA0104" w14:textId="6F0C62EE" w:rsidR="00906A3F" w:rsidRDefault="00906A3F" w:rsidP="00F403A0">
      <w:pPr>
        <w:spacing w:before="0" w:after="0"/>
      </w:pPr>
      <w:r w:rsidRPr="386B227F">
        <w:t>All successful applicant</w:t>
      </w:r>
      <w:r w:rsidR="004D49A3">
        <w:t xml:space="preserve"> organisation</w:t>
      </w:r>
      <w:r w:rsidRPr="386B227F">
        <w:t>s, along with their funded activity and the funded amount, will be published on the Skills Canberra website. Projects may also be selected for further promotion by ACT or Australian Governments</w:t>
      </w:r>
      <w:r w:rsidR="1B3B7C9A">
        <w:t xml:space="preserve">. </w:t>
      </w:r>
      <w:r w:rsidRPr="386B227F">
        <w:t xml:space="preserve"> </w:t>
      </w:r>
    </w:p>
    <w:p w14:paraId="15146D72" w14:textId="77777777" w:rsidR="00D122C1" w:rsidRDefault="00D122C1" w:rsidP="00F403A0">
      <w:pPr>
        <w:spacing w:before="0" w:after="0"/>
      </w:pPr>
    </w:p>
    <w:p w14:paraId="6617F884" w14:textId="6C252DCF" w:rsidR="003A4BF9" w:rsidRDefault="009E5EFD" w:rsidP="00F403A0">
      <w:pPr>
        <w:pStyle w:val="Heading1"/>
        <w:spacing w:before="0" w:after="0"/>
      </w:pPr>
      <w:bookmarkStart w:id="106" w:name="_Toc234912221"/>
      <w:r>
        <w:lastRenderedPageBreak/>
        <w:t xml:space="preserve">Reporting and </w:t>
      </w:r>
      <w:r w:rsidR="003A4BF9" w:rsidRPr="00681E86">
        <w:t>Acquittal of Funding</w:t>
      </w:r>
      <w:bookmarkEnd w:id="106"/>
    </w:p>
    <w:p w14:paraId="155FDAB2" w14:textId="77777777" w:rsidR="00D122C1" w:rsidRDefault="00D122C1" w:rsidP="00D122C1">
      <w:pPr>
        <w:pStyle w:val="Heading2"/>
        <w:numPr>
          <w:ilvl w:val="0"/>
          <w:numId w:val="0"/>
        </w:numPr>
        <w:spacing w:before="0" w:after="0"/>
        <w:ind w:left="576"/>
      </w:pPr>
    </w:p>
    <w:p w14:paraId="7FA4BC75" w14:textId="1158C3E5" w:rsidR="00950AD0" w:rsidRDefault="00950AD0" w:rsidP="00F403A0">
      <w:pPr>
        <w:pStyle w:val="Heading2"/>
        <w:spacing w:before="0" w:after="0"/>
      </w:pPr>
      <w:bookmarkStart w:id="107" w:name="_Toc234912222"/>
      <w:r>
        <w:t>Reporting</w:t>
      </w:r>
      <w:bookmarkEnd w:id="107"/>
    </w:p>
    <w:p w14:paraId="609A81F8" w14:textId="695B5E1A" w:rsidR="00F801D0" w:rsidRDefault="00F801D0" w:rsidP="00F403A0">
      <w:pPr>
        <w:spacing w:before="0" w:after="0"/>
      </w:pPr>
      <w:r w:rsidRPr="386B227F">
        <w:t xml:space="preserve">All grant recipients must submit half-yearly progress reports via SmartyGrants, in the format outlined in the Deed of Grant. </w:t>
      </w:r>
    </w:p>
    <w:p w14:paraId="0546E490" w14:textId="77777777" w:rsidR="00D122C1" w:rsidRDefault="00D122C1" w:rsidP="00F403A0">
      <w:pPr>
        <w:spacing w:before="0" w:after="0"/>
      </w:pPr>
    </w:p>
    <w:p w14:paraId="666B2441" w14:textId="3F2AF70A" w:rsidR="009E5EFD" w:rsidRDefault="009E5EFD" w:rsidP="00F403A0">
      <w:pPr>
        <w:spacing w:before="0" w:after="0"/>
      </w:pPr>
      <w:r w:rsidRPr="009E5EFD">
        <w:t xml:space="preserve">Reporting and evaluation requirements will be applied in a proportionate manner, </w:t>
      </w:r>
      <w:bookmarkStart w:id="108" w:name="_Int_ui2DOVFk"/>
      <w:r w:rsidRPr="009E5EFD">
        <w:t>taking into account</w:t>
      </w:r>
      <w:bookmarkEnd w:id="108"/>
      <w:r w:rsidRPr="009E5EFD">
        <w:t xml:space="preserve"> project scale and organisational context. Skills Canberra is committed to working with grant recipients</w:t>
      </w:r>
      <w:r w:rsidR="00695596">
        <w:t xml:space="preserve"> </w:t>
      </w:r>
      <w:r w:rsidRPr="009E5EFD">
        <w:t>to ensure reporting processes do not place disproportionate or unintended cultural load on Aboriginal and Torres Strait Islander staff and organisations.</w:t>
      </w:r>
    </w:p>
    <w:p w14:paraId="21AD8282" w14:textId="77777777" w:rsidR="00D122C1" w:rsidRDefault="00D122C1" w:rsidP="00D122C1">
      <w:pPr>
        <w:pStyle w:val="Heading2"/>
        <w:numPr>
          <w:ilvl w:val="0"/>
          <w:numId w:val="0"/>
        </w:numPr>
        <w:spacing w:before="0" w:after="0"/>
        <w:ind w:left="576" w:hanging="576"/>
      </w:pPr>
    </w:p>
    <w:p w14:paraId="78AF0C9D" w14:textId="0BBB0B4F" w:rsidR="00307563" w:rsidRDefault="00F801D0" w:rsidP="00F403A0">
      <w:pPr>
        <w:pStyle w:val="Heading2"/>
        <w:spacing w:before="0" w:after="0"/>
      </w:pPr>
      <w:bookmarkStart w:id="109" w:name="_Toc234912223"/>
      <w:r>
        <w:t>Acquittal of Funding</w:t>
      </w:r>
      <w:bookmarkEnd w:id="109"/>
    </w:p>
    <w:p w14:paraId="0E0E3223" w14:textId="69F5733B" w:rsidR="0082621F" w:rsidRDefault="0082621F" w:rsidP="00F403A0">
      <w:pPr>
        <w:spacing w:before="0" w:after="0"/>
      </w:pPr>
      <w:r w:rsidRPr="386B227F">
        <w:t xml:space="preserve">All funds must be expended within the </w:t>
      </w:r>
      <w:bookmarkStart w:id="110" w:name="_Int_oRzWCicu"/>
      <w:r w:rsidRPr="386B227F">
        <w:t>timeframe</w:t>
      </w:r>
      <w:bookmarkEnd w:id="110"/>
      <w:r w:rsidRPr="386B227F">
        <w:t xml:space="preserve"> specified in the Deed of Grant. An acquittal task will be created in SmartyGrants upon execution of the Deed. Within one month after the grant end date, recipients must submit the completed acquittal and expenditure report in the required format. No further financial assistance will be provided until all outstanding grants have been acquitted.</w:t>
      </w:r>
    </w:p>
    <w:p w14:paraId="4873A9F0" w14:textId="77777777" w:rsidR="00D122C1" w:rsidRDefault="00D122C1" w:rsidP="00D122C1">
      <w:pPr>
        <w:pStyle w:val="Heading2"/>
        <w:numPr>
          <w:ilvl w:val="0"/>
          <w:numId w:val="0"/>
        </w:numPr>
        <w:spacing w:before="0" w:after="0"/>
        <w:ind w:left="576"/>
      </w:pPr>
    </w:p>
    <w:p w14:paraId="68E75244" w14:textId="18748088" w:rsidR="00F524FC" w:rsidRDefault="00F524FC" w:rsidP="00F403A0">
      <w:pPr>
        <w:pStyle w:val="Heading2"/>
        <w:spacing w:before="0" w:after="0"/>
      </w:pPr>
      <w:bookmarkStart w:id="111" w:name="_Toc234912224"/>
      <w:r>
        <w:t>Program evaluation</w:t>
      </w:r>
      <w:bookmarkEnd w:id="111"/>
    </w:p>
    <w:p w14:paraId="3621F0C0" w14:textId="77777777" w:rsidR="00F524FC" w:rsidRDefault="00F524FC" w:rsidP="00F403A0">
      <w:pPr>
        <w:spacing w:before="0" w:after="0"/>
      </w:pPr>
      <w:r>
        <w:t>Skills Canberra will evaluate the pilot to inform future National Skills Agreement Closing the Gap investment.</w:t>
      </w:r>
    </w:p>
    <w:p w14:paraId="41A11458" w14:textId="77777777" w:rsidR="00F524FC" w:rsidRDefault="00F524FC" w:rsidP="00F403A0">
      <w:pPr>
        <w:spacing w:before="0" w:after="0"/>
      </w:pPr>
      <w:r>
        <w:t>Evaluation may consider:</w:t>
      </w:r>
    </w:p>
    <w:p w14:paraId="2F7BD826" w14:textId="671F932B" w:rsidR="00F524FC" w:rsidRDefault="00B64B96">
      <w:pPr>
        <w:pStyle w:val="ListParagraph"/>
        <w:numPr>
          <w:ilvl w:val="0"/>
          <w:numId w:val="41"/>
        </w:numPr>
        <w:spacing w:before="0" w:after="0"/>
      </w:pPr>
      <w:r>
        <w:t>trainee</w:t>
      </w:r>
      <w:r w:rsidR="00F524FC">
        <w:t xml:space="preserve"> participation, </w:t>
      </w:r>
      <w:bookmarkStart w:id="112" w:name="_Int_UGU30rDZ"/>
      <w:r w:rsidR="00F524FC">
        <w:t>retention</w:t>
      </w:r>
      <w:bookmarkEnd w:id="112"/>
      <w:r w:rsidR="00F524FC">
        <w:t xml:space="preserve"> and completion;</w:t>
      </w:r>
    </w:p>
    <w:p w14:paraId="3D1FFE66" w14:textId="77777777" w:rsidR="00F524FC" w:rsidRDefault="00F524FC">
      <w:pPr>
        <w:pStyle w:val="ListParagraph"/>
        <w:numPr>
          <w:ilvl w:val="0"/>
          <w:numId w:val="41"/>
        </w:numPr>
        <w:spacing w:before="0" w:after="0"/>
      </w:pPr>
      <w:r>
        <w:t xml:space="preserve">employment, career </w:t>
      </w:r>
      <w:bookmarkStart w:id="113" w:name="_Int_0nktIFPw"/>
      <w:r>
        <w:t>progression</w:t>
      </w:r>
      <w:bookmarkEnd w:id="113"/>
      <w:r>
        <w:t xml:space="preserve"> and further training outcomes;</w:t>
      </w:r>
    </w:p>
    <w:p w14:paraId="0F6F6BAB" w14:textId="3D68B0CD" w:rsidR="00F524FC" w:rsidRDefault="00B64B96">
      <w:pPr>
        <w:pStyle w:val="ListParagraph"/>
        <w:numPr>
          <w:ilvl w:val="0"/>
          <w:numId w:val="41"/>
        </w:numPr>
        <w:spacing w:before="0" w:after="0"/>
      </w:pPr>
      <w:r>
        <w:t xml:space="preserve">trainee </w:t>
      </w:r>
      <w:r w:rsidR="00F524FC">
        <w:t>experience and cultural safety;</w:t>
      </w:r>
    </w:p>
    <w:p w14:paraId="40824614" w14:textId="77777777" w:rsidR="00F524FC" w:rsidRDefault="00F524FC">
      <w:pPr>
        <w:pStyle w:val="ListParagraph"/>
        <w:numPr>
          <w:ilvl w:val="0"/>
          <w:numId w:val="41"/>
        </w:numPr>
        <w:spacing w:before="0" w:after="0"/>
      </w:pPr>
      <w:r>
        <w:t xml:space="preserve">the effectiveness of supervision, </w:t>
      </w:r>
      <w:bookmarkStart w:id="114" w:name="_Int_e9OZBOIK"/>
      <w:r>
        <w:t>mentoring</w:t>
      </w:r>
      <w:bookmarkEnd w:id="114"/>
      <w:r>
        <w:t xml:space="preserve"> and other supports;</w:t>
      </w:r>
    </w:p>
    <w:p w14:paraId="60C747A1" w14:textId="77777777" w:rsidR="00F524FC" w:rsidRDefault="00F524FC">
      <w:pPr>
        <w:pStyle w:val="ListParagraph"/>
        <w:numPr>
          <w:ilvl w:val="0"/>
          <w:numId w:val="41"/>
        </w:numPr>
        <w:spacing w:before="0" w:after="0"/>
      </w:pPr>
      <w:r>
        <w:t>organisational workforce outcomes;</w:t>
      </w:r>
    </w:p>
    <w:p w14:paraId="5813C793" w14:textId="77777777" w:rsidR="00F524FC" w:rsidRDefault="00F524FC">
      <w:pPr>
        <w:pStyle w:val="ListParagraph"/>
        <w:numPr>
          <w:ilvl w:val="0"/>
          <w:numId w:val="41"/>
        </w:numPr>
        <w:spacing w:before="0" w:after="0"/>
      </w:pPr>
      <w:r>
        <w:t>project costs and delivery approaches;</w:t>
      </w:r>
    </w:p>
    <w:p w14:paraId="09DC3550" w14:textId="77777777" w:rsidR="00F524FC" w:rsidRDefault="00F524FC">
      <w:pPr>
        <w:pStyle w:val="ListParagraph"/>
        <w:numPr>
          <w:ilvl w:val="0"/>
          <w:numId w:val="41"/>
        </w:numPr>
        <w:spacing w:before="0" w:after="0"/>
      </w:pPr>
      <w:r>
        <w:t>barriers to participation; and</w:t>
      </w:r>
    </w:p>
    <w:p w14:paraId="5FF5E88C" w14:textId="77777777" w:rsidR="00F524FC" w:rsidRDefault="00F524FC">
      <w:pPr>
        <w:pStyle w:val="ListParagraph"/>
        <w:numPr>
          <w:ilvl w:val="0"/>
          <w:numId w:val="41"/>
        </w:numPr>
        <w:spacing w:before="0" w:after="0"/>
      </w:pPr>
      <w:r>
        <w:t>outcomes for smaller and emerging organisations.</w:t>
      </w:r>
    </w:p>
    <w:p w14:paraId="77E71C52" w14:textId="77777777" w:rsidR="00F524FC" w:rsidRDefault="00F524FC" w:rsidP="00F403A0">
      <w:pPr>
        <w:spacing w:before="0" w:after="0"/>
      </w:pPr>
    </w:p>
    <w:p w14:paraId="5FE816C7" w14:textId="78367158" w:rsidR="00F524FC" w:rsidRDefault="00F524FC" w:rsidP="00F403A0">
      <w:pPr>
        <w:spacing w:before="0" w:after="0"/>
      </w:pPr>
      <w:r>
        <w:t>Evaluation will use quantitative and qualitative information and will be designed to minimise cultural load.</w:t>
      </w:r>
    </w:p>
    <w:p w14:paraId="17678799" w14:textId="77777777" w:rsidR="00D122C1" w:rsidRPr="0082621F" w:rsidRDefault="00D122C1" w:rsidP="00F403A0">
      <w:pPr>
        <w:spacing w:before="0" w:after="0"/>
      </w:pPr>
    </w:p>
    <w:p w14:paraId="49031A4D" w14:textId="54B17A0D" w:rsidR="00DA2D35" w:rsidRPr="00681E86" w:rsidRDefault="00BE22A2" w:rsidP="00F403A0">
      <w:pPr>
        <w:pStyle w:val="Heading1"/>
        <w:spacing w:before="0" w:after="0"/>
      </w:pPr>
      <w:bookmarkStart w:id="115" w:name="_Toc3462000"/>
      <w:bookmarkStart w:id="116" w:name="_Hlk15558488"/>
      <w:bookmarkStart w:id="117" w:name="_Hlk15573861"/>
      <w:r>
        <w:t xml:space="preserve"> </w:t>
      </w:r>
      <w:bookmarkStart w:id="118" w:name="_Toc234912225"/>
      <w:r w:rsidR="00DA2D35" w:rsidRPr="00681E86">
        <w:t>Important Information for Applicants</w:t>
      </w:r>
      <w:bookmarkEnd w:id="115"/>
      <w:bookmarkEnd w:id="118"/>
    </w:p>
    <w:p w14:paraId="4B642FE5" w14:textId="77777777" w:rsidR="00D122C1" w:rsidRDefault="00D122C1" w:rsidP="00D122C1">
      <w:pPr>
        <w:pStyle w:val="Heading2"/>
        <w:numPr>
          <w:ilvl w:val="0"/>
          <w:numId w:val="0"/>
        </w:numPr>
        <w:spacing w:before="0" w:after="0"/>
        <w:ind w:left="576"/>
      </w:pPr>
      <w:bookmarkStart w:id="119" w:name="_Toc3462001"/>
      <w:bookmarkStart w:id="120" w:name="_Hlk15573948"/>
    </w:p>
    <w:p w14:paraId="1714D19E" w14:textId="79C9BCFD" w:rsidR="00DA2D35" w:rsidRPr="00681E86" w:rsidRDefault="00DA2D35" w:rsidP="00F403A0">
      <w:pPr>
        <w:pStyle w:val="Heading2"/>
        <w:spacing w:before="0" w:after="0"/>
      </w:pPr>
      <w:bookmarkStart w:id="121" w:name="_Toc234912226"/>
      <w:r w:rsidRPr="00681E86">
        <w:t>Accessibility</w:t>
      </w:r>
      <w:bookmarkEnd w:id="119"/>
      <w:bookmarkEnd w:id="121"/>
      <w:r w:rsidRPr="00681E86">
        <w:t xml:space="preserve"> </w:t>
      </w:r>
    </w:p>
    <w:bookmarkEnd w:id="120"/>
    <w:p w14:paraId="452B69E3" w14:textId="4671536C" w:rsidR="00D10D6A" w:rsidRPr="00D10D6A" w:rsidRDefault="00D10D6A" w:rsidP="00F403A0">
      <w:pPr>
        <w:spacing w:before="0" w:after="0"/>
        <w:rPr>
          <w:rStyle w:val="Strong"/>
          <w:rFonts w:cs="Calibri"/>
          <w:b w:val="0"/>
          <w:bCs w:val="0"/>
        </w:rPr>
      </w:pPr>
      <w:r w:rsidRPr="00D10D6A">
        <w:rPr>
          <w:rStyle w:val="Strong"/>
          <w:rFonts w:cs="Calibri"/>
          <w:b w:val="0"/>
          <w:bCs w:val="0"/>
        </w:rPr>
        <w:t>Applicant</w:t>
      </w:r>
      <w:r w:rsidR="004D49A3">
        <w:rPr>
          <w:rStyle w:val="Strong"/>
          <w:rFonts w:cs="Calibri"/>
          <w:b w:val="0"/>
          <w:bCs w:val="0"/>
        </w:rPr>
        <w:t xml:space="preserve"> organisation</w:t>
      </w:r>
      <w:r w:rsidRPr="00D10D6A">
        <w:rPr>
          <w:rStyle w:val="Strong"/>
          <w:rFonts w:cs="Calibri"/>
          <w:b w:val="0"/>
          <w:bCs w:val="0"/>
        </w:rPr>
        <w:t>s may contact Skills Canberra to request reasonable adjustments, assistance to</w:t>
      </w:r>
      <w:r w:rsidR="00F403A0">
        <w:rPr>
          <w:rStyle w:val="Strong"/>
          <w:rFonts w:cs="Calibri"/>
          <w:b w:val="0"/>
          <w:bCs w:val="0"/>
        </w:rPr>
        <w:t xml:space="preserve"> </w:t>
      </w:r>
      <w:r w:rsidRPr="00D10D6A">
        <w:rPr>
          <w:rStyle w:val="Strong"/>
          <w:rFonts w:cs="Calibri"/>
          <w:b w:val="0"/>
          <w:bCs w:val="0"/>
        </w:rPr>
        <w:t>use SmartyGrants</w:t>
      </w:r>
      <w:r w:rsidR="00F403A0">
        <w:rPr>
          <w:rStyle w:val="Strong"/>
          <w:rFonts w:cs="Calibri"/>
          <w:b w:val="0"/>
          <w:bCs w:val="0"/>
        </w:rPr>
        <w:t xml:space="preserve"> and assistance accessing and understanding the guidelines</w:t>
      </w:r>
      <w:r w:rsidRPr="00D10D6A">
        <w:rPr>
          <w:rStyle w:val="Strong"/>
          <w:rFonts w:cs="Calibri"/>
          <w:b w:val="0"/>
          <w:bCs w:val="0"/>
        </w:rPr>
        <w:t>.</w:t>
      </w:r>
    </w:p>
    <w:p w14:paraId="24EC7F25" w14:textId="77777777" w:rsidR="00D10D6A" w:rsidRPr="00D10D6A" w:rsidRDefault="00D10D6A" w:rsidP="00F403A0">
      <w:pPr>
        <w:spacing w:before="0" w:after="0"/>
        <w:rPr>
          <w:rStyle w:val="Strong"/>
          <w:rFonts w:cs="Calibri"/>
          <w:b w:val="0"/>
          <w:bCs w:val="0"/>
        </w:rPr>
      </w:pPr>
      <w:r w:rsidRPr="00D10D6A">
        <w:rPr>
          <w:rStyle w:val="Strong"/>
          <w:rFonts w:cs="Calibri"/>
          <w:b w:val="0"/>
          <w:bCs w:val="0"/>
        </w:rPr>
        <w:t>For information in an alternative format, contact Access Canberra on 13 22 81.</w:t>
      </w:r>
    </w:p>
    <w:p w14:paraId="015CE4AE" w14:textId="77777777" w:rsidR="00D10D6A" w:rsidRDefault="00D10D6A" w:rsidP="00F403A0">
      <w:pPr>
        <w:spacing w:before="0" w:after="0"/>
        <w:rPr>
          <w:rStyle w:val="Strong"/>
          <w:rFonts w:cs="Calibri"/>
          <w:b w:val="0"/>
          <w:bCs w:val="0"/>
        </w:rPr>
      </w:pPr>
      <w:r w:rsidRPr="00D10D6A">
        <w:rPr>
          <w:rStyle w:val="Strong"/>
          <w:rFonts w:cs="Calibri"/>
          <w:b w:val="0"/>
          <w:bCs w:val="0"/>
        </w:rPr>
        <w:t>For Translating and Interpreting Services, call 13 14 50.</w:t>
      </w:r>
    </w:p>
    <w:p w14:paraId="33451DB8" w14:textId="77777777" w:rsidR="00D122C1" w:rsidRPr="00D10D6A" w:rsidRDefault="00D122C1" w:rsidP="00F403A0">
      <w:pPr>
        <w:spacing w:before="0" w:after="0"/>
        <w:rPr>
          <w:rStyle w:val="Strong"/>
          <w:rFonts w:cs="Calibri"/>
          <w:b w:val="0"/>
          <w:bCs w:val="0"/>
        </w:rPr>
      </w:pPr>
    </w:p>
    <w:p w14:paraId="236FCD48" w14:textId="29EAE7F9" w:rsidR="00DA2D35" w:rsidRPr="00681E86" w:rsidRDefault="00DA2D35" w:rsidP="00167FF7">
      <w:pPr>
        <w:pStyle w:val="Heading2"/>
        <w:spacing w:before="0" w:after="0"/>
      </w:pPr>
      <w:bookmarkStart w:id="122" w:name="_Toc3462003"/>
      <w:bookmarkStart w:id="123" w:name="_Toc234912227"/>
      <w:r w:rsidRPr="00681E86">
        <w:t>How to submit your application</w:t>
      </w:r>
      <w:bookmarkEnd w:id="122"/>
      <w:bookmarkEnd w:id="123"/>
    </w:p>
    <w:p w14:paraId="0CA68CD2" w14:textId="77777777" w:rsidR="00E5699E" w:rsidRPr="00E5699E" w:rsidRDefault="00E5699E" w:rsidP="00F403A0">
      <w:pPr>
        <w:spacing w:before="0" w:after="0"/>
        <w:rPr>
          <w:rFonts w:eastAsia="Calibri" w:cs="Calibri"/>
          <w:szCs w:val="22"/>
        </w:rPr>
      </w:pPr>
      <w:bookmarkStart w:id="124" w:name="_Toc3462004"/>
      <w:r w:rsidRPr="00E5699E">
        <w:rPr>
          <w:rFonts w:eastAsia="Calibri" w:cs="Calibri"/>
          <w:szCs w:val="22"/>
        </w:rPr>
        <w:t>EOIs must be submitted through SmartyGrants at [insert link].</w:t>
      </w:r>
    </w:p>
    <w:p w14:paraId="5F534BE9" w14:textId="52B01B7E" w:rsidR="00E5699E" w:rsidRPr="00E5699E" w:rsidRDefault="00E5699E" w:rsidP="00F403A0">
      <w:pPr>
        <w:spacing w:before="0" w:after="0"/>
        <w:rPr>
          <w:rFonts w:eastAsia="Calibri" w:cs="Calibri"/>
          <w:szCs w:val="22"/>
        </w:rPr>
      </w:pPr>
      <w:r w:rsidRPr="00E5699E">
        <w:rPr>
          <w:rFonts w:eastAsia="Calibri" w:cs="Calibri"/>
          <w:szCs w:val="22"/>
        </w:rPr>
        <w:t>Applicant</w:t>
      </w:r>
      <w:r w:rsidR="004D49A3">
        <w:rPr>
          <w:rFonts w:eastAsia="Calibri" w:cs="Calibri"/>
          <w:szCs w:val="22"/>
        </w:rPr>
        <w:t xml:space="preserve"> organisation</w:t>
      </w:r>
      <w:r w:rsidRPr="00E5699E">
        <w:rPr>
          <w:rFonts w:eastAsia="Calibri" w:cs="Calibri"/>
          <w:szCs w:val="22"/>
        </w:rPr>
        <w:t>s invited to the second stage will receive a link to the full application form.</w:t>
      </w:r>
    </w:p>
    <w:p w14:paraId="60226906" w14:textId="0F44335F" w:rsidR="00E5699E" w:rsidRPr="00E5699E" w:rsidRDefault="00E5699E" w:rsidP="00F403A0">
      <w:pPr>
        <w:spacing w:before="0" w:after="0"/>
        <w:rPr>
          <w:rFonts w:eastAsia="Calibri" w:cs="Calibri"/>
        </w:rPr>
      </w:pPr>
      <w:r w:rsidRPr="1CE7EB9C">
        <w:rPr>
          <w:rFonts w:eastAsia="Calibri" w:cs="Calibri"/>
        </w:rPr>
        <w:lastRenderedPageBreak/>
        <w:t>Applicant</w:t>
      </w:r>
      <w:r w:rsidR="004D49A3">
        <w:rPr>
          <w:rFonts w:eastAsia="Calibri" w:cs="Calibri"/>
        </w:rPr>
        <w:t xml:space="preserve"> organisation</w:t>
      </w:r>
      <w:r w:rsidRPr="1CE7EB9C">
        <w:rPr>
          <w:rFonts w:eastAsia="Calibri" w:cs="Calibri"/>
        </w:rPr>
        <w:t xml:space="preserve">s </w:t>
      </w:r>
      <w:bookmarkStart w:id="125" w:name="_Int_ATxuzlcP"/>
      <w:r w:rsidRPr="1CE7EB9C">
        <w:rPr>
          <w:rFonts w:eastAsia="Calibri" w:cs="Calibri"/>
        </w:rPr>
        <w:t>experiencing difficulty</w:t>
      </w:r>
      <w:bookmarkEnd w:id="125"/>
      <w:r w:rsidRPr="1CE7EB9C">
        <w:rPr>
          <w:rFonts w:eastAsia="Calibri" w:cs="Calibri"/>
        </w:rPr>
        <w:t xml:space="preserve"> accessing or using SmartyGrants should contact:</w:t>
      </w:r>
    </w:p>
    <w:p w14:paraId="62E453BF" w14:textId="77777777" w:rsidR="00D122C1" w:rsidRDefault="00D122C1" w:rsidP="00F403A0">
      <w:pPr>
        <w:spacing w:before="0" w:after="0"/>
        <w:rPr>
          <w:rFonts w:eastAsia="Calibri" w:cs="Calibri"/>
          <w:b/>
          <w:bCs/>
          <w:szCs w:val="22"/>
        </w:rPr>
      </w:pPr>
    </w:p>
    <w:p w14:paraId="37B04D77" w14:textId="7D91F155" w:rsidR="00E5699E" w:rsidRPr="00E5699E" w:rsidRDefault="00E5699E" w:rsidP="00F403A0">
      <w:pPr>
        <w:spacing w:before="0" w:after="0"/>
        <w:rPr>
          <w:rFonts w:eastAsia="Calibri" w:cs="Calibri"/>
          <w:b/>
          <w:bCs/>
          <w:szCs w:val="22"/>
        </w:rPr>
      </w:pPr>
      <w:r w:rsidRPr="00E5699E">
        <w:rPr>
          <w:rFonts w:eastAsia="Calibri" w:cs="Calibri"/>
          <w:b/>
          <w:bCs/>
          <w:szCs w:val="22"/>
        </w:rPr>
        <w:t>Program and eligibility enquiries</w:t>
      </w:r>
    </w:p>
    <w:p w14:paraId="0198A5FA" w14:textId="77777777" w:rsidR="00E5699E" w:rsidRPr="00E5699E" w:rsidRDefault="00E5699E" w:rsidP="00F403A0">
      <w:pPr>
        <w:spacing w:before="0" w:after="0"/>
        <w:rPr>
          <w:rFonts w:eastAsia="Calibri" w:cs="Calibri"/>
          <w:szCs w:val="22"/>
        </w:rPr>
      </w:pPr>
      <w:r w:rsidRPr="00E5699E">
        <w:rPr>
          <w:rFonts w:eastAsia="Calibri" w:cs="Calibri"/>
          <w:szCs w:val="22"/>
        </w:rPr>
        <w:t>Skills Canberra</w:t>
      </w:r>
    </w:p>
    <w:p w14:paraId="58240FD5" w14:textId="77777777" w:rsidR="00E5699E" w:rsidRPr="00E5699E" w:rsidRDefault="00E5699E" w:rsidP="00F403A0">
      <w:pPr>
        <w:spacing w:before="0" w:after="0"/>
        <w:rPr>
          <w:rFonts w:eastAsia="Calibri" w:cs="Calibri"/>
          <w:szCs w:val="22"/>
        </w:rPr>
      </w:pPr>
      <w:r w:rsidRPr="00E5699E">
        <w:rPr>
          <w:rFonts w:eastAsia="Calibri" w:cs="Calibri"/>
          <w:szCs w:val="22"/>
        </w:rPr>
        <w:t>6205 4006</w:t>
      </w:r>
    </w:p>
    <w:p w14:paraId="7A803811" w14:textId="77777777" w:rsidR="00E5699E" w:rsidRPr="00E5699E" w:rsidRDefault="00E5699E" w:rsidP="00F403A0">
      <w:pPr>
        <w:spacing w:before="0" w:after="0"/>
        <w:rPr>
          <w:rFonts w:eastAsia="Calibri" w:cs="Calibri"/>
          <w:szCs w:val="22"/>
        </w:rPr>
      </w:pPr>
      <w:r w:rsidRPr="00E5699E">
        <w:rPr>
          <w:rFonts w:eastAsia="Calibri" w:cs="Calibri"/>
          <w:szCs w:val="22"/>
        </w:rPr>
        <w:t>skills.projects@act.gov.au</w:t>
      </w:r>
    </w:p>
    <w:p w14:paraId="45EA9442" w14:textId="77777777" w:rsidR="00D122C1" w:rsidRDefault="00D122C1" w:rsidP="00F403A0">
      <w:pPr>
        <w:spacing w:before="0" w:after="0"/>
        <w:rPr>
          <w:rFonts w:eastAsia="Calibri" w:cs="Calibri"/>
          <w:b/>
          <w:bCs/>
          <w:szCs w:val="22"/>
        </w:rPr>
      </w:pPr>
    </w:p>
    <w:p w14:paraId="5CF50159" w14:textId="6C6DA89E" w:rsidR="00E5699E" w:rsidRPr="00E5699E" w:rsidRDefault="00E5699E" w:rsidP="00F403A0">
      <w:pPr>
        <w:spacing w:before="0" w:after="0"/>
        <w:rPr>
          <w:rFonts w:eastAsia="Calibri" w:cs="Calibri"/>
          <w:b/>
          <w:bCs/>
          <w:szCs w:val="22"/>
        </w:rPr>
      </w:pPr>
      <w:r w:rsidRPr="00E5699E">
        <w:rPr>
          <w:rFonts w:eastAsia="Calibri" w:cs="Calibri"/>
          <w:b/>
          <w:bCs/>
          <w:szCs w:val="22"/>
        </w:rPr>
        <w:t>Technical assistance</w:t>
      </w:r>
    </w:p>
    <w:p w14:paraId="3E419D6E" w14:textId="77777777" w:rsidR="00E5699E" w:rsidRPr="00E5699E" w:rsidRDefault="00E5699E" w:rsidP="00F403A0">
      <w:pPr>
        <w:spacing w:before="0" w:after="0"/>
        <w:rPr>
          <w:rFonts w:eastAsia="Calibri" w:cs="Calibri"/>
          <w:szCs w:val="22"/>
        </w:rPr>
      </w:pPr>
      <w:r w:rsidRPr="00E5699E">
        <w:rPr>
          <w:rFonts w:eastAsia="Calibri" w:cs="Calibri"/>
          <w:szCs w:val="22"/>
        </w:rPr>
        <w:t>Business Services</w:t>
      </w:r>
    </w:p>
    <w:p w14:paraId="47992CC5" w14:textId="0FE3673D" w:rsidR="007D4C81" w:rsidRPr="00A65647" w:rsidRDefault="00E5699E" w:rsidP="00F403A0">
      <w:pPr>
        <w:spacing w:before="0" w:after="0"/>
        <w:rPr>
          <w:rFonts w:eastAsia="Calibri" w:cs="Calibri"/>
          <w:szCs w:val="22"/>
        </w:rPr>
      </w:pPr>
      <w:hyperlink r:id="rId27" w:history="1">
        <w:r w:rsidRPr="000648C4">
          <w:rPr>
            <w:rStyle w:val="Hyperlink"/>
            <w:rFonts w:eastAsia="Calibri" w:cs="Calibri"/>
            <w:szCs w:val="22"/>
          </w:rPr>
          <w:t>economicdevelopmentgrants@act.gov.au</w:t>
        </w:r>
      </w:hyperlink>
      <w:r>
        <w:rPr>
          <w:rFonts w:eastAsia="Calibri" w:cs="Calibri"/>
          <w:szCs w:val="22"/>
        </w:rPr>
        <w:t xml:space="preserve"> </w:t>
      </w:r>
    </w:p>
    <w:p w14:paraId="52B5832F" w14:textId="77777777" w:rsidR="00D122C1" w:rsidRDefault="00D122C1" w:rsidP="00D122C1">
      <w:pPr>
        <w:pStyle w:val="Heading2"/>
        <w:numPr>
          <w:ilvl w:val="0"/>
          <w:numId w:val="0"/>
        </w:numPr>
        <w:spacing w:before="0" w:after="0"/>
        <w:ind w:left="360"/>
      </w:pPr>
    </w:p>
    <w:p w14:paraId="3B092941" w14:textId="53468051" w:rsidR="00DA2D35" w:rsidRPr="00681E86" w:rsidRDefault="00DA2D35">
      <w:pPr>
        <w:pStyle w:val="Heading2"/>
        <w:spacing w:before="0" w:after="0"/>
      </w:pPr>
      <w:bookmarkStart w:id="126" w:name="_Toc234912228"/>
      <w:r w:rsidRPr="00681E86">
        <w:t>Addendum</w:t>
      </w:r>
      <w:bookmarkEnd w:id="124"/>
      <w:bookmarkEnd w:id="126"/>
    </w:p>
    <w:p w14:paraId="243E47CA" w14:textId="7CD7A886" w:rsidR="009F5096" w:rsidRPr="0012645C" w:rsidRDefault="009F5096" w:rsidP="00F403A0">
      <w:pPr>
        <w:spacing w:before="0" w:after="0"/>
        <w:rPr>
          <w:rStyle w:val="Strong"/>
          <w:b w:val="0"/>
          <w:bCs w:val="0"/>
        </w:rPr>
      </w:pPr>
      <w:bookmarkStart w:id="127" w:name="_Toc466989636"/>
      <w:bookmarkStart w:id="128" w:name="_Toc3462005"/>
      <w:r w:rsidRPr="0012645C">
        <w:rPr>
          <w:rStyle w:val="Strong"/>
          <w:b w:val="0"/>
          <w:bCs w:val="0"/>
        </w:rPr>
        <w:t>Any additional information will be posted on Skills Canberra’s Grants webpage. Applicant</w:t>
      </w:r>
      <w:r w:rsidR="004D49A3">
        <w:rPr>
          <w:rStyle w:val="Strong"/>
          <w:b w:val="0"/>
          <w:bCs w:val="0"/>
        </w:rPr>
        <w:t xml:space="preserve"> organisation</w:t>
      </w:r>
      <w:r w:rsidRPr="0012645C">
        <w:rPr>
          <w:rStyle w:val="Strong"/>
          <w:b w:val="0"/>
          <w:bCs w:val="0"/>
        </w:rPr>
        <w:t>s who have started or submitted an application will be notified by the email registered on SmartyGrants.</w:t>
      </w:r>
    </w:p>
    <w:p w14:paraId="1FEAE990" w14:textId="77777777" w:rsidR="00D122C1" w:rsidRDefault="00D122C1" w:rsidP="00D122C1">
      <w:pPr>
        <w:pStyle w:val="Heading2"/>
        <w:numPr>
          <w:ilvl w:val="0"/>
          <w:numId w:val="0"/>
        </w:numPr>
        <w:spacing w:before="0" w:after="0"/>
        <w:ind w:left="360"/>
      </w:pPr>
    </w:p>
    <w:p w14:paraId="250CB3BF" w14:textId="40A548E9" w:rsidR="00DA2D35" w:rsidRPr="00681E86" w:rsidRDefault="00DA2D35">
      <w:pPr>
        <w:pStyle w:val="Heading2"/>
        <w:spacing w:before="0" w:after="0"/>
      </w:pPr>
      <w:bookmarkStart w:id="129" w:name="_Toc234912229"/>
      <w:r w:rsidRPr="00681E86">
        <w:t>Confidentiality</w:t>
      </w:r>
      <w:bookmarkEnd w:id="127"/>
      <w:bookmarkEnd w:id="128"/>
      <w:bookmarkEnd w:id="129"/>
    </w:p>
    <w:p w14:paraId="66A4DB47" w14:textId="06AE4368" w:rsidR="00DD33D2" w:rsidRPr="0012645C" w:rsidRDefault="00DD33D2" w:rsidP="00F403A0">
      <w:pPr>
        <w:spacing w:before="0" w:after="0"/>
        <w:rPr>
          <w:rStyle w:val="Strong"/>
          <w:b w:val="0"/>
          <w:bCs w:val="0"/>
        </w:rPr>
      </w:pPr>
      <w:bookmarkStart w:id="130" w:name="_Toc416686970"/>
      <w:bookmarkStart w:id="131" w:name="_Toc3462006"/>
      <w:r w:rsidRPr="0012645C">
        <w:rPr>
          <w:rStyle w:val="Strong"/>
          <w:b w:val="0"/>
          <w:bCs w:val="0"/>
        </w:rPr>
        <w:t xml:space="preserve">All material submitted to the Chief Minister, Treasury and Economic Development Directorate is provided in confidence. The ACT Government may promote successful </w:t>
      </w:r>
      <w:r w:rsidR="004D49A3">
        <w:rPr>
          <w:rStyle w:val="Strong"/>
          <w:b w:val="0"/>
          <w:bCs w:val="0"/>
        </w:rPr>
        <w:t>projects</w:t>
      </w:r>
      <w:r w:rsidRPr="0012645C">
        <w:rPr>
          <w:rStyle w:val="Strong"/>
          <w:b w:val="0"/>
          <w:bCs w:val="0"/>
        </w:rPr>
        <w:t xml:space="preserve"> for the mutual benefit of the Program and the applicant</w:t>
      </w:r>
      <w:r w:rsidR="004D49A3">
        <w:rPr>
          <w:rStyle w:val="Strong"/>
          <w:b w:val="0"/>
          <w:bCs w:val="0"/>
        </w:rPr>
        <w:t xml:space="preserve"> organisation</w:t>
      </w:r>
      <w:r w:rsidRPr="0012645C">
        <w:rPr>
          <w:rStyle w:val="Strong"/>
          <w:b w:val="0"/>
          <w:bCs w:val="0"/>
        </w:rPr>
        <w:t xml:space="preserve">. The provisions of the </w:t>
      </w:r>
      <w:r w:rsidRPr="0012645C">
        <w:rPr>
          <w:rStyle w:val="Strong"/>
          <w:b w:val="0"/>
          <w:bCs w:val="0"/>
          <w:i/>
          <w:iCs/>
        </w:rPr>
        <w:t>Freedom of Information Act 2016</w:t>
      </w:r>
      <w:r w:rsidRPr="0012645C">
        <w:rPr>
          <w:rStyle w:val="Strong"/>
          <w:b w:val="0"/>
          <w:bCs w:val="0"/>
        </w:rPr>
        <w:t xml:space="preserve"> apply to documents in the Directorate’s possession.</w:t>
      </w:r>
    </w:p>
    <w:p w14:paraId="162B9A56" w14:textId="77777777" w:rsidR="00D122C1" w:rsidRDefault="00D122C1" w:rsidP="00D122C1">
      <w:pPr>
        <w:pStyle w:val="Heading2"/>
        <w:numPr>
          <w:ilvl w:val="0"/>
          <w:numId w:val="0"/>
        </w:numPr>
        <w:spacing w:before="0" w:after="0"/>
        <w:ind w:left="360"/>
      </w:pPr>
    </w:p>
    <w:p w14:paraId="1573DD1E" w14:textId="2037C274" w:rsidR="00DA2D35" w:rsidRPr="00681E86" w:rsidRDefault="00DA2D35">
      <w:pPr>
        <w:pStyle w:val="Heading2"/>
        <w:spacing w:before="0" w:after="0"/>
      </w:pPr>
      <w:bookmarkStart w:id="132" w:name="_Toc234912230"/>
      <w:r w:rsidRPr="00681E86">
        <w:t>Complaints</w:t>
      </w:r>
      <w:bookmarkEnd w:id="130"/>
      <w:bookmarkEnd w:id="131"/>
      <w:bookmarkEnd w:id="132"/>
    </w:p>
    <w:p w14:paraId="426DB332" w14:textId="77777777" w:rsidR="00E01A68" w:rsidRDefault="00E01A68" w:rsidP="00F403A0">
      <w:pPr>
        <w:pStyle w:val="Example"/>
        <w:spacing w:before="0" w:after="0"/>
        <w:rPr>
          <w:color w:val="auto"/>
        </w:rPr>
      </w:pPr>
      <w:bookmarkStart w:id="133" w:name="_Toc3462007"/>
      <w:r w:rsidRPr="0039463D">
        <w:rPr>
          <w:color w:val="auto"/>
        </w:rPr>
        <w:t xml:space="preserve">A complaint is defined as an expression of dissatisfaction in relation to the application process and/or an unsuccessful application for a Grant. </w:t>
      </w:r>
    </w:p>
    <w:p w14:paraId="0580502C" w14:textId="77777777" w:rsidR="00E01A68" w:rsidRPr="0039463D" w:rsidRDefault="00E01A68" w:rsidP="00F403A0">
      <w:pPr>
        <w:pStyle w:val="Example"/>
        <w:spacing w:before="0" w:after="0"/>
        <w:rPr>
          <w:color w:val="auto"/>
        </w:rPr>
      </w:pPr>
    </w:p>
    <w:p w14:paraId="269054A5" w14:textId="77777777" w:rsidR="00E01A68" w:rsidRDefault="00E01A68" w:rsidP="00F403A0">
      <w:pPr>
        <w:pStyle w:val="Example"/>
        <w:spacing w:before="0" w:after="0"/>
        <w:rPr>
          <w:color w:val="auto"/>
        </w:rPr>
      </w:pPr>
      <w:r w:rsidRPr="0039463D">
        <w:rPr>
          <w:color w:val="auto"/>
        </w:rPr>
        <w:t>You or your representatives have the right to raise your concerns. This information supports us to improve services and supports your right to ask questions about the Grant application process as well as decisions made in relation to an unsuccessful application.</w:t>
      </w:r>
    </w:p>
    <w:p w14:paraId="0A0BFB50" w14:textId="77777777" w:rsidR="00E01A68" w:rsidRPr="0039463D" w:rsidRDefault="00E01A68" w:rsidP="00F403A0">
      <w:pPr>
        <w:pStyle w:val="Example"/>
        <w:spacing w:before="0" w:after="0"/>
        <w:rPr>
          <w:color w:val="auto"/>
        </w:rPr>
      </w:pPr>
    </w:p>
    <w:p w14:paraId="08B4D67A" w14:textId="77777777" w:rsidR="00E01A68" w:rsidRPr="0039463D" w:rsidRDefault="00E01A68" w:rsidP="00F403A0">
      <w:pPr>
        <w:pStyle w:val="Example"/>
        <w:spacing w:before="0" w:after="0"/>
        <w:rPr>
          <w:color w:val="auto"/>
        </w:rPr>
      </w:pPr>
      <w:r w:rsidRPr="0039463D">
        <w:rPr>
          <w:color w:val="auto"/>
        </w:rPr>
        <w:t>You can expect to:</w:t>
      </w:r>
    </w:p>
    <w:p w14:paraId="1C94B275" w14:textId="77777777" w:rsidR="00E01A68" w:rsidRPr="0039463D" w:rsidRDefault="00E01A68">
      <w:pPr>
        <w:numPr>
          <w:ilvl w:val="1"/>
          <w:numId w:val="7"/>
        </w:numPr>
        <w:spacing w:before="0" w:after="0"/>
        <w:ind w:left="1134" w:hanging="425"/>
        <w:jc w:val="both"/>
        <w:rPr>
          <w:rFonts w:cs="Calibri"/>
          <w:szCs w:val="24"/>
        </w:rPr>
      </w:pPr>
      <w:r w:rsidRPr="0039463D">
        <w:rPr>
          <w:rFonts w:cs="Calibri"/>
          <w:szCs w:val="24"/>
        </w:rPr>
        <w:t>be treated respectfully, fairly and in confidence;</w:t>
      </w:r>
    </w:p>
    <w:p w14:paraId="0F8EE575" w14:textId="77777777" w:rsidR="00E01A68" w:rsidRPr="0039463D" w:rsidRDefault="00E01A68">
      <w:pPr>
        <w:numPr>
          <w:ilvl w:val="1"/>
          <w:numId w:val="7"/>
        </w:numPr>
        <w:spacing w:before="0" w:after="0"/>
        <w:ind w:left="1134" w:hanging="425"/>
        <w:jc w:val="both"/>
        <w:rPr>
          <w:rFonts w:cs="Calibri"/>
          <w:szCs w:val="24"/>
        </w:rPr>
      </w:pPr>
      <w:r w:rsidRPr="0039463D">
        <w:rPr>
          <w:rFonts w:cs="Calibri"/>
          <w:szCs w:val="24"/>
        </w:rPr>
        <w:t>have your concerns dealt with as soon as possible;</w:t>
      </w:r>
    </w:p>
    <w:p w14:paraId="780580C2" w14:textId="77777777" w:rsidR="00E01A68" w:rsidRPr="0039463D" w:rsidRDefault="00E01A68">
      <w:pPr>
        <w:numPr>
          <w:ilvl w:val="1"/>
          <w:numId w:val="7"/>
        </w:numPr>
        <w:spacing w:before="0" w:after="0"/>
        <w:ind w:left="1134" w:hanging="425"/>
        <w:jc w:val="both"/>
        <w:rPr>
          <w:rFonts w:cs="Calibri"/>
          <w:szCs w:val="24"/>
        </w:rPr>
      </w:pPr>
      <w:r w:rsidRPr="0039463D">
        <w:rPr>
          <w:rFonts w:cs="Calibri"/>
          <w:szCs w:val="24"/>
        </w:rPr>
        <w:t>be informed of progress; and</w:t>
      </w:r>
    </w:p>
    <w:p w14:paraId="062988B8" w14:textId="77777777" w:rsidR="00E01A68" w:rsidRDefault="00E01A68">
      <w:pPr>
        <w:numPr>
          <w:ilvl w:val="1"/>
          <w:numId w:val="7"/>
        </w:numPr>
        <w:spacing w:before="0" w:after="0"/>
        <w:ind w:left="1134" w:hanging="425"/>
        <w:jc w:val="both"/>
        <w:rPr>
          <w:rFonts w:cs="Calibri"/>
          <w:szCs w:val="24"/>
        </w:rPr>
      </w:pPr>
      <w:r w:rsidRPr="0039463D">
        <w:rPr>
          <w:rFonts w:cs="Calibri"/>
          <w:szCs w:val="24"/>
        </w:rPr>
        <w:t>be told of the outcome.</w:t>
      </w:r>
    </w:p>
    <w:p w14:paraId="4B381C4D" w14:textId="77777777" w:rsidR="008B3E3B" w:rsidRDefault="008B3E3B" w:rsidP="00F403A0">
      <w:pPr>
        <w:spacing w:before="0" w:after="0"/>
        <w:jc w:val="both"/>
        <w:rPr>
          <w:rFonts w:cs="Calibri"/>
          <w:szCs w:val="24"/>
        </w:rPr>
      </w:pPr>
    </w:p>
    <w:p w14:paraId="211EBC7F" w14:textId="77777777" w:rsidR="008B3E3B" w:rsidRPr="008B3E3B" w:rsidRDefault="008B3E3B" w:rsidP="00F403A0">
      <w:pPr>
        <w:spacing w:before="0" w:after="0"/>
        <w:jc w:val="both"/>
        <w:rPr>
          <w:rFonts w:cs="Calibri"/>
          <w:szCs w:val="24"/>
        </w:rPr>
      </w:pPr>
      <w:r w:rsidRPr="008B3E3B">
        <w:rPr>
          <w:rFonts w:cs="Calibri"/>
          <w:szCs w:val="24"/>
        </w:rPr>
        <w:t>Complaints should be submitted to:</w:t>
      </w:r>
    </w:p>
    <w:p w14:paraId="2254F875" w14:textId="77777777" w:rsidR="008B3E3B" w:rsidRPr="008B3E3B" w:rsidRDefault="008B3E3B" w:rsidP="00F403A0">
      <w:pPr>
        <w:spacing w:before="0" w:after="0"/>
        <w:jc w:val="both"/>
        <w:rPr>
          <w:rFonts w:cs="Calibri"/>
        </w:rPr>
      </w:pPr>
      <w:r w:rsidRPr="5A6DA756">
        <w:rPr>
          <w:rFonts w:cs="Calibri"/>
        </w:rPr>
        <w:t xml:space="preserve">Skills Canberra, </w:t>
      </w:r>
      <w:bookmarkStart w:id="134" w:name="_Int_koqeQHxD"/>
      <w:r w:rsidRPr="5A6DA756">
        <w:rPr>
          <w:rFonts w:cs="Calibri"/>
        </w:rPr>
        <w:t>Grants</w:t>
      </w:r>
      <w:bookmarkEnd w:id="134"/>
      <w:r w:rsidRPr="5A6DA756">
        <w:rPr>
          <w:rFonts w:cs="Calibri"/>
        </w:rPr>
        <w:t xml:space="preserve"> and Projects</w:t>
      </w:r>
    </w:p>
    <w:p w14:paraId="30CC6CA2" w14:textId="77777777" w:rsidR="008B3E3B" w:rsidRPr="008B3E3B" w:rsidRDefault="008B3E3B" w:rsidP="00F403A0">
      <w:pPr>
        <w:spacing w:before="0" w:after="0"/>
        <w:jc w:val="both"/>
        <w:rPr>
          <w:rFonts w:cs="Calibri"/>
          <w:szCs w:val="24"/>
        </w:rPr>
      </w:pPr>
      <w:r w:rsidRPr="008B3E3B">
        <w:rPr>
          <w:rFonts w:cs="Calibri"/>
          <w:szCs w:val="24"/>
        </w:rPr>
        <w:t>6205 4006</w:t>
      </w:r>
    </w:p>
    <w:p w14:paraId="711F0216" w14:textId="0E1A779F" w:rsidR="00593814" w:rsidRPr="00593814" w:rsidRDefault="00D122C1" w:rsidP="00593814">
      <w:pPr>
        <w:spacing w:before="0" w:after="0"/>
        <w:jc w:val="both"/>
        <w:rPr>
          <w:rFonts w:cs="Calibri"/>
          <w:szCs w:val="24"/>
        </w:rPr>
      </w:pPr>
      <w:hyperlink r:id="rId28" w:history="1">
        <w:r w:rsidRPr="008706CA">
          <w:rPr>
            <w:rStyle w:val="Hyperlink"/>
            <w:rFonts w:cs="Calibri"/>
            <w:szCs w:val="24"/>
          </w:rPr>
          <w:t>skills.projects@act.gov.au</w:t>
        </w:r>
      </w:hyperlink>
      <w:bookmarkEnd w:id="116"/>
      <w:bookmarkEnd w:id="117"/>
      <w:bookmarkEnd w:id="133"/>
    </w:p>
    <w:p w14:paraId="0DD5AC9A" w14:textId="77777777" w:rsidR="00593814" w:rsidRDefault="00593814" w:rsidP="00F403A0">
      <w:pPr>
        <w:pStyle w:val="Example"/>
        <w:spacing w:before="0" w:after="0"/>
        <w:jc w:val="left"/>
        <w:rPr>
          <w:color w:val="auto"/>
        </w:rPr>
      </w:pPr>
    </w:p>
    <w:p w14:paraId="4D3A97F0" w14:textId="5ED6E082" w:rsidR="00593814" w:rsidRDefault="00593814" w:rsidP="00593814">
      <w:pPr>
        <w:pStyle w:val="Heading1"/>
        <w:spacing w:before="0" w:after="0"/>
      </w:pPr>
      <w:r>
        <w:t xml:space="preserve"> </w:t>
      </w:r>
      <w:bookmarkStart w:id="135" w:name="_Toc234912231"/>
      <w:r>
        <w:t>Glossary</w:t>
      </w:r>
      <w:bookmarkEnd w:id="135"/>
      <w:r>
        <w:t xml:space="preserve"> </w:t>
      </w:r>
    </w:p>
    <w:p w14:paraId="5BE3BFF5" w14:textId="77777777" w:rsidR="00593814" w:rsidRDefault="00593814" w:rsidP="00593814">
      <w:pPr>
        <w:spacing w:before="0" w:after="0"/>
      </w:pPr>
    </w:p>
    <w:p w14:paraId="4B47F7D0" w14:textId="77777777" w:rsidR="00593814" w:rsidRDefault="00593814" w:rsidP="00593814">
      <w:pPr>
        <w:spacing w:before="0" w:after="0"/>
      </w:pPr>
      <w:r w:rsidRPr="009C393C">
        <w:t>For the purposes of these guidelines, the following definitions apply</w:t>
      </w:r>
      <w:r w:rsidRPr="00605233">
        <w:t>.</w:t>
      </w:r>
    </w:p>
    <w:p w14:paraId="22FAD04A" w14:textId="77777777" w:rsidR="00593814" w:rsidRDefault="00593814" w:rsidP="00593814">
      <w:pPr>
        <w:pStyle w:val="ListParagraph"/>
        <w:spacing w:before="0" w:after="0"/>
        <w:ind w:left="1069"/>
        <w:rPr>
          <w:b/>
          <w:bCs/>
        </w:rPr>
      </w:pPr>
    </w:p>
    <w:p w14:paraId="2B87603B" w14:textId="77777777" w:rsidR="00C91661" w:rsidRPr="00F33B55" w:rsidRDefault="00C91661">
      <w:pPr>
        <w:pStyle w:val="ListParagraph"/>
        <w:numPr>
          <w:ilvl w:val="0"/>
          <w:numId w:val="38"/>
        </w:numPr>
        <w:spacing w:before="0" w:after="0"/>
        <w:rPr>
          <w:b/>
          <w:bCs/>
        </w:rPr>
      </w:pPr>
      <w:r>
        <w:rPr>
          <w:b/>
          <w:bCs/>
        </w:rPr>
        <w:t xml:space="preserve">Aboriginal and Torres Strait Islander Owned </w:t>
      </w:r>
      <w:r w:rsidRPr="00D42406">
        <w:rPr>
          <w:b/>
          <w:bCs/>
        </w:rPr>
        <w:t xml:space="preserve">Registered Training Organisation </w:t>
      </w:r>
    </w:p>
    <w:p w14:paraId="03838BA8" w14:textId="77777777" w:rsidR="00C91661" w:rsidRDefault="00C91661" w:rsidP="00C91661">
      <w:pPr>
        <w:spacing w:before="0" w:after="0"/>
      </w:pPr>
      <w:r>
        <w:t>An RTO that is</w:t>
      </w:r>
      <w:r w:rsidRPr="00D50537">
        <w:t>:</w:t>
      </w:r>
    </w:p>
    <w:p w14:paraId="689165CC" w14:textId="77777777" w:rsidR="00C91661" w:rsidRDefault="00C91661">
      <w:pPr>
        <w:pStyle w:val="ListParagraph"/>
        <w:numPr>
          <w:ilvl w:val="0"/>
          <w:numId w:val="39"/>
        </w:numPr>
        <w:spacing w:before="0" w:after="0"/>
      </w:pPr>
      <w:r>
        <w:lastRenderedPageBreak/>
        <w:t>is majority Aboriginal and Torres Strait Islander owned or controlled; and</w:t>
      </w:r>
    </w:p>
    <w:p w14:paraId="2CFB4509" w14:textId="77777777" w:rsidR="00C91661" w:rsidRDefault="00C91661">
      <w:pPr>
        <w:pStyle w:val="ListParagraph"/>
        <w:numPr>
          <w:ilvl w:val="0"/>
          <w:numId w:val="39"/>
        </w:numPr>
        <w:spacing w:before="0" w:after="0"/>
      </w:pPr>
      <w:r>
        <w:t xml:space="preserve">can provide evidence of Aboriginal and Torres Strait Islander ownership, </w:t>
      </w:r>
      <w:bookmarkStart w:id="136" w:name="_Int_nMWACk07"/>
      <w:r>
        <w:t>governance</w:t>
      </w:r>
      <w:bookmarkEnd w:id="136"/>
      <w:r>
        <w:t xml:space="preserve"> or control. Evidence may include:</w:t>
      </w:r>
    </w:p>
    <w:p w14:paraId="3E9442C3" w14:textId="77777777" w:rsidR="00C91661" w:rsidRDefault="00C91661">
      <w:pPr>
        <w:pStyle w:val="ListParagraph"/>
        <w:numPr>
          <w:ilvl w:val="0"/>
          <w:numId w:val="40"/>
        </w:numPr>
        <w:spacing w:before="0" w:after="0"/>
      </w:pPr>
      <w:r>
        <w:t>registration on the Supply Nation Indigenous Business Direct;</w:t>
      </w:r>
    </w:p>
    <w:p w14:paraId="58D1FA2C" w14:textId="77777777" w:rsidR="00C91661" w:rsidRDefault="00C91661">
      <w:pPr>
        <w:pStyle w:val="ListParagraph"/>
        <w:numPr>
          <w:ilvl w:val="0"/>
          <w:numId w:val="40"/>
        </w:numPr>
        <w:spacing w:before="0" w:after="0"/>
      </w:pPr>
      <w:r>
        <w:t>listing on the ACT Aboriginal and Torres Strait Islander Business and Enterprise Development Service Directory;</w:t>
      </w:r>
    </w:p>
    <w:p w14:paraId="0A7740D4" w14:textId="77777777" w:rsidR="00C91661" w:rsidRDefault="00C91661">
      <w:pPr>
        <w:pStyle w:val="ListParagraph"/>
        <w:numPr>
          <w:ilvl w:val="0"/>
          <w:numId w:val="40"/>
        </w:numPr>
        <w:spacing w:before="0" w:after="0"/>
      </w:pPr>
      <w:r>
        <w:t>corporate governance documents;</w:t>
      </w:r>
    </w:p>
    <w:p w14:paraId="1BFECC80" w14:textId="77777777" w:rsidR="00C91661" w:rsidRDefault="00C91661">
      <w:pPr>
        <w:pStyle w:val="ListParagraph"/>
        <w:numPr>
          <w:ilvl w:val="0"/>
          <w:numId w:val="40"/>
        </w:numPr>
        <w:spacing w:before="0" w:after="0"/>
      </w:pPr>
      <w:r>
        <w:t>ownership records;</w:t>
      </w:r>
    </w:p>
    <w:p w14:paraId="18F808EB" w14:textId="77777777" w:rsidR="00C91661" w:rsidRDefault="00C91661">
      <w:pPr>
        <w:pStyle w:val="ListParagraph"/>
        <w:numPr>
          <w:ilvl w:val="0"/>
          <w:numId w:val="40"/>
        </w:numPr>
        <w:spacing w:before="0" w:after="0"/>
      </w:pPr>
      <w:r>
        <w:t>board or governing-body information; or</w:t>
      </w:r>
    </w:p>
    <w:p w14:paraId="7E7ADE9B" w14:textId="77777777" w:rsidR="00C91661" w:rsidRDefault="00C91661">
      <w:pPr>
        <w:pStyle w:val="ListParagraph"/>
        <w:numPr>
          <w:ilvl w:val="0"/>
          <w:numId w:val="40"/>
        </w:numPr>
        <w:spacing w:before="0" w:after="0"/>
      </w:pPr>
      <w:r>
        <w:t>other evidence accepted by Skills Canberra.</w:t>
      </w:r>
    </w:p>
    <w:p w14:paraId="74A8DF22" w14:textId="77777777" w:rsidR="00C91661" w:rsidRDefault="00C91661" w:rsidP="00C91661">
      <w:pPr>
        <w:pStyle w:val="ListParagraph"/>
        <w:spacing w:before="0" w:after="0"/>
        <w:ind w:left="1069"/>
        <w:rPr>
          <w:b/>
          <w:bCs/>
        </w:rPr>
      </w:pPr>
    </w:p>
    <w:p w14:paraId="0B1565AD" w14:textId="37E8AFB1" w:rsidR="00593814" w:rsidRPr="00B96B42" w:rsidRDefault="00593814">
      <w:pPr>
        <w:pStyle w:val="ListParagraph"/>
        <w:numPr>
          <w:ilvl w:val="0"/>
          <w:numId w:val="38"/>
        </w:numPr>
        <w:spacing w:before="0" w:after="0"/>
        <w:rPr>
          <w:b/>
          <w:bCs/>
        </w:rPr>
      </w:pPr>
      <w:r w:rsidRPr="00B96B42">
        <w:rPr>
          <w:b/>
          <w:bCs/>
        </w:rPr>
        <w:t>Aboriginal Community</w:t>
      </w:r>
      <w:r>
        <w:rPr>
          <w:b/>
          <w:bCs/>
        </w:rPr>
        <w:t>-</w:t>
      </w:r>
      <w:r w:rsidRPr="00B96B42">
        <w:rPr>
          <w:b/>
          <w:bCs/>
        </w:rPr>
        <w:t>Controlled Organisation (ACCO)</w:t>
      </w:r>
    </w:p>
    <w:p w14:paraId="4EEA5991" w14:textId="77777777" w:rsidR="00593814" w:rsidRDefault="00593814" w:rsidP="00593814">
      <w:pPr>
        <w:spacing w:before="0" w:after="0"/>
      </w:pPr>
      <w:r>
        <w:t>To be considered an ACCO for the purposes of this Grants Program, an organisation must meet the definition of an Aboriginal and Torres Strait Islander Community-Controlled Organisation in the National Agreement on Closing the Gap. An ACCO delivers services, including land and resource management, that build the strength and empowerment of Aboriginal and Torres Strait Islander communities and people in the ACT and is:</w:t>
      </w:r>
    </w:p>
    <w:p w14:paraId="0F7AE09A" w14:textId="77777777" w:rsidR="00593814" w:rsidRDefault="00593814">
      <w:pPr>
        <w:pStyle w:val="ListParagraph"/>
        <w:numPr>
          <w:ilvl w:val="0"/>
          <w:numId w:val="43"/>
        </w:numPr>
        <w:spacing w:before="0" w:after="0"/>
      </w:pPr>
      <w:r>
        <w:t>incorporated under relevant legislation and not-for-profit;</w:t>
      </w:r>
    </w:p>
    <w:p w14:paraId="78072E03" w14:textId="77777777" w:rsidR="00593814" w:rsidRDefault="00593814">
      <w:pPr>
        <w:pStyle w:val="ListParagraph"/>
        <w:numPr>
          <w:ilvl w:val="0"/>
          <w:numId w:val="43"/>
        </w:numPr>
        <w:spacing w:before="0" w:after="0"/>
      </w:pPr>
      <w:r>
        <w:t>controlled and operated by Aboriginal and Torres Strait Islander people;</w:t>
      </w:r>
    </w:p>
    <w:p w14:paraId="467D2087" w14:textId="77777777" w:rsidR="00593814" w:rsidRDefault="00593814">
      <w:pPr>
        <w:pStyle w:val="ListParagraph"/>
        <w:numPr>
          <w:ilvl w:val="0"/>
          <w:numId w:val="43"/>
        </w:numPr>
        <w:spacing w:before="0" w:after="0"/>
      </w:pPr>
      <w:r>
        <w:t>connected to the community or communities in which it delivers services; and</w:t>
      </w:r>
    </w:p>
    <w:p w14:paraId="4955A333" w14:textId="77777777" w:rsidR="00593814" w:rsidRDefault="00593814">
      <w:pPr>
        <w:pStyle w:val="ListParagraph"/>
        <w:numPr>
          <w:ilvl w:val="0"/>
          <w:numId w:val="43"/>
        </w:numPr>
        <w:spacing w:before="0" w:after="0"/>
      </w:pPr>
      <w:r>
        <w:t xml:space="preserve">governed by a majority Aboriginal and Torres Strait Islander governing body. </w:t>
      </w:r>
    </w:p>
    <w:p w14:paraId="7562B24B" w14:textId="77777777" w:rsidR="00593814" w:rsidRDefault="00593814" w:rsidP="00593814">
      <w:pPr>
        <w:spacing w:before="0" w:after="0"/>
        <w:ind w:left="0"/>
      </w:pPr>
    </w:p>
    <w:p w14:paraId="665ECE1F" w14:textId="77777777" w:rsidR="00593814" w:rsidRPr="00B96B42" w:rsidRDefault="00593814">
      <w:pPr>
        <w:pStyle w:val="ListParagraph"/>
        <w:numPr>
          <w:ilvl w:val="0"/>
          <w:numId w:val="38"/>
        </w:numPr>
        <w:spacing w:before="0" w:after="0"/>
        <w:rPr>
          <w:b/>
          <w:bCs/>
        </w:rPr>
      </w:pPr>
      <w:r w:rsidRPr="00B96B42">
        <w:rPr>
          <w:b/>
          <w:bCs/>
        </w:rPr>
        <w:t>Australian School-based Apprenticeship (ASbA)</w:t>
      </w:r>
    </w:p>
    <w:p w14:paraId="1C103DFF" w14:textId="565A13B2" w:rsidR="00593814" w:rsidRDefault="00593814" w:rsidP="00C91661">
      <w:pPr>
        <w:spacing w:before="0" w:after="0"/>
      </w:pPr>
      <w:r w:rsidRPr="006E1F58">
        <w:t xml:space="preserve">An apprenticeship or traineeship undertaken while a student is enrolled at school or college. It combines paid employment, nationally recognised </w:t>
      </w:r>
      <w:bookmarkStart w:id="137" w:name="_Int_rGOJkWxg"/>
      <w:r w:rsidRPr="006E1F58">
        <w:t>training</w:t>
      </w:r>
      <w:bookmarkEnd w:id="137"/>
      <w:r w:rsidRPr="006E1F58">
        <w:t xml:space="preserve"> and secondary studies.</w:t>
      </w:r>
      <w:r w:rsidRPr="00B64B96">
        <w:t xml:space="preserve"> For the purposes of this program, references to ASbAs </w:t>
      </w:r>
      <w:r>
        <w:t xml:space="preserve">apply only </w:t>
      </w:r>
      <w:r w:rsidRPr="00B64B96">
        <w:t>to school-based traineeships.</w:t>
      </w:r>
    </w:p>
    <w:p w14:paraId="301C608C" w14:textId="77777777" w:rsidR="00593814" w:rsidRDefault="00593814" w:rsidP="00593814">
      <w:pPr>
        <w:pStyle w:val="ListParagraph"/>
        <w:spacing w:before="0" w:after="0"/>
        <w:ind w:left="1069"/>
        <w:rPr>
          <w:b/>
          <w:bCs/>
        </w:rPr>
      </w:pPr>
    </w:p>
    <w:p w14:paraId="4BB0B0A7" w14:textId="77777777" w:rsidR="00593814" w:rsidRPr="00B96B42" w:rsidRDefault="00593814">
      <w:pPr>
        <w:pStyle w:val="ListParagraph"/>
        <w:numPr>
          <w:ilvl w:val="0"/>
          <w:numId w:val="38"/>
        </w:numPr>
        <w:spacing w:before="0" w:after="0"/>
        <w:rPr>
          <w:b/>
          <w:bCs/>
        </w:rPr>
      </w:pPr>
      <w:r w:rsidRPr="00B96B42">
        <w:rPr>
          <w:b/>
          <w:bCs/>
        </w:rPr>
        <w:t>Group Training Organisation (GTO)</w:t>
      </w:r>
    </w:p>
    <w:p w14:paraId="5475CFAF" w14:textId="77777777" w:rsidR="00593814" w:rsidRDefault="00593814" w:rsidP="00593814">
      <w:pPr>
        <w:spacing w:before="0" w:after="0"/>
      </w:pPr>
      <w:r w:rsidRPr="00E401C3">
        <w:t>An organisation that employs trainees under a training contract and places them with host employers to undertake their work and workplace training</w:t>
      </w:r>
      <w:r>
        <w:t>.</w:t>
      </w:r>
    </w:p>
    <w:p w14:paraId="46AD3E52" w14:textId="77777777" w:rsidR="00593814" w:rsidRDefault="00593814" w:rsidP="00593814">
      <w:pPr>
        <w:spacing w:before="0" w:after="0"/>
      </w:pPr>
    </w:p>
    <w:p w14:paraId="7F3CB025" w14:textId="77777777" w:rsidR="00593814" w:rsidRPr="003D6A4F" w:rsidRDefault="00593814">
      <w:pPr>
        <w:pStyle w:val="ListParagraph"/>
        <w:numPr>
          <w:ilvl w:val="0"/>
          <w:numId w:val="38"/>
        </w:numPr>
        <w:spacing w:before="0" w:after="0"/>
        <w:rPr>
          <w:b/>
          <w:bCs/>
        </w:rPr>
      </w:pPr>
      <w:r w:rsidRPr="003D6A4F">
        <w:rPr>
          <w:b/>
          <w:bCs/>
        </w:rPr>
        <w:t>Host employer</w:t>
      </w:r>
    </w:p>
    <w:p w14:paraId="563E6BE8" w14:textId="77777777" w:rsidR="00593814" w:rsidRDefault="00593814" w:rsidP="00593814">
      <w:pPr>
        <w:spacing w:before="0" w:after="0"/>
      </w:pPr>
      <w:r w:rsidRPr="00E401C3">
        <w:t xml:space="preserve">An organisation that provides the workplace, day-to-day supervision, </w:t>
      </w:r>
      <w:bookmarkStart w:id="138" w:name="_Int_7oVaS8MQ"/>
      <w:r w:rsidRPr="00E401C3">
        <w:t>duties</w:t>
      </w:r>
      <w:bookmarkEnd w:id="138"/>
      <w:r w:rsidRPr="00E401C3">
        <w:t xml:space="preserve"> and on-the-job experience for </w:t>
      </w:r>
      <w:r>
        <w:t xml:space="preserve">the </w:t>
      </w:r>
      <w:r w:rsidRPr="00E401C3">
        <w:t xml:space="preserve">trainee where another organisation, such as a </w:t>
      </w:r>
      <w:r>
        <w:t>GTO</w:t>
      </w:r>
      <w:r w:rsidRPr="00E401C3">
        <w:t>, is the legal employer.</w:t>
      </w:r>
    </w:p>
    <w:p w14:paraId="33BE95D9" w14:textId="77777777" w:rsidR="00593814" w:rsidRDefault="00593814" w:rsidP="00593814">
      <w:pPr>
        <w:spacing w:before="0" w:after="0"/>
      </w:pPr>
    </w:p>
    <w:p w14:paraId="31877542" w14:textId="77777777" w:rsidR="00593814" w:rsidRPr="003D6A4F" w:rsidRDefault="00593814">
      <w:pPr>
        <w:pStyle w:val="ListParagraph"/>
        <w:numPr>
          <w:ilvl w:val="0"/>
          <w:numId w:val="38"/>
        </w:numPr>
        <w:spacing w:before="0" w:after="0"/>
        <w:rPr>
          <w:b/>
          <w:bCs/>
        </w:rPr>
      </w:pPr>
      <w:r w:rsidRPr="003D6A4F">
        <w:rPr>
          <w:b/>
          <w:bCs/>
        </w:rPr>
        <w:t>Registered Training Organisation (RTO)</w:t>
      </w:r>
    </w:p>
    <w:p w14:paraId="34AA2D22" w14:textId="77777777" w:rsidR="00593814" w:rsidRDefault="00593814" w:rsidP="00593814">
      <w:pPr>
        <w:spacing w:before="0" w:after="0"/>
      </w:pPr>
      <w:r w:rsidRPr="00E401C3">
        <w:t>A training provider registered to deliver and assess nationally recognised vocational education and training and issue nationally recognised qualifications and statements of attainment</w:t>
      </w:r>
      <w:r>
        <w:t xml:space="preserve">. </w:t>
      </w:r>
    </w:p>
    <w:p w14:paraId="7F92481D" w14:textId="77777777" w:rsidR="00593814" w:rsidRDefault="00593814" w:rsidP="00593814">
      <w:pPr>
        <w:spacing w:before="0" w:after="0"/>
      </w:pPr>
    </w:p>
    <w:p w14:paraId="29E58DC7" w14:textId="77777777" w:rsidR="00593814" w:rsidRPr="003D6A4F" w:rsidRDefault="00593814">
      <w:pPr>
        <w:pStyle w:val="ListParagraph"/>
        <w:numPr>
          <w:ilvl w:val="0"/>
          <w:numId w:val="38"/>
        </w:numPr>
        <w:spacing w:before="0" w:after="0"/>
        <w:rPr>
          <w:b/>
          <w:bCs/>
        </w:rPr>
      </w:pPr>
      <w:r w:rsidRPr="003D6A4F">
        <w:rPr>
          <w:b/>
          <w:bCs/>
        </w:rPr>
        <w:t>Traineeship</w:t>
      </w:r>
    </w:p>
    <w:p w14:paraId="667CCDE7" w14:textId="77777777" w:rsidR="00593814" w:rsidRDefault="00593814" w:rsidP="00593814">
      <w:pPr>
        <w:spacing w:before="0" w:after="0"/>
      </w:pPr>
      <w:r w:rsidRPr="00E401C3">
        <w:t>A formal employment and training arrangement that combines paid work with a nationally recognised vocational education and training qualification. A traineeship involves a registered training contract between the employer and trainee, training delivered and assessed by an RTO, workplace supervision, and structured on-the-job and, where required, off-the-job training.</w:t>
      </w:r>
    </w:p>
    <w:p w14:paraId="5CF4031D" w14:textId="77777777" w:rsidR="00593814" w:rsidRDefault="00593814" w:rsidP="00593814">
      <w:pPr>
        <w:spacing w:before="0" w:after="0"/>
      </w:pPr>
    </w:p>
    <w:p w14:paraId="18285477" w14:textId="77777777" w:rsidR="00593814" w:rsidRPr="003D6A4F" w:rsidRDefault="00593814">
      <w:pPr>
        <w:pStyle w:val="ListParagraph"/>
        <w:numPr>
          <w:ilvl w:val="0"/>
          <w:numId w:val="38"/>
        </w:numPr>
        <w:spacing w:before="0" w:after="0"/>
        <w:rPr>
          <w:b/>
          <w:bCs/>
        </w:rPr>
      </w:pPr>
      <w:r w:rsidRPr="003D6A4F">
        <w:rPr>
          <w:b/>
          <w:bCs/>
        </w:rPr>
        <w:t>User Choice</w:t>
      </w:r>
    </w:p>
    <w:p w14:paraId="5E3D2668" w14:textId="77777777" w:rsidR="00593814" w:rsidRDefault="00593814" w:rsidP="00593814">
      <w:pPr>
        <w:spacing w:before="0" w:after="0"/>
      </w:pPr>
      <w:r w:rsidRPr="004D49A3">
        <w:lastRenderedPageBreak/>
        <w:t>User Choice is an ACT Government training funding arrangement that subsidises nationally recognised training for eligible Australian Apprenticeships, including apprenticeships, traineeships and Australian School-based Apprenticeships (ASbAs).</w:t>
      </w:r>
    </w:p>
    <w:p w14:paraId="6AF74111" w14:textId="77777777" w:rsidR="00593814" w:rsidRDefault="00593814" w:rsidP="00593814">
      <w:pPr>
        <w:spacing w:before="0" w:after="0"/>
      </w:pPr>
    </w:p>
    <w:p w14:paraId="2A88087C" w14:textId="77777777" w:rsidR="00593814" w:rsidRPr="003D6A4F" w:rsidRDefault="00593814">
      <w:pPr>
        <w:pStyle w:val="ListParagraph"/>
        <w:numPr>
          <w:ilvl w:val="0"/>
          <w:numId w:val="38"/>
        </w:numPr>
        <w:spacing w:before="0" w:after="0"/>
        <w:rPr>
          <w:b/>
          <w:bCs/>
        </w:rPr>
      </w:pPr>
      <w:r w:rsidRPr="003D6A4F">
        <w:rPr>
          <w:b/>
          <w:bCs/>
        </w:rPr>
        <w:t>Vocational education and training (VET)</w:t>
      </w:r>
    </w:p>
    <w:p w14:paraId="3FBA58AF" w14:textId="77777777" w:rsidR="00593814" w:rsidRDefault="00593814" w:rsidP="00593814">
      <w:pPr>
        <w:spacing w:before="0" w:after="0"/>
      </w:pPr>
      <w:r>
        <w:t>Training that develops practical skills and knowledge for work and leads to nationally recognised qualifications or statements of attainment.</w:t>
      </w:r>
    </w:p>
    <w:p w14:paraId="3A37D772" w14:textId="77777777" w:rsidR="00593814" w:rsidRDefault="00593814" w:rsidP="00F403A0">
      <w:pPr>
        <w:pStyle w:val="Example"/>
        <w:spacing w:before="0" w:after="0"/>
        <w:jc w:val="left"/>
        <w:rPr>
          <w:color w:val="auto"/>
        </w:rPr>
      </w:pPr>
    </w:p>
    <w:p w14:paraId="04CD672C" w14:textId="0D0F299C" w:rsidR="00593814" w:rsidRPr="00681E86" w:rsidRDefault="00593814" w:rsidP="00593814">
      <w:pPr>
        <w:pStyle w:val="Heading1"/>
        <w:spacing w:before="0" w:after="0"/>
      </w:pPr>
      <w:r>
        <w:t xml:space="preserve"> </w:t>
      </w:r>
      <w:bookmarkStart w:id="139" w:name="_Toc234912232"/>
      <w:r w:rsidRPr="00CE4CCE">
        <w:t>Further</w:t>
      </w:r>
      <w:r w:rsidRPr="00681E86">
        <w:t xml:space="preserve"> information</w:t>
      </w:r>
      <w:bookmarkEnd w:id="139"/>
    </w:p>
    <w:p w14:paraId="56FBB915" w14:textId="77777777" w:rsidR="00593814" w:rsidRPr="00725A0F" w:rsidRDefault="00593814" w:rsidP="00593814">
      <w:pPr>
        <w:pStyle w:val="Example"/>
        <w:spacing w:before="0" w:after="0"/>
        <w:rPr>
          <w:color w:val="auto"/>
        </w:rPr>
      </w:pPr>
      <w:r w:rsidRPr="00725A0F">
        <w:rPr>
          <w:color w:val="auto"/>
        </w:rPr>
        <w:t>Applicant</w:t>
      </w:r>
      <w:r>
        <w:rPr>
          <w:color w:val="auto"/>
        </w:rPr>
        <w:t xml:space="preserve"> organisation</w:t>
      </w:r>
      <w:r w:rsidRPr="00725A0F">
        <w:rPr>
          <w:color w:val="auto"/>
        </w:rPr>
        <w:t>s are encouraged to contact Skills Canberra before submitting an EOI if they are uncertain about:</w:t>
      </w:r>
    </w:p>
    <w:p w14:paraId="11F83A04" w14:textId="77777777" w:rsidR="00593814" w:rsidRDefault="00593814">
      <w:pPr>
        <w:pStyle w:val="Example"/>
        <w:numPr>
          <w:ilvl w:val="0"/>
          <w:numId w:val="42"/>
        </w:numPr>
        <w:spacing w:before="0" w:after="0"/>
        <w:rPr>
          <w:color w:val="auto"/>
        </w:rPr>
      </w:pPr>
      <w:r w:rsidRPr="00725A0F">
        <w:rPr>
          <w:color w:val="auto"/>
        </w:rPr>
        <w:t>eligibility;</w:t>
      </w:r>
    </w:p>
    <w:p w14:paraId="7AD667B1" w14:textId="77777777" w:rsidR="00593814" w:rsidRPr="00725A0F" w:rsidRDefault="00593814">
      <w:pPr>
        <w:pStyle w:val="Example"/>
        <w:numPr>
          <w:ilvl w:val="0"/>
          <w:numId w:val="42"/>
        </w:numPr>
        <w:spacing w:before="0" w:after="0"/>
        <w:rPr>
          <w:color w:val="auto"/>
        </w:rPr>
      </w:pPr>
      <w:r>
        <w:rPr>
          <w:color w:val="auto"/>
        </w:rPr>
        <w:t xml:space="preserve">what employing or hosting a trainee involves; </w:t>
      </w:r>
    </w:p>
    <w:p w14:paraId="0E54F301" w14:textId="77777777" w:rsidR="00593814" w:rsidRPr="00725A0F" w:rsidRDefault="00593814">
      <w:pPr>
        <w:pStyle w:val="Example"/>
        <w:numPr>
          <w:ilvl w:val="0"/>
          <w:numId w:val="42"/>
        </w:numPr>
        <w:spacing w:before="0" w:after="0"/>
        <w:rPr>
          <w:color w:val="auto"/>
        </w:rPr>
      </w:pPr>
      <w:r w:rsidRPr="00725A0F">
        <w:rPr>
          <w:color w:val="auto"/>
        </w:rPr>
        <w:t>the proposed employment arrangement;</w:t>
      </w:r>
    </w:p>
    <w:p w14:paraId="6BFB3105" w14:textId="77777777" w:rsidR="00593814" w:rsidRPr="00725A0F" w:rsidRDefault="00593814">
      <w:pPr>
        <w:pStyle w:val="Example"/>
        <w:numPr>
          <w:ilvl w:val="0"/>
          <w:numId w:val="42"/>
        </w:numPr>
        <w:spacing w:before="0" w:after="0"/>
        <w:rPr>
          <w:color w:val="auto"/>
        </w:rPr>
      </w:pPr>
      <w:r w:rsidRPr="00725A0F">
        <w:rPr>
          <w:color w:val="auto"/>
        </w:rPr>
        <w:t>eligible costs;</w:t>
      </w:r>
    </w:p>
    <w:p w14:paraId="1E948DD8" w14:textId="77777777" w:rsidR="00593814" w:rsidRPr="00725A0F" w:rsidRDefault="00593814">
      <w:pPr>
        <w:pStyle w:val="Example"/>
        <w:numPr>
          <w:ilvl w:val="0"/>
          <w:numId w:val="42"/>
        </w:numPr>
        <w:spacing w:before="0" w:after="0"/>
        <w:rPr>
          <w:color w:val="auto"/>
        </w:rPr>
      </w:pPr>
      <w:r w:rsidRPr="00725A0F">
        <w:rPr>
          <w:color w:val="auto"/>
        </w:rPr>
        <w:t>training or partnership arrangements;</w:t>
      </w:r>
    </w:p>
    <w:p w14:paraId="44126937" w14:textId="77777777" w:rsidR="00593814" w:rsidRPr="00725A0F" w:rsidRDefault="00593814">
      <w:pPr>
        <w:pStyle w:val="Example"/>
        <w:numPr>
          <w:ilvl w:val="0"/>
          <w:numId w:val="42"/>
        </w:numPr>
        <w:spacing w:before="0" w:after="0"/>
        <w:rPr>
          <w:color w:val="auto"/>
        </w:rPr>
      </w:pPr>
      <w:r w:rsidRPr="00725A0F">
        <w:rPr>
          <w:color w:val="auto"/>
        </w:rPr>
        <w:t xml:space="preserve">existing VET or </w:t>
      </w:r>
      <w:r>
        <w:rPr>
          <w:color w:val="auto"/>
        </w:rPr>
        <w:t>trainee</w:t>
      </w:r>
      <w:r w:rsidRPr="00725A0F">
        <w:rPr>
          <w:color w:val="auto"/>
        </w:rPr>
        <w:t>-support funding; or</w:t>
      </w:r>
    </w:p>
    <w:p w14:paraId="115B4357" w14:textId="77777777" w:rsidR="00593814" w:rsidRPr="00725A0F" w:rsidRDefault="00593814">
      <w:pPr>
        <w:pStyle w:val="Example"/>
        <w:numPr>
          <w:ilvl w:val="0"/>
          <w:numId w:val="42"/>
        </w:numPr>
        <w:spacing w:before="0" w:after="0"/>
        <w:rPr>
          <w:color w:val="auto"/>
        </w:rPr>
      </w:pPr>
      <w:bookmarkStart w:id="140" w:name="_Int_A0JQb1cH"/>
      <w:r w:rsidRPr="00725A0F">
        <w:rPr>
          <w:color w:val="auto"/>
        </w:rPr>
        <w:t>the</w:t>
      </w:r>
      <w:bookmarkEnd w:id="140"/>
      <w:r w:rsidRPr="00725A0F">
        <w:rPr>
          <w:color w:val="auto"/>
        </w:rPr>
        <w:t xml:space="preserve"> information </w:t>
      </w:r>
      <w:bookmarkStart w:id="141" w:name="_Int_Wy4DV5pn"/>
      <w:r w:rsidRPr="00725A0F">
        <w:rPr>
          <w:color w:val="auto"/>
        </w:rPr>
        <w:t>required</w:t>
      </w:r>
      <w:bookmarkEnd w:id="141"/>
      <w:r w:rsidRPr="00725A0F">
        <w:rPr>
          <w:color w:val="auto"/>
        </w:rPr>
        <w:t>.</w:t>
      </w:r>
    </w:p>
    <w:p w14:paraId="75332AB5" w14:textId="77777777" w:rsidR="00593814" w:rsidRDefault="00593814" w:rsidP="00593814">
      <w:pPr>
        <w:pStyle w:val="Example"/>
        <w:spacing w:before="0" w:after="0"/>
        <w:ind w:left="0"/>
        <w:rPr>
          <w:color w:val="auto"/>
        </w:rPr>
      </w:pPr>
    </w:p>
    <w:p w14:paraId="5BD63287" w14:textId="77777777" w:rsidR="00593814" w:rsidRPr="00725A0F" w:rsidRDefault="00593814" w:rsidP="00593814">
      <w:pPr>
        <w:pStyle w:val="Example"/>
        <w:spacing w:before="0" w:after="0"/>
        <w:ind w:left="0"/>
        <w:rPr>
          <w:color w:val="auto"/>
        </w:rPr>
      </w:pPr>
    </w:p>
    <w:p w14:paraId="46FA543F" w14:textId="77777777" w:rsidR="00593814" w:rsidRPr="00B64638" w:rsidRDefault="00593814" w:rsidP="00593814">
      <w:pPr>
        <w:pStyle w:val="Example"/>
        <w:spacing w:before="0" w:after="0"/>
        <w:rPr>
          <w:b/>
          <w:bCs/>
          <w:color w:val="auto"/>
        </w:rPr>
      </w:pPr>
      <w:r w:rsidRPr="00B64638">
        <w:rPr>
          <w:b/>
          <w:bCs/>
          <w:color w:val="auto"/>
        </w:rPr>
        <w:t xml:space="preserve">Skills Canberra, </w:t>
      </w:r>
      <w:bookmarkStart w:id="142" w:name="_Int_STNhP31m"/>
      <w:r w:rsidRPr="00B64638">
        <w:rPr>
          <w:b/>
          <w:bCs/>
          <w:color w:val="auto"/>
        </w:rPr>
        <w:t>Grants</w:t>
      </w:r>
      <w:bookmarkEnd w:id="142"/>
      <w:r w:rsidRPr="00B64638">
        <w:rPr>
          <w:b/>
          <w:bCs/>
          <w:color w:val="auto"/>
        </w:rPr>
        <w:t xml:space="preserve"> and Projects</w:t>
      </w:r>
    </w:p>
    <w:p w14:paraId="0C7EBD59" w14:textId="77777777" w:rsidR="00593814" w:rsidRPr="00725A0F" w:rsidRDefault="00593814" w:rsidP="00593814">
      <w:pPr>
        <w:pStyle w:val="Example"/>
        <w:spacing w:before="0" w:after="0"/>
        <w:rPr>
          <w:color w:val="auto"/>
        </w:rPr>
      </w:pPr>
      <w:r w:rsidRPr="00725A0F">
        <w:rPr>
          <w:color w:val="auto"/>
        </w:rPr>
        <w:t>6205 4006</w:t>
      </w:r>
    </w:p>
    <w:p w14:paraId="7532A53E" w14:textId="77777777" w:rsidR="00593814" w:rsidRDefault="00593814" w:rsidP="00593814">
      <w:pPr>
        <w:pStyle w:val="Example"/>
        <w:spacing w:before="0" w:after="0"/>
        <w:jc w:val="left"/>
        <w:rPr>
          <w:color w:val="auto"/>
        </w:rPr>
      </w:pPr>
      <w:hyperlink r:id="rId29" w:history="1">
        <w:r w:rsidRPr="000648C4">
          <w:rPr>
            <w:rStyle w:val="Hyperlink"/>
          </w:rPr>
          <w:t>skills.projects@act.gov.au</w:t>
        </w:r>
      </w:hyperlink>
    </w:p>
    <w:p w14:paraId="32FA3848" w14:textId="77777777" w:rsidR="00593814" w:rsidRDefault="00593814" w:rsidP="00593814">
      <w:pPr>
        <w:pStyle w:val="Example"/>
        <w:spacing w:before="0" w:after="0"/>
        <w:jc w:val="left"/>
        <w:rPr>
          <w:color w:val="auto"/>
        </w:rPr>
      </w:pPr>
    </w:p>
    <w:p w14:paraId="444DE644" w14:textId="77777777" w:rsidR="00593814" w:rsidRPr="0039463D" w:rsidRDefault="00593814" w:rsidP="00593814">
      <w:pPr>
        <w:pStyle w:val="Example"/>
        <w:spacing w:before="0" w:after="0"/>
        <w:ind w:left="0"/>
        <w:jc w:val="left"/>
        <w:rPr>
          <w:color w:val="auto"/>
        </w:rPr>
      </w:pPr>
    </w:p>
    <w:p w14:paraId="7B879CCF" w14:textId="77777777" w:rsidR="00593814" w:rsidRDefault="00593814" w:rsidP="00593814">
      <w:pPr>
        <w:pStyle w:val="Example"/>
        <w:spacing w:before="0" w:after="0"/>
        <w:jc w:val="left"/>
        <w:rPr>
          <w:color w:val="auto"/>
        </w:rPr>
      </w:pPr>
      <w:r w:rsidRPr="00422085">
        <w:rPr>
          <w:color w:val="auto"/>
        </w:rPr>
        <w:t>For technical assistance with the online application form, contact</w:t>
      </w:r>
      <w:r>
        <w:rPr>
          <w:color w:val="auto"/>
        </w:rPr>
        <w:t>:</w:t>
      </w:r>
    </w:p>
    <w:p w14:paraId="1C97B6CD" w14:textId="77777777" w:rsidR="00593814" w:rsidRPr="00F403A0" w:rsidRDefault="00593814" w:rsidP="00593814">
      <w:pPr>
        <w:pStyle w:val="Example"/>
        <w:spacing w:before="0" w:after="0"/>
        <w:jc w:val="left"/>
        <w:rPr>
          <w:b/>
          <w:bCs/>
          <w:color w:val="auto"/>
        </w:rPr>
      </w:pPr>
      <w:r w:rsidRPr="00F403A0">
        <w:rPr>
          <w:b/>
          <w:bCs/>
          <w:color w:val="auto"/>
        </w:rPr>
        <w:t>Business Services</w:t>
      </w:r>
    </w:p>
    <w:p w14:paraId="034C84DB" w14:textId="77777777" w:rsidR="00593814" w:rsidRDefault="00593814" w:rsidP="00593814">
      <w:pPr>
        <w:pStyle w:val="Example"/>
        <w:spacing w:before="0" w:after="0"/>
        <w:jc w:val="left"/>
        <w:rPr>
          <w:color w:val="auto"/>
        </w:rPr>
      </w:pPr>
      <w:hyperlink r:id="rId30" w:history="1">
        <w:r w:rsidRPr="000648C4">
          <w:rPr>
            <w:rStyle w:val="Hyperlink"/>
          </w:rPr>
          <w:t>economicdevelopmentgrants@act.gov.au</w:t>
        </w:r>
      </w:hyperlink>
      <w:r>
        <w:rPr>
          <w:color w:val="auto"/>
        </w:rPr>
        <w:t>.</w:t>
      </w:r>
    </w:p>
    <w:p w14:paraId="0E02944A" w14:textId="77777777" w:rsidR="00593814" w:rsidRPr="00422085" w:rsidRDefault="00593814" w:rsidP="00F403A0">
      <w:pPr>
        <w:pStyle w:val="Example"/>
        <w:spacing w:before="0" w:after="0"/>
        <w:jc w:val="left"/>
        <w:rPr>
          <w:color w:val="auto"/>
        </w:rPr>
      </w:pPr>
    </w:p>
    <w:sectPr w:rsidR="00593814" w:rsidRPr="00422085" w:rsidSect="00280272">
      <w:headerReference w:type="even" r:id="rId31"/>
      <w:headerReference w:type="default" r:id="rId32"/>
      <w:footerReference w:type="default" r:id="rId33"/>
      <w:headerReference w:type="first" r:id="rId34"/>
      <w:footerReference w:type="first" r:id="rId35"/>
      <w:type w:val="continuous"/>
      <w:pgSz w:w="11906" w:h="16838" w:code="9"/>
      <w:pgMar w:top="1203" w:right="1700" w:bottom="1560" w:left="1418" w:header="567"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CCA66" w14:textId="77777777" w:rsidR="00585AFA" w:rsidRDefault="00585AFA" w:rsidP="00665B9F">
      <w:r>
        <w:separator/>
      </w:r>
    </w:p>
    <w:p w14:paraId="183D7948" w14:textId="77777777" w:rsidR="00585AFA" w:rsidRDefault="00585AFA"/>
  </w:endnote>
  <w:endnote w:type="continuationSeparator" w:id="0">
    <w:p w14:paraId="2477D8A0" w14:textId="77777777" w:rsidR="00585AFA" w:rsidRDefault="00585AFA" w:rsidP="00665B9F">
      <w:r>
        <w:continuationSeparator/>
      </w:r>
    </w:p>
    <w:p w14:paraId="24BE2CA5" w14:textId="77777777" w:rsidR="00585AFA" w:rsidRDefault="00585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Montserrat Light">
    <w:panose1 w:val="00000400000000000000"/>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5635842"/>
      <w:docPartObj>
        <w:docPartGallery w:val="Page Numbers (Bottom of Page)"/>
        <w:docPartUnique/>
      </w:docPartObj>
    </w:sdtPr>
    <w:sdtEndPr>
      <w:rPr>
        <w:rStyle w:val="PageNumber"/>
      </w:rPr>
    </w:sdtEndPr>
    <w:sdtContent>
      <w:p w14:paraId="222EE598" w14:textId="77777777" w:rsidR="00484DBF" w:rsidRDefault="00484DBF" w:rsidP="00395A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2AB090" w14:textId="77777777" w:rsidR="00484DBF" w:rsidRDefault="00484DBF" w:rsidP="00395A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138035189"/>
      <w:docPartObj>
        <w:docPartGallery w:val="Page Numbers (Bottom of Page)"/>
        <w:docPartUnique/>
      </w:docPartObj>
    </w:sdtPr>
    <w:sdtEndPr>
      <w:rPr>
        <w:rStyle w:val="PageNumber"/>
      </w:rPr>
    </w:sdtEndPr>
    <w:sdtContent>
      <w:p w14:paraId="67C6A899" w14:textId="77777777" w:rsidR="00484DBF" w:rsidRPr="00A50ACF" w:rsidRDefault="00484DBF" w:rsidP="00395AF8">
        <w:pPr>
          <w:pStyle w:val="Footer"/>
          <w:framePr w:h="586" w:hRule="exact" w:wrap="none" w:vAnchor="text" w:hAnchor="page" w:x="5922" w:y="-193"/>
          <w:rPr>
            <w:rStyle w:val="PageNumber"/>
            <w:sz w:val="16"/>
            <w:szCs w:val="16"/>
          </w:rPr>
        </w:pPr>
        <w:r w:rsidRPr="00A50ACF">
          <w:rPr>
            <w:rStyle w:val="PageNumber"/>
            <w:sz w:val="16"/>
            <w:szCs w:val="16"/>
          </w:rPr>
          <w:fldChar w:fldCharType="begin"/>
        </w:r>
        <w:r w:rsidRPr="00A50ACF">
          <w:rPr>
            <w:rStyle w:val="PageNumber"/>
            <w:sz w:val="16"/>
            <w:szCs w:val="16"/>
          </w:rPr>
          <w:instrText xml:space="preserve"> PAGE </w:instrText>
        </w:r>
        <w:r w:rsidRPr="00A50ACF">
          <w:rPr>
            <w:rStyle w:val="PageNumber"/>
            <w:sz w:val="16"/>
            <w:szCs w:val="16"/>
          </w:rPr>
          <w:fldChar w:fldCharType="separate"/>
        </w:r>
        <w:r w:rsidRPr="00A50ACF">
          <w:rPr>
            <w:rStyle w:val="PageNumber"/>
            <w:noProof/>
            <w:sz w:val="16"/>
            <w:szCs w:val="16"/>
          </w:rPr>
          <w:t>1</w:t>
        </w:r>
        <w:r w:rsidRPr="00A50ACF">
          <w:rPr>
            <w:rStyle w:val="PageNumber"/>
            <w:sz w:val="16"/>
            <w:szCs w:val="16"/>
          </w:rPr>
          <w:fldChar w:fldCharType="end"/>
        </w:r>
      </w:p>
    </w:sdtContent>
  </w:sdt>
  <w:p w14:paraId="4B3EE320" w14:textId="77777777" w:rsidR="00484DBF" w:rsidRPr="005561B3" w:rsidRDefault="00484DBF" w:rsidP="00395AF8">
    <w:pPr>
      <w:pStyle w:val="Footer"/>
      <w:rPr>
        <w:b/>
      </w:rPr>
    </w:pPr>
    <w:r>
      <w:rPr>
        <w:noProof/>
      </w:rPr>
      <w:drawing>
        <wp:anchor distT="0" distB="0" distL="114300" distR="114300" simplePos="0" relativeHeight="251658243" behindDoc="1" locked="0" layoutInCell="1" allowOverlap="1" wp14:anchorId="0268DB89" wp14:editId="0BBABFAF">
          <wp:simplePos x="0" y="0"/>
          <wp:positionH relativeFrom="column">
            <wp:posOffset>-453390</wp:posOffset>
          </wp:positionH>
          <wp:positionV relativeFrom="paragraph">
            <wp:posOffset>-60960</wp:posOffset>
          </wp:positionV>
          <wp:extent cx="6883200" cy="252000"/>
          <wp:effectExtent l="0" t="0" r="0" b="0"/>
          <wp:wrapNone/>
          <wp:docPr id="1423489127" name="Header WHog_B thin.png" descr="Example Foo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WHog_B thin.png" descr="Example Footer">
                    <a:extLst>
                      <a:ext uri="{C183D7F6-B498-43B3-948B-1728B52AA6E4}">
                        <adec:decorative xmlns:adec="http://schemas.microsoft.com/office/drawing/2017/decorative" val="0"/>
                      </a:ext>
                    </a:extLst>
                  </pic:cNvPr>
                  <pic:cNvPicPr/>
                </pic:nvPicPr>
                <pic:blipFill>
                  <a:blip r:embed="rId1" r:link="rId2">
                    <a:extLst>
                      <a:ext uri="{28A0092B-C50C-407E-A947-70E740481C1C}">
                        <a14:useLocalDpi xmlns:a14="http://schemas.microsoft.com/office/drawing/2010/main" val="0"/>
                      </a:ext>
                    </a:extLst>
                  </a:blip>
                  <a:stretch>
                    <a:fillRect/>
                  </a:stretch>
                </pic:blipFill>
                <pic:spPr>
                  <a:xfrm>
                    <a:off x="0" y="0"/>
                    <a:ext cx="6883200" cy="252000"/>
                  </a:xfrm>
                  <a:prstGeom prst="rect">
                    <a:avLst/>
                  </a:prstGeom>
                </pic:spPr>
              </pic:pic>
            </a:graphicData>
          </a:graphic>
          <wp14:sizeRelH relativeFrom="margin">
            <wp14:pctWidth>0</wp14:pctWidth>
          </wp14:sizeRelH>
          <wp14:sizeRelV relativeFrom="margin">
            <wp14:pctHeight>0</wp14:pctHeight>
          </wp14:sizeRelV>
        </wp:anchor>
      </w:drawing>
    </w:r>
    <w:r>
      <w:rPr>
        <w:noProof/>
      </w:rPr>
      <w:t>Justice and Community Safety Directorate</w:t>
    </w:r>
    <w:r w:rsidRPr="00723F5C">
      <w:rPr>
        <w:noProof/>
      </w:rPr>
      <w:t xml:space="preserve"> </w:t>
    </w:r>
    <w:r>
      <w:rPr>
        <w:noProof/>
      </w:rPr>
      <w:tab/>
    </w:r>
    <w:r>
      <w:rPr>
        <w:noProof/>
      </w:rPr>
      <w:tab/>
    </w:r>
    <w:r>
      <w:rPr>
        <w:noProof/>
      </w:rPr>
      <w:tab/>
      <w:t xml:space="preserve"> </w:t>
    </w:r>
    <w:r>
      <w:rPr>
        <w:noProof/>
      </w:rPr>
      <w:tab/>
    </w:r>
    <w:r>
      <w:rPr>
        <w:noProof/>
      </w:rPr>
      <w:tab/>
    </w:r>
    <w:r>
      <w:rPr>
        <w:noProof/>
      </w:rPr>
      <w:tab/>
    </w:r>
    <w:r>
      <w:rPr>
        <w:noProof/>
      </w:rPr>
      <w:tab/>
    </w:r>
    <w:r w:rsidRPr="005561B3">
      <w:rPr>
        <w:b/>
      </w:rPr>
      <w:t>DOCUMENT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2369" w14:textId="0B400D59" w:rsidR="00E93854" w:rsidRPr="000F7874" w:rsidRDefault="00345BEE" w:rsidP="00AC67A6">
    <w:pPr>
      <w:pStyle w:val="Footer"/>
      <w:pBdr>
        <w:top w:val="single" w:sz="4" w:space="1" w:color="auto"/>
      </w:pBdr>
      <w:tabs>
        <w:tab w:val="clear" w:pos="4513"/>
        <w:tab w:val="clear" w:pos="9026"/>
      </w:tabs>
      <w:ind w:left="0" w:right="-2"/>
      <w:rPr>
        <w:rFonts w:cs="Calibri"/>
        <w:sz w:val="18"/>
        <w:szCs w:val="18"/>
      </w:rPr>
    </w:pPr>
    <w:r>
      <w:rPr>
        <w:rFonts w:cs="Calibri"/>
        <w:sz w:val="18"/>
        <w:szCs w:val="18"/>
      </w:rPr>
      <w:t>ACT</w:t>
    </w:r>
    <w:r w:rsidR="00CF4341">
      <w:rPr>
        <w:rFonts w:cs="Calibri"/>
        <w:sz w:val="18"/>
        <w:szCs w:val="18"/>
      </w:rPr>
      <w:t xml:space="preserve"> </w:t>
    </w:r>
    <w:r w:rsidR="00FE66F4" w:rsidRPr="00FE66F4">
      <w:rPr>
        <w:rFonts w:cs="Calibri"/>
        <w:sz w:val="18"/>
        <w:szCs w:val="18"/>
      </w:rPr>
      <w:t xml:space="preserve">ACCO Workforce </w:t>
    </w:r>
    <w:r w:rsidR="009F5A66">
      <w:rPr>
        <w:rFonts w:cs="Calibri"/>
        <w:sz w:val="18"/>
        <w:szCs w:val="18"/>
      </w:rPr>
      <w:t xml:space="preserve">Traineeship </w:t>
    </w:r>
    <w:r w:rsidR="00FE66F4" w:rsidRPr="00FE66F4">
      <w:rPr>
        <w:rFonts w:cs="Calibri"/>
        <w:sz w:val="18"/>
        <w:szCs w:val="18"/>
      </w:rPr>
      <w:t>Grants Program 2026</w:t>
    </w:r>
    <w:r w:rsidR="002B08CA">
      <w:rPr>
        <w:rFonts w:cs="Calibri"/>
        <w:sz w:val="18"/>
        <w:szCs w:val="18"/>
      </w:rPr>
      <w:tab/>
    </w:r>
    <w:r w:rsidR="002B08CA">
      <w:rPr>
        <w:rFonts w:cs="Calibri"/>
        <w:sz w:val="18"/>
        <w:szCs w:val="18"/>
      </w:rPr>
      <w:tab/>
    </w:r>
    <w:r w:rsidR="00E93854" w:rsidRPr="000F7874">
      <w:rPr>
        <w:rFonts w:cs="Calibri"/>
        <w:sz w:val="18"/>
        <w:szCs w:val="18"/>
      </w:rPr>
      <w:tab/>
    </w:r>
    <w:r w:rsidR="00E93854">
      <w:rPr>
        <w:rFonts w:cs="Calibri"/>
        <w:sz w:val="18"/>
        <w:szCs w:val="18"/>
      </w:rPr>
      <w:tab/>
    </w:r>
    <w:r w:rsidR="00E93854" w:rsidRPr="000F7874">
      <w:rPr>
        <w:rFonts w:cs="Calibri"/>
        <w:sz w:val="18"/>
        <w:szCs w:val="18"/>
      </w:rPr>
      <w:tab/>
    </w:r>
    <w:r w:rsidR="00E93854" w:rsidRPr="000F7874">
      <w:rPr>
        <w:rFonts w:cs="Calibri"/>
        <w:sz w:val="18"/>
        <w:szCs w:val="18"/>
      </w:rPr>
      <w:tab/>
    </w:r>
    <w:r w:rsidR="00E93854" w:rsidRPr="000F7874">
      <w:rPr>
        <w:rFonts w:cs="Calibri"/>
        <w:sz w:val="18"/>
        <w:szCs w:val="18"/>
      </w:rPr>
      <w:tab/>
    </w:r>
    <w:r w:rsidR="00E93854" w:rsidRPr="000F7874">
      <w:rPr>
        <w:rFonts w:cs="Calibri"/>
        <w:sz w:val="18"/>
        <w:szCs w:val="18"/>
      </w:rPr>
      <w:tab/>
    </w:r>
    <w:r w:rsidR="00E93854" w:rsidRPr="000F7874">
      <w:rPr>
        <w:rFonts w:cs="Calibri"/>
        <w:sz w:val="18"/>
        <w:szCs w:val="18"/>
      </w:rPr>
      <w:tab/>
    </w:r>
    <w:r w:rsidR="00E93854" w:rsidRPr="000F7874">
      <w:rPr>
        <w:rFonts w:cs="Calibri"/>
        <w:sz w:val="18"/>
        <w:szCs w:val="18"/>
      </w:rPr>
      <w:tab/>
      <w:t xml:space="preserve">Page </w:t>
    </w:r>
    <w:r w:rsidR="00E93854" w:rsidRPr="000F7874">
      <w:rPr>
        <w:rFonts w:cs="Calibri"/>
        <w:sz w:val="18"/>
        <w:szCs w:val="18"/>
      </w:rPr>
      <w:fldChar w:fldCharType="begin"/>
    </w:r>
    <w:r w:rsidR="00E93854" w:rsidRPr="000F7874">
      <w:rPr>
        <w:rFonts w:cs="Calibri"/>
        <w:sz w:val="18"/>
        <w:szCs w:val="18"/>
      </w:rPr>
      <w:instrText xml:space="preserve"> PAGE  \* Arabic  \* MERGEFORMAT </w:instrText>
    </w:r>
    <w:r w:rsidR="00E93854" w:rsidRPr="000F7874">
      <w:rPr>
        <w:rFonts w:cs="Calibri"/>
        <w:sz w:val="18"/>
        <w:szCs w:val="18"/>
      </w:rPr>
      <w:fldChar w:fldCharType="separate"/>
    </w:r>
    <w:r w:rsidR="00E93854" w:rsidRPr="000F7874">
      <w:rPr>
        <w:rFonts w:cs="Calibri"/>
        <w:noProof/>
        <w:sz w:val="18"/>
        <w:szCs w:val="18"/>
      </w:rPr>
      <w:t>2</w:t>
    </w:r>
    <w:r w:rsidR="00E93854" w:rsidRPr="000F7874">
      <w:rPr>
        <w:rFonts w:cs="Calibri"/>
        <w:sz w:val="18"/>
        <w:szCs w:val="18"/>
      </w:rPr>
      <w:fldChar w:fldCharType="end"/>
    </w:r>
    <w:r w:rsidR="00E93854" w:rsidRPr="000F7874">
      <w:rPr>
        <w:rFonts w:cs="Calibri"/>
        <w:sz w:val="18"/>
        <w:szCs w:val="18"/>
      </w:rPr>
      <w:t xml:space="preserve"> of </w:t>
    </w:r>
    <w:r w:rsidR="00E93854" w:rsidRPr="000F7874">
      <w:rPr>
        <w:rFonts w:cs="Calibri"/>
        <w:sz w:val="18"/>
        <w:szCs w:val="18"/>
      </w:rPr>
      <w:fldChar w:fldCharType="begin"/>
    </w:r>
    <w:r w:rsidR="00E93854" w:rsidRPr="000F7874">
      <w:rPr>
        <w:rFonts w:cs="Calibri"/>
        <w:sz w:val="18"/>
        <w:szCs w:val="18"/>
      </w:rPr>
      <w:instrText xml:space="preserve"> NUMPAGES  \* Arabic  \* MERGEFORMAT </w:instrText>
    </w:r>
    <w:r w:rsidR="00E93854" w:rsidRPr="000F7874">
      <w:rPr>
        <w:rFonts w:cs="Calibri"/>
        <w:sz w:val="18"/>
        <w:szCs w:val="18"/>
      </w:rPr>
      <w:fldChar w:fldCharType="separate"/>
    </w:r>
    <w:r w:rsidR="00E93854" w:rsidRPr="000F7874">
      <w:rPr>
        <w:rFonts w:cs="Calibri"/>
        <w:noProof/>
        <w:sz w:val="18"/>
        <w:szCs w:val="18"/>
      </w:rPr>
      <w:t>2</w:t>
    </w:r>
    <w:r w:rsidR="00E93854" w:rsidRPr="000F7874">
      <w:rPr>
        <w:rFonts w:cs="Calibri"/>
        <w:sz w:val="18"/>
        <w:szCs w:val="18"/>
      </w:rPr>
      <w:fldChar w:fldCharType="end"/>
    </w:r>
  </w:p>
  <w:p w14:paraId="4B117A3D" w14:textId="77777777" w:rsidR="00395AF8" w:rsidRDefault="00395A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3BDB" w14:textId="77777777" w:rsidR="0094144F" w:rsidRPr="00825C83" w:rsidRDefault="0094144F" w:rsidP="0094144F">
    <w:pPr>
      <w:pStyle w:val="Directoratename"/>
    </w:pPr>
    <w:r w:rsidRPr="00C0265E">
      <w:t>Chief Minister Treasury and Economic Development Directorate</w:t>
    </w:r>
  </w:p>
  <w:p w14:paraId="5B872F88" w14:textId="6930D3E1" w:rsidR="402EB5EE" w:rsidRDefault="402EB5EE" w:rsidP="007A20D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2ED3F" w14:textId="77777777" w:rsidR="00585AFA" w:rsidRDefault="00585AFA" w:rsidP="00665B9F">
      <w:r>
        <w:separator/>
      </w:r>
    </w:p>
    <w:p w14:paraId="5ED48C69" w14:textId="77777777" w:rsidR="00585AFA" w:rsidRDefault="00585AFA"/>
  </w:footnote>
  <w:footnote w:type="continuationSeparator" w:id="0">
    <w:p w14:paraId="0957C68C" w14:textId="77777777" w:rsidR="00585AFA" w:rsidRDefault="00585AFA" w:rsidP="00665B9F">
      <w:r>
        <w:continuationSeparator/>
      </w:r>
    </w:p>
    <w:p w14:paraId="07689C57" w14:textId="77777777" w:rsidR="00585AFA" w:rsidRDefault="00585A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EDEA" w14:textId="77777777" w:rsidR="00484DBF" w:rsidRDefault="00484DBF">
    <w:pPr>
      <w:pStyle w:val="Header"/>
    </w:pPr>
    <w:r>
      <w:rPr>
        <w:noProof/>
      </w:rPr>
      <mc:AlternateContent>
        <mc:Choice Requires="wps">
          <w:drawing>
            <wp:anchor distT="0" distB="0" distL="0" distR="0" simplePos="0" relativeHeight="251658241" behindDoc="0" locked="0" layoutInCell="1" allowOverlap="1" wp14:anchorId="165856CC" wp14:editId="56069FBF">
              <wp:simplePos x="635" y="635"/>
              <wp:positionH relativeFrom="page">
                <wp:align>center</wp:align>
              </wp:positionH>
              <wp:positionV relativeFrom="page">
                <wp:align>top</wp:align>
              </wp:positionV>
              <wp:extent cx="443865" cy="443865"/>
              <wp:effectExtent l="0" t="0" r="1270" b="444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EB9B8B" w14:textId="77777777" w:rsidR="00484DBF" w:rsidRPr="00484DBF" w:rsidRDefault="00484DBF" w:rsidP="00484DBF">
                          <w:pPr>
                            <w:spacing w:after="0"/>
                            <w:rPr>
                              <w:rFonts w:eastAsia="Calibri" w:cs="Calibri"/>
                              <w:noProof/>
                              <w:color w:val="FF0000"/>
                              <w:sz w:val="24"/>
                              <w:szCs w:val="24"/>
                            </w:rPr>
                          </w:pPr>
                          <w:r w:rsidRPr="00484DBF">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5856CC" id="_x0000_t202" coordsize="21600,21600" o:spt="202" path="m,l,21600r21600,l21600,xe">
              <v:stroke joinstyle="miter"/>
              <v:path gradientshapeok="t" o:connecttype="rect"/>
            </v:shapetype>
            <v:shape id="Text Box 3" o:spid="_x0000_s1028" type="#_x0000_t202" alt="OFFICI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6EB9B8B" w14:textId="77777777" w:rsidR="00484DBF" w:rsidRPr="00484DBF" w:rsidRDefault="00484DBF" w:rsidP="00484DBF">
                    <w:pPr>
                      <w:spacing w:after="0"/>
                      <w:rPr>
                        <w:rFonts w:eastAsia="Calibri" w:cs="Calibri"/>
                        <w:noProof/>
                        <w:color w:val="FF0000"/>
                        <w:sz w:val="24"/>
                        <w:szCs w:val="24"/>
                      </w:rPr>
                    </w:pPr>
                    <w:r w:rsidRPr="00484DBF">
                      <w:rPr>
                        <w:rFonts w:eastAsia="Calibri" w:cs="Calibri"/>
                        <w:noProof/>
                        <w:color w:val="FF0000"/>
                        <w:sz w:val="24"/>
                        <w:szCs w:val="24"/>
                      </w:rPr>
                      <w:t>OFFICIAL</w:t>
                    </w:r>
                  </w:p>
                </w:txbxContent>
              </v:textbox>
              <w10:wrap anchorx="page" anchory="page"/>
            </v:shape>
          </w:pict>
        </mc:Fallback>
      </mc:AlternateContent>
    </w:r>
  </w:p>
  <w:p w14:paraId="49DE0E09" w14:textId="77777777" w:rsidR="00395AF8" w:rsidRDefault="00395A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E840" w14:textId="77777777" w:rsidR="00E93854" w:rsidRPr="006046FF" w:rsidRDefault="00484DBF" w:rsidP="00FE4DD6">
    <w:pPr>
      <w:pStyle w:val="Intro"/>
      <w:tabs>
        <w:tab w:val="left" w:pos="1740"/>
      </w:tabs>
      <w:rPr>
        <w:b/>
        <w:caps/>
        <w:color w:val="000000" w:themeColor="text1"/>
      </w:rPr>
    </w:pPr>
    <w:r>
      <w:rPr>
        <w:b/>
        <w:caps/>
        <w:noProof/>
        <w:color w:val="000000" w:themeColor="text1"/>
        <w:w w:val="100"/>
      </w:rPr>
      <mc:AlternateContent>
        <mc:Choice Requires="wps">
          <w:drawing>
            <wp:anchor distT="0" distB="0" distL="0" distR="0" simplePos="0" relativeHeight="251658242" behindDoc="0" locked="0" layoutInCell="1" allowOverlap="1" wp14:anchorId="572B5690" wp14:editId="34A4B153">
              <wp:simplePos x="0" y="0"/>
              <wp:positionH relativeFrom="page">
                <wp:align>center</wp:align>
              </wp:positionH>
              <wp:positionV relativeFrom="page">
                <wp:align>top</wp:align>
              </wp:positionV>
              <wp:extent cx="443865" cy="443865"/>
              <wp:effectExtent l="0" t="0" r="1270" b="444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42EFB5" w14:textId="77777777" w:rsidR="00484DBF" w:rsidRPr="00484DBF" w:rsidRDefault="00484DBF" w:rsidP="00484DBF">
                          <w:pPr>
                            <w:spacing w:after="0"/>
                            <w:rPr>
                              <w:rFonts w:eastAsia="Calibri" w:cs="Calibri"/>
                              <w:noProof/>
                              <w:color w:val="FF0000"/>
                              <w:sz w:val="24"/>
                              <w:szCs w:val="24"/>
                            </w:rPr>
                          </w:pPr>
                          <w:r w:rsidRPr="00484DBF">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2B5690" id="_x0000_t202" coordsize="21600,21600" o:spt="202" path="m,l,21600r21600,l21600,xe">
              <v:stroke joinstyle="miter"/>
              <v:path gradientshapeok="t" o:connecttype="rect"/>
            </v:shapetype>
            <v:shape id="Text Box 4" o:spid="_x0000_s1029" type="#_x0000_t202" alt="OFFICI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742EFB5" w14:textId="77777777" w:rsidR="00484DBF" w:rsidRPr="00484DBF" w:rsidRDefault="00484DBF" w:rsidP="00484DBF">
                    <w:pPr>
                      <w:spacing w:after="0"/>
                      <w:rPr>
                        <w:rFonts w:eastAsia="Calibri" w:cs="Calibri"/>
                        <w:noProof/>
                        <w:color w:val="FF0000"/>
                        <w:sz w:val="24"/>
                        <w:szCs w:val="24"/>
                      </w:rPr>
                    </w:pPr>
                    <w:r w:rsidRPr="00484DBF">
                      <w:rPr>
                        <w:rFonts w:eastAsia="Calibri" w:cs="Calibri"/>
                        <w:noProof/>
                        <w:color w:val="FF0000"/>
                        <w:sz w:val="24"/>
                        <w:szCs w:val="24"/>
                      </w:rPr>
                      <w:t>OFFICIAL</w:t>
                    </w:r>
                  </w:p>
                </w:txbxContent>
              </v:textbox>
              <w10:wrap anchorx="page" anchory="page"/>
            </v:shape>
          </w:pict>
        </mc:Fallback>
      </mc:AlternateContent>
    </w:r>
  </w:p>
  <w:p w14:paraId="4130DC4E" w14:textId="77777777" w:rsidR="00395AF8" w:rsidRDefault="00395A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C091" w14:textId="77777777" w:rsidR="00E93854" w:rsidRDefault="00484DBF">
    <w:pPr>
      <w:pStyle w:val="Header"/>
    </w:pPr>
    <w:r>
      <w:rPr>
        <w:noProof/>
      </w:rPr>
      <mc:AlternateContent>
        <mc:Choice Requires="wps">
          <w:drawing>
            <wp:anchor distT="0" distB="0" distL="0" distR="0" simplePos="0" relativeHeight="251658240" behindDoc="0" locked="0" layoutInCell="1" allowOverlap="1" wp14:anchorId="2D337CEB" wp14:editId="2B4C0CF4">
              <wp:simplePos x="0" y="0"/>
              <wp:positionH relativeFrom="page">
                <wp:align>center</wp:align>
              </wp:positionH>
              <wp:positionV relativeFrom="page">
                <wp:align>top</wp:align>
              </wp:positionV>
              <wp:extent cx="443865" cy="443865"/>
              <wp:effectExtent l="0" t="0" r="1270" b="444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DCC037" w14:textId="77777777" w:rsidR="00484DBF" w:rsidRPr="00484DBF" w:rsidRDefault="00484DBF" w:rsidP="00484DBF">
                          <w:pPr>
                            <w:spacing w:after="0"/>
                            <w:rPr>
                              <w:rFonts w:eastAsia="Calibri" w:cs="Calibri"/>
                              <w:noProof/>
                              <w:color w:val="FF0000"/>
                              <w:sz w:val="24"/>
                              <w:szCs w:val="24"/>
                            </w:rPr>
                          </w:pPr>
                          <w:r w:rsidRPr="00484DBF">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337CEB" id="_x0000_t202" coordsize="21600,21600" o:spt="202" path="m,l,21600r21600,l21600,xe">
              <v:stroke joinstyle="miter"/>
              <v:path gradientshapeok="t" o:connecttype="rect"/>
            </v:shapetype>
            <v:shape id="Text Box 1" o:spid="_x0000_s1030"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2DCC037" w14:textId="77777777" w:rsidR="00484DBF" w:rsidRPr="00484DBF" w:rsidRDefault="00484DBF" w:rsidP="00484DBF">
                    <w:pPr>
                      <w:spacing w:after="0"/>
                      <w:rPr>
                        <w:rFonts w:eastAsia="Calibri" w:cs="Calibri"/>
                        <w:noProof/>
                        <w:color w:val="FF0000"/>
                        <w:sz w:val="24"/>
                        <w:szCs w:val="24"/>
                      </w:rPr>
                    </w:pPr>
                    <w:r w:rsidRPr="00484DBF">
                      <w:rPr>
                        <w:rFonts w:eastAsia="Calibri" w:cs="Calibri"/>
                        <w:noProof/>
                        <w:color w:val="FF0000"/>
                        <w:sz w:val="24"/>
                        <w:szCs w:val="24"/>
                      </w:rPr>
                      <w:t>OFFICIAL</w:t>
                    </w:r>
                  </w:p>
                </w:txbxContent>
              </v:textbox>
              <w10:wrap anchorx="page" anchory="page"/>
            </v:shape>
          </w:pict>
        </mc:Fallback>
      </mc:AlternateContent>
    </w:r>
    <w:r w:rsidR="00E93854">
      <w:rPr>
        <w:noProof/>
      </w:rPr>
      <w:t xml:space="preserve"> </w:t>
    </w:r>
  </w:p>
</w:hdr>
</file>

<file path=word/intelligence2.xml><?xml version="1.0" encoding="utf-8"?>
<int2:intelligence xmlns:int2="http://schemas.microsoft.com/office/intelligence/2020/intelligence" xmlns:oel="http://schemas.microsoft.com/office/2019/extlst">
  <int2:observations>
    <int2:textHash int2:hashCode="QsVfJrWp/W5hqT" int2:id="9dxRsFkF">
      <int2:state int2:value="Rejected" int2:type="spell"/>
    </int2:textHash>
    <int2:textHash int2:hashCode="GuMbTUW260odzJ" int2:id="qFC10We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B637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686E74"/>
    <w:multiLevelType w:val="hybridMultilevel"/>
    <w:tmpl w:val="50E6098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15:restartNumberingAfterBreak="0">
    <w:nsid w:val="0E3C3E61"/>
    <w:multiLevelType w:val="hybridMultilevel"/>
    <w:tmpl w:val="A0BC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B8578E"/>
    <w:multiLevelType w:val="hybridMultilevel"/>
    <w:tmpl w:val="36FCC48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F6C678D"/>
    <w:multiLevelType w:val="multilevel"/>
    <w:tmpl w:val="E4A2BE86"/>
    <w:styleLink w:val="KCBullets"/>
    <w:lvl w:ilvl="0">
      <w:start w:val="1"/>
      <w:numFmt w:val="lowerLetter"/>
      <w:lvlText w:val="(%1)"/>
      <w:lvlJc w:val="left"/>
      <w:pPr>
        <w:ind w:left="284" w:hanging="284"/>
      </w:pPr>
      <w:rPr>
        <w:rFonts w:asciiTheme="minorHAnsi" w:eastAsiaTheme="minorHAnsi" w:hAnsiTheme="minorHAnsi" w:cstheme="minorBidi"/>
        <w:color w:val="auto"/>
      </w:rPr>
    </w:lvl>
    <w:lvl w:ilvl="1">
      <w:start w:val="1"/>
      <w:numFmt w:val="bullet"/>
      <w:lvlText w:val="–"/>
      <w:lvlJc w:val="left"/>
      <w:pPr>
        <w:ind w:left="568" w:hanging="284"/>
      </w:pPr>
      <w:rPr>
        <w:rFonts w:ascii="Arial" w:hAnsi="Arial" w:hint="default"/>
        <w:color w:val="00AEEF" w:themeColor="text2"/>
      </w:rPr>
    </w:lvl>
    <w:lvl w:ilvl="2">
      <w:start w:val="1"/>
      <w:numFmt w:val="bullet"/>
      <w:lvlText w:val="»"/>
      <w:lvlJc w:val="left"/>
      <w:pPr>
        <w:ind w:left="852" w:hanging="284"/>
      </w:pPr>
      <w:rPr>
        <w:rFonts w:ascii="Arial" w:hAnsi="Arial" w:hint="default"/>
        <w:color w:val="00AEEF"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03873A0"/>
    <w:multiLevelType w:val="hybridMultilevel"/>
    <w:tmpl w:val="45123A2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14AD703C"/>
    <w:multiLevelType w:val="hybridMultilevel"/>
    <w:tmpl w:val="7CB47B1C"/>
    <w:lvl w:ilvl="0" w:tplc="0C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16597FDC"/>
    <w:multiLevelType w:val="hybridMultilevel"/>
    <w:tmpl w:val="E8D49DA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1AE14F26"/>
    <w:multiLevelType w:val="hybridMultilevel"/>
    <w:tmpl w:val="74CE905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22F079F0"/>
    <w:multiLevelType w:val="hybridMultilevel"/>
    <w:tmpl w:val="6BB438D8"/>
    <w:lvl w:ilvl="0" w:tplc="FFFFFFF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40D3F89"/>
    <w:multiLevelType w:val="hybridMultilevel"/>
    <w:tmpl w:val="BF9C6676"/>
    <w:lvl w:ilvl="0" w:tplc="0C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4BF5F08"/>
    <w:multiLevelType w:val="hybridMultilevel"/>
    <w:tmpl w:val="214CA78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24F15ECD"/>
    <w:multiLevelType w:val="hybridMultilevel"/>
    <w:tmpl w:val="2EA274F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15:restartNumberingAfterBreak="0">
    <w:nsid w:val="250E4E83"/>
    <w:multiLevelType w:val="hybridMultilevel"/>
    <w:tmpl w:val="5E882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D51C28"/>
    <w:multiLevelType w:val="hybridMultilevel"/>
    <w:tmpl w:val="E5487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84358E3"/>
    <w:multiLevelType w:val="hybridMultilevel"/>
    <w:tmpl w:val="A9C4653E"/>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8464745"/>
    <w:multiLevelType w:val="hybridMultilevel"/>
    <w:tmpl w:val="E8A6D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B8627C"/>
    <w:multiLevelType w:val="multilevel"/>
    <w:tmpl w:val="40B26E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2BE47D43"/>
    <w:multiLevelType w:val="hybridMultilevel"/>
    <w:tmpl w:val="7DEE8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9F3F9D"/>
    <w:multiLevelType w:val="hybridMultilevel"/>
    <w:tmpl w:val="6320494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37E34734"/>
    <w:multiLevelType w:val="hybridMultilevel"/>
    <w:tmpl w:val="D5DAA53A"/>
    <w:lvl w:ilvl="0" w:tplc="0C090003">
      <w:start w:val="1"/>
      <w:numFmt w:val="bullet"/>
      <w:lvlText w:val="o"/>
      <w:lvlJc w:val="left"/>
      <w:pPr>
        <w:ind w:left="1429" w:hanging="360"/>
      </w:pPr>
      <w:rPr>
        <w:rFonts w:ascii="Courier New" w:hAnsi="Courier New" w:cs="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2" w15:restartNumberingAfterBreak="0">
    <w:nsid w:val="409D79BB"/>
    <w:multiLevelType w:val="multilevel"/>
    <w:tmpl w:val="341A4B9E"/>
    <w:styleLink w:val="CurrentList2"/>
    <w:lvl w:ilvl="0">
      <w:start w:val="1"/>
      <w:numFmt w:val="bullet"/>
      <w:lvlText w:val=""/>
      <w:lvlJc w:val="left"/>
      <w:pPr>
        <w:ind w:left="714" w:hanging="357"/>
      </w:pPr>
      <w:rPr>
        <w:rFonts w:ascii="Symbol" w:hAnsi="Symbol"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abstractNum w:abstractNumId="23" w15:restartNumberingAfterBreak="0">
    <w:nsid w:val="432410EF"/>
    <w:multiLevelType w:val="hybridMultilevel"/>
    <w:tmpl w:val="C8A60C38"/>
    <w:lvl w:ilvl="0" w:tplc="D8FCF0E2">
      <w:start w:val="1"/>
      <w:numFmt w:val="bullet"/>
      <w:pStyle w:val="Bullet3"/>
      <w:lvlText w:val=""/>
      <w:lvlJc w:val="left"/>
      <w:pPr>
        <w:ind w:left="2770" w:hanging="360"/>
      </w:pPr>
      <w:rPr>
        <w:rFonts w:ascii="Symbol" w:hAnsi="Symbol" w:hint="default"/>
        <w:sz w:val="24"/>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465F7055"/>
    <w:multiLevelType w:val="multilevel"/>
    <w:tmpl w:val="DE0C3134"/>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932384B"/>
    <w:multiLevelType w:val="hybridMultilevel"/>
    <w:tmpl w:val="9A46E47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4A2C4FC2"/>
    <w:multiLevelType w:val="hybridMultilevel"/>
    <w:tmpl w:val="F5AEA3CC"/>
    <w:lvl w:ilvl="0" w:tplc="44CE0BD4">
      <w:start w:val="1"/>
      <w:numFmt w:val="lowerLetter"/>
      <w:pStyle w:val="bulletalpha"/>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D712792"/>
    <w:multiLevelType w:val="multilevel"/>
    <w:tmpl w:val="4418D248"/>
    <w:lvl w:ilvl="0">
      <w:start w:val="1"/>
      <w:numFmt w:val="decimal"/>
      <w:lvlText w:val="%1."/>
      <w:lvlJc w:val="left"/>
      <w:pPr>
        <w:ind w:left="720" w:hanging="360"/>
      </w:pPr>
      <w:rPr>
        <w:rFonts w:cs="Times New Roman" w:hint="default"/>
        <w:sz w:val="36"/>
        <w:szCs w:val="36"/>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15:restartNumberingAfterBreak="0">
    <w:nsid w:val="4DAC1605"/>
    <w:multiLevelType w:val="hybridMultilevel"/>
    <w:tmpl w:val="CD68942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15:restartNumberingAfterBreak="0">
    <w:nsid w:val="4F907DB1"/>
    <w:multiLevelType w:val="hybridMultilevel"/>
    <w:tmpl w:val="929AB17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15:restartNumberingAfterBreak="0">
    <w:nsid w:val="4FFF218E"/>
    <w:multiLevelType w:val="multilevel"/>
    <w:tmpl w:val="161CB956"/>
    <w:lvl w:ilvl="0">
      <w:start w:val="1"/>
      <w:numFmt w:val="decimal"/>
      <w:lvlText w:val="%1."/>
      <w:lvlJc w:val="left"/>
      <w:pPr>
        <w:ind w:left="1429" w:hanging="360"/>
      </w:pPr>
      <w:rPr>
        <w:rFonts w:hint="default"/>
      </w:rPr>
    </w:lvl>
    <w:lvl w:ilvl="1" w:tentative="1">
      <w:start w:val="1"/>
      <w:numFmt w:val="decimal"/>
      <w:lvlText w:val="%1.%2"/>
      <w:lvlJc w:val="left"/>
      <w:pPr>
        <w:ind w:left="576" w:hanging="576"/>
      </w:p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1" w15:restartNumberingAfterBreak="0">
    <w:nsid w:val="531A54FB"/>
    <w:multiLevelType w:val="hybridMultilevel"/>
    <w:tmpl w:val="EFEE4814"/>
    <w:lvl w:ilvl="0" w:tplc="2906155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4353FBD"/>
    <w:multiLevelType w:val="hybridMultilevel"/>
    <w:tmpl w:val="6BB438D8"/>
    <w:lvl w:ilvl="0" w:tplc="0C0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56473747"/>
    <w:multiLevelType w:val="hybridMultilevel"/>
    <w:tmpl w:val="CD48E7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15:restartNumberingAfterBreak="0">
    <w:nsid w:val="568F771F"/>
    <w:multiLevelType w:val="multilevel"/>
    <w:tmpl w:val="8CC60FD8"/>
    <w:lvl w:ilvl="0">
      <w:start w:val="1"/>
      <w:numFmt w:val="bullet"/>
      <w:pStyle w:val="Bullet2"/>
      <w:lvlText w:val=""/>
      <w:lvlJc w:val="left"/>
      <w:pPr>
        <w:ind w:left="1352" w:hanging="360"/>
      </w:pPr>
      <w:rPr>
        <w:rFonts w:ascii="Symbol" w:hAnsi="Symbol" w:hint="default"/>
        <w:sz w:val="24"/>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abstractNum w:abstractNumId="35" w15:restartNumberingAfterBreak="0">
    <w:nsid w:val="5A1E78F5"/>
    <w:multiLevelType w:val="hybridMultilevel"/>
    <w:tmpl w:val="5A1E8800"/>
    <w:lvl w:ilvl="0" w:tplc="0C090001">
      <w:start w:val="1"/>
      <w:numFmt w:val="bullet"/>
      <w:lvlText w:val=""/>
      <w:lvlJc w:val="left"/>
      <w:pPr>
        <w:ind w:left="1789" w:hanging="360"/>
      </w:pPr>
      <w:rPr>
        <w:rFonts w:ascii="Symbol" w:hAnsi="Symbol" w:hint="default"/>
      </w:rPr>
    </w:lvl>
    <w:lvl w:ilvl="1" w:tplc="0C090003" w:tentative="1">
      <w:start w:val="1"/>
      <w:numFmt w:val="bullet"/>
      <w:lvlText w:val="o"/>
      <w:lvlJc w:val="left"/>
      <w:pPr>
        <w:ind w:left="2509" w:hanging="360"/>
      </w:pPr>
      <w:rPr>
        <w:rFonts w:ascii="Courier New" w:hAnsi="Courier New" w:cs="Courier New" w:hint="default"/>
      </w:rPr>
    </w:lvl>
    <w:lvl w:ilvl="2" w:tplc="0C090005" w:tentative="1">
      <w:start w:val="1"/>
      <w:numFmt w:val="bullet"/>
      <w:lvlText w:val=""/>
      <w:lvlJc w:val="left"/>
      <w:pPr>
        <w:ind w:left="3229" w:hanging="360"/>
      </w:pPr>
      <w:rPr>
        <w:rFonts w:ascii="Wingdings" w:hAnsi="Wingdings" w:hint="default"/>
      </w:rPr>
    </w:lvl>
    <w:lvl w:ilvl="3" w:tplc="0C090001" w:tentative="1">
      <w:start w:val="1"/>
      <w:numFmt w:val="bullet"/>
      <w:lvlText w:val=""/>
      <w:lvlJc w:val="left"/>
      <w:pPr>
        <w:ind w:left="3949" w:hanging="360"/>
      </w:pPr>
      <w:rPr>
        <w:rFonts w:ascii="Symbol" w:hAnsi="Symbol" w:hint="default"/>
      </w:rPr>
    </w:lvl>
    <w:lvl w:ilvl="4" w:tplc="0C090003" w:tentative="1">
      <w:start w:val="1"/>
      <w:numFmt w:val="bullet"/>
      <w:lvlText w:val="o"/>
      <w:lvlJc w:val="left"/>
      <w:pPr>
        <w:ind w:left="4669" w:hanging="360"/>
      </w:pPr>
      <w:rPr>
        <w:rFonts w:ascii="Courier New" w:hAnsi="Courier New" w:cs="Courier New" w:hint="default"/>
      </w:rPr>
    </w:lvl>
    <w:lvl w:ilvl="5" w:tplc="0C090005" w:tentative="1">
      <w:start w:val="1"/>
      <w:numFmt w:val="bullet"/>
      <w:lvlText w:val=""/>
      <w:lvlJc w:val="left"/>
      <w:pPr>
        <w:ind w:left="5389" w:hanging="360"/>
      </w:pPr>
      <w:rPr>
        <w:rFonts w:ascii="Wingdings" w:hAnsi="Wingdings" w:hint="default"/>
      </w:rPr>
    </w:lvl>
    <w:lvl w:ilvl="6" w:tplc="0C090001" w:tentative="1">
      <w:start w:val="1"/>
      <w:numFmt w:val="bullet"/>
      <w:lvlText w:val=""/>
      <w:lvlJc w:val="left"/>
      <w:pPr>
        <w:ind w:left="6109" w:hanging="360"/>
      </w:pPr>
      <w:rPr>
        <w:rFonts w:ascii="Symbol" w:hAnsi="Symbol" w:hint="default"/>
      </w:rPr>
    </w:lvl>
    <w:lvl w:ilvl="7" w:tplc="0C090003" w:tentative="1">
      <w:start w:val="1"/>
      <w:numFmt w:val="bullet"/>
      <w:lvlText w:val="o"/>
      <w:lvlJc w:val="left"/>
      <w:pPr>
        <w:ind w:left="6829" w:hanging="360"/>
      </w:pPr>
      <w:rPr>
        <w:rFonts w:ascii="Courier New" w:hAnsi="Courier New" w:cs="Courier New" w:hint="default"/>
      </w:rPr>
    </w:lvl>
    <w:lvl w:ilvl="8" w:tplc="0C090005" w:tentative="1">
      <w:start w:val="1"/>
      <w:numFmt w:val="bullet"/>
      <w:lvlText w:val=""/>
      <w:lvlJc w:val="left"/>
      <w:pPr>
        <w:ind w:left="7549" w:hanging="360"/>
      </w:pPr>
      <w:rPr>
        <w:rFonts w:ascii="Wingdings" w:hAnsi="Wingdings" w:hint="default"/>
      </w:rPr>
    </w:lvl>
  </w:abstractNum>
  <w:abstractNum w:abstractNumId="36" w15:restartNumberingAfterBreak="0">
    <w:nsid w:val="5A8317B4"/>
    <w:multiLevelType w:val="hybridMultilevel"/>
    <w:tmpl w:val="F1EEF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A16ED6"/>
    <w:multiLevelType w:val="hybridMultilevel"/>
    <w:tmpl w:val="8E3AC20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8" w15:restartNumberingAfterBreak="0">
    <w:nsid w:val="661929AD"/>
    <w:multiLevelType w:val="multilevel"/>
    <w:tmpl w:val="B406CF4C"/>
    <w:lvl w:ilvl="0">
      <w:start w:val="1"/>
      <w:numFmt w:val="decimal"/>
      <w:pStyle w:val="Heading1a"/>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79D420E"/>
    <w:multiLevelType w:val="hybridMultilevel"/>
    <w:tmpl w:val="2326AF0A"/>
    <w:lvl w:ilvl="0" w:tplc="6164D3D6">
      <w:start w:val="1"/>
      <w:numFmt w:val="bullet"/>
      <w:pStyle w:val="Bullet1"/>
      <w:lvlText w:val=""/>
      <w:lvlJc w:val="left"/>
      <w:pPr>
        <w:ind w:left="1069" w:hanging="360"/>
      </w:pPr>
      <w:rPr>
        <w:rFonts w:ascii="Symbol" w:hAnsi="Symbol" w:hint="default"/>
        <w:color w:val="auto"/>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D150D6B"/>
    <w:multiLevelType w:val="hybridMultilevel"/>
    <w:tmpl w:val="D33C399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1" w15:restartNumberingAfterBreak="0">
    <w:nsid w:val="6F2D723F"/>
    <w:multiLevelType w:val="hybridMultilevel"/>
    <w:tmpl w:val="2CA2AE4E"/>
    <w:lvl w:ilvl="0" w:tplc="A918AAAC">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2" w15:restartNumberingAfterBreak="0">
    <w:nsid w:val="77901221"/>
    <w:multiLevelType w:val="multilevel"/>
    <w:tmpl w:val="DE0C3134"/>
    <w:styleLink w:val="CurrentList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BD61505"/>
    <w:multiLevelType w:val="multilevel"/>
    <w:tmpl w:val="695EDD6C"/>
    <w:styleLink w:val="CurrentList1"/>
    <w:lvl w:ilvl="0">
      <w:start w:val="1"/>
      <w:numFmt w:val="bullet"/>
      <w:lvlText w:val=""/>
      <w:lvlJc w:val="left"/>
      <w:pPr>
        <w:ind w:left="360" w:hanging="360"/>
      </w:pPr>
      <w:rPr>
        <w:rFonts w:ascii="Symbol" w:hAnsi="Symbol" w:hint="default"/>
        <w:sz w:val="24"/>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D9C1199"/>
    <w:multiLevelType w:val="multilevel"/>
    <w:tmpl w:val="70480A82"/>
    <w:lvl w:ilvl="0">
      <w:start w:val="1"/>
      <w:numFmt w:val="bullet"/>
      <w:pStyle w:val="bullet20"/>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abstractNum w:abstractNumId="45" w15:restartNumberingAfterBreak="0">
    <w:nsid w:val="7F095AD3"/>
    <w:multiLevelType w:val="hybridMultilevel"/>
    <w:tmpl w:val="F74E2930"/>
    <w:lvl w:ilvl="0" w:tplc="0C09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673602858">
    <w:abstractNumId w:val="39"/>
  </w:num>
  <w:num w:numId="2" w16cid:durableId="1314020284">
    <w:abstractNumId w:val="34"/>
  </w:num>
  <w:num w:numId="3" w16cid:durableId="1663269344">
    <w:abstractNumId w:val="15"/>
  </w:num>
  <w:num w:numId="4" w16cid:durableId="846793288">
    <w:abstractNumId w:val="31"/>
  </w:num>
  <w:num w:numId="5" w16cid:durableId="679233374">
    <w:abstractNumId w:val="0"/>
  </w:num>
  <w:num w:numId="6" w16cid:durableId="250555023">
    <w:abstractNumId w:val="38"/>
  </w:num>
  <w:num w:numId="7" w16cid:durableId="1798068193">
    <w:abstractNumId w:val="27"/>
  </w:num>
  <w:num w:numId="8" w16cid:durableId="49696647">
    <w:abstractNumId w:val="18"/>
  </w:num>
  <w:num w:numId="9" w16cid:durableId="103694017">
    <w:abstractNumId w:val="43"/>
  </w:num>
  <w:num w:numId="10" w16cid:durableId="1595090660">
    <w:abstractNumId w:val="22"/>
  </w:num>
  <w:num w:numId="11" w16cid:durableId="1530216725">
    <w:abstractNumId w:val="44"/>
  </w:num>
  <w:num w:numId="12" w16cid:durableId="2005426588">
    <w:abstractNumId w:val="4"/>
  </w:num>
  <w:num w:numId="13" w16cid:durableId="1651784198">
    <w:abstractNumId w:val="23"/>
  </w:num>
  <w:num w:numId="14" w16cid:durableId="1003973766">
    <w:abstractNumId w:val="24"/>
  </w:num>
  <w:num w:numId="15" w16cid:durableId="1109734722">
    <w:abstractNumId w:val="42"/>
  </w:num>
  <w:num w:numId="16" w16cid:durableId="955217246">
    <w:abstractNumId w:val="26"/>
  </w:num>
  <w:num w:numId="17" w16cid:durableId="395709540">
    <w:abstractNumId w:val="5"/>
  </w:num>
  <w:num w:numId="18" w16cid:durableId="1318876796">
    <w:abstractNumId w:val="33"/>
  </w:num>
  <w:num w:numId="19" w16cid:durableId="702942800">
    <w:abstractNumId w:val="30"/>
  </w:num>
  <w:num w:numId="20" w16cid:durableId="1986738130">
    <w:abstractNumId w:val="32"/>
  </w:num>
  <w:num w:numId="21" w16cid:durableId="859441144">
    <w:abstractNumId w:val="35"/>
  </w:num>
  <w:num w:numId="22" w16cid:durableId="1335568055">
    <w:abstractNumId w:val="9"/>
  </w:num>
  <w:num w:numId="23" w16cid:durableId="696152322">
    <w:abstractNumId w:val="20"/>
  </w:num>
  <w:num w:numId="24" w16cid:durableId="493498246">
    <w:abstractNumId w:val="10"/>
  </w:num>
  <w:num w:numId="25" w16cid:durableId="1057779653">
    <w:abstractNumId w:val="12"/>
  </w:num>
  <w:num w:numId="26" w16cid:durableId="1688096443">
    <w:abstractNumId w:val="16"/>
  </w:num>
  <w:num w:numId="27" w16cid:durableId="62530085">
    <w:abstractNumId w:val="3"/>
  </w:num>
  <w:num w:numId="28" w16cid:durableId="1693264439">
    <w:abstractNumId w:val="25"/>
  </w:num>
  <w:num w:numId="29" w16cid:durableId="821312808">
    <w:abstractNumId w:val="40"/>
  </w:num>
  <w:num w:numId="30" w16cid:durableId="811168435">
    <w:abstractNumId w:val="8"/>
  </w:num>
  <w:num w:numId="31" w16cid:durableId="486017693">
    <w:abstractNumId w:val="37"/>
  </w:num>
  <w:num w:numId="32" w16cid:durableId="2023630845">
    <w:abstractNumId w:val="36"/>
  </w:num>
  <w:num w:numId="33" w16cid:durableId="830869448">
    <w:abstractNumId w:val="19"/>
  </w:num>
  <w:num w:numId="34" w16cid:durableId="1006903228">
    <w:abstractNumId w:val="13"/>
  </w:num>
  <w:num w:numId="35" w16cid:durableId="1738430670">
    <w:abstractNumId w:val="14"/>
  </w:num>
  <w:num w:numId="36" w16cid:durableId="1670789975">
    <w:abstractNumId w:val="17"/>
  </w:num>
  <w:num w:numId="37" w16cid:durableId="861359405">
    <w:abstractNumId w:val="2"/>
  </w:num>
  <w:num w:numId="38" w16cid:durableId="1929994408">
    <w:abstractNumId w:val="41"/>
  </w:num>
  <w:num w:numId="39" w16cid:durableId="621151434">
    <w:abstractNumId w:val="45"/>
  </w:num>
  <w:num w:numId="40" w16cid:durableId="1564683275">
    <w:abstractNumId w:val="21"/>
  </w:num>
  <w:num w:numId="41" w16cid:durableId="104810745">
    <w:abstractNumId w:val="6"/>
  </w:num>
  <w:num w:numId="42" w16cid:durableId="1025209200">
    <w:abstractNumId w:val="28"/>
  </w:num>
  <w:num w:numId="43" w16cid:durableId="1224221709">
    <w:abstractNumId w:val="29"/>
  </w:num>
  <w:num w:numId="44" w16cid:durableId="1794321797">
    <w:abstractNumId w:val="1"/>
  </w:num>
  <w:num w:numId="45" w16cid:durableId="323170824">
    <w:abstractNumId w:val="7"/>
  </w:num>
  <w:num w:numId="46" w16cid:durableId="880559449">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5E"/>
    <w:rsid w:val="00000912"/>
    <w:rsid w:val="000016B9"/>
    <w:rsid w:val="00002687"/>
    <w:rsid w:val="00002A17"/>
    <w:rsid w:val="00004E99"/>
    <w:rsid w:val="0000593D"/>
    <w:rsid w:val="000068D5"/>
    <w:rsid w:val="000104CA"/>
    <w:rsid w:val="000108F2"/>
    <w:rsid w:val="00014A8B"/>
    <w:rsid w:val="00016A43"/>
    <w:rsid w:val="000171EE"/>
    <w:rsid w:val="00017A30"/>
    <w:rsid w:val="00020240"/>
    <w:rsid w:val="000205A2"/>
    <w:rsid w:val="00024BEC"/>
    <w:rsid w:val="00025A4C"/>
    <w:rsid w:val="00026342"/>
    <w:rsid w:val="00030790"/>
    <w:rsid w:val="00030CC1"/>
    <w:rsid w:val="000318BB"/>
    <w:rsid w:val="0003375E"/>
    <w:rsid w:val="0003443F"/>
    <w:rsid w:val="00034546"/>
    <w:rsid w:val="00036B92"/>
    <w:rsid w:val="00040235"/>
    <w:rsid w:val="0004129F"/>
    <w:rsid w:val="00041382"/>
    <w:rsid w:val="000419C1"/>
    <w:rsid w:val="000420A9"/>
    <w:rsid w:val="00042431"/>
    <w:rsid w:val="000428C2"/>
    <w:rsid w:val="00043B50"/>
    <w:rsid w:val="000446A5"/>
    <w:rsid w:val="00044E42"/>
    <w:rsid w:val="0004503C"/>
    <w:rsid w:val="00047B92"/>
    <w:rsid w:val="0005196D"/>
    <w:rsid w:val="0005268A"/>
    <w:rsid w:val="000527C7"/>
    <w:rsid w:val="00054979"/>
    <w:rsid w:val="00055ACF"/>
    <w:rsid w:val="0005613F"/>
    <w:rsid w:val="00056CD1"/>
    <w:rsid w:val="00060B41"/>
    <w:rsid w:val="00061147"/>
    <w:rsid w:val="000624B8"/>
    <w:rsid w:val="000640D2"/>
    <w:rsid w:val="00064960"/>
    <w:rsid w:val="000650AF"/>
    <w:rsid w:val="00065CEA"/>
    <w:rsid w:val="0006655B"/>
    <w:rsid w:val="00066D51"/>
    <w:rsid w:val="00070067"/>
    <w:rsid w:val="00071C5D"/>
    <w:rsid w:val="000744D4"/>
    <w:rsid w:val="0007453E"/>
    <w:rsid w:val="00075842"/>
    <w:rsid w:val="00076803"/>
    <w:rsid w:val="00076A2B"/>
    <w:rsid w:val="00080D3A"/>
    <w:rsid w:val="00080E08"/>
    <w:rsid w:val="000810B0"/>
    <w:rsid w:val="000849A5"/>
    <w:rsid w:val="00090896"/>
    <w:rsid w:val="00090A83"/>
    <w:rsid w:val="00090AE9"/>
    <w:rsid w:val="00092EB3"/>
    <w:rsid w:val="0009393F"/>
    <w:rsid w:val="0009504E"/>
    <w:rsid w:val="00096F1B"/>
    <w:rsid w:val="000974EE"/>
    <w:rsid w:val="0009793E"/>
    <w:rsid w:val="000A1AF5"/>
    <w:rsid w:val="000A2FFC"/>
    <w:rsid w:val="000A4A0E"/>
    <w:rsid w:val="000A6A38"/>
    <w:rsid w:val="000A6B63"/>
    <w:rsid w:val="000A7945"/>
    <w:rsid w:val="000A799D"/>
    <w:rsid w:val="000B13CB"/>
    <w:rsid w:val="000B147B"/>
    <w:rsid w:val="000B2D02"/>
    <w:rsid w:val="000B3A89"/>
    <w:rsid w:val="000B422A"/>
    <w:rsid w:val="000C3F1E"/>
    <w:rsid w:val="000C40E0"/>
    <w:rsid w:val="000C4FA1"/>
    <w:rsid w:val="000C67FE"/>
    <w:rsid w:val="000C6C34"/>
    <w:rsid w:val="000C763E"/>
    <w:rsid w:val="000D1B32"/>
    <w:rsid w:val="000D316A"/>
    <w:rsid w:val="000D54CC"/>
    <w:rsid w:val="000D5A0D"/>
    <w:rsid w:val="000D6A3E"/>
    <w:rsid w:val="000D79BA"/>
    <w:rsid w:val="000E08F4"/>
    <w:rsid w:val="000E167E"/>
    <w:rsid w:val="000E1EED"/>
    <w:rsid w:val="000E6638"/>
    <w:rsid w:val="000E6B35"/>
    <w:rsid w:val="000E6D03"/>
    <w:rsid w:val="000E72A5"/>
    <w:rsid w:val="000E7CD9"/>
    <w:rsid w:val="000F47C6"/>
    <w:rsid w:val="000F4BA2"/>
    <w:rsid w:val="000F5CCD"/>
    <w:rsid w:val="000F5D86"/>
    <w:rsid w:val="000F653A"/>
    <w:rsid w:val="000F7874"/>
    <w:rsid w:val="00102A80"/>
    <w:rsid w:val="00104034"/>
    <w:rsid w:val="001048CA"/>
    <w:rsid w:val="00105359"/>
    <w:rsid w:val="00105E10"/>
    <w:rsid w:val="00106ACB"/>
    <w:rsid w:val="00106C59"/>
    <w:rsid w:val="00110685"/>
    <w:rsid w:val="00110FC1"/>
    <w:rsid w:val="001121B2"/>
    <w:rsid w:val="00112EB4"/>
    <w:rsid w:val="001133A8"/>
    <w:rsid w:val="00114C98"/>
    <w:rsid w:val="001150AF"/>
    <w:rsid w:val="001168AB"/>
    <w:rsid w:val="00116EB6"/>
    <w:rsid w:val="001170E0"/>
    <w:rsid w:val="0011798B"/>
    <w:rsid w:val="00120B44"/>
    <w:rsid w:val="00124DE9"/>
    <w:rsid w:val="0012645C"/>
    <w:rsid w:val="00131720"/>
    <w:rsid w:val="001324C3"/>
    <w:rsid w:val="001327B5"/>
    <w:rsid w:val="00133DB3"/>
    <w:rsid w:val="00134210"/>
    <w:rsid w:val="00135736"/>
    <w:rsid w:val="001363B9"/>
    <w:rsid w:val="00137064"/>
    <w:rsid w:val="00137965"/>
    <w:rsid w:val="00137F36"/>
    <w:rsid w:val="0014049B"/>
    <w:rsid w:val="0014214E"/>
    <w:rsid w:val="00145BC7"/>
    <w:rsid w:val="00147D36"/>
    <w:rsid w:val="0015010B"/>
    <w:rsid w:val="00150122"/>
    <w:rsid w:val="001517E0"/>
    <w:rsid w:val="00152EB7"/>
    <w:rsid w:val="00154861"/>
    <w:rsid w:val="00154FF6"/>
    <w:rsid w:val="00156379"/>
    <w:rsid w:val="00156F77"/>
    <w:rsid w:val="00157EDD"/>
    <w:rsid w:val="0016080C"/>
    <w:rsid w:val="00161467"/>
    <w:rsid w:val="00161CCF"/>
    <w:rsid w:val="001623DE"/>
    <w:rsid w:val="001664B3"/>
    <w:rsid w:val="001672D4"/>
    <w:rsid w:val="00167FF7"/>
    <w:rsid w:val="00170FB1"/>
    <w:rsid w:val="00172A1F"/>
    <w:rsid w:val="0017425C"/>
    <w:rsid w:val="001773AE"/>
    <w:rsid w:val="00181F3A"/>
    <w:rsid w:val="00182015"/>
    <w:rsid w:val="0018584D"/>
    <w:rsid w:val="00186180"/>
    <w:rsid w:val="00186E60"/>
    <w:rsid w:val="0018757B"/>
    <w:rsid w:val="00187602"/>
    <w:rsid w:val="00187A9D"/>
    <w:rsid w:val="00187DEE"/>
    <w:rsid w:val="00187E50"/>
    <w:rsid w:val="001912A2"/>
    <w:rsid w:val="00194700"/>
    <w:rsid w:val="0019484B"/>
    <w:rsid w:val="00194FCF"/>
    <w:rsid w:val="00195075"/>
    <w:rsid w:val="001955DE"/>
    <w:rsid w:val="001966FA"/>
    <w:rsid w:val="00197666"/>
    <w:rsid w:val="001A0139"/>
    <w:rsid w:val="001A0956"/>
    <w:rsid w:val="001A2482"/>
    <w:rsid w:val="001A4DBF"/>
    <w:rsid w:val="001A54CA"/>
    <w:rsid w:val="001A565C"/>
    <w:rsid w:val="001A5D08"/>
    <w:rsid w:val="001A6360"/>
    <w:rsid w:val="001A678D"/>
    <w:rsid w:val="001A7C04"/>
    <w:rsid w:val="001B42C9"/>
    <w:rsid w:val="001B50EF"/>
    <w:rsid w:val="001C152B"/>
    <w:rsid w:val="001C1958"/>
    <w:rsid w:val="001C1A59"/>
    <w:rsid w:val="001C1FF2"/>
    <w:rsid w:val="001C2B40"/>
    <w:rsid w:val="001C4160"/>
    <w:rsid w:val="001C4FB1"/>
    <w:rsid w:val="001C503E"/>
    <w:rsid w:val="001C598B"/>
    <w:rsid w:val="001C6702"/>
    <w:rsid w:val="001C7169"/>
    <w:rsid w:val="001D268D"/>
    <w:rsid w:val="001D6596"/>
    <w:rsid w:val="001D6C06"/>
    <w:rsid w:val="001D7930"/>
    <w:rsid w:val="001D7D66"/>
    <w:rsid w:val="001E0C0A"/>
    <w:rsid w:val="001E1FE6"/>
    <w:rsid w:val="001E54D8"/>
    <w:rsid w:val="001E5FB4"/>
    <w:rsid w:val="001E65FA"/>
    <w:rsid w:val="001E7690"/>
    <w:rsid w:val="001E76BA"/>
    <w:rsid w:val="001F0E8C"/>
    <w:rsid w:val="001F12D7"/>
    <w:rsid w:val="001F1A97"/>
    <w:rsid w:val="001F2984"/>
    <w:rsid w:val="001F29DF"/>
    <w:rsid w:val="001F5F32"/>
    <w:rsid w:val="001F639D"/>
    <w:rsid w:val="001F67D3"/>
    <w:rsid w:val="001F78AE"/>
    <w:rsid w:val="001F7B2A"/>
    <w:rsid w:val="002009BA"/>
    <w:rsid w:val="00200D5B"/>
    <w:rsid w:val="00202F2D"/>
    <w:rsid w:val="00203525"/>
    <w:rsid w:val="002113DD"/>
    <w:rsid w:val="002122F2"/>
    <w:rsid w:val="00213DCE"/>
    <w:rsid w:val="00214810"/>
    <w:rsid w:val="00214A8E"/>
    <w:rsid w:val="00215465"/>
    <w:rsid w:val="00216287"/>
    <w:rsid w:val="00216317"/>
    <w:rsid w:val="002165C1"/>
    <w:rsid w:val="00216A7D"/>
    <w:rsid w:val="00220A8E"/>
    <w:rsid w:val="002216DA"/>
    <w:rsid w:val="00222A9D"/>
    <w:rsid w:val="00222BF4"/>
    <w:rsid w:val="002235F6"/>
    <w:rsid w:val="002276CC"/>
    <w:rsid w:val="00227D11"/>
    <w:rsid w:val="00231E6D"/>
    <w:rsid w:val="002349F8"/>
    <w:rsid w:val="00234E91"/>
    <w:rsid w:val="00236C79"/>
    <w:rsid w:val="00237937"/>
    <w:rsid w:val="00240646"/>
    <w:rsid w:val="00241FC6"/>
    <w:rsid w:val="002429C3"/>
    <w:rsid w:val="00245BBF"/>
    <w:rsid w:val="00246AAC"/>
    <w:rsid w:val="002479CE"/>
    <w:rsid w:val="002500C3"/>
    <w:rsid w:val="002507F7"/>
    <w:rsid w:val="00254E5F"/>
    <w:rsid w:val="00255A66"/>
    <w:rsid w:val="00255EE3"/>
    <w:rsid w:val="00262B41"/>
    <w:rsid w:val="0026574B"/>
    <w:rsid w:val="002705D6"/>
    <w:rsid w:val="00272123"/>
    <w:rsid w:val="00272E34"/>
    <w:rsid w:val="00273186"/>
    <w:rsid w:val="00275202"/>
    <w:rsid w:val="00275BBD"/>
    <w:rsid w:val="00280272"/>
    <w:rsid w:val="00281D96"/>
    <w:rsid w:val="002824C3"/>
    <w:rsid w:val="00283835"/>
    <w:rsid w:val="002846D8"/>
    <w:rsid w:val="00287D0B"/>
    <w:rsid w:val="00290358"/>
    <w:rsid w:val="00292761"/>
    <w:rsid w:val="00294439"/>
    <w:rsid w:val="0029668D"/>
    <w:rsid w:val="002A0832"/>
    <w:rsid w:val="002A093C"/>
    <w:rsid w:val="002A0D4B"/>
    <w:rsid w:val="002A5458"/>
    <w:rsid w:val="002A62AF"/>
    <w:rsid w:val="002B072B"/>
    <w:rsid w:val="002B08CA"/>
    <w:rsid w:val="002B0F62"/>
    <w:rsid w:val="002B1F50"/>
    <w:rsid w:val="002B2F09"/>
    <w:rsid w:val="002B4822"/>
    <w:rsid w:val="002B535A"/>
    <w:rsid w:val="002C0A4A"/>
    <w:rsid w:val="002C1B68"/>
    <w:rsid w:val="002C22EE"/>
    <w:rsid w:val="002C2750"/>
    <w:rsid w:val="002C6B74"/>
    <w:rsid w:val="002C7136"/>
    <w:rsid w:val="002C7345"/>
    <w:rsid w:val="002D33BC"/>
    <w:rsid w:val="002D6623"/>
    <w:rsid w:val="002D70B1"/>
    <w:rsid w:val="002D750C"/>
    <w:rsid w:val="002E13C7"/>
    <w:rsid w:val="002E3239"/>
    <w:rsid w:val="002E40CF"/>
    <w:rsid w:val="002E4F91"/>
    <w:rsid w:val="002E74CB"/>
    <w:rsid w:val="002E7655"/>
    <w:rsid w:val="002E7D24"/>
    <w:rsid w:val="002E7E56"/>
    <w:rsid w:val="002F2EE5"/>
    <w:rsid w:val="002F3300"/>
    <w:rsid w:val="002F3355"/>
    <w:rsid w:val="002F45C1"/>
    <w:rsid w:val="002F48DE"/>
    <w:rsid w:val="002F5871"/>
    <w:rsid w:val="002F6C6C"/>
    <w:rsid w:val="003010B0"/>
    <w:rsid w:val="0030444D"/>
    <w:rsid w:val="00307059"/>
    <w:rsid w:val="00307563"/>
    <w:rsid w:val="00307CB0"/>
    <w:rsid w:val="0031074F"/>
    <w:rsid w:val="0031216F"/>
    <w:rsid w:val="00313371"/>
    <w:rsid w:val="00314658"/>
    <w:rsid w:val="00314E98"/>
    <w:rsid w:val="00315766"/>
    <w:rsid w:val="003175CB"/>
    <w:rsid w:val="00320E63"/>
    <w:rsid w:val="00320EF5"/>
    <w:rsid w:val="003220AD"/>
    <w:rsid w:val="003238CE"/>
    <w:rsid w:val="00325041"/>
    <w:rsid w:val="00326EAC"/>
    <w:rsid w:val="0033665C"/>
    <w:rsid w:val="00342665"/>
    <w:rsid w:val="00342F85"/>
    <w:rsid w:val="003439ED"/>
    <w:rsid w:val="00343E8D"/>
    <w:rsid w:val="00345207"/>
    <w:rsid w:val="00345BEE"/>
    <w:rsid w:val="00345C65"/>
    <w:rsid w:val="00351BE5"/>
    <w:rsid w:val="003542B7"/>
    <w:rsid w:val="00354F6D"/>
    <w:rsid w:val="003575F4"/>
    <w:rsid w:val="00357D85"/>
    <w:rsid w:val="0036049C"/>
    <w:rsid w:val="00361B25"/>
    <w:rsid w:val="00361EEF"/>
    <w:rsid w:val="00361F78"/>
    <w:rsid w:val="00361F82"/>
    <w:rsid w:val="003627CF"/>
    <w:rsid w:val="003633F5"/>
    <w:rsid w:val="0036514E"/>
    <w:rsid w:val="00365E98"/>
    <w:rsid w:val="003707FE"/>
    <w:rsid w:val="00370B17"/>
    <w:rsid w:val="00372B31"/>
    <w:rsid w:val="00374421"/>
    <w:rsid w:val="0037504B"/>
    <w:rsid w:val="003750D6"/>
    <w:rsid w:val="00376A58"/>
    <w:rsid w:val="00376C1F"/>
    <w:rsid w:val="00377A92"/>
    <w:rsid w:val="00381B65"/>
    <w:rsid w:val="00383728"/>
    <w:rsid w:val="00385C89"/>
    <w:rsid w:val="003867CE"/>
    <w:rsid w:val="003876DB"/>
    <w:rsid w:val="00393FDB"/>
    <w:rsid w:val="003947E8"/>
    <w:rsid w:val="00395AF8"/>
    <w:rsid w:val="00395E72"/>
    <w:rsid w:val="003963A3"/>
    <w:rsid w:val="003971EF"/>
    <w:rsid w:val="003A02B7"/>
    <w:rsid w:val="003A266E"/>
    <w:rsid w:val="003A28BC"/>
    <w:rsid w:val="003A3632"/>
    <w:rsid w:val="003A4BF9"/>
    <w:rsid w:val="003A641C"/>
    <w:rsid w:val="003B0C39"/>
    <w:rsid w:val="003B13F4"/>
    <w:rsid w:val="003B4905"/>
    <w:rsid w:val="003B4D59"/>
    <w:rsid w:val="003B6589"/>
    <w:rsid w:val="003B675E"/>
    <w:rsid w:val="003C0085"/>
    <w:rsid w:val="003C1FEE"/>
    <w:rsid w:val="003C7456"/>
    <w:rsid w:val="003C7BCF"/>
    <w:rsid w:val="003D2A14"/>
    <w:rsid w:val="003D372F"/>
    <w:rsid w:val="003D39FF"/>
    <w:rsid w:val="003D4DBC"/>
    <w:rsid w:val="003D505D"/>
    <w:rsid w:val="003D519A"/>
    <w:rsid w:val="003D5AF1"/>
    <w:rsid w:val="003D6A4F"/>
    <w:rsid w:val="003D6E54"/>
    <w:rsid w:val="003D7685"/>
    <w:rsid w:val="003D7EED"/>
    <w:rsid w:val="003E00F8"/>
    <w:rsid w:val="003E35E1"/>
    <w:rsid w:val="003E45F4"/>
    <w:rsid w:val="003E525B"/>
    <w:rsid w:val="003E529B"/>
    <w:rsid w:val="003E595C"/>
    <w:rsid w:val="003E6987"/>
    <w:rsid w:val="003F62A3"/>
    <w:rsid w:val="003F64E0"/>
    <w:rsid w:val="003F69AA"/>
    <w:rsid w:val="003F78BC"/>
    <w:rsid w:val="00400322"/>
    <w:rsid w:val="0040156A"/>
    <w:rsid w:val="00404478"/>
    <w:rsid w:val="004046FA"/>
    <w:rsid w:val="004060D8"/>
    <w:rsid w:val="00406126"/>
    <w:rsid w:val="00407E42"/>
    <w:rsid w:val="00411A3D"/>
    <w:rsid w:val="00414F03"/>
    <w:rsid w:val="004164C3"/>
    <w:rsid w:val="004172B8"/>
    <w:rsid w:val="0042085E"/>
    <w:rsid w:val="00422029"/>
    <w:rsid w:val="004235FE"/>
    <w:rsid w:val="004302F3"/>
    <w:rsid w:val="004305BC"/>
    <w:rsid w:val="00433616"/>
    <w:rsid w:val="00433655"/>
    <w:rsid w:val="00437A65"/>
    <w:rsid w:val="004405D2"/>
    <w:rsid w:val="004425E9"/>
    <w:rsid w:val="004439BD"/>
    <w:rsid w:val="00445986"/>
    <w:rsid w:val="00445BAE"/>
    <w:rsid w:val="00447B3C"/>
    <w:rsid w:val="00447E77"/>
    <w:rsid w:val="004502A1"/>
    <w:rsid w:val="004515A1"/>
    <w:rsid w:val="00452B15"/>
    <w:rsid w:val="004532AE"/>
    <w:rsid w:val="004557F6"/>
    <w:rsid w:val="004563B4"/>
    <w:rsid w:val="00460046"/>
    <w:rsid w:val="00461A94"/>
    <w:rsid w:val="004622D9"/>
    <w:rsid w:val="004625CB"/>
    <w:rsid w:val="00462EA4"/>
    <w:rsid w:val="00464FD5"/>
    <w:rsid w:val="004710A8"/>
    <w:rsid w:val="004728F3"/>
    <w:rsid w:val="00472A01"/>
    <w:rsid w:val="004753EA"/>
    <w:rsid w:val="00476D5A"/>
    <w:rsid w:val="00481CE3"/>
    <w:rsid w:val="00481D30"/>
    <w:rsid w:val="00482E0B"/>
    <w:rsid w:val="00483AF3"/>
    <w:rsid w:val="00484DBF"/>
    <w:rsid w:val="00487481"/>
    <w:rsid w:val="00491320"/>
    <w:rsid w:val="00492402"/>
    <w:rsid w:val="00493524"/>
    <w:rsid w:val="00494189"/>
    <w:rsid w:val="004956A4"/>
    <w:rsid w:val="00496C0F"/>
    <w:rsid w:val="00496CD4"/>
    <w:rsid w:val="00497C55"/>
    <w:rsid w:val="004A1203"/>
    <w:rsid w:val="004A3DE4"/>
    <w:rsid w:val="004A61E9"/>
    <w:rsid w:val="004A61FA"/>
    <w:rsid w:val="004A6A6A"/>
    <w:rsid w:val="004B1C73"/>
    <w:rsid w:val="004B4981"/>
    <w:rsid w:val="004B5F27"/>
    <w:rsid w:val="004C0AEE"/>
    <w:rsid w:val="004C10AE"/>
    <w:rsid w:val="004C1925"/>
    <w:rsid w:val="004C2162"/>
    <w:rsid w:val="004C23AA"/>
    <w:rsid w:val="004C2FC8"/>
    <w:rsid w:val="004C3E9A"/>
    <w:rsid w:val="004C5C3E"/>
    <w:rsid w:val="004C683A"/>
    <w:rsid w:val="004C6D3D"/>
    <w:rsid w:val="004C7EA3"/>
    <w:rsid w:val="004D36ED"/>
    <w:rsid w:val="004D4902"/>
    <w:rsid w:val="004D496F"/>
    <w:rsid w:val="004D49A3"/>
    <w:rsid w:val="004D4EEC"/>
    <w:rsid w:val="004D68BA"/>
    <w:rsid w:val="004D6CE7"/>
    <w:rsid w:val="004D7B28"/>
    <w:rsid w:val="004E0ABC"/>
    <w:rsid w:val="004E147B"/>
    <w:rsid w:val="004E1F16"/>
    <w:rsid w:val="004E69B5"/>
    <w:rsid w:val="004E69EF"/>
    <w:rsid w:val="004F0724"/>
    <w:rsid w:val="004F131E"/>
    <w:rsid w:val="004F1A40"/>
    <w:rsid w:val="004F2322"/>
    <w:rsid w:val="004F3753"/>
    <w:rsid w:val="004F3D98"/>
    <w:rsid w:val="004F463D"/>
    <w:rsid w:val="004F5B70"/>
    <w:rsid w:val="004F5C52"/>
    <w:rsid w:val="004F6998"/>
    <w:rsid w:val="004F74DA"/>
    <w:rsid w:val="004F7A95"/>
    <w:rsid w:val="004F7AE9"/>
    <w:rsid w:val="005010D3"/>
    <w:rsid w:val="005014D9"/>
    <w:rsid w:val="00501DA0"/>
    <w:rsid w:val="005022BB"/>
    <w:rsid w:val="00502384"/>
    <w:rsid w:val="00503E7E"/>
    <w:rsid w:val="005070F7"/>
    <w:rsid w:val="00507B21"/>
    <w:rsid w:val="005101E0"/>
    <w:rsid w:val="005115E8"/>
    <w:rsid w:val="00512E77"/>
    <w:rsid w:val="005137A9"/>
    <w:rsid w:val="005155C2"/>
    <w:rsid w:val="005156D0"/>
    <w:rsid w:val="00515F3C"/>
    <w:rsid w:val="005165F7"/>
    <w:rsid w:val="00520A04"/>
    <w:rsid w:val="00521750"/>
    <w:rsid w:val="00523519"/>
    <w:rsid w:val="00524010"/>
    <w:rsid w:val="00524C2B"/>
    <w:rsid w:val="00524C9A"/>
    <w:rsid w:val="00524F5D"/>
    <w:rsid w:val="00527639"/>
    <w:rsid w:val="005300F5"/>
    <w:rsid w:val="00530AC5"/>
    <w:rsid w:val="005325DC"/>
    <w:rsid w:val="005325E2"/>
    <w:rsid w:val="00533CBB"/>
    <w:rsid w:val="005364D3"/>
    <w:rsid w:val="0053763A"/>
    <w:rsid w:val="00537980"/>
    <w:rsid w:val="005406A4"/>
    <w:rsid w:val="00543CC7"/>
    <w:rsid w:val="00544B18"/>
    <w:rsid w:val="00544C83"/>
    <w:rsid w:val="0054665C"/>
    <w:rsid w:val="00550042"/>
    <w:rsid w:val="005500E5"/>
    <w:rsid w:val="0055266E"/>
    <w:rsid w:val="00556BA5"/>
    <w:rsid w:val="00556FC2"/>
    <w:rsid w:val="00561D8B"/>
    <w:rsid w:val="00562C90"/>
    <w:rsid w:val="005638F1"/>
    <w:rsid w:val="005654E8"/>
    <w:rsid w:val="00565F1D"/>
    <w:rsid w:val="00567213"/>
    <w:rsid w:val="005675D8"/>
    <w:rsid w:val="00572022"/>
    <w:rsid w:val="005727D6"/>
    <w:rsid w:val="0057307C"/>
    <w:rsid w:val="00576D35"/>
    <w:rsid w:val="00577AA3"/>
    <w:rsid w:val="00581582"/>
    <w:rsid w:val="005817E1"/>
    <w:rsid w:val="00582DF1"/>
    <w:rsid w:val="005835C6"/>
    <w:rsid w:val="00583755"/>
    <w:rsid w:val="0058377A"/>
    <w:rsid w:val="00583BDE"/>
    <w:rsid w:val="00584EC2"/>
    <w:rsid w:val="00585AFA"/>
    <w:rsid w:val="00586AC8"/>
    <w:rsid w:val="005912BE"/>
    <w:rsid w:val="0059301E"/>
    <w:rsid w:val="00593814"/>
    <w:rsid w:val="00593FA4"/>
    <w:rsid w:val="00594472"/>
    <w:rsid w:val="005946F6"/>
    <w:rsid w:val="005948F5"/>
    <w:rsid w:val="00594EA4"/>
    <w:rsid w:val="0059513A"/>
    <w:rsid w:val="0059599A"/>
    <w:rsid w:val="005972B1"/>
    <w:rsid w:val="00597D45"/>
    <w:rsid w:val="00597E4C"/>
    <w:rsid w:val="005A0337"/>
    <w:rsid w:val="005A0C72"/>
    <w:rsid w:val="005A11EE"/>
    <w:rsid w:val="005A212C"/>
    <w:rsid w:val="005A255D"/>
    <w:rsid w:val="005A352E"/>
    <w:rsid w:val="005A359E"/>
    <w:rsid w:val="005A4732"/>
    <w:rsid w:val="005A60DB"/>
    <w:rsid w:val="005A61B6"/>
    <w:rsid w:val="005A74E1"/>
    <w:rsid w:val="005A74FF"/>
    <w:rsid w:val="005B0667"/>
    <w:rsid w:val="005B069B"/>
    <w:rsid w:val="005B0DA9"/>
    <w:rsid w:val="005B0EE8"/>
    <w:rsid w:val="005B15A7"/>
    <w:rsid w:val="005B1F23"/>
    <w:rsid w:val="005B25D6"/>
    <w:rsid w:val="005B369E"/>
    <w:rsid w:val="005B452D"/>
    <w:rsid w:val="005C0A14"/>
    <w:rsid w:val="005C1069"/>
    <w:rsid w:val="005C1FE8"/>
    <w:rsid w:val="005C3956"/>
    <w:rsid w:val="005C3E27"/>
    <w:rsid w:val="005C4549"/>
    <w:rsid w:val="005C54B5"/>
    <w:rsid w:val="005C6D1A"/>
    <w:rsid w:val="005C72CC"/>
    <w:rsid w:val="005D11A5"/>
    <w:rsid w:val="005D200D"/>
    <w:rsid w:val="005D5B9D"/>
    <w:rsid w:val="005D6364"/>
    <w:rsid w:val="005D75DC"/>
    <w:rsid w:val="005D7BBA"/>
    <w:rsid w:val="005E0DCA"/>
    <w:rsid w:val="005E1DD9"/>
    <w:rsid w:val="005E3FBE"/>
    <w:rsid w:val="005E45B5"/>
    <w:rsid w:val="005E48D9"/>
    <w:rsid w:val="005E5305"/>
    <w:rsid w:val="005E57FF"/>
    <w:rsid w:val="005E5D5D"/>
    <w:rsid w:val="005F012C"/>
    <w:rsid w:val="005F0801"/>
    <w:rsid w:val="005F1104"/>
    <w:rsid w:val="005F219C"/>
    <w:rsid w:val="005F3414"/>
    <w:rsid w:val="005F5997"/>
    <w:rsid w:val="005F7604"/>
    <w:rsid w:val="00600265"/>
    <w:rsid w:val="00600CA6"/>
    <w:rsid w:val="00602964"/>
    <w:rsid w:val="006034C6"/>
    <w:rsid w:val="006046FF"/>
    <w:rsid w:val="00605233"/>
    <w:rsid w:val="006064BD"/>
    <w:rsid w:val="0060715F"/>
    <w:rsid w:val="006071FC"/>
    <w:rsid w:val="00607939"/>
    <w:rsid w:val="0061010B"/>
    <w:rsid w:val="00616CBE"/>
    <w:rsid w:val="006178FE"/>
    <w:rsid w:val="00622565"/>
    <w:rsid w:val="006270CA"/>
    <w:rsid w:val="0063036E"/>
    <w:rsid w:val="006306F5"/>
    <w:rsid w:val="00630CCD"/>
    <w:rsid w:val="0063160A"/>
    <w:rsid w:val="00632011"/>
    <w:rsid w:val="00632F54"/>
    <w:rsid w:val="00633AF4"/>
    <w:rsid w:val="00635BAE"/>
    <w:rsid w:val="00635C80"/>
    <w:rsid w:val="00635F7C"/>
    <w:rsid w:val="0064022A"/>
    <w:rsid w:val="006406BA"/>
    <w:rsid w:val="006423A1"/>
    <w:rsid w:val="006427A0"/>
    <w:rsid w:val="00645945"/>
    <w:rsid w:val="00647621"/>
    <w:rsid w:val="00647A5E"/>
    <w:rsid w:val="006501D3"/>
    <w:rsid w:val="006515F5"/>
    <w:rsid w:val="00652180"/>
    <w:rsid w:val="006531DE"/>
    <w:rsid w:val="006534E8"/>
    <w:rsid w:val="0066030A"/>
    <w:rsid w:val="00660BB8"/>
    <w:rsid w:val="006610FF"/>
    <w:rsid w:val="00663F21"/>
    <w:rsid w:val="00664C4E"/>
    <w:rsid w:val="00665B9F"/>
    <w:rsid w:val="00667095"/>
    <w:rsid w:val="00672B88"/>
    <w:rsid w:val="00672C43"/>
    <w:rsid w:val="00673A35"/>
    <w:rsid w:val="006776C0"/>
    <w:rsid w:val="00680884"/>
    <w:rsid w:val="00680ADD"/>
    <w:rsid w:val="00680C6F"/>
    <w:rsid w:val="00681437"/>
    <w:rsid w:val="00681E86"/>
    <w:rsid w:val="00685229"/>
    <w:rsid w:val="006853BD"/>
    <w:rsid w:val="006864C2"/>
    <w:rsid w:val="006874F2"/>
    <w:rsid w:val="006875BB"/>
    <w:rsid w:val="00691957"/>
    <w:rsid w:val="00691D6C"/>
    <w:rsid w:val="00692109"/>
    <w:rsid w:val="00692169"/>
    <w:rsid w:val="006921AB"/>
    <w:rsid w:val="00692E01"/>
    <w:rsid w:val="00692F51"/>
    <w:rsid w:val="006949AC"/>
    <w:rsid w:val="006954F1"/>
    <w:rsid w:val="00695596"/>
    <w:rsid w:val="00695D90"/>
    <w:rsid w:val="0069624A"/>
    <w:rsid w:val="00697811"/>
    <w:rsid w:val="006A0082"/>
    <w:rsid w:val="006A2843"/>
    <w:rsid w:val="006A2FB6"/>
    <w:rsid w:val="006A37D9"/>
    <w:rsid w:val="006A4A13"/>
    <w:rsid w:val="006A6360"/>
    <w:rsid w:val="006B0546"/>
    <w:rsid w:val="006B08DF"/>
    <w:rsid w:val="006B1F50"/>
    <w:rsid w:val="006B1FC4"/>
    <w:rsid w:val="006B2C61"/>
    <w:rsid w:val="006B2CA8"/>
    <w:rsid w:val="006B2CBF"/>
    <w:rsid w:val="006B36CA"/>
    <w:rsid w:val="006B3F22"/>
    <w:rsid w:val="006B41A3"/>
    <w:rsid w:val="006B474A"/>
    <w:rsid w:val="006B4A51"/>
    <w:rsid w:val="006B4BB1"/>
    <w:rsid w:val="006B5D0D"/>
    <w:rsid w:val="006B7196"/>
    <w:rsid w:val="006B7C04"/>
    <w:rsid w:val="006C1037"/>
    <w:rsid w:val="006C1BA3"/>
    <w:rsid w:val="006C21E3"/>
    <w:rsid w:val="006C32A4"/>
    <w:rsid w:val="006C5741"/>
    <w:rsid w:val="006C75ED"/>
    <w:rsid w:val="006C7826"/>
    <w:rsid w:val="006D01F8"/>
    <w:rsid w:val="006D028E"/>
    <w:rsid w:val="006D0F7F"/>
    <w:rsid w:val="006D2273"/>
    <w:rsid w:val="006D290B"/>
    <w:rsid w:val="006D401D"/>
    <w:rsid w:val="006D5CDC"/>
    <w:rsid w:val="006D70BA"/>
    <w:rsid w:val="006D7AEA"/>
    <w:rsid w:val="006E09A1"/>
    <w:rsid w:val="006E1F58"/>
    <w:rsid w:val="006E39D4"/>
    <w:rsid w:val="006E5B86"/>
    <w:rsid w:val="006E5D43"/>
    <w:rsid w:val="006E643B"/>
    <w:rsid w:val="006E7204"/>
    <w:rsid w:val="006F07A9"/>
    <w:rsid w:val="006F1B79"/>
    <w:rsid w:val="006F32FF"/>
    <w:rsid w:val="006F3B99"/>
    <w:rsid w:val="006F6070"/>
    <w:rsid w:val="006F68A3"/>
    <w:rsid w:val="006F69DF"/>
    <w:rsid w:val="006F76C3"/>
    <w:rsid w:val="006F7846"/>
    <w:rsid w:val="006F7929"/>
    <w:rsid w:val="006F7B21"/>
    <w:rsid w:val="007001E7"/>
    <w:rsid w:val="00700676"/>
    <w:rsid w:val="00701622"/>
    <w:rsid w:val="00703479"/>
    <w:rsid w:val="00703EB9"/>
    <w:rsid w:val="007053FE"/>
    <w:rsid w:val="00707D2B"/>
    <w:rsid w:val="00710433"/>
    <w:rsid w:val="0071049C"/>
    <w:rsid w:val="00710BA1"/>
    <w:rsid w:val="00710C23"/>
    <w:rsid w:val="0071104C"/>
    <w:rsid w:val="00711222"/>
    <w:rsid w:val="00711423"/>
    <w:rsid w:val="007114B6"/>
    <w:rsid w:val="00711B1E"/>
    <w:rsid w:val="007128D2"/>
    <w:rsid w:val="00713B1F"/>
    <w:rsid w:val="007147D6"/>
    <w:rsid w:val="00715473"/>
    <w:rsid w:val="00715F7E"/>
    <w:rsid w:val="00717DA1"/>
    <w:rsid w:val="00717ECA"/>
    <w:rsid w:val="007215E9"/>
    <w:rsid w:val="00722EAC"/>
    <w:rsid w:val="00725A0F"/>
    <w:rsid w:val="0073047A"/>
    <w:rsid w:val="007305AD"/>
    <w:rsid w:val="0073089A"/>
    <w:rsid w:val="00731AE2"/>
    <w:rsid w:val="00732AC8"/>
    <w:rsid w:val="007332BA"/>
    <w:rsid w:val="007343EA"/>
    <w:rsid w:val="00734F21"/>
    <w:rsid w:val="007365EB"/>
    <w:rsid w:val="0073696C"/>
    <w:rsid w:val="00737B73"/>
    <w:rsid w:val="00740514"/>
    <w:rsid w:val="007425F7"/>
    <w:rsid w:val="00742CA5"/>
    <w:rsid w:val="00742E97"/>
    <w:rsid w:val="0074323B"/>
    <w:rsid w:val="00743CD6"/>
    <w:rsid w:val="0074422F"/>
    <w:rsid w:val="00745429"/>
    <w:rsid w:val="0075039D"/>
    <w:rsid w:val="00752EAD"/>
    <w:rsid w:val="007544DE"/>
    <w:rsid w:val="00755772"/>
    <w:rsid w:val="007575D5"/>
    <w:rsid w:val="00757D28"/>
    <w:rsid w:val="00762E30"/>
    <w:rsid w:val="0076392F"/>
    <w:rsid w:val="0076475E"/>
    <w:rsid w:val="00767170"/>
    <w:rsid w:val="0077068A"/>
    <w:rsid w:val="00771095"/>
    <w:rsid w:val="00771ACE"/>
    <w:rsid w:val="00771D24"/>
    <w:rsid w:val="007721F3"/>
    <w:rsid w:val="007735F7"/>
    <w:rsid w:val="00773632"/>
    <w:rsid w:val="0078002C"/>
    <w:rsid w:val="00781397"/>
    <w:rsid w:val="00782031"/>
    <w:rsid w:val="0078339E"/>
    <w:rsid w:val="00783E88"/>
    <w:rsid w:val="00784D39"/>
    <w:rsid w:val="007855BD"/>
    <w:rsid w:val="007858E3"/>
    <w:rsid w:val="00790088"/>
    <w:rsid w:val="007903B1"/>
    <w:rsid w:val="0079069F"/>
    <w:rsid w:val="007907C3"/>
    <w:rsid w:val="00791712"/>
    <w:rsid w:val="00791A2C"/>
    <w:rsid w:val="00793A3A"/>
    <w:rsid w:val="00794EF0"/>
    <w:rsid w:val="00796224"/>
    <w:rsid w:val="007967F4"/>
    <w:rsid w:val="007A04D9"/>
    <w:rsid w:val="007A11CB"/>
    <w:rsid w:val="007A12BD"/>
    <w:rsid w:val="007A20DF"/>
    <w:rsid w:val="007A3013"/>
    <w:rsid w:val="007A47EF"/>
    <w:rsid w:val="007A6A50"/>
    <w:rsid w:val="007B052C"/>
    <w:rsid w:val="007B164C"/>
    <w:rsid w:val="007B2A4A"/>
    <w:rsid w:val="007B3429"/>
    <w:rsid w:val="007B65ED"/>
    <w:rsid w:val="007C231C"/>
    <w:rsid w:val="007C2603"/>
    <w:rsid w:val="007C45DB"/>
    <w:rsid w:val="007C66BD"/>
    <w:rsid w:val="007D1AF7"/>
    <w:rsid w:val="007D1FEC"/>
    <w:rsid w:val="007D26DC"/>
    <w:rsid w:val="007D359B"/>
    <w:rsid w:val="007D4572"/>
    <w:rsid w:val="007D4C81"/>
    <w:rsid w:val="007D506F"/>
    <w:rsid w:val="007D5985"/>
    <w:rsid w:val="007D7414"/>
    <w:rsid w:val="007D7B02"/>
    <w:rsid w:val="007E3EA3"/>
    <w:rsid w:val="007E7674"/>
    <w:rsid w:val="007E76A2"/>
    <w:rsid w:val="007F070D"/>
    <w:rsid w:val="007F1096"/>
    <w:rsid w:val="007F14F1"/>
    <w:rsid w:val="007F1517"/>
    <w:rsid w:val="007F2113"/>
    <w:rsid w:val="007F27E0"/>
    <w:rsid w:val="007F2921"/>
    <w:rsid w:val="007F3AF3"/>
    <w:rsid w:val="007F4D5F"/>
    <w:rsid w:val="007F5BCF"/>
    <w:rsid w:val="007F6819"/>
    <w:rsid w:val="007F6F63"/>
    <w:rsid w:val="008032C6"/>
    <w:rsid w:val="0080669E"/>
    <w:rsid w:val="00807A56"/>
    <w:rsid w:val="00810221"/>
    <w:rsid w:val="00810457"/>
    <w:rsid w:val="00811BF0"/>
    <w:rsid w:val="00815AAF"/>
    <w:rsid w:val="00816121"/>
    <w:rsid w:val="00820ABF"/>
    <w:rsid w:val="00821CB1"/>
    <w:rsid w:val="008221E9"/>
    <w:rsid w:val="0082621F"/>
    <w:rsid w:val="008266EE"/>
    <w:rsid w:val="00826D27"/>
    <w:rsid w:val="00826FDC"/>
    <w:rsid w:val="0083293B"/>
    <w:rsid w:val="00832AEC"/>
    <w:rsid w:val="00832B4A"/>
    <w:rsid w:val="00833B7D"/>
    <w:rsid w:val="00834B65"/>
    <w:rsid w:val="00836382"/>
    <w:rsid w:val="0083647C"/>
    <w:rsid w:val="00837B21"/>
    <w:rsid w:val="00841400"/>
    <w:rsid w:val="008420EA"/>
    <w:rsid w:val="00843BD6"/>
    <w:rsid w:val="008449AE"/>
    <w:rsid w:val="00845049"/>
    <w:rsid w:val="008459DC"/>
    <w:rsid w:val="00845AB4"/>
    <w:rsid w:val="0084681A"/>
    <w:rsid w:val="00846A1C"/>
    <w:rsid w:val="00847CD2"/>
    <w:rsid w:val="008501F0"/>
    <w:rsid w:val="008545F3"/>
    <w:rsid w:val="008546FB"/>
    <w:rsid w:val="0085672C"/>
    <w:rsid w:val="00857884"/>
    <w:rsid w:val="0086024E"/>
    <w:rsid w:val="00860B3E"/>
    <w:rsid w:val="00862339"/>
    <w:rsid w:val="00863DAA"/>
    <w:rsid w:val="008653D1"/>
    <w:rsid w:val="00865DA3"/>
    <w:rsid w:val="00865E3A"/>
    <w:rsid w:val="00870FEA"/>
    <w:rsid w:val="00873396"/>
    <w:rsid w:val="00873CD1"/>
    <w:rsid w:val="00875010"/>
    <w:rsid w:val="008756AB"/>
    <w:rsid w:val="00875C35"/>
    <w:rsid w:val="00875FA0"/>
    <w:rsid w:val="008760C8"/>
    <w:rsid w:val="00876F68"/>
    <w:rsid w:val="00881160"/>
    <w:rsid w:val="008824BE"/>
    <w:rsid w:val="00885FFB"/>
    <w:rsid w:val="00886A94"/>
    <w:rsid w:val="00886D01"/>
    <w:rsid w:val="00890249"/>
    <w:rsid w:val="008922B0"/>
    <w:rsid w:val="008924CD"/>
    <w:rsid w:val="0089332C"/>
    <w:rsid w:val="00894686"/>
    <w:rsid w:val="00894718"/>
    <w:rsid w:val="008947CE"/>
    <w:rsid w:val="00894DC2"/>
    <w:rsid w:val="00896545"/>
    <w:rsid w:val="008A2D11"/>
    <w:rsid w:val="008A4410"/>
    <w:rsid w:val="008A54B1"/>
    <w:rsid w:val="008A593B"/>
    <w:rsid w:val="008A7C33"/>
    <w:rsid w:val="008B0F29"/>
    <w:rsid w:val="008B25D9"/>
    <w:rsid w:val="008B25E8"/>
    <w:rsid w:val="008B34A6"/>
    <w:rsid w:val="008B3C11"/>
    <w:rsid w:val="008B3E3B"/>
    <w:rsid w:val="008B42FF"/>
    <w:rsid w:val="008B5833"/>
    <w:rsid w:val="008C242F"/>
    <w:rsid w:val="008C3CE7"/>
    <w:rsid w:val="008C42CF"/>
    <w:rsid w:val="008C539B"/>
    <w:rsid w:val="008C5CF7"/>
    <w:rsid w:val="008C65BF"/>
    <w:rsid w:val="008C6E72"/>
    <w:rsid w:val="008D110A"/>
    <w:rsid w:val="008D1A04"/>
    <w:rsid w:val="008D256D"/>
    <w:rsid w:val="008D2D94"/>
    <w:rsid w:val="008D37D2"/>
    <w:rsid w:val="008D5925"/>
    <w:rsid w:val="008D72D2"/>
    <w:rsid w:val="008D77FE"/>
    <w:rsid w:val="008D7F37"/>
    <w:rsid w:val="008E0B00"/>
    <w:rsid w:val="008E15A6"/>
    <w:rsid w:val="008E36B8"/>
    <w:rsid w:val="008E4A45"/>
    <w:rsid w:val="008E5BBA"/>
    <w:rsid w:val="008E6747"/>
    <w:rsid w:val="008E692A"/>
    <w:rsid w:val="008F19F2"/>
    <w:rsid w:val="008F22A2"/>
    <w:rsid w:val="008F6619"/>
    <w:rsid w:val="008F6CC2"/>
    <w:rsid w:val="00903A30"/>
    <w:rsid w:val="00904EAA"/>
    <w:rsid w:val="00905931"/>
    <w:rsid w:val="00905949"/>
    <w:rsid w:val="00905A14"/>
    <w:rsid w:val="00906200"/>
    <w:rsid w:val="00906A3F"/>
    <w:rsid w:val="009109B8"/>
    <w:rsid w:val="00911E48"/>
    <w:rsid w:val="00912166"/>
    <w:rsid w:val="00912205"/>
    <w:rsid w:val="00913830"/>
    <w:rsid w:val="0091555E"/>
    <w:rsid w:val="00917751"/>
    <w:rsid w:val="00922191"/>
    <w:rsid w:val="00922D1C"/>
    <w:rsid w:val="00923228"/>
    <w:rsid w:val="0092592D"/>
    <w:rsid w:val="0092720F"/>
    <w:rsid w:val="00932073"/>
    <w:rsid w:val="009332F1"/>
    <w:rsid w:val="00933586"/>
    <w:rsid w:val="009346D4"/>
    <w:rsid w:val="00936B23"/>
    <w:rsid w:val="00936F16"/>
    <w:rsid w:val="009371B6"/>
    <w:rsid w:val="00937B2B"/>
    <w:rsid w:val="0094144F"/>
    <w:rsid w:val="00941A30"/>
    <w:rsid w:val="00942C19"/>
    <w:rsid w:val="00943C67"/>
    <w:rsid w:val="00947539"/>
    <w:rsid w:val="00950955"/>
    <w:rsid w:val="00950AD0"/>
    <w:rsid w:val="00952DB1"/>
    <w:rsid w:val="0095335F"/>
    <w:rsid w:val="009538C2"/>
    <w:rsid w:val="0095396E"/>
    <w:rsid w:val="00954EB3"/>
    <w:rsid w:val="009554C6"/>
    <w:rsid w:val="00956EE0"/>
    <w:rsid w:val="00961677"/>
    <w:rsid w:val="009622DB"/>
    <w:rsid w:val="00962BC9"/>
    <w:rsid w:val="00962EE1"/>
    <w:rsid w:val="0096313F"/>
    <w:rsid w:val="00966ABA"/>
    <w:rsid w:val="00966C06"/>
    <w:rsid w:val="00967E77"/>
    <w:rsid w:val="009717A3"/>
    <w:rsid w:val="0097201A"/>
    <w:rsid w:val="00972E70"/>
    <w:rsid w:val="0097423E"/>
    <w:rsid w:val="00975520"/>
    <w:rsid w:val="00981793"/>
    <w:rsid w:val="009820E8"/>
    <w:rsid w:val="00982BBF"/>
    <w:rsid w:val="009843EB"/>
    <w:rsid w:val="00984A29"/>
    <w:rsid w:val="00985ECC"/>
    <w:rsid w:val="009862BF"/>
    <w:rsid w:val="009900DC"/>
    <w:rsid w:val="0099024F"/>
    <w:rsid w:val="00992641"/>
    <w:rsid w:val="00992D78"/>
    <w:rsid w:val="00995C30"/>
    <w:rsid w:val="009962DF"/>
    <w:rsid w:val="00996916"/>
    <w:rsid w:val="009972DF"/>
    <w:rsid w:val="00997C8C"/>
    <w:rsid w:val="00997D1B"/>
    <w:rsid w:val="009A1580"/>
    <w:rsid w:val="009A1E1E"/>
    <w:rsid w:val="009A247B"/>
    <w:rsid w:val="009A2CEA"/>
    <w:rsid w:val="009A6514"/>
    <w:rsid w:val="009A6F74"/>
    <w:rsid w:val="009A7519"/>
    <w:rsid w:val="009B0251"/>
    <w:rsid w:val="009B1645"/>
    <w:rsid w:val="009B200B"/>
    <w:rsid w:val="009B52D7"/>
    <w:rsid w:val="009B5BC8"/>
    <w:rsid w:val="009B6CF2"/>
    <w:rsid w:val="009B73F0"/>
    <w:rsid w:val="009B7419"/>
    <w:rsid w:val="009B7F00"/>
    <w:rsid w:val="009C0369"/>
    <w:rsid w:val="009C1388"/>
    <w:rsid w:val="009C1D6F"/>
    <w:rsid w:val="009C24E2"/>
    <w:rsid w:val="009C2681"/>
    <w:rsid w:val="009C393C"/>
    <w:rsid w:val="009C3F9D"/>
    <w:rsid w:val="009C5D94"/>
    <w:rsid w:val="009C7624"/>
    <w:rsid w:val="009D0BB5"/>
    <w:rsid w:val="009D3831"/>
    <w:rsid w:val="009D408A"/>
    <w:rsid w:val="009D719D"/>
    <w:rsid w:val="009D7B39"/>
    <w:rsid w:val="009D7D77"/>
    <w:rsid w:val="009E391E"/>
    <w:rsid w:val="009E465D"/>
    <w:rsid w:val="009E4EC4"/>
    <w:rsid w:val="009E554E"/>
    <w:rsid w:val="009E598F"/>
    <w:rsid w:val="009E5EFD"/>
    <w:rsid w:val="009E6D0F"/>
    <w:rsid w:val="009E6F7E"/>
    <w:rsid w:val="009E76C3"/>
    <w:rsid w:val="009F0805"/>
    <w:rsid w:val="009F125F"/>
    <w:rsid w:val="009F41CD"/>
    <w:rsid w:val="009F4805"/>
    <w:rsid w:val="009F4BA1"/>
    <w:rsid w:val="009F5096"/>
    <w:rsid w:val="009F522A"/>
    <w:rsid w:val="009F5A66"/>
    <w:rsid w:val="009F6354"/>
    <w:rsid w:val="009F70F1"/>
    <w:rsid w:val="009F7D01"/>
    <w:rsid w:val="00A0007E"/>
    <w:rsid w:val="00A012C0"/>
    <w:rsid w:val="00A021C4"/>
    <w:rsid w:val="00A041E1"/>
    <w:rsid w:val="00A04221"/>
    <w:rsid w:val="00A05797"/>
    <w:rsid w:val="00A060C9"/>
    <w:rsid w:val="00A109B2"/>
    <w:rsid w:val="00A112A8"/>
    <w:rsid w:val="00A1187D"/>
    <w:rsid w:val="00A11E34"/>
    <w:rsid w:val="00A12157"/>
    <w:rsid w:val="00A1378F"/>
    <w:rsid w:val="00A14428"/>
    <w:rsid w:val="00A159C2"/>
    <w:rsid w:val="00A15D95"/>
    <w:rsid w:val="00A16B31"/>
    <w:rsid w:val="00A20072"/>
    <w:rsid w:val="00A200BE"/>
    <w:rsid w:val="00A20313"/>
    <w:rsid w:val="00A2160C"/>
    <w:rsid w:val="00A25598"/>
    <w:rsid w:val="00A26B3D"/>
    <w:rsid w:val="00A300A7"/>
    <w:rsid w:val="00A304C1"/>
    <w:rsid w:val="00A306A3"/>
    <w:rsid w:val="00A3302F"/>
    <w:rsid w:val="00A331D2"/>
    <w:rsid w:val="00A345E5"/>
    <w:rsid w:val="00A34DB5"/>
    <w:rsid w:val="00A37FA6"/>
    <w:rsid w:val="00A400C8"/>
    <w:rsid w:val="00A408B7"/>
    <w:rsid w:val="00A427EF"/>
    <w:rsid w:val="00A42D12"/>
    <w:rsid w:val="00A4403A"/>
    <w:rsid w:val="00A468F0"/>
    <w:rsid w:val="00A46A86"/>
    <w:rsid w:val="00A509DB"/>
    <w:rsid w:val="00A50C9D"/>
    <w:rsid w:val="00A529E6"/>
    <w:rsid w:val="00A53059"/>
    <w:rsid w:val="00A53F9C"/>
    <w:rsid w:val="00A541B9"/>
    <w:rsid w:val="00A543CB"/>
    <w:rsid w:val="00A55C8C"/>
    <w:rsid w:val="00A56436"/>
    <w:rsid w:val="00A57CFD"/>
    <w:rsid w:val="00A6030F"/>
    <w:rsid w:val="00A607DF"/>
    <w:rsid w:val="00A61467"/>
    <w:rsid w:val="00A65647"/>
    <w:rsid w:val="00A661C2"/>
    <w:rsid w:val="00A7089B"/>
    <w:rsid w:val="00A71462"/>
    <w:rsid w:val="00A731F0"/>
    <w:rsid w:val="00A73ECE"/>
    <w:rsid w:val="00A73F31"/>
    <w:rsid w:val="00A74F6C"/>
    <w:rsid w:val="00A761E9"/>
    <w:rsid w:val="00A76817"/>
    <w:rsid w:val="00A76A17"/>
    <w:rsid w:val="00A76F8B"/>
    <w:rsid w:val="00A77613"/>
    <w:rsid w:val="00A7771C"/>
    <w:rsid w:val="00A80C2F"/>
    <w:rsid w:val="00A80F01"/>
    <w:rsid w:val="00A820C8"/>
    <w:rsid w:val="00A82436"/>
    <w:rsid w:val="00A84FC3"/>
    <w:rsid w:val="00A85CEC"/>
    <w:rsid w:val="00A86ACE"/>
    <w:rsid w:val="00A91CAE"/>
    <w:rsid w:val="00A92BC1"/>
    <w:rsid w:val="00A9413F"/>
    <w:rsid w:val="00A94AD0"/>
    <w:rsid w:val="00A95A80"/>
    <w:rsid w:val="00A970AC"/>
    <w:rsid w:val="00AA0218"/>
    <w:rsid w:val="00AA0FC8"/>
    <w:rsid w:val="00AA161D"/>
    <w:rsid w:val="00AA196B"/>
    <w:rsid w:val="00AA41C1"/>
    <w:rsid w:val="00AA618D"/>
    <w:rsid w:val="00AA6592"/>
    <w:rsid w:val="00AA6E5F"/>
    <w:rsid w:val="00AA72AE"/>
    <w:rsid w:val="00AA7FD7"/>
    <w:rsid w:val="00AB0417"/>
    <w:rsid w:val="00AB0828"/>
    <w:rsid w:val="00AB1455"/>
    <w:rsid w:val="00AB2696"/>
    <w:rsid w:val="00AB3779"/>
    <w:rsid w:val="00AB3986"/>
    <w:rsid w:val="00AB54F0"/>
    <w:rsid w:val="00AB5DAA"/>
    <w:rsid w:val="00AB6DED"/>
    <w:rsid w:val="00AB76AF"/>
    <w:rsid w:val="00AB7D32"/>
    <w:rsid w:val="00AC0D3D"/>
    <w:rsid w:val="00AC1370"/>
    <w:rsid w:val="00AC51EF"/>
    <w:rsid w:val="00AC5820"/>
    <w:rsid w:val="00AC6036"/>
    <w:rsid w:val="00AC67A6"/>
    <w:rsid w:val="00AD10E9"/>
    <w:rsid w:val="00AD4C04"/>
    <w:rsid w:val="00AD606C"/>
    <w:rsid w:val="00AD6D0B"/>
    <w:rsid w:val="00AE1B5A"/>
    <w:rsid w:val="00AE2693"/>
    <w:rsid w:val="00AE34FB"/>
    <w:rsid w:val="00AE3905"/>
    <w:rsid w:val="00AE3BE5"/>
    <w:rsid w:val="00AE3E57"/>
    <w:rsid w:val="00AE40E0"/>
    <w:rsid w:val="00AE507F"/>
    <w:rsid w:val="00AE67F1"/>
    <w:rsid w:val="00AE6BD7"/>
    <w:rsid w:val="00AE7669"/>
    <w:rsid w:val="00AF112C"/>
    <w:rsid w:val="00AF2484"/>
    <w:rsid w:val="00AF2C4D"/>
    <w:rsid w:val="00AF3970"/>
    <w:rsid w:val="00AF3981"/>
    <w:rsid w:val="00AF413E"/>
    <w:rsid w:val="00AF4AAA"/>
    <w:rsid w:val="00AF4C81"/>
    <w:rsid w:val="00AF4E7F"/>
    <w:rsid w:val="00AF5B9E"/>
    <w:rsid w:val="00AF644A"/>
    <w:rsid w:val="00AF6D06"/>
    <w:rsid w:val="00AF6F34"/>
    <w:rsid w:val="00B00C16"/>
    <w:rsid w:val="00B011CF"/>
    <w:rsid w:val="00B02277"/>
    <w:rsid w:val="00B033C2"/>
    <w:rsid w:val="00B04A05"/>
    <w:rsid w:val="00B066B4"/>
    <w:rsid w:val="00B0698A"/>
    <w:rsid w:val="00B06F6E"/>
    <w:rsid w:val="00B10F47"/>
    <w:rsid w:val="00B12446"/>
    <w:rsid w:val="00B15DD1"/>
    <w:rsid w:val="00B20E17"/>
    <w:rsid w:val="00B21C64"/>
    <w:rsid w:val="00B23196"/>
    <w:rsid w:val="00B23649"/>
    <w:rsid w:val="00B2689D"/>
    <w:rsid w:val="00B2753F"/>
    <w:rsid w:val="00B32E35"/>
    <w:rsid w:val="00B355B3"/>
    <w:rsid w:val="00B3595B"/>
    <w:rsid w:val="00B35E72"/>
    <w:rsid w:val="00B372CF"/>
    <w:rsid w:val="00B376A0"/>
    <w:rsid w:val="00B37E87"/>
    <w:rsid w:val="00B403A0"/>
    <w:rsid w:val="00B40869"/>
    <w:rsid w:val="00B40CCC"/>
    <w:rsid w:val="00B42E90"/>
    <w:rsid w:val="00B43C6A"/>
    <w:rsid w:val="00B43D03"/>
    <w:rsid w:val="00B43E6F"/>
    <w:rsid w:val="00B46E37"/>
    <w:rsid w:val="00B46ED4"/>
    <w:rsid w:val="00B51C5D"/>
    <w:rsid w:val="00B525C2"/>
    <w:rsid w:val="00B52648"/>
    <w:rsid w:val="00B53A2B"/>
    <w:rsid w:val="00B54A93"/>
    <w:rsid w:val="00B5584F"/>
    <w:rsid w:val="00B60A6B"/>
    <w:rsid w:val="00B61969"/>
    <w:rsid w:val="00B61A3F"/>
    <w:rsid w:val="00B61BDD"/>
    <w:rsid w:val="00B62050"/>
    <w:rsid w:val="00B6265B"/>
    <w:rsid w:val="00B64638"/>
    <w:rsid w:val="00B64B96"/>
    <w:rsid w:val="00B6508B"/>
    <w:rsid w:val="00B70445"/>
    <w:rsid w:val="00B70B52"/>
    <w:rsid w:val="00B71D00"/>
    <w:rsid w:val="00B75E28"/>
    <w:rsid w:val="00B76D15"/>
    <w:rsid w:val="00B77AD0"/>
    <w:rsid w:val="00B77F89"/>
    <w:rsid w:val="00B84A3E"/>
    <w:rsid w:val="00B84B5E"/>
    <w:rsid w:val="00B84F97"/>
    <w:rsid w:val="00B86552"/>
    <w:rsid w:val="00B87101"/>
    <w:rsid w:val="00B87412"/>
    <w:rsid w:val="00B90A0F"/>
    <w:rsid w:val="00B914EE"/>
    <w:rsid w:val="00B93282"/>
    <w:rsid w:val="00B94381"/>
    <w:rsid w:val="00B9601D"/>
    <w:rsid w:val="00B9616E"/>
    <w:rsid w:val="00B96758"/>
    <w:rsid w:val="00B96B42"/>
    <w:rsid w:val="00B97EEB"/>
    <w:rsid w:val="00BA010D"/>
    <w:rsid w:val="00BA27FB"/>
    <w:rsid w:val="00BA61DA"/>
    <w:rsid w:val="00BA66DA"/>
    <w:rsid w:val="00BA68A0"/>
    <w:rsid w:val="00BB27E1"/>
    <w:rsid w:val="00BB3989"/>
    <w:rsid w:val="00BB4CF4"/>
    <w:rsid w:val="00BB55CE"/>
    <w:rsid w:val="00BB5C09"/>
    <w:rsid w:val="00BC00C7"/>
    <w:rsid w:val="00BC04BB"/>
    <w:rsid w:val="00BC12B7"/>
    <w:rsid w:val="00BC21E9"/>
    <w:rsid w:val="00BC2C17"/>
    <w:rsid w:val="00BC5AE7"/>
    <w:rsid w:val="00BC6211"/>
    <w:rsid w:val="00BC6380"/>
    <w:rsid w:val="00BD0AB2"/>
    <w:rsid w:val="00BD1246"/>
    <w:rsid w:val="00BD1378"/>
    <w:rsid w:val="00BD2CBD"/>
    <w:rsid w:val="00BD4679"/>
    <w:rsid w:val="00BD56FC"/>
    <w:rsid w:val="00BD66E9"/>
    <w:rsid w:val="00BD7740"/>
    <w:rsid w:val="00BE156B"/>
    <w:rsid w:val="00BE163A"/>
    <w:rsid w:val="00BE1B33"/>
    <w:rsid w:val="00BE1EAE"/>
    <w:rsid w:val="00BE22A2"/>
    <w:rsid w:val="00BE3230"/>
    <w:rsid w:val="00BE781C"/>
    <w:rsid w:val="00BF1BB5"/>
    <w:rsid w:val="00BF40C1"/>
    <w:rsid w:val="00BF4100"/>
    <w:rsid w:val="00BF4A73"/>
    <w:rsid w:val="00BF4BE3"/>
    <w:rsid w:val="00BF621E"/>
    <w:rsid w:val="00C00606"/>
    <w:rsid w:val="00C0228E"/>
    <w:rsid w:val="00C02349"/>
    <w:rsid w:val="00C0265E"/>
    <w:rsid w:val="00C03F9C"/>
    <w:rsid w:val="00C04967"/>
    <w:rsid w:val="00C04D2C"/>
    <w:rsid w:val="00C0582F"/>
    <w:rsid w:val="00C06246"/>
    <w:rsid w:val="00C064AD"/>
    <w:rsid w:val="00C071A8"/>
    <w:rsid w:val="00C101E2"/>
    <w:rsid w:val="00C131F0"/>
    <w:rsid w:val="00C13209"/>
    <w:rsid w:val="00C140C2"/>
    <w:rsid w:val="00C17AE1"/>
    <w:rsid w:val="00C20443"/>
    <w:rsid w:val="00C22C90"/>
    <w:rsid w:val="00C23363"/>
    <w:rsid w:val="00C2553A"/>
    <w:rsid w:val="00C25765"/>
    <w:rsid w:val="00C26ABD"/>
    <w:rsid w:val="00C30984"/>
    <w:rsid w:val="00C30FA2"/>
    <w:rsid w:val="00C327DD"/>
    <w:rsid w:val="00C335B8"/>
    <w:rsid w:val="00C33AC0"/>
    <w:rsid w:val="00C347A5"/>
    <w:rsid w:val="00C348AF"/>
    <w:rsid w:val="00C34A60"/>
    <w:rsid w:val="00C34D7B"/>
    <w:rsid w:val="00C34F4D"/>
    <w:rsid w:val="00C3642B"/>
    <w:rsid w:val="00C36698"/>
    <w:rsid w:val="00C36FF3"/>
    <w:rsid w:val="00C40A67"/>
    <w:rsid w:val="00C429FF"/>
    <w:rsid w:val="00C4311E"/>
    <w:rsid w:val="00C43EB1"/>
    <w:rsid w:val="00C4472B"/>
    <w:rsid w:val="00C45513"/>
    <w:rsid w:val="00C46CFC"/>
    <w:rsid w:val="00C47030"/>
    <w:rsid w:val="00C50CBB"/>
    <w:rsid w:val="00C532AD"/>
    <w:rsid w:val="00C5455D"/>
    <w:rsid w:val="00C55B42"/>
    <w:rsid w:val="00C55B9D"/>
    <w:rsid w:val="00C56809"/>
    <w:rsid w:val="00C57A05"/>
    <w:rsid w:val="00C62533"/>
    <w:rsid w:val="00C62F86"/>
    <w:rsid w:val="00C63562"/>
    <w:rsid w:val="00C6613C"/>
    <w:rsid w:val="00C71673"/>
    <w:rsid w:val="00C72A17"/>
    <w:rsid w:val="00C730F1"/>
    <w:rsid w:val="00C74600"/>
    <w:rsid w:val="00C7666C"/>
    <w:rsid w:val="00C777B3"/>
    <w:rsid w:val="00C820E5"/>
    <w:rsid w:val="00C82173"/>
    <w:rsid w:val="00C837F2"/>
    <w:rsid w:val="00C85938"/>
    <w:rsid w:val="00C8771B"/>
    <w:rsid w:val="00C87FC0"/>
    <w:rsid w:val="00C9079B"/>
    <w:rsid w:val="00C91661"/>
    <w:rsid w:val="00C91721"/>
    <w:rsid w:val="00C93D83"/>
    <w:rsid w:val="00C93FBD"/>
    <w:rsid w:val="00C94FBD"/>
    <w:rsid w:val="00C9581D"/>
    <w:rsid w:val="00C969B0"/>
    <w:rsid w:val="00C973B7"/>
    <w:rsid w:val="00CA3F6A"/>
    <w:rsid w:val="00CA4F70"/>
    <w:rsid w:val="00CB00F4"/>
    <w:rsid w:val="00CB05C0"/>
    <w:rsid w:val="00CB22A5"/>
    <w:rsid w:val="00CB2D03"/>
    <w:rsid w:val="00CB35E1"/>
    <w:rsid w:val="00CB39F3"/>
    <w:rsid w:val="00CB5B48"/>
    <w:rsid w:val="00CB5B6B"/>
    <w:rsid w:val="00CB65EB"/>
    <w:rsid w:val="00CB7538"/>
    <w:rsid w:val="00CB7CEE"/>
    <w:rsid w:val="00CC0D56"/>
    <w:rsid w:val="00CC3860"/>
    <w:rsid w:val="00CC4BCC"/>
    <w:rsid w:val="00CC65D3"/>
    <w:rsid w:val="00CC775B"/>
    <w:rsid w:val="00CC78AE"/>
    <w:rsid w:val="00CC78D3"/>
    <w:rsid w:val="00CD0720"/>
    <w:rsid w:val="00CD092F"/>
    <w:rsid w:val="00CD24A6"/>
    <w:rsid w:val="00CD2837"/>
    <w:rsid w:val="00CD49CF"/>
    <w:rsid w:val="00CD4D07"/>
    <w:rsid w:val="00CD5C00"/>
    <w:rsid w:val="00CD7550"/>
    <w:rsid w:val="00CD765D"/>
    <w:rsid w:val="00CE0231"/>
    <w:rsid w:val="00CE4CCE"/>
    <w:rsid w:val="00CE5298"/>
    <w:rsid w:val="00CE5324"/>
    <w:rsid w:val="00CE5B24"/>
    <w:rsid w:val="00CE7AB1"/>
    <w:rsid w:val="00CF00E3"/>
    <w:rsid w:val="00CF0E67"/>
    <w:rsid w:val="00CF1B20"/>
    <w:rsid w:val="00CF286E"/>
    <w:rsid w:val="00CF39AC"/>
    <w:rsid w:val="00CF4341"/>
    <w:rsid w:val="00CF5A26"/>
    <w:rsid w:val="00CF6E2D"/>
    <w:rsid w:val="00CF6E6E"/>
    <w:rsid w:val="00D015CA"/>
    <w:rsid w:val="00D01ECF"/>
    <w:rsid w:val="00D034B2"/>
    <w:rsid w:val="00D038A7"/>
    <w:rsid w:val="00D04FC8"/>
    <w:rsid w:val="00D056BE"/>
    <w:rsid w:val="00D056EC"/>
    <w:rsid w:val="00D05B2B"/>
    <w:rsid w:val="00D05E52"/>
    <w:rsid w:val="00D0712A"/>
    <w:rsid w:val="00D07654"/>
    <w:rsid w:val="00D07CC2"/>
    <w:rsid w:val="00D10D6A"/>
    <w:rsid w:val="00D122C1"/>
    <w:rsid w:val="00D13347"/>
    <w:rsid w:val="00D1341D"/>
    <w:rsid w:val="00D15360"/>
    <w:rsid w:val="00D15792"/>
    <w:rsid w:val="00D1589E"/>
    <w:rsid w:val="00D15CD0"/>
    <w:rsid w:val="00D2026C"/>
    <w:rsid w:val="00D235A6"/>
    <w:rsid w:val="00D2477D"/>
    <w:rsid w:val="00D249CA"/>
    <w:rsid w:val="00D24F1A"/>
    <w:rsid w:val="00D27485"/>
    <w:rsid w:val="00D27623"/>
    <w:rsid w:val="00D3047B"/>
    <w:rsid w:val="00D336D9"/>
    <w:rsid w:val="00D33A96"/>
    <w:rsid w:val="00D34ED8"/>
    <w:rsid w:val="00D35B26"/>
    <w:rsid w:val="00D373D1"/>
    <w:rsid w:val="00D379D7"/>
    <w:rsid w:val="00D40470"/>
    <w:rsid w:val="00D42406"/>
    <w:rsid w:val="00D426D2"/>
    <w:rsid w:val="00D4575C"/>
    <w:rsid w:val="00D50537"/>
    <w:rsid w:val="00D50D2A"/>
    <w:rsid w:val="00D51B7A"/>
    <w:rsid w:val="00D53072"/>
    <w:rsid w:val="00D530A1"/>
    <w:rsid w:val="00D53B84"/>
    <w:rsid w:val="00D5471F"/>
    <w:rsid w:val="00D54D0C"/>
    <w:rsid w:val="00D55F4D"/>
    <w:rsid w:val="00D5675D"/>
    <w:rsid w:val="00D57C15"/>
    <w:rsid w:val="00D60ABF"/>
    <w:rsid w:val="00D63564"/>
    <w:rsid w:val="00D65260"/>
    <w:rsid w:val="00D71422"/>
    <w:rsid w:val="00D71CF5"/>
    <w:rsid w:val="00D72E45"/>
    <w:rsid w:val="00D75E7B"/>
    <w:rsid w:val="00D75E94"/>
    <w:rsid w:val="00D760F0"/>
    <w:rsid w:val="00D76215"/>
    <w:rsid w:val="00D76E10"/>
    <w:rsid w:val="00D77DC5"/>
    <w:rsid w:val="00D82405"/>
    <w:rsid w:val="00D83390"/>
    <w:rsid w:val="00D85AFE"/>
    <w:rsid w:val="00D87433"/>
    <w:rsid w:val="00D877D9"/>
    <w:rsid w:val="00D9177D"/>
    <w:rsid w:val="00D92BBC"/>
    <w:rsid w:val="00D93D19"/>
    <w:rsid w:val="00D95788"/>
    <w:rsid w:val="00D971ED"/>
    <w:rsid w:val="00D97EFE"/>
    <w:rsid w:val="00DA1972"/>
    <w:rsid w:val="00DA2191"/>
    <w:rsid w:val="00DA2B2C"/>
    <w:rsid w:val="00DA2D35"/>
    <w:rsid w:val="00DA3079"/>
    <w:rsid w:val="00DA348E"/>
    <w:rsid w:val="00DA446B"/>
    <w:rsid w:val="00DA4A62"/>
    <w:rsid w:val="00DA6090"/>
    <w:rsid w:val="00DA65D6"/>
    <w:rsid w:val="00DA68C4"/>
    <w:rsid w:val="00DA7883"/>
    <w:rsid w:val="00DB04F9"/>
    <w:rsid w:val="00DB064A"/>
    <w:rsid w:val="00DB1E07"/>
    <w:rsid w:val="00DB4665"/>
    <w:rsid w:val="00DB6207"/>
    <w:rsid w:val="00DB6E2A"/>
    <w:rsid w:val="00DB75B2"/>
    <w:rsid w:val="00DB76EC"/>
    <w:rsid w:val="00DC0300"/>
    <w:rsid w:val="00DC0F5B"/>
    <w:rsid w:val="00DC2001"/>
    <w:rsid w:val="00DC2122"/>
    <w:rsid w:val="00DC216A"/>
    <w:rsid w:val="00DC2DD2"/>
    <w:rsid w:val="00DC35C1"/>
    <w:rsid w:val="00DC3AC2"/>
    <w:rsid w:val="00DC457B"/>
    <w:rsid w:val="00DC59A3"/>
    <w:rsid w:val="00DC7944"/>
    <w:rsid w:val="00DD11EA"/>
    <w:rsid w:val="00DD1627"/>
    <w:rsid w:val="00DD219C"/>
    <w:rsid w:val="00DD33D2"/>
    <w:rsid w:val="00DD35A4"/>
    <w:rsid w:val="00DD4587"/>
    <w:rsid w:val="00DD47A5"/>
    <w:rsid w:val="00DD5416"/>
    <w:rsid w:val="00DD5B1B"/>
    <w:rsid w:val="00DD6496"/>
    <w:rsid w:val="00DD690B"/>
    <w:rsid w:val="00DD7A0B"/>
    <w:rsid w:val="00DD7FA7"/>
    <w:rsid w:val="00DE2C8F"/>
    <w:rsid w:val="00DE70FF"/>
    <w:rsid w:val="00DE74FC"/>
    <w:rsid w:val="00DE7593"/>
    <w:rsid w:val="00DE78F4"/>
    <w:rsid w:val="00DE7AE0"/>
    <w:rsid w:val="00DF175F"/>
    <w:rsid w:val="00DF2D65"/>
    <w:rsid w:val="00DF2F1B"/>
    <w:rsid w:val="00DF48A0"/>
    <w:rsid w:val="00DF4E68"/>
    <w:rsid w:val="00DF58C9"/>
    <w:rsid w:val="00DF66A9"/>
    <w:rsid w:val="00DF795C"/>
    <w:rsid w:val="00E01A68"/>
    <w:rsid w:val="00E020B6"/>
    <w:rsid w:val="00E03D80"/>
    <w:rsid w:val="00E0716E"/>
    <w:rsid w:val="00E10373"/>
    <w:rsid w:val="00E140A4"/>
    <w:rsid w:val="00E140D0"/>
    <w:rsid w:val="00E16AAF"/>
    <w:rsid w:val="00E1783D"/>
    <w:rsid w:val="00E203C4"/>
    <w:rsid w:val="00E20794"/>
    <w:rsid w:val="00E209CE"/>
    <w:rsid w:val="00E21E85"/>
    <w:rsid w:val="00E243FC"/>
    <w:rsid w:val="00E24820"/>
    <w:rsid w:val="00E248C2"/>
    <w:rsid w:val="00E248CA"/>
    <w:rsid w:val="00E25F01"/>
    <w:rsid w:val="00E26B94"/>
    <w:rsid w:val="00E275F0"/>
    <w:rsid w:val="00E27E63"/>
    <w:rsid w:val="00E30105"/>
    <w:rsid w:val="00E307DC"/>
    <w:rsid w:val="00E31F80"/>
    <w:rsid w:val="00E359B3"/>
    <w:rsid w:val="00E401C3"/>
    <w:rsid w:val="00E42A1C"/>
    <w:rsid w:val="00E4305E"/>
    <w:rsid w:val="00E431CF"/>
    <w:rsid w:val="00E43F8B"/>
    <w:rsid w:val="00E45EDD"/>
    <w:rsid w:val="00E47A02"/>
    <w:rsid w:val="00E47E25"/>
    <w:rsid w:val="00E51BED"/>
    <w:rsid w:val="00E52151"/>
    <w:rsid w:val="00E53111"/>
    <w:rsid w:val="00E54792"/>
    <w:rsid w:val="00E54EC2"/>
    <w:rsid w:val="00E5575F"/>
    <w:rsid w:val="00E55E68"/>
    <w:rsid w:val="00E560B4"/>
    <w:rsid w:val="00E561E7"/>
    <w:rsid w:val="00E5699E"/>
    <w:rsid w:val="00E60B0E"/>
    <w:rsid w:val="00E612AB"/>
    <w:rsid w:val="00E61F66"/>
    <w:rsid w:val="00E630BB"/>
    <w:rsid w:val="00E63BA0"/>
    <w:rsid w:val="00E666BB"/>
    <w:rsid w:val="00E666BE"/>
    <w:rsid w:val="00E670FD"/>
    <w:rsid w:val="00E705AD"/>
    <w:rsid w:val="00E718E3"/>
    <w:rsid w:val="00E72AC1"/>
    <w:rsid w:val="00E73B61"/>
    <w:rsid w:val="00E74828"/>
    <w:rsid w:val="00E74E1B"/>
    <w:rsid w:val="00E75303"/>
    <w:rsid w:val="00E753AA"/>
    <w:rsid w:val="00E772B6"/>
    <w:rsid w:val="00E7775B"/>
    <w:rsid w:val="00E817B2"/>
    <w:rsid w:val="00E834E1"/>
    <w:rsid w:val="00E840DD"/>
    <w:rsid w:val="00E84F9D"/>
    <w:rsid w:val="00E850F8"/>
    <w:rsid w:val="00E86544"/>
    <w:rsid w:val="00E86781"/>
    <w:rsid w:val="00E87E21"/>
    <w:rsid w:val="00E91868"/>
    <w:rsid w:val="00E923F8"/>
    <w:rsid w:val="00E931C3"/>
    <w:rsid w:val="00E93854"/>
    <w:rsid w:val="00E93F07"/>
    <w:rsid w:val="00E948A8"/>
    <w:rsid w:val="00EA1C07"/>
    <w:rsid w:val="00EA232F"/>
    <w:rsid w:val="00EA5E3E"/>
    <w:rsid w:val="00EA72AB"/>
    <w:rsid w:val="00EB082B"/>
    <w:rsid w:val="00EB408B"/>
    <w:rsid w:val="00EB453C"/>
    <w:rsid w:val="00EB45D2"/>
    <w:rsid w:val="00EB4722"/>
    <w:rsid w:val="00EB6668"/>
    <w:rsid w:val="00EB7711"/>
    <w:rsid w:val="00EC4559"/>
    <w:rsid w:val="00EC5B12"/>
    <w:rsid w:val="00EC657D"/>
    <w:rsid w:val="00EC7585"/>
    <w:rsid w:val="00EC7AD6"/>
    <w:rsid w:val="00ED03F8"/>
    <w:rsid w:val="00ED0F61"/>
    <w:rsid w:val="00ED2C84"/>
    <w:rsid w:val="00ED3B1A"/>
    <w:rsid w:val="00ED46BD"/>
    <w:rsid w:val="00EE11B5"/>
    <w:rsid w:val="00EE24E8"/>
    <w:rsid w:val="00EE3EAB"/>
    <w:rsid w:val="00EE638D"/>
    <w:rsid w:val="00EE64B2"/>
    <w:rsid w:val="00EF0283"/>
    <w:rsid w:val="00EF1AB2"/>
    <w:rsid w:val="00EF23FF"/>
    <w:rsid w:val="00EF2F24"/>
    <w:rsid w:val="00EF3BC1"/>
    <w:rsid w:val="00EF5053"/>
    <w:rsid w:val="00EF63A6"/>
    <w:rsid w:val="00F0060B"/>
    <w:rsid w:val="00F025B5"/>
    <w:rsid w:val="00F02E3C"/>
    <w:rsid w:val="00F031C4"/>
    <w:rsid w:val="00F04053"/>
    <w:rsid w:val="00F041AE"/>
    <w:rsid w:val="00F048A1"/>
    <w:rsid w:val="00F05E53"/>
    <w:rsid w:val="00F07AB4"/>
    <w:rsid w:val="00F1077B"/>
    <w:rsid w:val="00F11E01"/>
    <w:rsid w:val="00F12E5A"/>
    <w:rsid w:val="00F1399B"/>
    <w:rsid w:val="00F141C9"/>
    <w:rsid w:val="00F141F9"/>
    <w:rsid w:val="00F15362"/>
    <w:rsid w:val="00F153F4"/>
    <w:rsid w:val="00F15B2D"/>
    <w:rsid w:val="00F202F9"/>
    <w:rsid w:val="00F20BDD"/>
    <w:rsid w:val="00F212E7"/>
    <w:rsid w:val="00F21FF5"/>
    <w:rsid w:val="00F23133"/>
    <w:rsid w:val="00F269F5"/>
    <w:rsid w:val="00F26BA7"/>
    <w:rsid w:val="00F272C0"/>
    <w:rsid w:val="00F2747D"/>
    <w:rsid w:val="00F2769B"/>
    <w:rsid w:val="00F27AB8"/>
    <w:rsid w:val="00F329D4"/>
    <w:rsid w:val="00F32C5B"/>
    <w:rsid w:val="00F33B55"/>
    <w:rsid w:val="00F3481C"/>
    <w:rsid w:val="00F35892"/>
    <w:rsid w:val="00F35FC1"/>
    <w:rsid w:val="00F36DA9"/>
    <w:rsid w:val="00F403A0"/>
    <w:rsid w:val="00F42ACD"/>
    <w:rsid w:val="00F42B23"/>
    <w:rsid w:val="00F43E6B"/>
    <w:rsid w:val="00F45029"/>
    <w:rsid w:val="00F47ECA"/>
    <w:rsid w:val="00F50064"/>
    <w:rsid w:val="00F50471"/>
    <w:rsid w:val="00F5066C"/>
    <w:rsid w:val="00F524FC"/>
    <w:rsid w:val="00F52CCA"/>
    <w:rsid w:val="00F53D3C"/>
    <w:rsid w:val="00F56376"/>
    <w:rsid w:val="00F60103"/>
    <w:rsid w:val="00F612F3"/>
    <w:rsid w:val="00F61AA3"/>
    <w:rsid w:val="00F62185"/>
    <w:rsid w:val="00F6244A"/>
    <w:rsid w:val="00F62904"/>
    <w:rsid w:val="00F629A1"/>
    <w:rsid w:val="00F62A28"/>
    <w:rsid w:val="00F63158"/>
    <w:rsid w:val="00F636F1"/>
    <w:rsid w:val="00F65D04"/>
    <w:rsid w:val="00F661CA"/>
    <w:rsid w:val="00F66592"/>
    <w:rsid w:val="00F668D5"/>
    <w:rsid w:val="00F70887"/>
    <w:rsid w:val="00F709FC"/>
    <w:rsid w:val="00F72D88"/>
    <w:rsid w:val="00F801D0"/>
    <w:rsid w:val="00F826ED"/>
    <w:rsid w:val="00F85771"/>
    <w:rsid w:val="00F85ED9"/>
    <w:rsid w:val="00F86D10"/>
    <w:rsid w:val="00F87566"/>
    <w:rsid w:val="00F875BD"/>
    <w:rsid w:val="00F905C0"/>
    <w:rsid w:val="00F92C54"/>
    <w:rsid w:val="00F93BCB"/>
    <w:rsid w:val="00F940AB"/>
    <w:rsid w:val="00F96016"/>
    <w:rsid w:val="00FA449D"/>
    <w:rsid w:val="00FA5535"/>
    <w:rsid w:val="00FA663D"/>
    <w:rsid w:val="00FA6A51"/>
    <w:rsid w:val="00FB07BC"/>
    <w:rsid w:val="00FB1226"/>
    <w:rsid w:val="00FB3938"/>
    <w:rsid w:val="00FB67E8"/>
    <w:rsid w:val="00FB6EA2"/>
    <w:rsid w:val="00FB7052"/>
    <w:rsid w:val="00FB7558"/>
    <w:rsid w:val="00FC13AF"/>
    <w:rsid w:val="00FC1B30"/>
    <w:rsid w:val="00FC335D"/>
    <w:rsid w:val="00FC4298"/>
    <w:rsid w:val="00FC5E69"/>
    <w:rsid w:val="00FC6EAC"/>
    <w:rsid w:val="00FC70CA"/>
    <w:rsid w:val="00FD1E2E"/>
    <w:rsid w:val="00FD3583"/>
    <w:rsid w:val="00FD4611"/>
    <w:rsid w:val="00FD6A6C"/>
    <w:rsid w:val="00FD6A6D"/>
    <w:rsid w:val="00FD7924"/>
    <w:rsid w:val="00FE0459"/>
    <w:rsid w:val="00FE0594"/>
    <w:rsid w:val="00FE07F5"/>
    <w:rsid w:val="00FE1A97"/>
    <w:rsid w:val="00FE294A"/>
    <w:rsid w:val="00FE2DC9"/>
    <w:rsid w:val="00FE4D63"/>
    <w:rsid w:val="00FE4DD6"/>
    <w:rsid w:val="00FE631C"/>
    <w:rsid w:val="00FE66F4"/>
    <w:rsid w:val="00FE7CC2"/>
    <w:rsid w:val="00FF0534"/>
    <w:rsid w:val="00FF0A9E"/>
    <w:rsid w:val="00FF2313"/>
    <w:rsid w:val="00FF34AC"/>
    <w:rsid w:val="00FF4521"/>
    <w:rsid w:val="00FF4C55"/>
    <w:rsid w:val="00FF698A"/>
    <w:rsid w:val="00FF77D3"/>
    <w:rsid w:val="015F646C"/>
    <w:rsid w:val="018F3E0E"/>
    <w:rsid w:val="01C5A688"/>
    <w:rsid w:val="020A18A2"/>
    <w:rsid w:val="021CD329"/>
    <w:rsid w:val="0229D9FB"/>
    <w:rsid w:val="027C1628"/>
    <w:rsid w:val="032F5942"/>
    <w:rsid w:val="037A82FD"/>
    <w:rsid w:val="0633AC4B"/>
    <w:rsid w:val="07F30BB4"/>
    <w:rsid w:val="0B2E42BF"/>
    <w:rsid w:val="0B6F9F87"/>
    <w:rsid w:val="0C953544"/>
    <w:rsid w:val="0CA13397"/>
    <w:rsid w:val="0CE824A7"/>
    <w:rsid w:val="112246E9"/>
    <w:rsid w:val="115F39F0"/>
    <w:rsid w:val="11F20C08"/>
    <w:rsid w:val="124D54B5"/>
    <w:rsid w:val="135D0F74"/>
    <w:rsid w:val="13BA817B"/>
    <w:rsid w:val="14229052"/>
    <w:rsid w:val="1551F9BB"/>
    <w:rsid w:val="19816175"/>
    <w:rsid w:val="1B3B7C9A"/>
    <w:rsid w:val="1B4921B1"/>
    <w:rsid w:val="1BC9A400"/>
    <w:rsid w:val="1CA9EF27"/>
    <w:rsid w:val="1CE7EB9C"/>
    <w:rsid w:val="1D2EFA9F"/>
    <w:rsid w:val="1D46EF75"/>
    <w:rsid w:val="1E5335C5"/>
    <w:rsid w:val="1FDD4771"/>
    <w:rsid w:val="20A18078"/>
    <w:rsid w:val="21806BFE"/>
    <w:rsid w:val="22B789E3"/>
    <w:rsid w:val="22CDF0AD"/>
    <w:rsid w:val="2517F268"/>
    <w:rsid w:val="25D098F0"/>
    <w:rsid w:val="266BC12B"/>
    <w:rsid w:val="27142804"/>
    <w:rsid w:val="28E3C3E1"/>
    <w:rsid w:val="2C7DA5F8"/>
    <w:rsid w:val="2CBB20C6"/>
    <w:rsid w:val="2D19B690"/>
    <w:rsid w:val="2DB4BD93"/>
    <w:rsid w:val="2E2CEFCE"/>
    <w:rsid w:val="2F217D07"/>
    <w:rsid w:val="30DC3684"/>
    <w:rsid w:val="3372D003"/>
    <w:rsid w:val="33CDA84B"/>
    <w:rsid w:val="3596C1F9"/>
    <w:rsid w:val="360A4979"/>
    <w:rsid w:val="36415DC8"/>
    <w:rsid w:val="3698682A"/>
    <w:rsid w:val="38D0B60B"/>
    <w:rsid w:val="3ACD967A"/>
    <w:rsid w:val="3AD44C40"/>
    <w:rsid w:val="3C49B3F2"/>
    <w:rsid w:val="3CEA5B8C"/>
    <w:rsid w:val="3DB74F9B"/>
    <w:rsid w:val="3E4452AC"/>
    <w:rsid w:val="3E9C4B96"/>
    <w:rsid w:val="3FD1AB1F"/>
    <w:rsid w:val="402EB5EE"/>
    <w:rsid w:val="40A19C1F"/>
    <w:rsid w:val="420CD4F8"/>
    <w:rsid w:val="421008CA"/>
    <w:rsid w:val="44452A35"/>
    <w:rsid w:val="44C85D16"/>
    <w:rsid w:val="45C44E90"/>
    <w:rsid w:val="49CD49E0"/>
    <w:rsid w:val="4BBC084A"/>
    <w:rsid w:val="4BC1369C"/>
    <w:rsid w:val="4C2948CB"/>
    <w:rsid w:val="4C4659EE"/>
    <w:rsid w:val="4E5FF54C"/>
    <w:rsid w:val="4ECC861D"/>
    <w:rsid w:val="4EE57BA9"/>
    <w:rsid w:val="4FFA418C"/>
    <w:rsid w:val="4FFB6DA6"/>
    <w:rsid w:val="51DAF9A2"/>
    <w:rsid w:val="52AC59AA"/>
    <w:rsid w:val="536DE79C"/>
    <w:rsid w:val="5422B0F5"/>
    <w:rsid w:val="548B1FA8"/>
    <w:rsid w:val="559D48ED"/>
    <w:rsid w:val="55E2B581"/>
    <w:rsid w:val="57079A28"/>
    <w:rsid w:val="5981260E"/>
    <w:rsid w:val="59C5098A"/>
    <w:rsid w:val="59EEF9E7"/>
    <w:rsid w:val="5A3AE24C"/>
    <w:rsid w:val="5A6DA756"/>
    <w:rsid w:val="5B159DB5"/>
    <w:rsid w:val="5C478079"/>
    <w:rsid w:val="5F2FE14B"/>
    <w:rsid w:val="5F5DEE72"/>
    <w:rsid w:val="60A0AEFA"/>
    <w:rsid w:val="6208B78F"/>
    <w:rsid w:val="63663B57"/>
    <w:rsid w:val="6415713F"/>
    <w:rsid w:val="643DF597"/>
    <w:rsid w:val="68EA19D4"/>
    <w:rsid w:val="694F3787"/>
    <w:rsid w:val="6A7F29E4"/>
    <w:rsid w:val="6A8989A4"/>
    <w:rsid w:val="6AA7E12C"/>
    <w:rsid w:val="6B335873"/>
    <w:rsid w:val="6B3D7E3D"/>
    <w:rsid w:val="6B97A952"/>
    <w:rsid w:val="6C1C6E72"/>
    <w:rsid w:val="714BFAA6"/>
    <w:rsid w:val="72E196D9"/>
    <w:rsid w:val="748635EE"/>
    <w:rsid w:val="74E116DD"/>
    <w:rsid w:val="7527F127"/>
    <w:rsid w:val="756E28A2"/>
    <w:rsid w:val="77937BAE"/>
    <w:rsid w:val="779CF41A"/>
    <w:rsid w:val="7964B510"/>
    <w:rsid w:val="7BC2A09B"/>
    <w:rsid w:val="7C0224E1"/>
    <w:rsid w:val="7ECB0AB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DC058"/>
  <w15:docId w15:val="{AE6ED358-07FD-4F3A-B5B6-9FAFDAE1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8B7"/>
    <w:pPr>
      <w:spacing w:before="40" w:after="80" w:line="240" w:lineRule="auto"/>
      <w:ind w:left="709"/>
    </w:pPr>
    <w:rPr>
      <w:rFonts w:ascii="Calibri" w:hAnsi="Calibri" w:cs="Times New Roman"/>
      <w:szCs w:val="21"/>
      <w:lang w:eastAsia="en-AU"/>
    </w:rPr>
  </w:style>
  <w:style w:type="paragraph" w:styleId="Heading1">
    <w:name w:val="heading 1"/>
    <w:basedOn w:val="Heading1a"/>
    <w:next w:val="Heading2"/>
    <w:link w:val="Heading1Char"/>
    <w:uiPriority w:val="9"/>
    <w:qFormat/>
    <w:rsid w:val="00C101E2"/>
    <w:pPr>
      <w:numPr>
        <w:numId w:val="8"/>
      </w:numPr>
      <w:spacing w:before="480"/>
      <w:outlineLvl w:val="0"/>
    </w:pPr>
    <w:rPr>
      <w:caps w:val="0"/>
      <w:sz w:val="40"/>
      <w:szCs w:val="40"/>
    </w:rPr>
  </w:style>
  <w:style w:type="paragraph" w:styleId="Heading2">
    <w:name w:val="heading 2"/>
    <w:next w:val="Heading3"/>
    <w:link w:val="Heading2Char"/>
    <w:uiPriority w:val="9"/>
    <w:unhideWhenUsed/>
    <w:qFormat/>
    <w:rsid w:val="00A76817"/>
    <w:pPr>
      <w:keepNext/>
      <w:numPr>
        <w:ilvl w:val="1"/>
        <w:numId w:val="8"/>
      </w:numPr>
      <w:tabs>
        <w:tab w:val="left" w:pos="709"/>
      </w:tabs>
      <w:suppressAutoHyphens/>
      <w:spacing w:before="240" w:after="120" w:line="240" w:lineRule="auto"/>
      <w:outlineLvl w:val="1"/>
    </w:pPr>
    <w:rPr>
      <w:rFonts w:ascii="Arial" w:hAnsi="Arial" w:cs="Calibri"/>
      <w:b/>
      <w:color w:val="7030A0"/>
      <w:sz w:val="28"/>
      <w:szCs w:val="36"/>
      <w:lang w:eastAsia="en-AU"/>
    </w:rPr>
  </w:style>
  <w:style w:type="paragraph" w:styleId="Heading3">
    <w:name w:val="heading 3"/>
    <w:basedOn w:val="Normal"/>
    <w:next w:val="Normal"/>
    <w:link w:val="Heading3Char"/>
    <w:uiPriority w:val="9"/>
    <w:unhideWhenUsed/>
    <w:qFormat/>
    <w:rsid w:val="00BB4CF4"/>
    <w:pPr>
      <w:keepNext/>
      <w:numPr>
        <w:ilvl w:val="2"/>
        <w:numId w:val="8"/>
      </w:numPr>
      <w:suppressAutoHyphens/>
      <w:spacing w:before="200" w:after="60" w:line="240" w:lineRule="exact"/>
      <w:outlineLvl w:val="2"/>
    </w:pPr>
    <w:rPr>
      <w:b/>
      <w:color w:val="7F7F7F" w:themeColor="text1" w:themeTint="80"/>
      <w:sz w:val="26"/>
      <w:szCs w:val="28"/>
    </w:rPr>
  </w:style>
  <w:style w:type="paragraph" w:styleId="Heading4">
    <w:name w:val="heading 4"/>
    <w:basedOn w:val="Normal"/>
    <w:link w:val="Heading4Char"/>
    <w:uiPriority w:val="9"/>
    <w:unhideWhenUsed/>
    <w:qFormat/>
    <w:rsid w:val="00BB4CF4"/>
    <w:pPr>
      <w:keepNext/>
      <w:spacing w:before="240" w:after="240" w:line="240" w:lineRule="exact"/>
      <w:outlineLvl w:val="3"/>
    </w:pPr>
    <w:rPr>
      <w:b/>
      <w:bCs/>
      <w:color w:val="595959" w:themeColor="text1" w:themeTint="A6"/>
      <w:sz w:val="24"/>
      <w:szCs w:val="28"/>
    </w:rPr>
  </w:style>
  <w:style w:type="paragraph" w:styleId="Heading5">
    <w:name w:val="heading 5"/>
    <w:basedOn w:val="Normal"/>
    <w:next w:val="Normal"/>
    <w:link w:val="Heading5Char"/>
    <w:uiPriority w:val="9"/>
    <w:unhideWhenUsed/>
    <w:qFormat/>
    <w:rsid w:val="00BB4CF4"/>
    <w:pPr>
      <w:keepNext/>
      <w:keepLines/>
      <w:outlineLvl w:val="4"/>
    </w:pPr>
    <w:rPr>
      <w:rFonts w:asciiTheme="majorHAnsi" w:eastAsiaTheme="majorEastAsia" w:hAnsiTheme="majorHAnsi" w:cstheme="majorBidi"/>
      <w:i/>
      <w:color w:val="7F7F7F" w:themeColor="text1" w:themeTint="80"/>
      <w:sz w:val="20"/>
    </w:rPr>
  </w:style>
  <w:style w:type="paragraph" w:styleId="Heading6">
    <w:name w:val="heading 6"/>
    <w:basedOn w:val="Normal"/>
    <w:next w:val="Normal"/>
    <w:link w:val="Heading6Char"/>
    <w:uiPriority w:val="9"/>
    <w:semiHidden/>
    <w:unhideWhenUsed/>
    <w:qFormat/>
    <w:rsid w:val="00DD690B"/>
    <w:pPr>
      <w:keepNext/>
      <w:keepLines/>
      <w:numPr>
        <w:ilvl w:val="5"/>
        <w:numId w:val="8"/>
      </w:numPr>
      <w:spacing w:after="0"/>
      <w:outlineLvl w:val="5"/>
    </w:pPr>
    <w:rPr>
      <w:rFonts w:asciiTheme="majorHAnsi" w:eastAsiaTheme="majorEastAsia" w:hAnsiTheme="majorHAnsi" w:cstheme="majorBidi"/>
      <w:color w:val="181818" w:themeColor="accent1" w:themeShade="7F"/>
    </w:rPr>
  </w:style>
  <w:style w:type="paragraph" w:styleId="Heading7">
    <w:name w:val="heading 7"/>
    <w:basedOn w:val="Normal"/>
    <w:next w:val="Normal"/>
    <w:link w:val="Heading7Char"/>
    <w:uiPriority w:val="9"/>
    <w:semiHidden/>
    <w:unhideWhenUsed/>
    <w:qFormat/>
    <w:rsid w:val="00DD690B"/>
    <w:pPr>
      <w:keepNext/>
      <w:keepLines/>
      <w:numPr>
        <w:ilvl w:val="6"/>
        <w:numId w:val="8"/>
      </w:numPr>
      <w:spacing w:after="0"/>
      <w:outlineLvl w:val="6"/>
    </w:pPr>
    <w:rPr>
      <w:rFonts w:asciiTheme="majorHAnsi" w:eastAsiaTheme="majorEastAsia" w:hAnsiTheme="majorHAnsi" w:cstheme="majorBidi"/>
      <w:i/>
      <w:iCs/>
      <w:color w:val="181818" w:themeColor="accent1" w:themeShade="7F"/>
    </w:rPr>
  </w:style>
  <w:style w:type="paragraph" w:styleId="Heading8">
    <w:name w:val="heading 8"/>
    <w:basedOn w:val="Normal"/>
    <w:next w:val="Normal"/>
    <w:link w:val="Heading8Char"/>
    <w:uiPriority w:val="9"/>
    <w:semiHidden/>
    <w:unhideWhenUsed/>
    <w:qFormat/>
    <w:rsid w:val="00DD690B"/>
    <w:pPr>
      <w:keepNext/>
      <w:keepLines/>
      <w:numPr>
        <w:ilvl w:val="7"/>
        <w:numId w:val="8"/>
      </w:numPr>
      <w:spacing w:after="0"/>
      <w:outlineLvl w:val="7"/>
    </w:pPr>
    <w:rPr>
      <w:rFonts w:asciiTheme="majorHAnsi" w:eastAsiaTheme="majorEastAsia" w:hAnsiTheme="majorHAnsi" w:cstheme="majorBidi"/>
      <w:color w:val="272727" w:themeColor="text1" w:themeTint="D8"/>
      <w:sz w:val="21"/>
    </w:rPr>
  </w:style>
  <w:style w:type="paragraph" w:styleId="Heading9">
    <w:name w:val="heading 9"/>
    <w:basedOn w:val="Normal"/>
    <w:next w:val="Normal"/>
    <w:link w:val="Heading9Char"/>
    <w:uiPriority w:val="9"/>
    <w:semiHidden/>
    <w:unhideWhenUsed/>
    <w:qFormat/>
    <w:rsid w:val="00DD690B"/>
    <w:pPr>
      <w:keepNext/>
      <w:keepLines/>
      <w:numPr>
        <w:ilvl w:val="8"/>
        <w:numId w:val="8"/>
      </w:numPr>
      <w:spacing w:after="0"/>
      <w:outlineLvl w:val="8"/>
    </w:pPr>
    <w:rPr>
      <w:rFonts w:asciiTheme="majorHAnsi" w:eastAsiaTheme="majorEastAsia" w:hAnsiTheme="majorHAnsi" w:cstheme="majorBidi"/>
      <w:i/>
      <w:iCs/>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1E2"/>
    <w:rPr>
      <w:rFonts w:asciiTheme="majorHAnsi" w:eastAsiaTheme="majorEastAsia" w:hAnsiTheme="majorHAnsi" w:cs="Calibri"/>
      <w:b/>
      <w:bCs/>
      <w:color w:val="482D8C"/>
      <w:spacing w:val="-20"/>
      <w:kern w:val="36"/>
      <w:sz w:val="40"/>
      <w:szCs w:val="40"/>
      <w:lang w:eastAsia="en-AU"/>
    </w:rPr>
  </w:style>
  <w:style w:type="character" w:customStyle="1" w:styleId="Heading2Char">
    <w:name w:val="Heading 2 Char"/>
    <w:basedOn w:val="DefaultParagraphFont"/>
    <w:link w:val="Heading2"/>
    <w:uiPriority w:val="9"/>
    <w:rsid w:val="00A76817"/>
    <w:rPr>
      <w:rFonts w:ascii="Arial" w:hAnsi="Arial" w:cs="Calibri"/>
      <w:b/>
      <w:color w:val="7030A0"/>
      <w:sz w:val="28"/>
      <w:szCs w:val="36"/>
      <w:lang w:eastAsia="en-AU"/>
    </w:rPr>
  </w:style>
  <w:style w:type="character" w:customStyle="1" w:styleId="Heading3Char">
    <w:name w:val="Heading 3 Char"/>
    <w:basedOn w:val="DefaultParagraphFont"/>
    <w:link w:val="Heading3"/>
    <w:uiPriority w:val="9"/>
    <w:rsid w:val="00BB4CF4"/>
    <w:rPr>
      <w:rFonts w:ascii="Calibri" w:hAnsi="Calibri" w:cs="Times New Roman"/>
      <w:b/>
      <w:color w:val="7F7F7F" w:themeColor="text1" w:themeTint="80"/>
      <w:sz w:val="26"/>
      <w:szCs w:val="28"/>
      <w:lang w:eastAsia="en-AU"/>
    </w:rPr>
  </w:style>
  <w:style w:type="character" w:customStyle="1" w:styleId="Heading4Char">
    <w:name w:val="Heading 4 Char"/>
    <w:basedOn w:val="DefaultParagraphFont"/>
    <w:link w:val="Heading4"/>
    <w:uiPriority w:val="9"/>
    <w:rsid w:val="00BB4CF4"/>
    <w:rPr>
      <w:rFonts w:ascii="Calibri" w:hAnsi="Calibri" w:cs="Times New Roman"/>
      <w:b/>
      <w:bCs/>
      <w:color w:val="595959" w:themeColor="text1" w:themeTint="A6"/>
      <w:sz w:val="24"/>
      <w:szCs w:val="28"/>
      <w:lang w:eastAsia="en-AU"/>
    </w:rPr>
  </w:style>
  <w:style w:type="character" w:styleId="Hyperlink">
    <w:name w:val="Hyperlink"/>
    <w:basedOn w:val="DefaultParagraphFont"/>
    <w:uiPriority w:val="99"/>
    <w:unhideWhenUsed/>
    <w:rsid w:val="00F43E6B"/>
    <w:rPr>
      <w:color w:val="482D8C" w:themeColor="background2"/>
      <w:u w:val="single"/>
    </w:rPr>
  </w:style>
  <w:style w:type="paragraph" w:styleId="TOC1">
    <w:name w:val="toc 1"/>
    <w:basedOn w:val="Normal"/>
    <w:autoRedefine/>
    <w:uiPriority w:val="39"/>
    <w:unhideWhenUsed/>
    <w:rsid w:val="00D122C1"/>
    <w:pPr>
      <w:keepNext/>
      <w:tabs>
        <w:tab w:val="left" w:pos="880"/>
        <w:tab w:val="right" w:leader="dot" w:pos="9060"/>
      </w:tabs>
      <w:spacing w:before="0" w:after="0"/>
      <w:ind w:left="0"/>
    </w:pPr>
    <w:rPr>
      <w:rFonts w:asciiTheme="majorHAnsi" w:hAnsiTheme="majorHAnsi" w:cs="Calibri"/>
      <w:b/>
      <w:noProof/>
      <w:color w:val="482D8C"/>
      <w:sz w:val="24"/>
      <w:szCs w:val="40"/>
    </w:rPr>
  </w:style>
  <w:style w:type="paragraph" w:styleId="TOC2">
    <w:name w:val="toc 2"/>
    <w:basedOn w:val="Normal"/>
    <w:autoRedefine/>
    <w:uiPriority w:val="39"/>
    <w:unhideWhenUsed/>
    <w:rsid w:val="00395AF8"/>
    <w:pPr>
      <w:keepNext/>
      <w:tabs>
        <w:tab w:val="left" w:pos="880"/>
        <w:tab w:val="right" w:leader="dot" w:pos="9060"/>
      </w:tabs>
      <w:spacing w:before="120" w:after="120" w:line="320" w:lineRule="exact"/>
      <w:ind w:left="142"/>
    </w:pPr>
    <w:rPr>
      <w:rFonts w:asciiTheme="majorHAnsi" w:hAnsiTheme="majorHAnsi" w:cs="Calibri"/>
      <w:noProof/>
      <w:color w:val="7030A0"/>
      <w:szCs w:val="32"/>
    </w:rPr>
  </w:style>
  <w:style w:type="paragraph" w:styleId="TOC3">
    <w:name w:val="toc 3"/>
    <w:basedOn w:val="Normal"/>
    <w:autoRedefine/>
    <w:uiPriority w:val="39"/>
    <w:unhideWhenUsed/>
    <w:rsid w:val="005115E8"/>
    <w:pPr>
      <w:keepNext/>
      <w:spacing w:before="200" w:line="240" w:lineRule="exact"/>
      <w:ind w:left="420"/>
    </w:pPr>
    <w:rPr>
      <w:szCs w:val="24"/>
    </w:rPr>
  </w:style>
  <w:style w:type="paragraph" w:styleId="Title">
    <w:name w:val="Title"/>
    <w:basedOn w:val="Normal"/>
    <w:link w:val="TitleChar"/>
    <w:uiPriority w:val="22"/>
    <w:qFormat/>
    <w:rsid w:val="007D506F"/>
    <w:pPr>
      <w:spacing w:after="240" w:line="680" w:lineRule="exact"/>
      <w:ind w:left="0"/>
    </w:pPr>
    <w:rPr>
      <w:rFonts w:ascii="Arial" w:hAnsi="Arial"/>
      <w:b/>
      <w:color w:val="FFFFFF" w:themeColor="background1"/>
      <w:w w:val="110"/>
      <w:sz w:val="72"/>
      <w:szCs w:val="72"/>
    </w:rPr>
  </w:style>
  <w:style w:type="character" w:customStyle="1" w:styleId="TitleChar">
    <w:name w:val="Title Char"/>
    <w:basedOn w:val="DefaultParagraphFont"/>
    <w:link w:val="Title"/>
    <w:uiPriority w:val="22"/>
    <w:rsid w:val="007D506F"/>
    <w:rPr>
      <w:rFonts w:ascii="Arial" w:hAnsi="Arial" w:cs="Times New Roman"/>
      <w:b/>
      <w:color w:val="FFFFFF" w:themeColor="background1"/>
      <w:w w:val="110"/>
      <w:sz w:val="72"/>
      <w:szCs w:val="72"/>
      <w:lang w:eastAsia="en-AU"/>
    </w:rPr>
  </w:style>
  <w:style w:type="paragraph" w:styleId="Subtitle">
    <w:name w:val="Subtitle"/>
    <w:basedOn w:val="Normal"/>
    <w:link w:val="SubtitleChar"/>
    <w:uiPriority w:val="23"/>
    <w:qFormat/>
    <w:rsid w:val="007D506F"/>
    <w:pPr>
      <w:spacing w:after="240" w:line="360" w:lineRule="exact"/>
      <w:ind w:left="0"/>
    </w:pPr>
    <w:rPr>
      <w:b/>
      <w:color w:val="FFFFFF" w:themeColor="background1"/>
      <w:sz w:val="48"/>
      <w:szCs w:val="40"/>
    </w:rPr>
  </w:style>
  <w:style w:type="character" w:customStyle="1" w:styleId="SubtitleChar">
    <w:name w:val="Subtitle Char"/>
    <w:basedOn w:val="DefaultParagraphFont"/>
    <w:link w:val="Subtitle"/>
    <w:uiPriority w:val="23"/>
    <w:rsid w:val="007D506F"/>
    <w:rPr>
      <w:rFonts w:ascii="Calibri" w:hAnsi="Calibri" w:cs="Times New Roman"/>
      <w:b/>
      <w:color w:val="FFFFFF" w:themeColor="background1"/>
      <w:sz w:val="48"/>
      <w:szCs w:val="40"/>
      <w:lang w:eastAsia="en-AU"/>
    </w:rPr>
  </w:style>
  <w:style w:type="paragraph" w:styleId="TOCHeading">
    <w:name w:val="TOC Heading"/>
    <w:basedOn w:val="Normal"/>
    <w:uiPriority w:val="39"/>
    <w:semiHidden/>
    <w:unhideWhenUsed/>
    <w:qFormat/>
    <w:rsid w:val="00AE6BD7"/>
    <w:pPr>
      <w:keepNext/>
      <w:spacing w:before="480" w:line="276" w:lineRule="auto"/>
    </w:pPr>
    <w:rPr>
      <w:rFonts w:ascii="Cambria" w:hAnsi="Cambria"/>
      <w:b/>
      <w:bCs/>
      <w:color w:val="365F91"/>
      <w:sz w:val="28"/>
      <w:szCs w:val="28"/>
    </w:rPr>
  </w:style>
  <w:style w:type="paragraph" w:customStyle="1" w:styleId="Intro">
    <w:name w:val="Intro"/>
    <w:basedOn w:val="Normal"/>
    <w:rsid w:val="005115E8"/>
    <w:pPr>
      <w:spacing w:line="300" w:lineRule="exact"/>
    </w:pPr>
    <w:rPr>
      <w:color w:val="482D8C" w:themeColor="background2"/>
      <w:w w:val="110"/>
      <w:sz w:val="25"/>
      <w:szCs w:val="24"/>
    </w:rPr>
  </w:style>
  <w:style w:type="paragraph" w:styleId="TOC4">
    <w:name w:val="toc 4"/>
    <w:basedOn w:val="Normal"/>
    <w:next w:val="Normal"/>
    <w:autoRedefine/>
    <w:uiPriority w:val="39"/>
    <w:unhideWhenUsed/>
    <w:rsid w:val="00D5471F"/>
    <w:pPr>
      <w:spacing w:after="100"/>
      <w:ind w:left="630"/>
    </w:pPr>
    <w:rPr>
      <w:color w:val="482D8C" w:themeColor="background2"/>
    </w:rPr>
  </w:style>
  <w:style w:type="paragraph" w:customStyle="1" w:styleId="bulletnumbers">
    <w:name w:val="bullet numbers"/>
    <w:basedOn w:val="Normal"/>
    <w:qFormat/>
    <w:rsid w:val="00BB4CF4"/>
    <w:pPr>
      <w:numPr>
        <w:numId w:val="4"/>
      </w:numPr>
      <w:ind w:left="1066" w:hanging="357"/>
    </w:pPr>
  </w:style>
  <w:style w:type="paragraph" w:styleId="Header">
    <w:name w:val="header"/>
    <w:basedOn w:val="Normal"/>
    <w:link w:val="HeaderChar"/>
    <w:uiPriority w:val="99"/>
    <w:unhideWhenUsed/>
    <w:rsid w:val="00665B9F"/>
    <w:pPr>
      <w:tabs>
        <w:tab w:val="center" w:pos="4513"/>
        <w:tab w:val="right" w:pos="9026"/>
      </w:tabs>
    </w:pPr>
  </w:style>
  <w:style w:type="character" w:customStyle="1" w:styleId="HeaderChar">
    <w:name w:val="Header Char"/>
    <w:basedOn w:val="DefaultParagraphFont"/>
    <w:link w:val="Header"/>
    <w:uiPriority w:val="99"/>
    <w:rsid w:val="00665B9F"/>
    <w:rPr>
      <w:rFonts w:ascii="Source Sans Pro" w:hAnsi="Source Sans Pro" w:cs="Times New Roman"/>
      <w:sz w:val="21"/>
      <w:szCs w:val="21"/>
      <w:lang w:eastAsia="en-AU"/>
    </w:rPr>
  </w:style>
  <w:style w:type="paragraph" w:styleId="Footer">
    <w:name w:val="footer"/>
    <w:basedOn w:val="Normal"/>
    <w:link w:val="FooterChar"/>
    <w:unhideWhenUsed/>
    <w:rsid w:val="00665B9F"/>
    <w:pPr>
      <w:tabs>
        <w:tab w:val="center" w:pos="4513"/>
        <w:tab w:val="right" w:pos="9026"/>
      </w:tabs>
    </w:pPr>
  </w:style>
  <w:style w:type="character" w:customStyle="1" w:styleId="FooterChar">
    <w:name w:val="Footer Char"/>
    <w:basedOn w:val="DefaultParagraphFont"/>
    <w:link w:val="Footer"/>
    <w:rsid w:val="00665B9F"/>
    <w:rPr>
      <w:rFonts w:ascii="Source Sans Pro" w:hAnsi="Source Sans Pro" w:cs="Times New Roman"/>
      <w:sz w:val="21"/>
      <w:szCs w:val="21"/>
      <w:lang w:eastAsia="en-AU"/>
    </w:rPr>
  </w:style>
  <w:style w:type="paragraph" w:customStyle="1" w:styleId="Tablebody">
    <w:name w:val="Table body"/>
    <w:basedOn w:val="BodyText"/>
    <w:uiPriority w:val="1"/>
    <w:qFormat/>
    <w:rsid w:val="00632F54"/>
    <w:pPr>
      <w:widowControl w:val="0"/>
    </w:pPr>
    <w:rPr>
      <w:rFonts w:eastAsia="Montserrat Light" w:cstheme="minorBidi"/>
      <w:color w:val="262626" w:themeColor="text1" w:themeTint="D9"/>
      <w:szCs w:val="22"/>
      <w:lang w:val="en-US" w:eastAsia="en-US"/>
    </w:rPr>
  </w:style>
  <w:style w:type="paragraph" w:styleId="TOAHeading">
    <w:name w:val="toa heading"/>
    <w:basedOn w:val="Normal"/>
    <w:next w:val="Normal"/>
    <w:uiPriority w:val="99"/>
    <w:semiHidden/>
    <w:unhideWhenUsed/>
    <w:rsid w:val="00632F54"/>
    <w:rPr>
      <w:rFonts w:asciiTheme="majorHAnsi" w:eastAsiaTheme="majorEastAsia" w:hAnsiTheme="majorHAnsi" w:cstheme="majorBidi"/>
      <w:b/>
      <w:bCs/>
      <w:szCs w:val="24"/>
    </w:rPr>
  </w:style>
  <w:style w:type="table" w:styleId="TableGrid">
    <w:name w:val="Table Grid"/>
    <w:basedOn w:val="TableNormal"/>
    <w:uiPriority w:val="59"/>
    <w:rsid w:val="00632F5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body"/>
    <w:uiPriority w:val="1"/>
    <w:qFormat/>
    <w:rsid w:val="000446A5"/>
    <w:rPr>
      <w:color w:val="FFFFFF" w:themeColor="background1"/>
      <w:szCs w:val="24"/>
    </w:rPr>
  </w:style>
  <w:style w:type="paragraph" w:styleId="BodyText">
    <w:name w:val="Body Text"/>
    <w:basedOn w:val="Normal"/>
    <w:link w:val="BodyTextChar"/>
    <w:uiPriority w:val="99"/>
    <w:semiHidden/>
    <w:unhideWhenUsed/>
    <w:rsid w:val="00632F54"/>
  </w:style>
  <w:style w:type="character" w:customStyle="1" w:styleId="BodyTextChar">
    <w:name w:val="Body Text Char"/>
    <w:basedOn w:val="DefaultParagraphFont"/>
    <w:link w:val="BodyText"/>
    <w:uiPriority w:val="99"/>
    <w:semiHidden/>
    <w:rsid w:val="00632F54"/>
    <w:rPr>
      <w:rFonts w:ascii="Source Sans Pro" w:hAnsi="Source Sans Pro" w:cs="Times New Roman"/>
      <w:sz w:val="21"/>
      <w:szCs w:val="21"/>
      <w:lang w:eastAsia="en-AU"/>
    </w:rPr>
  </w:style>
  <w:style w:type="paragraph" w:customStyle="1" w:styleId="Bullet1">
    <w:name w:val="Bullet 1"/>
    <w:basedOn w:val="Normal"/>
    <w:link w:val="Bullet1Char"/>
    <w:uiPriority w:val="2"/>
    <w:qFormat/>
    <w:rsid w:val="003E35E1"/>
    <w:pPr>
      <w:numPr>
        <w:numId w:val="1"/>
      </w:numPr>
      <w:spacing w:after="60"/>
    </w:pPr>
    <w:rPr>
      <w:rFonts w:eastAsia="Times New Roman"/>
      <w:szCs w:val="20"/>
      <w:lang w:eastAsia="en-US"/>
    </w:rPr>
  </w:style>
  <w:style w:type="character" w:customStyle="1" w:styleId="Bullet1Char">
    <w:name w:val="Bullet 1 Char"/>
    <w:basedOn w:val="DefaultParagraphFont"/>
    <w:link w:val="Bullet1"/>
    <w:uiPriority w:val="2"/>
    <w:rsid w:val="003E35E1"/>
    <w:rPr>
      <w:rFonts w:ascii="Calibri" w:eastAsia="Times New Roman" w:hAnsi="Calibri" w:cs="Times New Roman"/>
      <w:szCs w:val="20"/>
    </w:rPr>
  </w:style>
  <w:style w:type="paragraph" w:customStyle="1" w:styleId="Bullet2">
    <w:name w:val="Bullet 2"/>
    <w:basedOn w:val="Bullet1"/>
    <w:link w:val="Bullet2Char"/>
    <w:uiPriority w:val="2"/>
    <w:qFormat/>
    <w:rsid w:val="003E35E1"/>
    <w:pPr>
      <w:numPr>
        <w:numId w:val="2"/>
      </w:numPr>
    </w:pPr>
  </w:style>
  <w:style w:type="character" w:customStyle="1" w:styleId="Bullet2Char">
    <w:name w:val="Bullet 2 Char"/>
    <w:basedOn w:val="Bullet1Char"/>
    <w:link w:val="Bullet2"/>
    <w:uiPriority w:val="2"/>
    <w:rsid w:val="003E35E1"/>
    <w:rPr>
      <w:rFonts w:ascii="Calibri" w:eastAsia="Times New Roman" w:hAnsi="Calibri" w:cs="Times New Roman"/>
      <w:szCs w:val="20"/>
    </w:rPr>
  </w:style>
  <w:style w:type="paragraph" w:customStyle="1" w:styleId="Bullet3">
    <w:name w:val="Bullet 3"/>
    <w:qFormat/>
    <w:rsid w:val="003E35E1"/>
    <w:pPr>
      <w:numPr>
        <w:numId w:val="13"/>
      </w:numPr>
      <w:spacing w:before="30" w:after="30"/>
      <w:ind w:left="2058" w:hanging="357"/>
    </w:pPr>
    <w:rPr>
      <w:rFonts w:ascii="Calibri" w:eastAsia="Times New Roman" w:hAnsi="Calibri" w:cs="Times New Roman"/>
      <w:szCs w:val="20"/>
    </w:rPr>
  </w:style>
  <w:style w:type="paragraph" w:customStyle="1" w:styleId="Note">
    <w:name w:val="Note"/>
    <w:basedOn w:val="Normal"/>
    <w:link w:val="NoteChar"/>
    <w:qFormat/>
    <w:rsid w:val="00AE3905"/>
    <w:pPr>
      <w:keepNext/>
    </w:pPr>
    <w:rPr>
      <w:rFonts w:eastAsia="Times New Roman"/>
      <w:sz w:val="18"/>
      <w:szCs w:val="16"/>
      <w:lang w:eastAsia="en-US"/>
    </w:rPr>
  </w:style>
  <w:style w:type="character" w:customStyle="1" w:styleId="NoteChar">
    <w:name w:val="Note Char"/>
    <w:link w:val="Note"/>
    <w:rsid w:val="00752EAD"/>
    <w:rPr>
      <w:rFonts w:eastAsia="Times New Roman" w:cs="Times New Roman"/>
      <w:sz w:val="18"/>
      <w:szCs w:val="16"/>
    </w:rPr>
  </w:style>
  <w:style w:type="paragraph" w:customStyle="1" w:styleId="Tablefigures">
    <w:name w:val="Table figures"/>
    <w:basedOn w:val="Tabletext"/>
    <w:link w:val="TablefiguresChar"/>
    <w:autoRedefine/>
    <w:qFormat/>
    <w:rsid w:val="0086024E"/>
    <w:pPr>
      <w:jc w:val="right"/>
    </w:pPr>
    <w:rPr>
      <w:bCs w:val="0"/>
    </w:rPr>
  </w:style>
  <w:style w:type="paragraph" w:customStyle="1" w:styleId="Tabletext">
    <w:name w:val="Table text"/>
    <w:basedOn w:val="Normal"/>
    <w:link w:val="TabletextChar"/>
    <w:autoRedefine/>
    <w:qFormat/>
    <w:rsid w:val="000419C1"/>
    <w:pPr>
      <w:ind w:left="227" w:hanging="227"/>
    </w:pPr>
    <w:rPr>
      <w:rFonts w:eastAsia="Times New Roman"/>
      <w:bCs/>
      <w:szCs w:val="20"/>
    </w:rPr>
  </w:style>
  <w:style w:type="character" w:customStyle="1" w:styleId="TablefiguresChar">
    <w:name w:val="Table figures Char"/>
    <w:basedOn w:val="DefaultParagraphFont"/>
    <w:link w:val="Tablefigures"/>
    <w:rsid w:val="0086024E"/>
    <w:rPr>
      <w:rFonts w:eastAsia="Times New Roman" w:cs="Times New Roman"/>
      <w:sz w:val="20"/>
      <w:szCs w:val="20"/>
      <w:lang w:eastAsia="en-AU"/>
    </w:rPr>
  </w:style>
  <w:style w:type="character" w:customStyle="1" w:styleId="TabletextChar">
    <w:name w:val="Table text Char"/>
    <w:basedOn w:val="DefaultParagraphFont"/>
    <w:link w:val="Tabletext"/>
    <w:rsid w:val="000419C1"/>
    <w:rPr>
      <w:rFonts w:eastAsia="Times New Roman" w:cs="Times New Roman"/>
      <w:bCs/>
      <w:sz w:val="21"/>
      <w:szCs w:val="20"/>
      <w:lang w:eastAsia="en-AU"/>
    </w:rPr>
  </w:style>
  <w:style w:type="paragraph" w:customStyle="1" w:styleId="Noteslist">
    <w:name w:val="Notes list"/>
    <w:basedOn w:val="Normal"/>
    <w:link w:val="NoteslistChar"/>
    <w:qFormat/>
    <w:rsid w:val="0086024E"/>
    <w:pPr>
      <w:numPr>
        <w:numId w:val="3"/>
      </w:numPr>
    </w:pPr>
    <w:rPr>
      <w:rFonts w:eastAsia="Times New Roman"/>
      <w:sz w:val="18"/>
      <w:szCs w:val="24"/>
      <w:lang w:eastAsia="en-US"/>
    </w:rPr>
  </w:style>
  <w:style w:type="character" w:customStyle="1" w:styleId="NoteslistChar">
    <w:name w:val="Notes list Char"/>
    <w:basedOn w:val="DefaultParagraphFont"/>
    <w:link w:val="Noteslist"/>
    <w:rsid w:val="0086024E"/>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7E76A2"/>
    <w:pPr>
      <w:jc w:val="right"/>
    </w:pPr>
    <w:rPr>
      <w:rFonts w:eastAsia="Times New Roman"/>
      <w:b/>
      <w:sz w:val="20"/>
      <w:szCs w:val="20"/>
      <w:lang w:eastAsia="en-US"/>
    </w:rPr>
  </w:style>
  <w:style w:type="character" w:customStyle="1" w:styleId="TableFiguresheadingChar">
    <w:name w:val="Table Figures_heading Char"/>
    <w:basedOn w:val="DefaultParagraphFont"/>
    <w:link w:val="TableFiguresheading"/>
    <w:rsid w:val="007E76A2"/>
    <w:rPr>
      <w:rFonts w:eastAsia="Times New Roman" w:cs="Times New Roman"/>
      <w:b/>
      <w:sz w:val="20"/>
      <w:szCs w:val="20"/>
    </w:rPr>
  </w:style>
  <w:style w:type="paragraph" w:customStyle="1" w:styleId="Tabletextbold">
    <w:name w:val="Table text bold"/>
    <w:basedOn w:val="Tabletext"/>
    <w:qFormat/>
    <w:rsid w:val="007D5985"/>
    <w:rPr>
      <w:b/>
    </w:rPr>
  </w:style>
  <w:style w:type="paragraph" w:customStyle="1" w:styleId="TableTextbolditalics">
    <w:name w:val="Table Text bold italics"/>
    <w:basedOn w:val="Tabletext"/>
    <w:qFormat/>
    <w:rsid w:val="007D5985"/>
    <w:rPr>
      <w:b/>
      <w:i/>
    </w:rPr>
  </w:style>
  <w:style w:type="paragraph" w:customStyle="1" w:styleId="TableFiguresbold">
    <w:name w:val="Table Figures bold"/>
    <w:basedOn w:val="Tablefigures"/>
    <w:qFormat/>
    <w:rsid w:val="007D5985"/>
    <w:rPr>
      <w:b/>
    </w:rPr>
  </w:style>
  <w:style w:type="paragraph" w:customStyle="1" w:styleId="TableCaption">
    <w:name w:val="Table Caption"/>
    <w:basedOn w:val="Caption"/>
    <w:rsid w:val="0086024E"/>
    <w:pPr>
      <w:keepNext/>
      <w:spacing w:before="240"/>
    </w:pPr>
    <w:rPr>
      <w:rFonts w:eastAsia="Times New Roman"/>
      <w:color w:val="482D8C"/>
      <w:sz w:val="22"/>
      <w:lang w:eastAsia="en-US"/>
    </w:rPr>
  </w:style>
  <w:style w:type="table" w:customStyle="1" w:styleId="ARTableText">
    <w:name w:val="AR_Table_Text"/>
    <w:basedOn w:val="TableNormal"/>
    <w:uiPriority w:val="99"/>
    <w:qFormat/>
    <w:rsid w:val="000419C1"/>
    <w:pPr>
      <w:spacing w:after="0" w:line="240" w:lineRule="auto"/>
    </w:pPr>
    <w:rPr>
      <w:rFonts w:asciiTheme="majorHAnsi" w:eastAsia="Times New Roman" w:hAnsiTheme="majorHAnsi" w:cs="Times New Roman"/>
      <w:b/>
      <w:sz w:val="21"/>
      <w:szCs w:val="20"/>
      <w:lang w:eastAsia="en-AU"/>
    </w:rPr>
    <w:tblPr>
      <w:tblStyleRowBandSize w:val="1"/>
      <w:tblCellMar>
        <w:top w:w="57" w:type="dxa"/>
        <w:bottom w:w="57" w:type="dxa"/>
      </w:tblCellMar>
    </w:tblPr>
    <w:tcPr>
      <w:shd w:val="clear" w:color="auto" w:fill="E0E0E0"/>
      <w:vAlign w:val="center"/>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
    <w:name w:val="Table heading"/>
    <w:qFormat/>
    <w:rsid w:val="00C85938"/>
    <w:pPr>
      <w:spacing w:after="0"/>
    </w:pPr>
    <w:rPr>
      <w:rFonts w:eastAsia="Times New Roman" w:cs="Times New Roman"/>
      <w:sz w:val="21"/>
      <w:szCs w:val="21"/>
      <w:lang w:eastAsia="en-AU"/>
    </w:rPr>
  </w:style>
  <w:style w:type="table" w:customStyle="1" w:styleId="ARTableFigures">
    <w:name w:val="AR_Table_Figures"/>
    <w:basedOn w:val="ARTableText"/>
    <w:uiPriority w:val="99"/>
    <w:qFormat/>
    <w:rsid w:val="007D5985"/>
    <w:pPr>
      <w:jc w:val="right"/>
    </w:pPr>
    <w:tblPr/>
    <w:tblStylePr w:type="firstRow">
      <w:pPr>
        <w:jc w:val="right"/>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D9D9D9" w:themeFill="background1" w:themeFillShade="D9"/>
      </w:tcPr>
    </w:tblStylePr>
    <w:tblStylePr w:type="firstCol">
      <w:pPr>
        <w:jc w:val="left"/>
      </w:pPr>
      <w:rPr>
        <w:rFonts w:asciiTheme="minorHAnsi" w:hAnsiTheme="minorHAnsi"/>
        <w:sz w:val="20"/>
      </w:rPr>
      <w:tblPr/>
      <w:tcPr>
        <w:vAlign w:val="center"/>
      </w:tcPr>
    </w:tblStylePr>
    <w:tblStylePr w:type="band1Horz">
      <w:pPr>
        <w:jc w:val="right"/>
      </w:pPr>
      <w:rPr>
        <w:rFonts w:asciiTheme="minorHAnsi" w:hAnsiTheme="minorHAnsi"/>
        <w:sz w:val="18"/>
      </w:rPr>
      <w:tblPr/>
      <w:tcPr>
        <w:tcBorders>
          <w:bottom w:val="dotted" w:sz="6" w:space="0" w:color="auto"/>
        </w:tcBorders>
        <w:shd w:val="clear" w:color="auto" w:fill="auto"/>
        <w:vAlign w:val="center"/>
      </w:tcPr>
    </w:tblStylePr>
    <w:tblStylePr w:type="band2Horz">
      <w:pPr>
        <w:jc w:val="right"/>
      </w:pPr>
      <w:rPr>
        <w:rFonts w:asciiTheme="minorHAnsi" w:hAnsiTheme="minorHAnsi"/>
        <w:sz w:val="18"/>
      </w:rPr>
      <w:tblPr/>
      <w:tcPr>
        <w:tcBorders>
          <w:bottom w:val="dotted" w:sz="6" w:space="0" w:color="auto"/>
        </w:tcBorders>
        <w:shd w:val="clear" w:color="auto" w:fill="auto"/>
        <w:vAlign w:val="center"/>
      </w:tcPr>
    </w:tblStylePr>
  </w:style>
  <w:style w:type="table" w:customStyle="1" w:styleId="LightShading1">
    <w:name w:val="Light Shading1"/>
    <w:basedOn w:val="TableNormal"/>
    <w:uiPriority w:val="60"/>
    <w:rsid w:val="007903B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teHeading">
    <w:name w:val="Note Heading"/>
    <w:basedOn w:val="Normal"/>
    <w:next w:val="Normal"/>
    <w:link w:val="NoteHeadingChar"/>
    <w:uiPriority w:val="99"/>
    <w:semiHidden/>
    <w:unhideWhenUsed/>
    <w:rsid w:val="007D5985"/>
  </w:style>
  <w:style w:type="character" w:customStyle="1" w:styleId="NoteHeadingChar">
    <w:name w:val="Note Heading Char"/>
    <w:basedOn w:val="DefaultParagraphFont"/>
    <w:link w:val="NoteHeading"/>
    <w:uiPriority w:val="99"/>
    <w:semiHidden/>
    <w:rsid w:val="007D5985"/>
    <w:rPr>
      <w:rFonts w:cs="Times New Roman"/>
      <w:sz w:val="21"/>
      <w:szCs w:val="21"/>
      <w:lang w:eastAsia="en-AU"/>
    </w:rPr>
  </w:style>
  <w:style w:type="paragraph" w:styleId="Caption">
    <w:name w:val="caption"/>
    <w:basedOn w:val="Normal"/>
    <w:next w:val="Normal"/>
    <w:uiPriority w:val="35"/>
    <w:unhideWhenUsed/>
    <w:qFormat/>
    <w:rsid w:val="005E5305"/>
    <w:pPr>
      <w:spacing w:before="200" w:line="220" w:lineRule="exact"/>
    </w:pPr>
    <w:rPr>
      <w:bCs/>
      <w:i/>
      <w:color w:val="323232" w:themeColor="accent1"/>
      <w:sz w:val="18"/>
      <w:szCs w:val="18"/>
    </w:rPr>
  </w:style>
  <w:style w:type="table" w:styleId="LightShading-Accent2">
    <w:name w:val="Light Shading Accent 2"/>
    <w:basedOn w:val="TableNormal"/>
    <w:uiPriority w:val="60"/>
    <w:rsid w:val="001912A2"/>
    <w:pPr>
      <w:spacing w:after="0" w:line="240" w:lineRule="auto"/>
    </w:pPr>
    <w:rPr>
      <w:color w:val="6D6F63" w:themeColor="accent2" w:themeShade="BF"/>
    </w:rPr>
    <w:tblPr>
      <w:tblStyleRowBandSize w:val="1"/>
      <w:tblStyleColBandSize w:val="1"/>
      <w:tblBorders>
        <w:top w:val="single" w:sz="8" w:space="0" w:color="929487" w:themeColor="accent2"/>
        <w:bottom w:val="single" w:sz="8" w:space="0" w:color="929487" w:themeColor="accent2"/>
      </w:tblBorders>
      <w:tblCellMar>
        <w:top w:w="113" w:type="dxa"/>
        <w:bottom w:w="113" w:type="dxa"/>
      </w:tblCellMar>
    </w:tblPr>
    <w:tcPr>
      <w:vAlign w:val="center"/>
    </w:tcPr>
    <w:tblStylePr w:type="firstRow">
      <w:pPr>
        <w:spacing w:before="0" w:after="0" w:line="240" w:lineRule="auto"/>
      </w:pPr>
      <w:rPr>
        <w:b/>
        <w:bCs/>
      </w:rPr>
      <w:tblPr/>
      <w:tcPr>
        <w:tcBorders>
          <w:top w:val="single" w:sz="8" w:space="0" w:color="929487" w:themeColor="accent2"/>
          <w:left w:val="nil"/>
          <w:bottom w:val="single" w:sz="8" w:space="0" w:color="929487" w:themeColor="accent2"/>
          <w:right w:val="nil"/>
          <w:insideH w:val="nil"/>
          <w:insideV w:val="nil"/>
        </w:tcBorders>
      </w:tcPr>
    </w:tblStylePr>
    <w:tblStylePr w:type="lastRow">
      <w:pPr>
        <w:spacing w:before="0" w:after="0" w:line="240" w:lineRule="auto"/>
      </w:pPr>
      <w:rPr>
        <w:b/>
        <w:bCs/>
      </w:rPr>
      <w:tblPr/>
      <w:tcPr>
        <w:tcBorders>
          <w:top w:val="single" w:sz="8" w:space="0" w:color="929487" w:themeColor="accent2"/>
          <w:left w:val="nil"/>
          <w:bottom w:val="single" w:sz="8" w:space="0" w:color="929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E1" w:themeFill="accent2" w:themeFillTint="3F"/>
      </w:tcPr>
    </w:tblStylePr>
    <w:tblStylePr w:type="band1Horz">
      <w:tblPr/>
      <w:tcPr>
        <w:tcBorders>
          <w:left w:val="nil"/>
          <w:right w:val="nil"/>
          <w:insideH w:val="nil"/>
          <w:insideV w:val="nil"/>
        </w:tcBorders>
        <w:shd w:val="clear" w:color="auto" w:fill="E3E4E1" w:themeFill="accent2" w:themeFillTint="3F"/>
      </w:tcPr>
    </w:tblStylePr>
  </w:style>
  <w:style w:type="table" w:styleId="LightList-Accent2">
    <w:name w:val="Light List Accent 2"/>
    <w:basedOn w:val="TableNormal"/>
    <w:uiPriority w:val="61"/>
    <w:rsid w:val="009B7419"/>
    <w:pPr>
      <w:spacing w:after="0" w:line="240" w:lineRule="auto"/>
    </w:pPr>
    <w:tblPr>
      <w:tblStyleRowBandSize w:val="1"/>
      <w:tblStyleColBandSize w:val="1"/>
      <w:tblBorders>
        <w:top w:val="single" w:sz="8" w:space="0" w:color="929487" w:themeColor="accent2"/>
        <w:left w:val="single" w:sz="8" w:space="0" w:color="929487" w:themeColor="accent2"/>
        <w:bottom w:val="single" w:sz="8" w:space="0" w:color="929487" w:themeColor="accent2"/>
        <w:right w:val="single" w:sz="8" w:space="0" w:color="929487" w:themeColor="accent2"/>
      </w:tblBorders>
    </w:tblPr>
    <w:tblStylePr w:type="firstRow">
      <w:pPr>
        <w:spacing w:before="0" w:after="0" w:line="240" w:lineRule="auto"/>
      </w:pPr>
      <w:rPr>
        <w:b/>
        <w:bCs/>
        <w:color w:val="FFFFFF" w:themeColor="background1"/>
      </w:rPr>
      <w:tblPr/>
      <w:tcPr>
        <w:shd w:val="clear" w:color="auto" w:fill="929487" w:themeFill="accent2"/>
      </w:tcPr>
    </w:tblStylePr>
    <w:tblStylePr w:type="lastRow">
      <w:pPr>
        <w:spacing w:before="0" w:after="0" w:line="240" w:lineRule="auto"/>
      </w:pPr>
      <w:rPr>
        <w:b/>
        <w:bCs/>
      </w:rPr>
      <w:tblPr/>
      <w:tcPr>
        <w:tcBorders>
          <w:top w:val="double" w:sz="6" w:space="0" w:color="929487" w:themeColor="accent2"/>
          <w:left w:val="single" w:sz="8" w:space="0" w:color="929487" w:themeColor="accent2"/>
          <w:bottom w:val="single" w:sz="8" w:space="0" w:color="929487" w:themeColor="accent2"/>
          <w:right w:val="single" w:sz="8" w:space="0" w:color="929487" w:themeColor="accent2"/>
        </w:tcBorders>
      </w:tcPr>
    </w:tblStylePr>
    <w:tblStylePr w:type="firstCol">
      <w:rPr>
        <w:b/>
        <w:bCs/>
      </w:rPr>
    </w:tblStylePr>
    <w:tblStylePr w:type="lastCol">
      <w:rPr>
        <w:b/>
        <w:bCs/>
      </w:rPr>
    </w:tblStylePr>
    <w:tblStylePr w:type="band1Vert">
      <w:tblPr/>
      <w:tcPr>
        <w:tcBorders>
          <w:top w:val="single" w:sz="8" w:space="0" w:color="929487" w:themeColor="accent2"/>
          <w:left w:val="single" w:sz="8" w:space="0" w:color="929487" w:themeColor="accent2"/>
          <w:bottom w:val="single" w:sz="8" w:space="0" w:color="929487" w:themeColor="accent2"/>
          <w:right w:val="single" w:sz="8" w:space="0" w:color="929487" w:themeColor="accent2"/>
        </w:tcBorders>
      </w:tcPr>
    </w:tblStylePr>
    <w:tblStylePr w:type="band1Horz">
      <w:tblPr/>
      <w:tcPr>
        <w:tcBorders>
          <w:top w:val="single" w:sz="8" w:space="0" w:color="929487" w:themeColor="accent2"/>
          <w:left w:val="single" w:sz="8" w:space="0" w:color="929487" w:themeColor="accent2"/>
          <w:bottom w:val="single" w:sz="8" w:space="0" w:color="929487" w:themeColor="accent2"/>
          <w:right w:val="single" w:sz="8" w:space="0" w:color="929487" w:themeColor="accent2"/>
        </w:tcBorders>
      </w:tcPr>
    </w:tblStylePr>
  </w:style>
  <w:style w:type="table" w:styleId="MediumShading1-Accent2">
    <w:name w:val="Medium Shading 1 Accent 2"/>
    <w:basedOn w:val="TableNormal"/>
    <w:uiPriority w:val="63"/>
    <w:rsid w:val="009B7419"/>
    <w:pPr>
      <w:spacing w:after="0" w:line="240" w:lineRule="auto"/>
    </w:pPr>
    <w:tblPr>
      <w:tblStyleRowBandSize w:val="1"/>
      <w:tblStyleColBandSize w:val="1"/>
      <w:tblBorders>
        <w:insideH w:val="single" w:sz="8" w:space="0" w:color="929487" w:themeColor="accent2"/>
      </w:tblBorders>
    </w:tblPr>
    <w:tblStylePr w:type="firstRow">
      <w:pPr>
        <w:spacing w:before="0" w:after="0" w:line="240" w:lineRule="auto"/>
      </w:pPr>
      <w:rPr>
        <w:b/>
        <w:bCs/>
        <w:color w:val="FFFFFF" w:themeColor="background1"/>
      </w:rPr>
      <w:tblPr/>
      <w:tcPr>
        <w:tcBorders>
          <w:top w:val="single" w:sz="8" w:space="0" w:color="ADAEA4" w:themeColor="accent2" w:themeTint="BF"/>
          <w:left w:val="single" w:sz="8" w:space="0" w:color="ADAEA4" w:themeColor="accent2" w:themeTint="BF"/>
          <w:bottom w:val="single" w:sz="8" w:space="0" w:color="ADAEA4" w:themeColor="accent2" w:themeTint="BF"/>
          <w:right w:val="single" w:sz="8" w:space="0" w:color="ADAEA4" w:themeColor="accent2" w:themeTint="BF"/>
          <w:insideH w:val="nil"/>
          <w:insideV w:val="nil"/>
        </w:tcBorders>
        <w:shd w:val="clear" w:color="auto" w:fill="929487" w:themeFill="accent2"/>
      </w:tcPr>
    </w:tblStylePr>
    <w:tblStylePr w:type="lastRow">
      <w:pPr>
        <w:spacing w:before="0" w:after="0" w:line="240" w:lineRule="auto"/>
      </w:pPr>
      <w:rPr>
        <w:b/>
        <w:bCs/>
      </w:rPr>
      <w:tblPr/>
      <w:tcPr>
        <w:tcBorders>
          <w:top w:val="double" w:sz="6" w:space="0" w:color="ADAEA4" w:themeColor="accent2" w:themeTint="BF"/>
          <w:left w:val="single" w:sz="8" w:space="0" w:color="ADAEA4" w:themeColor="accent2" w:themeTint="BF"/>
          <w:bottom w:val="single" w:sz="8" w:space="0" w:color="ADAEA4" w:themeColor="accent2" w:themeTint="BF"/>
          <w:right w:val="single" w:sz="8" w:space="0" w:color="ADAEA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3E4E1" w:themeFill="accent2" w:themeFillTint="3F"/>
      </w:tcPr>
    </w:tblStylePr>
    <w:tblStylePr w:type="band1Horz">
      <w:tblPr/>
      <w:tcPr>
        <w:tcBorders>
          <w:insideH w:val="nil"/>
          <w:insideV w:val="nil"/>
        </w:tcBorders>
        <w:shd w:val="clear" w:color="auto" w:fill="E3E4E1" w:themeFill="accent2"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4502A1"/>
    <w:rPr>
      <w:rFonts w:ascii="Tahoma" w:hAnsi="Tahoma" w:cs="Tahoma"/>
      <w:sz w:val="16"/>
      <w:szCs w:val="16"/>
    </w:rPr>
  </w:style>
  <w:style w:type="character" w:customStyle="1" w:styleId="BalloonTextChar">
    <w:name w:val="Balloon Text Char"/>
    <w:basedOn w:val="DefaultParagraphFont"/>
    <w:link w:val="BalloonText"/>
    <w:uiPriority w:val="99"/>
    <w:semiHidden/>
    <w:rsid w:val="004502A1"/>
    <w:rPr>
      <w:rFonts w:ascii="Tahoma" w:hAnsi="Tahoma" w:cs="Tahoma"/>
      <w:sz w:val="16"/>
      <w:szCs w:val="16"/>
      <w:lang w:eastAsia="en-AU"/>
    </w:rPr>
  </w:style>
  <w:style w:type="character" w:styleId="Strong">
    <w:name w:val="Strong"/>
    <w:basedOn w:val="DefaultParagraphFont"/>
    <w:uiPriority w:val="22"/>
    <w:qFormat/>
    <w:rsid w:val="00C85938"/>
    <w:rPr>
      <w:b/>
      <w:bCs/>
    </w:rPr>
  </w:style>
  <w:style w:type="paragraph" w:styleId="NoSpacing">
    <w:name w:val="No Spacing"/>
    <w:link w:val="NoSpacingChar"/>
    <w:uiPriority w:val="1"/>
    <w:qFormat/>
    <w:rsid w:val="00F875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875BD"/>
    <w:rPr>
      <w:rFonts w:eastAsiaTheme="minorEastAsia"/>
      <w:lang w:val="en-US"/>
    </w:rPr>
  </w:style>
  <w:style w:type="paragraph" w:styleId="ListParagraph">
    <w:name w:val="List Paragraph"/>
    <w:basedOn w:val="Normal"/>
    <w:uiPriority w:val="34"/>
    <w:qFormat/>
    <w:rsid w:val="00AA6E5F"/>
    <w:pPr>
      <w:ind w:left="720"/>
      <w:contextualSpacing/>
    </w:pPr>
  </w:style>
  <w:style w:type="paragraph" w:customStyle="1" w:styleId="Tableheadbold">
    <w:name w:val="Table head bold"/>
    <w:basedOn w:val="Normal"/>
    <w:next w:val="Tablebody"/>
    <w:qFormat/>
    <w:rsid w:val="004B4981"/>
    <w:rPr>
      <w:rFonts w:asciiTheme="majorHAnsi" w:eastAsia="Times New Roman" w:hAnsiTheme="majorHAnsi"/>
      <w:b/>
    </w:rPr>
  </w:style>
  <w:style w:type="paragraph" w:customStyle="1" w:styleId="Tableheadblack">
    <w:name w:val="Table head black"/>
    <w:basedOn w:val="Tablehead"/>
    <w:qFormat/>
    <w:rsid w:val="00B70B52"/>
    <w:rPr>
      <w:rFonts w:cstheme="majorHAnsi"/>
      <w:b/>
      <w:color w:val="auto"/>
      <w:szCs w:val="21"/>
    </w:rPr>
  </w:style>
  <w:style w:type="paragraph" w:customStyle="1" w:styleId="Tableheadtext">
    <w:name w:val="Table head text"/>
    <w:basedOn w:val="Note"/>
    <w:qFormat/>
    <w:rsid w:val="00452B15"/>
    <w:rPr>
      <w:rFonts w:asciiTheme="majorHAnsi" w:hAnsiTheme="majorHAnsi" w:cstheme="majorHAnsi"/>
      <w:sz w:val="21"/>
      <w:szCs w:val="21"/>
    </w:rPr>
  </w:style>
  <w:style w:type="table" w:styleId="ColorfulList-Accent3">
    <w:name w:val="Colorful List Accent 3"/>
    <w:aliases w:val="Colorful List - ACT Gov"/>
    <w:basedOn w:val="TableNormal"/>
    <w:uiPriority w:val="72"/>
    <w:rsid w:val="00214A8E"/>
    <w:pPr>
      <w:spacing w:after="0" w:line="240" w:lineRule="auto"/>
    </w:pPr>
    <w:rPr>
      <w:color w:val="000000" w:themeColor="text1"/>
    </w:rPr>
    <w:tblPr>
      <w:tblStyleRowBandSize w:val="1"/>
      <w:tblStyleColBandSize w:val="1"/>
    </w:tblPr>
    <w:tcPr>
      <w:shd w:val="clear" w:color="auto" w:fill="FFFFFF" w:themeFill="background1"/>
    </w:tcPr>
    <w:tblStylePr w:type="firstRow">
      <w:rPr>
        <w:b/>
        <w:bCs/>
        <w:color w:val="FFFFFF" w:themeColor="background1"/>
      </w:rPr>
      <w:tblPr/>
      <w:tcPr>
        <w:tcBorders>
          <w:bottom w:val="single" w:sz="12" w:space="0" w:color="FFFFFF" w:themeColor="background1"/>
        </w:tcBorders>
        <w:shd w:val="clear" w:color="auto" w:fill="282674" w:themeFill="accent4" w:themeFillShade="CC"/>
      </w:tcPr>
    </w:tblStylePr>
    <w:tblStylePr w:type="lastRow">
      <w:rPr>
        <w:b/>
        <w:bCs/>
        <w:color w:val="28267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CEE6" w:themeFill="accent3" w:themeFillTint="3F"/>
      </w:tcPr>
    </w:tblStylePr>
    <w:tblStylePr w:type="band1Horz">
      <w:tblPr/>
      <w:tcPr>
        <w:shd w:val="clear" w:color="auto" w:fill="EFD7EB" w:themeFill="accent3" w:themeFillTint="33"/>
      </w:tcPr>
    </w:tblStylePr>
  </w:style>
  <w:style w:type="table" w:styleId="ColorfulList-Accent5">
    <w:name w:val="Colorful List Accent 5"/>
    <w:basedOn w:val="TableNormal"/>
    <w:uiPriority w:val="72"/>
    <w:rsid w:val="00E753AA"/>
    <w:pPr>
      <w:spacing w:after="0" w:line="240" w:lineRule="auto"/>
    </w:pPr>
    <w:rPr>
      <w:color w:val="000000" w:themeColor="text1"/>
    </w:rPr>
    <w:tblPr>
      <w:tblStyleRowBandSize w:val="1"/>
      <w:tblBorders>
        <w:insideV w:val="single" w:sz="4" w:space="0" w:color="FFFFFF" w:themeColor="background1"/>
      </w:tblBorders>
      <w:tblCellMar>
        <w:top w:w="113" w:type="dxa"/>
        <w:bottom w:w="113" w:type="dxa"/>
      </w:tblCellMar>
    </w:tblPr>
    <w:tcPr>
      <w:shd w:val="clear" w:color="auto" w:fill="E9E9E6" w:themeFill="accent2" w:themeFillTint="33"/>
      <w:vAlign w:val="center"/>
    </w:tcPr>
    <w:tblStylePr w:type="firstRow">
      <w:pPr>
        <w:jc w:val="left"/>
      </w:pPr>
      <w:rPr>
        <w:rFonts w:asciiTheme="majorHAnsi" w:hAnsiTheme="majorHAnsi"/>
        <w:b w:val="0"/>
        <w:bCs/>
        <w:color w:val="FFFFFF" w:themeColor="background1"/>
        <w:sz w:val="21"/>
      </w:rPr>
      <w:tblPr/>
      <w:tcPr>
        <w:shd w:val="clear" w:color="auto" w:fill="482D8C" w:themeFill="background2"/>
      </w:tcPr>
    </w:tblStylePr>
    <w:tblStylePr w:type="lastRow">
      <w:rPr>
        <w:b/>
        <w:bCs/>
        <w:color w:val="00AEEF" w:themeColor="text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Horz">
      <w:tblPr/>
      <w:tcPr>
        <w:shd w:val="clear" w:color="auto" w:fill="FFFFFF" w:themeFill="background1"/>
      </w:tcPr>
    </w:tblStylePr>
  </w:style>
  <w:style w:type="table" w:styleId="ColorfulList-Accent6">
    <w:name w:val="Colorful List Accent 6"/>
    <w:basedOn w:val="TableNormal"/>
    <w:uiPriority w:val="72"/>
    <w:rsid w:val="001E7690"/>
    <w:pPr>
      <w:spacing w:after="0" w:line="240" w:lineRule="auto"/>
    </w:pPr>
    <w:rPr>
      <w:color w:val="000000" w:themeColor="text1"/>
    </w:rPr>
    <w:tblPr>
      <w:tblStyleRowBandSize w:val="1"/>
      <w:tblStyleColBandSize w:val="1"/>
    </w:tblPr>
    <w:tcPr>
      <w:shd w:val="clear" w:color="auto" w:fill="DDFFFC" w:themeFill="accent6" w:themeFillTint="19"/>
    </w:tcPr>
    <w:tblStylePr w:type="firstRow">
      <w:rPr>
        <w:b/>
        <w:bCs/>
        <w:color w:val="FFFFFF" w:themeColor="background1"/>
      </w:rPr>
      <w:tblPr/>
      <w:tcPr>
        <w:tcBorders>
          <w:bottom w:val="single" w:sz="12" w:space="0" w:color="FFFFFF" w:themeColor="background1"/>
        </w:tcBorders>
        <w:shd w:val="clear" w:color="auto" w:fill="D2510B" w:themeFill="accent5" w:themeFillShade="CC"/>
      </w:tcPr>
    </w:tblStylePr>
    <w:tblStylePr w:type="lastRow">
      <w:rPr>
        <w:b/>
        <w:bCs/>
        <w:color w:val="D2510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FF8" w:themeFill="accent6" w:themeFillTint="3F"/>
      </w:tcPr>
    </w:tblStylePr>
    <w:tblStylePr w:type="band1Horz">
      <w:tblPr/>
      <w:tcPr>
        <w:shd w:val="clear" w:color="auto" w:fill="BAFFF9" w:themeFill="accent6" w:themeFillTint="33"/>
      </w:tcPr>
    </w:tblStylePr>
  </w:style>
  <w:style w:type="table" w:customStyle="1" w:styleId="ACTGovblue">
    <w:name w:val="ACT Gov blue"/>
    <w:basedOn w:val="TableNormal"/>
    <w:uiPriority w:val="99"/>
    <w:qFormat/>
    <w:rsid w:val="001E7690"/>
    <w:pPr>
      <w:spacing w:after="0" w:line="240" w:lineRule="auto"/>
    </w:pPr>
    <w:tblPr/>
  </w:style>
  <w:style w:type="paragraph" w:customStyle="1" w:styleId="Introreverse">
    <w:name w:val="Intro reverse"/>
    <w:basedOn w:val="Intro"/>
    <w:qFormat/>
    <w:rsid w:val="0058377A"/>
    <w:rPr>
      <w:b/>
      <w:noProof/>
      <w:color w:val="FFFFFF" w:themeColor="background1"/>
      <w:sz w:val="28"/>
      <w:szCs w:val="28"/>
    </w:rPr>
  </w:style>
  <w:style w:type="paragraph" w:customStyle="1" w:styleId="Heading1reverse">
    <w:name w:val="Heading 1 reverse"/>
    <w:basedOn w:val="Heading1"/>
    <w:qFormat/>
    <w:rsid w:val="000B13CB"/>
    <w:rPr>
      <w:color w:val="FFFFFF" w:themeColor="background1"/>
    </w:rPr>
  </w:style>
  <w:style w:type="paragraph" w:customStyle="1" w:styleId="Heading3reverse">
    <w:name w:val="Heading 3 reverse"/>
    <w:basedOn w:val="Heading3"/>
    <w:qFormat/>
    <w:rsid w:val="00A56436"/>
    <w:rPr>
      <w:color w:val="FFFFFF" w:themeColor="background1"/>
    </w:rPr>
  </w:style>
  <w:style w:type="paragraph" w:customStyle="1" w:styleId="bodytextreverse">
    <w:name w:val="body text reverse"/>
    <w:basedOn w:val="Normal"/>
    <w:qFormat/>
    <w:rsid w:val="004C1925"/>
    <w:pPr>
      <w:spacing w:line="270" w:lineRule="exact"/>
    </w:pPr>
    <w:rPr>
      <w:rFonts w:ascii="Arial" w:hAnsi="Arial"/>
      <w:noProof/>
      <w:color w:val="FFFFFF" w:themeColor="background1"/>
      <w:kern w:val="22"/>
    </w:rPr>
  </w:style>
  <w:style w:type="paragraph" w:styleId="EnvelopeReturn">
    <w:name w:val="envelope return"/>
    <w:basedOn w:val="Normal"/>
    <w:uiPriority w:val="99"/>
    <w:unhideWhenUsed/>
    <w:rsid w:val="005E5305"/>
    <w:rPr>
      <w:rFonts w:asciiTheme="majorHAnsi" w:eastAsiaTheme="majorEastAsia" w:hAnsiTheme="majorHAnsi" w:cstheme="majorBidi"/>
      <w:sz w:val="20"/>
      <w:szCs w:val="20"/>
    </w:rPr>
  </w:style>
  <w:style w:type="paragraph" w:styleId="ListBullet">
    <w:name w:val="List Bullet"/>
    <w:basedOn w:val="Normal"/>
    <w:uiPriority w:val="99"/>
    <w:unhideWhenUsed/>
    <w:rsid w:val="0089332C"/>
    <w:pPr>
      <w:numPr>
        <w:numId w:val="5"/>
      </w:numPr>
      <w:contextualSpacing/>
    </w:pPr>
  </w:style>
  <w:style w:type="character" w:styleId="Emphasis">
    <w:name w:val="Emphasis"/>
    <w:basedOn w:val="DefaultParagraphFont"/>
    <w:uiPriority w:val="20"/>
    <w:qFormat/>
    <w:rsid w:val="002A093C"/>
    <w:rPr>
      <w:i/>
      <w:iCs/>
    </w:rPr>
  </w:style>
  <w:style w:type="character" w:styleId="IntenseEmphasis">
    <w:name w:val="Intense Emphasis"/>
    <w:basedOn w:val="DefaultParagraphFont"/>
    <w:uiPriority w:val="21"/>
    <w:qFormat/>
    <w:rsid w:val="00F47ECA"/>
    <w:rPr>
      <w:b/>
      <w:bCs/>
      <w:i/>
      <w:iCs/>
      <w:color w:val="323232" w:themeColor="accent1"/>
    </w:rPr>
  </w:style>
  <w:style w:type="character" w:customStyle="1" w:styleId="Heading5Char">
    <w:name w:val="Heading 5 Char"/>
    <w:basedOn w:val="DefaultParagraphFont"/>
    <w:link w:val="Heading5"/>
    <w:uiPriority w:val="9"/>
    <w:rsid w:val="00BB4CF4"/>
    <w:rPr>
      <w:rFonts w:asciiTheme="majorHAnsi" w:eastAsiaTheme="majorEastAsia" w:hAnsiTheme="majorHAnsi" w:cstheme="majorBidi"/>
      <w:i/>
      <w:color w:val="7F7F7F" w:themeColor="text1" w:themeTint="80"/>
      <w:sz w:val="20"/>
      <w:szCs w:val="21"/>
      <w:lang w:eastAsia="en-AU"/>
    </w:rPr>
  </w:style>
  <w:style w:type="paragraph" w:customStyle="1" w:styleId="BasicParagraph">
    <w:name w:val="[Basic Paragraph]"/>
    <w:basedOn w:val="Normal"/>
    <w:uiPriority w:val="99"/>
    <w:rsid w:val="00A74F6C"/>
    <w:pPr>
      <w:autoSpaceDE w:val="0"/>
      <w:autoSpaceDN w:val="0"/>
      <w:adjustRightInd w:val="0"/>
      <w:spacing w:line="288" w:lineRule="auto"/>
      <w:textAlignment w:val="center"/>
    </w:pPr>
    <w:rPr>
      <w:rFonts w:ascii="MinionPro-Regular" w:hAnsi="MinionPro-Regular" w:cs="MinionPro-Regular"/>
      <w:color w:val="000000"/>
      <w:szCs w:val="24"/>
      <w:lang w:val="en-US" w:eastAsia="en-US"/>
    </w:rPr>
  </w:style>
  <w:style w:type="paragraph" w:customStyle="1" w:styleId="Heading1a">
    <w:name w:val="Heading 1a"/>
    <w:rsid w:val="00D056EC"/>
    <w:pPr>
      <w:numPr>
        <w:numId w:val="6"/>
      </w:numPr>
      <w:tabs>
        <w:tab w:val="left" w:pos="709"/>
      </w:tabs>
      <w:spacing w:before="120" w:after="240" w:line="240" w:lineRule="auto"/>
      <w:ind w:hanging="720"/>
    </w:pPr>
    <w:rPr>
      <w:rFonts w:asciiTheme="majorHAnsi" w:eastAsiaTheme="majorEastAsia" w:hAnsiTheme="majorHAnsi" w:cs="Calibri"/>
      <w:b/>
      <w:bCs/>
      <w:caps/>
      <w:color w:val="482D8C"/>
      <w:spacing w:val="-20"/>
      <w:kern w:val="36"/>
      <w:sz w:val="32"/>
      <w:szCs w:val="48"/>
      <w:lang w:eastAsia="en-AU"/>
    </w:rPr>
  </w:style>
  <w:style w:type="paragraph" w:styleId="NormalWeb">
    <w:name w:val="Normal (Web)"/>
    <w:basedOn w:val="Normal"/>
    <w:uiPriority w:val="99"/>
    <w:unhideWhenUsed/>
    <w:rsid w:val="000624B8"/>
    <w:pPr>
      <w:spacing w:before="100" w:beforeAutospacing="1" w:after="100" w:afterAutospacing="1"/>
      <w:ind w:left="0"/>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0624B8"/>
    <w:rPr>
      <w:color w:val="605E5C"/>
      <w:shd w:val="clear" w:color="auto" w:fill="E1DFDD"/>
    </w:rPr>
  </w:style>
  <w:style w:type="paragraph" w:customStyle="1" w:styleId="Default">
    <w:name w:val="Default"/>
    <w:rsid w:val="00DA2D35"/>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FollowedHyperlink">
    <w:name w:val="FollowedHyperlink"/>
    <w:basedOn w:val="DefaultParagraphFont"/>
    <w:uiPriority w:val="99"/>
    <w:semiHidden/>
    <w:unhideWhenUsed/>
    <w:rsid w:val="00966C06"/>
    <w:rPr>
      <w:color w:val="7F7F7F" w:themeColor="followedHyperlink"/>
      <w:u w:val="single"/>
    </w:rPr>
  </w:style>
  <w:style w:type="paragraph" w:styleId="Revision">
    <w:name w:val="Revision"/>
    <w:hidden/>
    <w:uiPriority w:val="99"/>
    <w:semiHidden/>
    <w:rsid w:val="00C532AD"/>
    <w:pPr>
      <w:spacing w:after="0" w:line="240" w:lineRule="auto"/>
    </w:pPr>
    <w:rPr>
      <w:rFonts w:ascii="Calibri" w:hAnsi="Calibri" w:cs="Times New Roman"/>
      <w:sz w:val="24"/>
      <w:szCs w:val="21"/>
      <w:lang w:eastAsia="en-AU"/>
    </w:rPr>
  </w:style>
  <w:style w:type="character" w:styleId="CommentReference">
    <w:name w:val="annotation reference"/>
    <w:basedOn w:val="DefaultParagraphFont"/>
    <w:uiPriority w:val="99"/>
    <w:semiHidden/>
    <w:unhideWhenUsed/>
    <w:rsid w:val="00FA449D"/>
    <w:rPr>
      <w:sz w:val="16"/>
      <w:szCs w:val="16"/>
    </w:rPr>
  </w:style>
  <w:style w:type="paragraph" w:styleId="CommentText">
    <w:name w:val="annotation text"/>
    <w:basedOn w:val="Normal"/>
    <w:link w:val="CommentTextChar"/>
    <w:uiPriority w:val="99"/>
    <w:unhideWhenUsed/>
    <w:rsid w:val="00FA449D"/>
    <w:rPr>
      <w:sz w:val="20"/>
      <w:szCs w:val="20"/>
    </w:rPr>
  </w:style>
  <w:style w:type="character" w:customStyle="1" w:styleId="CommentTextChar">
    <w:name w:val="Comment Text Char"/>
    <w:basedOn w:val="DefaultParagraphFont"/>
    <w:link w:val="CommentText"/>
    <w:uiPriority w:val="99"/>
    <w:rsid w:val="00FA449D"/>
    <w:rPr>
      <w:rFonts w:ascii="Calibri"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FA449D"/>
    <w:rPr>
      <w:b/>
      <w:bCs/>
    </w:rPr>
  </w:style>
  <w:style w:type="character" w:customStyle="1" w:styleId="CommentSubjectChar">
    <w:name w:val="Comment Subject Char"/>
    <w:basedOn w:val="CommentTextChar"/>
    <w:link w:val="CommentSubject"/>
    <w:uiPriority w:val="99"/>
    <w:semiHidden/>
    <w:rsid w:val="00FA449D"/>
    <w:rPr>
      <w:rFonts w:ascii="Calibri" w:hAnsi="Calibri" w:cs="Times New Roman"/>
      <w:b/>
      <w:bCs/>
      <w:sz w:val="20"/>
      <w:szCs w:val="20"/>
      <w:lang w:eastAsia="en-AU"/>
    </w:rPr>
  </w:style>
  <w:style w:type="paragraph" w:customStyle="1" w:styleId="IntroParagraph">
    <w:name w:val="Intro Paragraph"/>
    <w:basedOn w:val="Normal"/>
    <w:link w:val="IntroParagraphChar"/>
    <w:qFormat/>
    <w:rsid w:val="00A76817"/>
    <w:pPr>
      <w:spacing w:before="300" w:after="300" w:line="276" w:lineRule="auto"/>
    </w:pPr>
    <w:rPr>
      <w:rFonts w:eastAsia="Times New Roman"/>
      <w:color w:val="7030A0"/>
      <w:sz w:val="26"/>
      <w:szCs w:val="20"/>
    </w:rPr>
  </w:style>
  <w:style w:type="character" w:customStyle="1" w:styleId="IntroParagraphChar">
    <w:name w:val="Intro Paragraph Char"/>
    <w:basedOn w:val="BodyTextChar"/>
    <w:link w:val="IntroParagraph"/>
    <w:rsid w:val="00A76817"/>
    <w:rPr>
      <w:rFonts w:ascii="Calibri" w:eastAsia="Times New Roman" w:hAnsi="Calibri" w:cs="Times New Roman"/>
      <w:color w:val="7030A0"/>
      <w:sz w:val="26"/>
      <w:szCs w:val="20"/>
      <w:lang w:eastAsia="en-AU"/>
    </w:rPr>
  </w:style>
  <w:style w:type="character" w:styleId="PageNumber">
    <w:name w:val="page number"/>
    <w:basedOn w:val="DefaultParagraphFont"/>
    <w:uiPriority w:val="99"/>
    <w:semiHidden/>
    <w:unhideWhenUsed/>
    <w:rsid w:val="00484DBF"/>
  </w:style>
  <w:style w:type="paragraph" w:customStyle="1" w:styleId="Directoratename">
    <w:name w:val="Directorate name"/>
    <w:basedOn w:val="Normal"/>
    <w:qFormat/>
    <w:rsid w:val="00484DBF"/>
    <w:pPr>
      <w:spacing w:before="200" w:after="200" w:line="276" w:lineRule="auto"/>
      <w:ind w:left="0"/>
    </w:pPr>
    <w:rPr>
      <w:rFonts w:eastAsia="Times New Roman"/>
      <w:b/>
      <w:bCs/>
      <w:color w:val="7030A0"/>
      <w:sz w:val="28"/>
      <w:szCs w:val="28"/>
      <w:lang w:eastAsia="en-US"/>
    </w:rPr>
  </w:style>
  <w:style w:type="paragraph" w:customStyle="1" w:styleId="Example">
    <w:name w:val="Example"/>
    <w:basedOn w:val="Normal"/>
    <w:qFormat/>
    <w:rsid w:val="00D056EC"/>
    <w:pPr>
      <w:jc w:val="both"/>
    </w:pPr>
    <w:rPr>
      <w:rFonts w:cs="Calibri"/>
      <w:color w:val="808080" w:themeColor="background1" w:themeShade="80"/>
      <w:szCs w:val="24"/>
      <w:lang w:val="en-US"/>
    </w:rPr>
  </w:style>
  <w:style w:type="paragraph" w:customStyle="1" w:styleId="bullet20">
    <w:name w:val="bullet 2"/>
    <w:basedOn w:val="Bullet1"/>
    <w:link w:val="bullet2Char0"/>
    <w:qFormat/>
    <w:rsid w:val="003E35E1"/>
    <w:pPr>
      <w:numPr>
        <w:numId w:val="11"/>
      </w:numPr>
      <w:spacing w:before="30" w:after="30" w:line="276" w:lineRule="auto"/>
      <w:ind w:left="1491" w:hanging="357"/>
    </w:pPr>
  </w:style>
  <w:style w:type="character" w:customStyle="1" w:styleId="Heading6Char">
    <w:name w:val="Heading 6 Char"/>
    <w:basedOn w:val="DefaultParagraphFont"/>
    <w:link w:val="Heading6"/>
    <w:uiPriority w:val="9"/>
    <w:semiHidden/>
    <w:rsid w:val="00DD690B"/>
    <w:rPr>
      <w:rFonts w:asciiTheme="majorHAnsi" w:eastAsiaTheme="majorEastAsia" w:hAnsiTheme="majorHAnsi" w:cstheme="majorBidi"/>
      <w:color w:val="181818" w:themeColor="accent1" w:themeShade="7F"/>
      <w:szCs w:val="21"/>
      <w:lang w:eastAsia="en-AU"/>
    </w:rPr>
  </w:style>
  <w:style w:type="character" w:customStyle="1" w:styleId="Heading7Char">
    <w:name w:val="Heading 7 Char"/>
    <w:basedOn w:val="DefaultParagraphFont"/>
    <w:link w:val="Heading7"/>
    <w:uiPriority w:val="9"/>
    <w:semiHidden/>
    <w:rsid w:val="00DD690B"/>
    <w:rPr>
      <w:rFonts w:asciiTheme="majorHAnsi" w:eastAsiaTheme="majorEastAsia" w:hAnsiTheme="majorHAnsi" w:cstheme="majorBidi"/>
      <w:i/>
      <w:iCs/>
      <w:color w:val="181818" w:themeColor="accent1" w:themeShade="7F"/>
      <w:szCs w:val="21"/>
      <w:lang w:eastAsia="en-AU"/>
    </w:rPr>
  </w:style>
  <w:style w:type="character" w:customStyle="1" w:styleId="Heading8Char">
    <w:name w:val="Heading 8 Char"/>
    <w:basedOn w:val="DefaultParagraphFont"/>
    <w:link w:val="Heading8"/>
    <w:uiPriority w:val="9"/>
    <w:semiHidden/>
    <w:rsid w:val="00DD690B"/>
    <w:rPr>
      <w:rFonts w:asciiTheme="majorHAnsi" w:eastAsiaTheme="majorEastAsia" w:hAnsiTheme="majorHAnsi" w:cstheme="majorBidi"/>
      <w:color w:val="272727" w:themeColor="text1" w:themeTint="D8"/>
      <w:sz w:val="21"/>
      <w:szCs w:val="21"/>
      <w:lang w:eastAsia="en-AU"/>
    </w:rPr>
  </w:style>
  <w:style w:type="character" w:customStyle="1" w:styleId="Heading9Char">
    <w:name w:val="Heading 9 Char"/>
    <w:basedOn w:val="DefaultParagraphFont"/>
    <w:link w:val="Heading9"/>
    <w:uiPriority w:val="9"/>
    <w:semiHidden/>
    <w:rsid w:val="00DD690B"/>
    <w:rPr>
      <w:rFonts w:asciiTheme="majorHAnsi" w:eastAsiaTheme="majorEastAsia" w:hAnsiTheme="majorHAnsi" w:cstheme="majorBidi"/>
      <w:i/>
      <w:iCs/>
      <w:color w:val="272727" w:themeColor="text1" w:themeTint="D8"/>
      <w:sz w:val="21"/>
      <w:szCs w:val="21"/>
      <w:lang w:eastAsia="en-AU"/>
    </w:rPr>
  </w:style>
  <w:style w:type="numbering" w:customStyle="1" w:styleId="CurrentList1">
    <w:name w:val="Current List1"/>
    <w:uiPriority w:val="99"/>
    <w:rsid w:val="003E35E1"/>
    <w:pPr>
      <w:numPr>
        <w:numId w:val="9"/>
      </w:numPr>
    </w:pPr>
  </w:style>
  <w:style w:type="numbering" w:customStyle="1" w:styleId="CurrentList2">
    <w:name w:val="Current List2"/>
    <w:uiPriority w:val="99"/>
    <w:rsid w:val="003E35E1"/>
    <w:pPr>
      <w:numPr>
        <w:numId w:val="10"/>
      </w:numPr>
    </w:pPr>
  </w:style>
  <w:style w:type="character" w:customStyle="1" w:styleId="bullet2Char0">
    <w:name w:val="bullet 2 Char"/>
    <w:basedOn w:val="Bullet1Char"/>
    <w:link w:val="bullet20"/>
    <w:rsid w:val="003E35E1"/>
    <w:rPr>
      <w:rFonts w:ascii="Calibri" w:eastAsia="Times New Roman" w:hAnsi="Calibri" w:cs="Times New Roman"/>
      <w:szCs w:val="20"/>
    </w:rPr>
  </w:style>
  <w:style w:type="numbering" w:customStyle="1" w:styleId="KCBullets">
    <w:name w:val="KC Bullets"/>
    <w:uiPriority w:val="99"/>
    <w:rsid w:val="003E35E1"/>
    <w:pPr>
      <w:numPr>
        <w:numId w:val="12"/>
      </w:numPr>
    </w:pPr>
  </w:style>
  <w:style w:type="paragraph" w:customStyle="1" w:styleId="bulletalpha">
    <w:name w:val="bullet alpha"/>
    <w:basedOn w:val="Bullet1"/>
    <w:qFormat/>
    <w:rsid w:val="00BB4CF4"/>
    <w:pPr>
      <w:numPr>
        <w:numId w:val="16"/>
      </w:numPr>
      <w:spacing w:before="60" w:line="276" w:lineRule="auto"/>
      <w:ind w:left="1066" w:hanging="357"/>
    </w:pPr>
    <w:rPr>
      <w:szCs w:val="22"/>
      <w:lang w:val="en"/>
    </w:rPr>
  </w:style>
  <w:style w:type="numbering" w:customStyle="1" w:styleId="CurrentList3">
    <w:name w:val="Current List3"/>
    <w:uiPriority w:val="99"/>
    <w:rsid w:val="00BB4CF4"/>
    <w:pPr>
      <w:numPr>
        <w:numId w:val="14"/>
      </w:numPr>
    </w:pPr>
  </w:style>
  <w:style w:type="numbering" w:customStyle="1" w:styleId="CurrentList4">
    <w:name w:val="Current List4"/>
    <w:uiPriority w:val="99"/>
    <w:rsid w:val="00BB4CF4"/>
    <w:pPr>
      <w:numPr>
        <w:numId w:val="15"/>
      </w:numPr>
    </w:pPr>
  </w:style>
  <w:style w:type="paragraph" w:customStyle="1" w:styleId="TableheadingNormal">
    <w:name w:val="Table_heading_Normal"/>
    <w:basedOn w:val="TableFiguresheading"/>
    <w:qFormat/>
    <w:rsid w:val="00BB4CF4"/>
    <w:pPr>
      <w:spacing w:before="60" w:after="60"/>
      <w:ind w:left="0"/>
      <w:jc w:val="left"/>
    </w:pPr>
    <w:rPr>
      <w:b w:val="0"/>
      <w:bCs/>
      <w:sz w:val="22"/>
      <w:szCs w:val="22"/>
      <w:lang w:eastAsia="en-AU"/>
    </w:rPr>
  </w:style>
  <w:style w:type="paragraph" w:customStyle="1" w:styleId="OpeningParagraph">
    <w:name w:val="Opening Paragraph"/>
    <w:basedOn w:val="IntroParagraph"/>
    <w:qFormat/>
    <w:rsid w:val="008501F0"/>
    <w:pPr>
      <w:spacing w:before="0" w:after="0"/>
      <w:ind w:left="0"/>
    </w:pPr>
    <w:rPr>
      <w:color w:val="FFFFFF" w:themeColor="background1"/>
    </w:rPr>
  </w:style>
  <w:style w:type="table" w:styleId="GridTable5Dark-Accent4">
    <w:name w:val="Grid Table 5 Dark Accent 4"/>
    <w:basedOn w:val="TableNormal"/>
    <w:uiPriority w:val="50"/>
    <w:rsid w:val="00905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C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09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09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09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092" w:themeFill="accent4"/>
      </w:tcPr>
    </w:tblStylePr>
    <w:tblStylePr w:type="band1Vert">
      <w:tblPr/>
      <w:tcPr>
        <w:shd w:val="clear" w:color="auto" w:fill="A19FDF" w:themeFill="accent4" w:themeFillTint="66"/>
      </w:tcPr>
    </w:tblStylePr>
    <w:tblStylePr w:type="band1Horz">
      <w:tblPr/>
      <w:tcPr>
        <w:shd w:val="clear" w:color="auto" w:fill="A19FDF"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90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https://federalfinancialrelations.gov.au/sites/federalfinancialrelations.gov.au/files/2025-11/ACT%20-%20Closing%20the%20Gap%20-%20Implementation%20Plan.pdf" TargetMode="External"/><Relationship Id="rId26" Type="http://schemas.openxmlformats.org/officeDocument/2006/relationships/hyperlink" Target="mailto:skills.projects@act.gov.au" TargetMode="External"/><Relationship Id="rId21" Type="http://schemas.openxmlformats.org/officeDocument/2006/relationships/hyperlink" Target="https://www.act.gov.au/open/cbr2030-acts-strategic-economic-development-framework"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WHoG%20cover%20top\Cover%20WHoG%20long_.png" TargetMode="External"/><Relationship Id="rId17" Type="http://schemas.openxmlformats.org/officeDocument/2006/relationships/hyperlink" Target="http://www.accesshub.gov.au" TargetMode="External"/><Relationship Id="rId25" Type="http://schemas.openxmlformats.org/officeDocument/2006/relationships/hyperlink" Target="https://cmtedd.smartygrants.com.au/ACCOWTG" TargetMode="External"/><Relationship Id="rId33" Type="http://schemas.openxmlformats.org/officeDocument/2006/relationships/footer" Target="footer3.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act.gov.au/skills/skilled-to-succeed" TargetMode="External"/><Relationship Id="rId29" Type="http://schemas.openxmlformats.org/officeDocument/2006/relationships/hyperlink" Target="mailto:skills.projects@ac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ederalfinancialrelations.gov.au/sites/federalfinancialrelations.gov.au/files/2025-11/ACT%20-%20Closing%20the%20Gap%20-%20Implementation%20Plan.pdf"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ct.gov.au/__data/assets/pdf_file/0008/2381138/ACT-Aboriginal-and-Torres-Strait-Islander-Agreement-2019-2028.pdf" TargetMode="External"/><Relationship Id="rId28" Type="http://schemas.openxmlformats.org/officeDocument/2006/relationships/hyperlink" Target="mailto:skills.projects@act.gov.a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ct.gov.au/skills/skilled-to-succeed/act-skills-action-pla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losingthegap.gov.au/national-agreement" TargetMode="External"/><Relationship Id="rId27" Type="http://schemas.openxmlformats.org/officeDocument/2006/relationships/hyperlink" Target="mailto:economicdevelopmentgrants@act.gov.au" TargetMode="External"/><Relationship Id="rId30" Type="http://schemas.openxmlformats.org/officeDocument/2006/relationships/hyperlink" Target="mailto:economicdevelopmentgrants@act.gov.au"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Header%20WHoG\Header%20WHog_B%20thin.png" TargetMode="External"/><Relationship Id="rId1" Type="http://schemas.openxmlformats.org/officeDocument/2006/relationships/image" Target="media/image3.png"/></Relationships>
</file>

<file path=word/theme/theme1.xml><?xml version="1.0" encoding="utf-8"?>
<a:theme xmlns:a="http://schemas.openxmlformats.org/drawingml/2006/main" name="Arts ACT">
  <a:themeElements>
    <a:clrScheme name="ACT gov blue violet">
      <a:dk1>
        <a:sysClr val="windowText" lastClr="000000"/>
      </a:dk1>
      <a:lt1>
        <a:sysClr val="window" lastClr="FFFFFF"/>
      </a:lt1>
      <a:dk2>
        <a:srgbClr val="00AEEF"/>
      </a:dk2>
      <a:lt2>
        <a:srgbClr val="482D8C"/>
      </a:lt2>
      <a:accent1>
        <a:srgbClr val="323232"/>
      </a:accent1>
      <a:accent2>
        <a:srgbClr val="929487"/>
      </a:accent2>
      <a:accent3>
        <a:srgbClr val="AB4399"/>
      </a:accent3>
      <a:accent4>
        <a:srgbClr val="333092"/>
      </a:accent4>
      <a:accent5>
        <a:srgbClr val="F36C23"/>
      </a:accent5>
      <a:accent6>
        <a:srgbClr val="00A99D"/>
      </a:accent6>
      <a:hlink>
        <a:srgbClr val="333092"/>
      </a:hlink>
      <a:folHlink>
        <a:srgbClr val="7F7F7F"/>
      </a:folHlink>
    </a:clrScheme>
    <a:fontScheme name="Arial-Calibri">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0690F2751E5394FBC4ABBE670D2D7EC" ma:contentTypeVersion="19" ma:contentTypeDescription="Create a new document." ma:contentTypeScope="" ma:versionID="56679f373dcbb28a01565a6fd22ffd9f">
  <xsd:schema xmlns:xsd="http://www.w3.org/2001/XMLSchema" xmlns:xs="http://www.w3.org/2001/XMLSchema" xmlns:p="http://schemas.microsoft.com/office/2006/metadata/properties" xmlns:ns2="3139fea1-e3b0-4e20-9b3f-2f1b480779ab" xmlns:ns3="cf440306-6701-4c40-b53c-001f19118318" targetNamespace="http://schemas.microsoft.com/office/2006/metadata/properties" ma:root="true" ma:fieldsID="91e694580c1a95bc2b7b9f80f9764c69" ns2:_="" ns3:_="">
    <xsd:import namespace="3139fea1-e3b0-4e20-9b3f-2f1b480779ab"/>
    <xsd:import namespace="cf440306-6701-4c40-b53c-001f191183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etingtype" minOccurs="0"/>
                <xsd:element ref="ns2:MeetingDate" minOccurs="0"/>
                <xsd:element ref="ns2:Topic"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9fea1-e3b0-4e20-9b3f-2f1b4807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etingtype" ma:index="18" nillable="true" ma:displayName="Meeting type" ma:format="Dropdown" ma:internalName="Meetingtype">
      <xsd:simpleType>
        <xsd:union memberTypes="dms:Text">
          <xsd:simpleType>
            <xsd:restriction base="dms:Choice">
              <xsd:enumeration value="SSON"/>
              <xsd:enumeration value="Skills Committee"/>
              <xsd:enumeration value="Working Group"/>
              <xsd:enumeration value="National Cabinet"/>
            </xsd:restriction>
          </xsd:simpleType>
        </xsd:union>
      </xsd:simpleType>
    </xsd:element>
    <xsd:element name="MeetingDate" ma:index="19" nillable="true" ma:displayName="Meeting Date" ma:format="DateOnly" ma:internalName="MeetingDate">
      <xsd:simpleType>
        <xsd:restriction base="dms:DateTime"/>
      </xsd:simpleType>
    </xsd:element>
    <xsd:element name="Topic" ma:index="20" nillable="true" ma:displayName="Topic" ma:format="Dropdown" ma:internalName="Topic">
      <xsd:simpleType>
        <xsd:union memberTypes="dms:Text">
          <xsd:simpleType>
            <xsd:restriction base="dms:Choice">
              <xsd:enumeration value="Industry Engagement"/>
              <xsd:enumeration value="Quality Reform"/>
              <xsd:enumeration value="Qualification Reform"/>
              <xsd:enumeration value="Update to Nat Cabinet"/>
              <xsd:enumeration value="Draft NSA Update &amp; Governance"/>
              <xsd:enumeration value="AMEP"/>
              <xsd:enumeration value="Foundation Skills"/>
              <xsd:enumeration value="VDS, NCI, and Data"/>
              <xsd:enumeration value="Other SSON"/>
              <xsd:enumeration value="Aus Training Award"/>
              <xsd:enumeration value="Job Trainer"/>
              <xsd:enumeration value="Undergraduate Cert"/>
              <xsd:enumeration value="Apprentices and Trainees"/>
              <xsd:enumeration value="VET for Secondary Student"/>
            </xsd:restriction>
          </xsd:simpleType>
        </xsd:un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40306-6701-4c40-b53c-001f191183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307429a-a5d6-4d96-a659-9a59748c5061}" ma:internalName="TaxCatchAll" ma:showField="CatchAllData" ma:web="cf440306-6701-4c40-b53c-001f19118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type xmlns="3139fea1-e3b0-4e20-9b3f-2f1b480779ab" xsi:nil="true"/>
    <MeetingDate xmlns="3139fea1-e3b0-4e20-9b3f-2f1b480779ab" xsi:nil="true"/>
    <Topic xmlns="3139fea1-e3b0-4e20-9b3f-2f1b480779ab" xsi:nil="true"/>
    <lcf76f155ced4ddcb4097134ff3c332f xmlns="3139fea1-e3b0-4e20-9b3f-2f1b480779ab">
      <Terms xmlns="http://schemas.microsoft.com/office/infopath/2007/PartnerControls"/>
    </lcf76f155ced4ddcb4097134ff3c332f>
    <TaxCatchAll xmlns="cf440306-6701-4c40-b53c-001f19118318" xsi:nil="true"/>
  </documentManagement>
</p:properties>
</file>

<file path=customXml/itemProps1.xml><?xml version="1.0" encoding="utf-8"?>
<ds:datastoreItem xmlns:ds="http://schemas.openxmlformats.org/officeDocument/2006/customXml" ds:itemID="{8FACB8AD-154E-4B48-B508-F4D61432271D}">
  <ds:schemaRefs>
    <ds:schemaRef ds:uri="http://schemas.openxmlformats.org/officeDocument/2006/bibliography"/>
  </ds:schemaRefs>
</ds:datastoreItem>
</file>

<file path=customXml/itemProps2.xml><?xml version="1.0" encoding="utf-8"?>
<ds:datastoreItem xmlns:ds="http://schemas.openxmlformats.org/officeDocument/2006/customXml" ds:itemID="{D173DA4B-0113-4B5A-A15E-D30AB98AE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9fea1-e3b0-4e20-9b3f-2f1b480779ab"/>
    <ds:schemaRef ds:uri="cf440306-6701-4c40-b53c-001f19118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4A920-7F81-46E1-953D-E350C4A79E86}">
  <ds:schemaRefs>
    <ds:schemaRef ds:uri="http://schemas.microsoft.com/sharepoint/v3/contenttype/forms"/>
  </ds:schemaRefs>
</ds:datastoreItem>
</file>

<file path=customXml/itemProps4.xml><?xml version="1.0" encoding="utf-8"?>
<ds:datastoreItem xmlns:ds="http://schemas.openxmlformats.org/officeDocument/2006/customXml" ds:itemID="{0768B9F4-ACED-42E7-9C6F-59C95F7D1CC4}">
  <ds:schemaRefs>
    <ds:schemaRef ds:uri="http://schemas.microsoft.com/office/2006/metadata/properties"/>
    <ds:schemaRef ds:uri="http://schemas.microsoft.com/office/infopath/2007/PartnerControls"/>
    <ds:schemaRef ds:uri="3139fea1-e3b0-4e20-9b3f-2f1b480779ab"/>
    <ds:schemaRef ds:uri="cf440306-6701-4c40-b53c-001f191183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5864</Words>
  <Characters>33431</Characters>
  <Application>Microsoft Office Word</Application>
  <DocSecurity>4</DocSecurity>
  <Lines>278</Lines>
  <Paragraphs>78</Paragraphs>
  <ScaleCrop>false</ScaleCrop>
  <Company>ACT Government</Company>
  <LinksUpToDate>false</LinksUpToDate>
  <CharactersWithSpaces>39217</CharactersWithSpaces>
  <SharedDoc>false</SharedDoc>
  <HLinks>
    <vt:vector size="84" baseType="variant">
      <vt:variant>
        <vt:i4>8060955</vt:i4>
      </vt:variant>
      <vt:variant>
        <vt:i4>168</vt:i4>
      </vt:variant>
      <vt:variant>
        <vt:i4>0</vt:i4>
      </vt:variant>
      <vt:variant>
        <vt:i4>5</vt:i4>
      </vt:variant>
      <vt:variant>
        <vt:lpwstr>mailto:economicdevelopmentgrants@act.gov.au</vt:lpwstr>
      </vt:variant>
      <vt:variant>
        <vt:lpwstr/>
      </vt:variant>
      <vt:variant>
        <vt:i4>5701756</vt:i4>
      </vt:variant>
      <vt:variant>
        <vt:i4>165</vt:i4>
      </vt:variant>
      <vt:variant>
        <vt:i4>0</vt:i4>
      </vt:variant>
      <vt:variant>
        <vt:i4>5</vt:i4>
      </vt:variant>
      <vt:variant>
        <vt:lpwstr>mailto:skills.projects@act.gov.au</vt:lpwstr>
      </vt:variant>
      <vt:variant>
        <vt:lpwstr/>
      </vt:variant>
      <vt:variant>
        <vt:i4>5701756</vt:i4>
      </vt:variant>
      <vt:variant>
        <vt:i4>162</vt:i4>
      </vt:variant>
      <vt:variant>
        <vt:i4>0</vt:i4>
      </vt:variant>
      <vt:variant>
        <vt:i4>5</vt:i4>
      </vt:variant>
      <vt:variant>
        <vt:lpwstr>mailto:skills.projects@act.gov.au</vt:lpwstr>
      </vt:variant>
      <vt:variant>
        <vt:lpwstr/>
      </vt:variant>
      <vt:variant>
        <vt:i4>8060955</vt:i4>
      </vt:variant>
      <vt:variant>
        <vt:i4>159</vt:i4>
      </vt:variant>
      <vt:variant>
        <vt:i4>0</vt:i4>
      </vt:variant>
      <vt:variant>
        <vt:i4>5</vt:i4>
      </vt:variant>
      <vt:variant>
        <vt:lpwstr>mailto:economicdevelopmentgrants@act.gov.au</vt:lpwstr>
      </vt:variant>
      <vt:variant>
        <vt:lpwstr/>
      </vt:variant>
      <vt:variant>
        <vt:i4>5701756</vt:i4>
      </vt:variant>
      <vt:variant>
        <vt:i4>156</vt:i4>
      </vt:variant>
      <vt:variant>
        <vt:i4>0</vt:i4>
      </vt:variant>
      <vt:variant>
        <vt:i4>5</vt:i4>
      </vt:variant>
      <vt:variant>
        <vt:lpwstr>mailto:skills.projects@act.gov.au</vt:lpwstr>
      </vt:variant>
      <vt:variant>
        <vt:lpwstr/>
      </vt:variant>
      <vt:variant>
        <vt:i4>6357036</vt:i4>
      </vt:variant>
      <vt:variant>
        <vt:i4>153</vt:i4>
      </vt:variant>
      <vt:variant>
        <vt:i4>0</vt:i4>
      </vt:variant>
      <vt:variant>
        <vt:i4>5</vt:i4>
      </vt:variant>
      <vt:variant>
        <vt:lpwstr>https://cmtedd.smartygrants.com.au/ACCOWTG</vt:lpwstr>
      </vt:variant>
      <vt:variant>
        <vt:lpwstr/>
      </vt:variant>
      <vt:variant>
        <vt:i4>6094871</vt:i4>
      </vt:variant>
      <vt:variant>
        <vt:i4>150</vt:i4>
      </vt:variant>
      <vt:variant>
        <vt:i4>0</vt:i4>
      </vt:variant>
      <vt:variant>
        <vt:i4>5</vt:i4>
      </vt:variant>
      <vt:variant>
        <vt:lpwstr>https://federalfinancialrelations.gov.au/sites/federalfinancialrelations.gov.au/files/2025-11/ACT - Closing the Gap - Implementation Plan.pdf</vt:lpwstr>
      </vt:variant>
      <vt:variant>
        <vt:lpwstr/>
      </vt:variant>
      <vt:variant>
        <vt:i4>6291527</vt:i4>
      </vt:variant>
      <vt:variant>
        <vt:i4>147</vt:i4>
      </vt:variant>
      <vt:variant>
        <vt:i4>0</vt:i4>
      </vt:variant>
      <vt:variant>
        <vt:i4>5</vt:i4>
      </vt:variant>
      <vt:variant>
        <vt:lpwstr>https://www.act.gov.au/__data/assets/pdf_file/0008/2381138/ACT-Aboriginal-and-Torres-Strait-Islander-Agreement-2019-2028.pdf</vt:lpwstr>
      </vt:variant>
      <vt:variant>
        <vt:lpwstr/>
      </vt:variant>
      <vt:variant>
        <vt:i4>7012475</vt:i4>
      </vt:variant>
      <vt:variant>
        <vt:i4>144</vt:i4>
      </vt:variant>
      <vt:variant>
        <vt:i4>0</vt:i4>
      </vt:variant>
      <vt:variant>
        <vt:i4>5</vt:i4>
      </vt:variant>
      <vt:variant>
        <vt:lpwstr>https://www.closingthegap.gov.au/national-agreement</vt:lpwstr>
      </vt:variant>
      <vt:variant>
        <vt:lpwstr/>
      </vt:variant>
      <vt:variant>
        <vt:i4>4259864</vt:i4>
      </vt:variant>
      <vt:variant>
        <vt:i4>141</vt:i4>
      </vt:variant>
      <vt:variant>
        <vt:i4>0</vt:i4>
      </vt:variant>
      <vt:variant>
        <vt:i4>5</vt:i4>
      </vt:variant>
      <vt:variant>
        <vt:lpwstr>https://www.act.gov.au/open/cbr2030-acts-strategic-economic-development-framework</vt:lpwstr>
      </vt:variant>
      <vt:variant>
        <vt:lpwstr/>
      </vt:variant>
      <vt:variant>
        <vt:i4>5832774</vt:i4>
      </vt:variant>
      <vt:variant>
        <vt:i4>138</vt:i4>
      </vt:variant>
      <vt:variant>
        <vt:i4>0</vt:i4>
      </vt:variant>
      <vt:variant>
        <vt:i4>5</vt:i4>
      </vt:variant>
      <vt:variant>
        <vt:lpwstr>https://www.act.gov.au/skills/skilled-to-succeed</vt:lpwstr>
      </vt:variant>
      <vt:variant>
        <vt:lpwstr/>
      </vt:variant>
      <vt:variant>
        <vt:i4>6422632</vt:i4>
      </vt:variant>
      <vt:variant>
        <vt:i4>135</vt:i4>
      </vt:variant>
      <vt:variant>
        <vt:i4>0</vt:i4>
      </vt:variant>
      <vt:variant>
        <vt:i4>5</vt:i4>
      </vt:variant>
      <vt:variant>
        <vt:lpwstr>https://www.act.gov.au/skills/skilled-to-succeed/act-skills-action-plan</vt:lpwstr>
      </vt:variant>
      <vt:variant>
        <vt:lpwstr/>
      </vt:variant>
      <vt:variant>
        <vt:i4>6094871</vt:i4>
      </vt:variant>
      <vt:variant>
        <vt:i4>132</vt:i4>
      </vt:variant>
      <vt:variant>
        <vt:i4>0</vt:i4>
      </vt:variant>
      <vt:variant>
        <vt:i4>5</vt:i4>
      </vt:variant>
      <vt:variant>
        <vt:lpwstr>https://federalfinancialrelations.gov.au/sites/federalfinancialrelations.gov.au/files/2025-11/ACT - Closing the Gap - Implementation Plan.pdf</vt:lpwstr>
      </vt:variant>
      <vt:variant>
        <vt:lpwstr/>
      </vt:variant>
      <vt:variant>
        <vt:i4>983114</vt:i4>
      </vt:variant>
      <vt:variant>
        <vt:i4>0</vt:i4>
      </vt:variant>
      <vt:variant>
        <vt:i4>0</vt:i4>
      </vt:variant>
      <vt:variant>
        <vt:i4>5</vt:i4>
      </vt:variant>
      <vt:variant>
        <vt:lpwstr>http://www.accesshub.gov.au/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Government Publication template purple</dc:title>
  <dc:subject>Publication template purple</dc:subject>
  <dc:creator>Microsoft Office User</dc:creator>
  <cp:keywords/>
  <dc:description/>
  <cp:lastModifiedBy>Marshall, Brian</cp:lastModifiedBy>
  <cp:revision>2</cp:revision>
  <cp:lastPrinted>2026-05-23T05:17:00Z</cp:lastPrinted>
  <dcterms:created xsi:type="dcterms:W3CDTF">2026-07-29T22:04:00Z</dcterms:created>
  <dcterms:modified xsi:type="dcterms:W3CDTF">2026-07-29T22:04:00Z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690d47f2-2d0a-4515-b8de-e13c18f23c62_Enabled">
    <vt:lpwstr>true</vt:lpwstr>
  </property>
  <property fmtid="{D5CDD505-2E9C-101B-9397-08002B2CF9AE}" pid="6" name="MSIP_Label_690d47f2-2d0a-4515-b8de-e13c18f23c62_SetDate">
    <vt:lpwstr>2022-12-19T04:17:47Z</vt:lpwstr>
  </property>
  <property fmtid="{D5CDD505-2E9C-101B-9397-08002B2CF9AE}" pid="7" name="MSIP_Label_690d47f2-2d0a-4515-b8de-e13c18f23c62_Method">
    <vt:lpwstr>Privileged</vt:lpwstr>
  </property>
  <property fmtid="{D5CDD505-2E9C-101B-9397-08002B2CF9AE}" pid="8" name="MSIP_Label_690d47f2-2d0a-4515-b8de-e13c18f23c62_Name">
    <vt:lpwstr>OFFICIAL</vt:lpwstr>
  </property>
  <property fmtid="{D5CDD505-2E9C-101B-9397-08002B2CF9AE}" pid="9" name="MSIP_Label_690d47f2-2d0a-4515-b8de-e13c18f23c62_SiteId">
    <vt:lpwstr>b46c1908-0334-4236-b978-585ee88e4199</vt:lpwstr>
  </property>
  <property fmtid="{D5CDD505-2E9C-101B-9397-08002B2CF9AE}" pid="10" name="MSIP_Label_690d47f2-2d0a-4515-b8de-e13c18f23c62_ActionId">
    <vt:lpwstr>bffb01a5-d233-4679-9617-d2f8747962aa</vt:lpwstr>
  </property>
  <property fmtid="{D5CDD505-2E9C-101B-9397-08002B2CF9AE}" pid="11" name="MSIP_Label_690d47f2-2d0a-4515-b8de-e13c18f23c62_ContentBits">
    <vt:lpwstr>1</vt:lpwstr>
  </property>
  <property fmtid="{D5CDD505-2E9C-101B-9397-08002B2CF9AE}" pid="12" name="ContentTypeId">
    <vt:lpwstr>0x01010010690F2751E5394FBC4ABBE670D2D7EC</vt:lpwstr>
  </property>
  <property fmtid="{D5CDD505-2E9C-101B-9397-08002B2CF9AE}" pid="13" name="Order">
    <vt:r8>24300</vt:r8>
  </property>
  <property fmtid="{D5CDD505-2E9C-101B-9397-08002B2CF9AE}" pid="14" name="_ExtendedDescription">
    <vt:lpwstr/>
  </property>
  <property fmtid="{D5CDD505-2E9C-101B-9397-08002B2CF9AE}" pid="15" name="MediaServiceImageTags">
    <vt:lpwstr/>
  </property>
</Properties>
</file>