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3BF03" w14:textId="5BA864B1" w:rsidR="006A7B3B" w:rsidRDefault="00164830" w:rsidP="00157DCD">
      <w:pPr>
        <w:pStyle w:val="Title"/>
        <w:rPr>
          <w:sz w:val="44"/>
          <w:szCs w:val="44"/>
        </w:rPr>
      </w:pPr>
      <w:r>
        <w:rPr>
          <w:noProof/>
          <w:color w:val="000000" w:themeColor="text1"/>
        </w:rPr>
        <w:drawing>
          <wp:anchor distT="0" distB="0" distL="114300" distR="114300" simplePos="0" relativeHeight="251661312" behindDoc="0" locked="0" layoutInCell="1" allowOverlap="1" wp14:anchorId="2192D88A" wp14:editId="662BB26A">
            <wp:simplePos x="0" y="0"/>
            <wp:positionH relativeFrom="margin">
              <wp:align>left</wp:align>
            </wp:positionH>
            <wp:positionV relativeFrom="paragraph">
              <wp:posOffset>1122</wp:posOffset>
            </wp:positionV>
            <wp:extent cx="1753235" cy="899795"/>
            <wp:effectExtent l="0" t="0" r="0" b="0"/>
            <wp:wrapNone/>
            <wp:docPr id="9" name="Picture 9" descr="ACT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CT Government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53235" cy="89979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1EC02789" wp14:editId="34AAB265">
            <wp:simplePos x="0" y="0"/>
            <wp:positionH relativeFrom="page">
              <wp:posOffset>320634</wp:posOffset>
            </wp:positionH>
            <wp:positionV relativeFrom="paragraph">
              <wp:posOffset>-557950</wp:posOffset>
            </wp:positionV>
            <wp:extent cx="6885305" cy="10034650"/>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12" r:link="rId13">
                      <a:extLst>
                        <a:ext uri="{28A0092B-C50C-407E-A947-70E740481C1C}">
                          <a14:useLocalDpi xmlns:a14="http://schemas.microsoft.com/office/drawing/2010/main" val="0"/>
                        </a:ext>
                      </a:extLst>
                    </a:blip>
                    <a:stretch>
                      <a:fillRect/>
                    </a:stretch>
                  </pic:blipFill>
                  <pic:spPr>
                    <a:xfrm>
                      <a:off x="0" y="0"/>
                      <a:ext cx="6885305" cy="10034650"/>
                    </a:xfrm>
                    <a:prstGeom prst="rect">
                      <a:avLst/>
                    </a:prstGeom>
                  </pic:spPr>
                </pic:pic>
              </a:graphicData>
            </a:graphic>
            <wp14:sizeRelH relativeFrom="page">
              <wp14:pctWidth>0</wp14:pctWidth>
            </wp14:sizeRelH>
            <wp14:sizeRelV relativeFrom="page">
              <wp14:pctHeight>0</wp14:pctHeight>
            </wp14:sizeRelV>
          </wp:anchor>
        </w:drawing>
      </w:r>
    </w:p>
    <w:p w14:paraId="650260FB" w14:textId="4574F001" w:rsidR="006A7B3B" w:rsidRDefault="006A7B3B" w:rsidP="00157DCD">
      <w:pPr>
        <w:pStyle w:val="Title"/>
        <w:rPr>
          <w:sz w:val="44"/>
          <w:szCs w:val="44"/>
        </w:rPr>
      </w:pPr>
    </w:p>
    <w:p w14:paraId="2B570102" w14:textId="221BC3C8" w:rsidR="006A7B3B" w:rsidRDefault="006A7B3B" w:rsidP="00157DCD">
      <w:pPr>
        <w:pStyle w:val="Title"/>
        <w:rPr>
          <w:sz w:val="44"/>
          <w:szCs w:val="44"/>
        </w:rPr>
      </w:pPr>
    </w:p>
    <w:p w14:paraId="04AC0DA8" w14:textId="77777777" w:rsidR="00164830" w:rsidRDefault="00164830" w:rsidP="00157DCD">
      <w:pPr>
        <w:pStyle w:val="Title"/>
        <w:rPr>
          <w:b/>
          <w:bCs/>
          <w:caps/>
          <w:color w:val="FFFFFF" w:themeColor="background1"/>
          <w:sz w:val="44"/>
          <w:szCs w:val="44"/>
        </w:rPr>
      </w:pPr>
    </w:p>
    <w:p w14:paraId="2B48EB0F" w14:textId="35687DBA" w:rsidR="0061183D" w:rsidRPr="00164830" w:rsidRDefault="0061183D" w:rsidP="00157DCD">
      <w:pPr>
        <w:pStyle w:val="Title"/>
        <w:rPr>
          <w:b/>
          <w:bCs/>
          <w:caps/>
          <w:color w:val="FFFFFF" w:themeColor="background1"/>
          <w:sz w:val="44"/>
          <w:szCs w:val="44"/>
        </w:rPr>
      </w:pPr>
      <w:r w:rsidRPr="00164830">
        <w:rPr>
          <w:b/>
          <w:bCs/>
          <w:caps/>
          <w:color w:val="FFFFFF" w:themeColor="background1"/>
          <w:sz w:val="44"/>
          <w:szCs w:val="44"/>
        </w:rPr>
        <w:t>ACT ACCO WORKFORCE TRAINEESHIP GRANTS PROGRAM 2026</w:t>
      </w:r>
    </w:p>
    <w:p w14:paraId="1975E3C6" w14:textId="77777777" w:rsidR="0061183D" w:rsidRPr="00164830" w:rsidRDefault="0061183D" w:rsidP="00157DCD">
      <w:pPr>
        <w:pStyle w:val="Title"/>
        <w:rPr>
          <w:b/>
          <w:bCs/>
          <w:color w:val="FFFFFF" w:themeColor="background1"/>
          <w:sz w:val="44"/>
          <w:szCs w:val="44"/>
        </w:rPr>
      </w:pPr>
    </w:p>
    <w:p w14:paraId="5FCBDAB3" w14:textId="77777777" w:rsidR="006A7B3B" w:rsidRPr="00164830" w:rsidRDefault="006A7B3B" w:rsidP="00157DCD">
      <w:pPr>
        <w:pStyle w:val="Title"/>
        <w:rPr>
          <w:b/>
          <w:bCs/>
          <w:color w:val="FFFFFF" w:themeColor="background1"/>
          <w:sz w:val="44"/>
          <w:szCs w:val="44"/>
        </w:rPr>
      </w:pPr>
    </w:p>
    <w:p w14:paraId="126B42BC" w14:textId="080CC7E9" w:rsidR="00996878" w:rsidRPr="00164830" w:rsidRDefault="0025750F" w:rsidP="00996878">
      <w:pPr>
        <w:pStyle w:val="Title"/>
        <w:rPr>
          <w:b/>
          <w:bCs/>
          <w:color w:val="FFFFFF" w:themeColor="background1"/>
          <w:sz w:val="44"/>
          <w:szCs w:val="44"/>
        </w:rPr>
      </w:pPr>
      <w:r w:rsidRPr="00164830">
        <w:rPr>
          <w:b/>
          <w:bCs/>
          <w:color w:val="FFFFFF" w:themeColor="background1"/>
          <w:sz w:val="44"/>
          <w:szCs w:val="44"/>
        </w:rPr>
        <w:t>Aboriginal Community</w:t>
      </w:r>
      <w:r w:rsidR="7D721956" w:rsidRPr="00164830">
        <w:rPr>
          <w:b/>
          <w:bCs/>
          <w:color w:val="FFFFFF" w:themeColor="background1"/>
          <w:sz w:val="44"/>
          <w:szCs w:val="44"/>
        </w:rPr>
        <w:t>-Controlled</w:t>
      </w:r>
      <w:r w:rsidRPr="00164830">
        <w:rPr>
          <w:b/>
          <w:bCs/>
          <w:color w:val="FFFFFF" w:themeColor="background1"/>
          <w:sz w:val="44"/>
          <w:szCs w:val="44"/>
        </w:rPr>
        <w:t xml:space="preserve"> Organisation (ACCO) Applicant Planning Guide </w:t>
      </w:r>
    </w:p>
    <w:p w14:paraId="5420EAD1" w14:textId="77777777" w:rsidR="009C329D" w:rsidRPr="00164830" w:rsidRDefault="009C329D" w:rsidP="009C329D">
      <w:pPr>
        <w:rPr>
          <w:b/>
          <w:color w:val="FFFFFF" w:themeColor="background1"/>
          <w:lang w:val="en-GB" w:eastAsia="en-AU"/>
        </w:rPr>
      </w:pPr>
    </w:p>
    <w:p w14:paraId="7B2E52FB" w14:textId="153C90E9" w:rsidR="009C329D" w:rsidRPr="00164830" w:rsidRDefault="009C329D" w:rsidP="009C329D">
      <w:pPr>
        <w:rPr>
          <w:b/>
          <w:color w:val="FFFFFF" w:themeColor="background1"/>
          <w:sz w:val="28"/>
          <w:szCs w:val="28"/>
          <w:lang w:val="en-GB" w:eastAsia="en-AU"/>
        </w:rPr>
      </w:pPr>
      <w:r w:rsidRPr="00164830">
        <w:rPr>
          <w:b/>
          <w:color w:val="FFFFFF" w:themeColor="background1"/>
          <w:sz w:val="28"/>
          <w:szCs w:val="28"/>
          <w:lang w:val="en-GB" w:eastAsia="en-AU"/>
        </w:rPr>
        <w:t>July 2026</w:t>
      </w:r>
    </w:p>
    <w:p w14:paraId="1CEF38C7" w14:textId="77777777" w:rsidR="0061183D" w:rsidRDefault="0061183D" w:rsidP="00157DCD">
      <w:pPr>
        <w:pStyle w:val="Heading2"/>
        <w:rPr>
          <w:lang w:val="en-GB" w:eastAsia="en-AU"/>
        </w:rPr>
      </w:pPr>
    </w:p>
    <w:p w14:paraId="7C461EEF" w14:textId="77777777" w:rsidR="00B84320" w:rsidRDefault="00B84320" w:rsidP="00B84320">
      <w:pPr>
        <w:rPr>
          <w:lang w:val="en-GB" w:eastAsia="en-AU"/>
        </w:rPr>
      </w:pPr>
    </w:p>
    <w:p w14:paraId="7051A3C3" w14:textId="77777777" w:rsidR="00B84320" w:rsidRDefault="00B84320" w:rsidP="00B84320">
      <w:pPr>
        <w:rPr>
          <w:lang w:val="en-GB" w:eastAsia="en-AU"/>
        </w:rPr>
      </w:pPr>
    </w:p>
    <w:p w14:paraId="4C713407" w14:textId="77777777" w:rsidR="00B84320" w:rsidRDefault="00B84320" w:rsidP="00B84320">
      <w:pPr>
        <w:rPr>
          <w:lang w:val="en-GB" w:eastAsia="en-AU"/>
        </w:rPr>
      </w:pPr>
    </w:p>
    <w:p w14:paraId="10CC712D" w14:textId="77777777" w:rsidR="002F6A7E" w:rsidRDefault="002F6A7E" w:rsidP="00B84320">
      <w:pPr>
        <w:rPr>
          <w:lang w:val="en-GB" w:eastAsia="en-AU"/>
        </w:rPr>
      </w:pPr>
    </w:p>
    <w:p w14:paraId="696381F5" w14:textId="77777777" w:rsidR="002F6A7E" w:rsidRDefault="002F6A7E" w:rsidP="00B84320">
      <w:pPr>
        <w:rPr>
          <w:lang w:val="en-GB" w:eastAsia="en-AU"/>
        </w:rPr>
      </w:pPr>
    </w:p>
    <w:p w14:paraId="0FD408A4" w14:textId="77777777" w:rsidR="002F6A7E" w:rsidRDefault="002F6A7E" w:rsidP="00B84320">
      <w:pPr>
        <w:rPr>
          <w:lang w:val="en-GB" w:eastAsia="en-AU"/>
        </w:rPr>
      </w:pPr>
    </w:p>
    <w:p w14:paraId="063FD058" w14:textId="77777777" w:rsidR="002F6A7E" w:rsidRDefault="002F6A7E" w:rsidP="00B84320">
      <w:pPr>
        <w:rPr>
          <w:lang w:val="en-GB" w:eastAsia="en-AU"/>
        </w:rPr>
      </w:pPr>
    </w:p>
    <w:p w14:paraId="100AFB2B" w14:textId="77777777" w:rsidR="002F6A7E" w:rsidRDefault="002F6A7E" w:rsidP="00B84320">
      <w:pPr>
        <w:rPr>
          <w:lang w:val="en-GB" w:eastAsia="en-AU"/>
        </w:rPr>
      </w:pPr>
    </w:p>
    <w:p w14:paraId="799B2FBA" w14:textId="77777777" w:rsidR="002F6A7E" w:rsidRDefault="002F6A7E" w:rsidP="00B84320">
      <w:pPr>
        <w:rPr>
          <w:lang w:val="en-GB" w:eastAsia="en-AU"/>
        </w:rPr>
      </w:pPr>
    </w:p>
    <w:p w14:paraId="7126BA53" w14:textId="77777777" w:rsidR="002F6A7E" w:rsidRDefault="002F6A7E" w:rsidP="00B84320">
      <w:pPr>
        <w:rPr>
          <w:lang w:val="en-GB" w:eastAsia="en-AU"/>
        </w:rPr>
      </w:pPr>
    </w:p>
    <w:p w14:paraId="5835F8E8" w14:textId="77777777" w:rsidR="009D6BF6" w:rsidRDefault="009D6BF6" w:rsidP="00B84320">
      <w:pPr>
        <w:rPr>
          <w:lang w:val="en-GB" w:eastAsia="en-AU"/>
        </w:rPr>
      </w:pPr>
    </w:p>
    <w:p w14:paraId="3015ABC1" w14:textId="77777777" w:rsidR="009D6BF6" w:rsidRDefault="009D6BF6" w:rsidP="00B84320">
      <w:pPr>
        <w:rPr>
          <w:lang w:val="en-GB" w:eastAsia="en-AU"/>
        </w:rPr>
      </w:pPr>
    </w:p>
    <w:p w14:paraId="7E324099" w14:textId="77777777" w:rsidR="009D6BF6" w:rsidRDefault="009D6BF6" w:rsidP="00B84320">
      <w:pPr>
        <w:rPr>
          <w:lang w:val="en-GB" w:eastAsia="en-AU"/>
        </w:rPr>
      </w:pPr>
    </w:p>
    <w:p w14:paraId="59ADA47D" w14:textId="77777777" w:rsidR="009D6BF6" w:rsidRDefault="009D6BF6" w:rsidP="00B84320">
      <w:pPr>
        <w:rPr>
          <w:lang w:val="en-GB" w:eastAsia="en-AU"/>
        </w:rPr>
      </w:pPr>
    </w:p>
    <w:p w14:paraId="1E565F92" w14:textId="77777777" w:rsidR="009D6BF6" w:rsidRDefault="009D6BF6" w:rsidP="00B84320">
      <w:pPr>
        <w:rPr>
          <w:lang w:val="en-GB" w:eastAsia="en-AU"/>
        </w:rPr>
      </w:pPr>
    </w:p>
    <w:p w14:paraId="3DC4AD0A" w14:textId="64FB146E" w:rsidR="00FD38BD" w:rsidRDefault="00FD38BD" w:rsidP="00157DCD">
      <w:pPr>
        <w:pStyle w:val="Heading1"/>
      </w:pPr>
      <w:bookmarkStart w:id="0" w:name="_Toc235962849"/>
      <w:bookmarkStart w:id="1" w:name="_Toc236129702"/>
      <w:bookmarkStart w:id="2" w:name="_Toc236142323"/>
      <w:r w:rsidRPr="001C1BF2">
        <w:t>Contents</w:t>
      </w:r>
      <w:bookmarkEnd w:id="0"/>
      <w:bookmarkEnd w:id="1"/>
      <w:bookmarkEnd w:id="2"/>
    </w:p>
    <w:p w14:paraId="109C8272" w14:textId="086AAC30" w:rsidR="000B2E4D" w:rsidRDefault="00FD38BD">
      <w:pPr>
        <w:pStyle w:val="TOC1"/>
        <w:rPr>
          <w:rFonts w:asciiTheme="minorHAnsi" w:eastAsiaTheme="minorEastAsia" w:hAnsiTheme="minorHAnsi" w:cstheme="minorBidi"/>
          <w:b w:val="0"/>
          <w:bCs w:val="0"/>
          <w:iCs w:val="0"/>
          <w:color w:val="auto"/>
          <w:kern w:val="2"/>
          <w:sz w:val="24"/>
          <w:szCs w:val="24"/>
          <w:lang w:eastAsia="en-AU"/>
          <w14:ligatures w14:val="standardContextual"/>
        </w:rPr>
      </w:pPr>
      <w:r w:rsidRPr="00496D5E">
        <w:rPr>
          <w:rFonts w:eastAsia="Calibri"/>
        </w:rPr>
        <w:fldChar w:fldCharType="begin"/>
      </w:r>
      <w:r w:rsidRPr="00496D5E">
        <w:instrText xml:space="preserve"> TOC \o "1-3" \h \z </w:instrText>
      </w:r>
      <w:r w:rsidRPr="00496D5E">
        <w:rPr>
          <w:rFonts w:eastAsia="Calibri"/>
        </w:rPr>
        <w:fldChar w:fldCharType="separate"/>
      </w:r>
      <w:hyperlink w:anchor="_Toc236142323" w:history="1">
        <w:r w:rsidR="000B2E4D" w:rsidRPr="0047649A">
          <w:rPr>
            <w:rStyle w:val="Hyperlink"/>
          </w:rPr>
          <w:t>Contents</w:t>
        </w:r>
        <w:r w:rsidR="000B2E4D">
          <w:rPr>
            <w:webHidden/>
          </w:rPr>
          <w:tab/>
        </w:r>
        <w:r w:rsidR="000B2E4D">
          <w:rPr>
            <w:webHidden/>
          </w:rPr>
          <w:fldChar w:fldCharType="begin"/>
        </w:r>
        <w:r w:rsidR="000B2E4D">
          <w:rPr>
            <w:webHidden/>
          </w:rPr>
          <w:instrText xml:space="preserve"> PAGEREF _Toc236142323 \h </w:instrText>
        </w:r>
        <w:r w:rsidR="000B2E4D">
          <w:rPr>
            <w:webHidden/>
          </w:rPr>
        </w:r>
        <w:r w:rsidR="000B2E4D">
          <w:rPr>
            <w:webHidden/>
          </w:rPr>
          <w:fldChar w:fldCharType="separate"/>
        </w:r>
        <w:r w:rsidR="000B2E4D">
          <w:rPr>
            <w:webHidden/>
          </w:rPr>
          <w:t>2</w:t>
        </w:r>
        <w:r w:rsidR="000B2E4D">
          <w:rPr>
            <w:webHidden/>
          </w:rPr>
          <w:fldChar w:fldCharType="end"/>
        </w:r>
      </w:hyperlink>
    </w:p>
    <w:p w14:paraId="771964A6" w14:textId="03B3527F" w:rsidR="000B2E4D" w:rsidRDefault="000B2E4D">
      <w:pPr>
        <w:pStyle w:val="TOC1"/>
        <w:rPr>
          <w:rFonts w:asciiTheme="minorHAnsi" w:eastAsiaTheme="minorEastAsia" w:hAnsiTheme="minorHAnsi" w:cstheme="minorBidi"/>
          <w:b w:val="0"/>
          <w:bCs w:val="0"/>
          <w:iCs w:val="0"/>
          <w:color w:val="auto"/>
          <w:kern w:val="2"/>
          <w:sz w:val="24"/>
          <w:szCs w:val="24"/>
          <w:lang w:eastAsia="en-AU"/>
          <w14:ligatures w14:val="standardContextual"/>
        </w:rPr>
      </w:pPr>
      <w:hyperlink w:anchor="_Toc236142325" w:history="1">
        <w:r w:rsidRPr="0047649A">
          <w:rPr>
            <w:rStyle w:val="Hyperlink"/>
          </w:rPr>
          <w:t>How to use this guide</w:t>
        </w:r>
        <w:r>
          <w:rPr>
            <w:webHidden/>
          </w:rPr>
          <w:tab/>
        </w:r>
        <w:r>
          <w:rPr>
            <w:webHidden/>
          </w:rPr>
          <w:fldChar w:fldCharType="begin"/>
        </w:r>
        <w:r>
          <w:rPr>
            <w:webHidden/>
          </w:rPr>
          <w:instrText xml:space="preserve"> PAGEREF _Toc236142325 \h </w:instrText>
        </w:r>
        <w:r>
          <w:rPr>
            <w:webHidden/>
          </w:rPr>
        </w:r>
        <w:r>
          <w:rPr>
            <w:webHidden/>
          </w:rPr>
          <w:fldChar w:fldCharType="separate"/>
        </w:r>
        <w:r>
          <w:rPr>
            <w:webHidden/>
          </w:rPr>
          <w:t>3</w:t>
        </w:r>
        <w:r>
          <w:rPr>
            <w:webHidden/>
          </w:rPr>
          <w:fldChar w:fldCharType="end"/>
        </w:r>
      </w:hyperlink>
    </w:p>
    <w:p w14:paraId="24373ACE" w14:textId="25BF9E54" w:rsidR="000B2E4D" w:rsidRDefault="000B2E4D">
      <w:pPr>
        <w:pStyle w:val="TOC1"/>
        <w:rPr>
          <w:rFonts w:asciiTheme="minorHAnsi" w:eastAsiaTheme="minorEastAsia" w:hAnsiTheme="minorHAnsi" w:cstheme="minorBidi"/>
          <w:b w:val="0"/>
          <w:bCs w:val="0"/>
          <w:iCs w:val="0"/>
          <w:color w:val="auto"/>
          <w:kern w:val="2"/>
          <w:sz w:val="24"/>
          <w:szCs w:val="24"/>
          <w:lang w:eastAsia="en-AU"/>
          <w14:ligatures w14:val="standardContextual"/>
        </w:rPr>
      </w:pPr>
      <w:hyperlink w:anchor="_Toc236142326" w:history="1">
        <w:r w:rsidRPr="0047649A">
          <w:rPr>
            <w:rStyle w:val="Hyperlink"/>
          </w:rPr>
          <w:t>Your pathway at a glance</w:t>
        </w:r>
        <w:r>
          <w:rPr>
            <w:webHidden/>
          </w:rPr>
          <w:tab/>
        </w:r>
        <w:r>
          <w:rPr>
            <w:webHidden/>
          </w:rPr>
          <w:fldChar w:fldCharType="begin"/>
        </w:r>
        <w:r>
          <w:rPr>
            <w:webHidden/>
          </w:rPr>
          <w:instrText xml:space="preserve"> PAGEREF _Toc236142326 \h </w:instrText>
        </w:r>
        <w:r>
          <w:rPr>
            <w:webHidden/>
          </w:rPr>
        </w:r>
        <w:r>
          <w:rPr>
            <w:webHidden/>
          </w:rPr>
          <w:fldChar w:fldCharType="separate"/>
        </w:r>
        <w:r>
          <w:rPr>
            <w:webHidden/>
          </w:rPr>
          <w:t>3</w:t>
        </w:r>
        <w:r>
          <w:rPr>
            <w:webHidden/>
          </w:rPr>
          <w:fldChar w:fldCharType="end"/>
        </w:r>
      </w:hyperlink>
    </w:p>
    <w:p w14:paraId="75D7A61B" w14:textId="34651183" w:rsidR="000B2E4D" w:rsidRDefault="000B2E4D">
      <w:pPr>
        <w:pStyle w:val="TOC1"/>
        <w:rPr>
          <w:rFonts w:asciiTheme="minorHAnsi" w:eastAsiaTheme="minorEastAsia" w:hAnsiTheme="minorHAnsi" w:cstheme="minorBidi"/>
          <w:b w:val="0"/>
          <w:bCs w:val="0"/>
          <w:iCs w:val="0"/>
          <w:color w:val="auto"/>
          <w:kern w:val="2"/>
          <w:sz w:val="24"/>
          <w:szCs w:val="24"/>
          <w:lang w:eastAsia="en-AU"/>
          <w14:ligatures w14:val="standardContextual"/>
        </w:rPr>
      </w:pPr>
      <w:hyperlink w:anchor="_Toc236142327" w:history="1">
        <w:r w:rsidRPr="0047649A">
          <w:rPr>
            <w:rStyle w:val="Hyperlink"/>
          </w:rPr>
          <w:t>Planning conversation</w:t>
        </w:r>
        <w:r>
          <w:rPr>
            <w:webHidden/>
          </w:rPr>
          <w:tab/>
        </w:r>
        <w:r>
          <w:rPr>
            <w:webHidden/>
          </w:rPr>
          <w:fldChar w:fldCharType="begin"/>
        </w:r>
        <w:r>
          <w:rPr>
            <w:webHidden/>
          </w:rPr>
          <w:instrText xml:space="preserve"> PAGEREF _Toc236142327 \h </w:instrText>
        </w:r>
        <w:r>
          <w:rPr>
            <w:webHidden/>
          </w:rPr>
        </w:r>
        <w:r>
          <w:rPr>
            <w:webHidden/>
          </w:rPr>
          <w:fldChar w:fldCharType="separate"/>
        </w:r>
        <w:r>
          <w:rPr>
            <w:webHidden/>
          </w:rPr>
          <w:t>5</w:t>
        </w:r>
        <w:r>
          <w:rPr>
            <w:webHidden/>
          </w:rPr>
          <w:fldChar w:fldCharType="end"/>
        </w:r>
      </w:hyperlink>
    </w:p>
    <w:p w14:paraId="6D0C5FA1" w14:textId="3583F31F" w:rsidR="000B2E4D" w:rsidRDefault="000B2E4D">
      <w:pPr>
        <w:pStyle w:val="TOC1"/>
        <w:rPr>
          <w:rFonts w:asciiTheme="minorHAnsi" w:eastAsiaTheme="minorEastAsia" w:hAnsiTheme="minorHAnsi" w:cstheme="minorBidi"/>
          <w:b w:val="0"/>
          <w:bCs w:val="0"/>
          <w:iCs w:val="0"/>
          <w:color w:val="auto"/>
          <w:kern w:val="2"/>
          <w:sz w:val="24"/>
          <w:szCs w:val="24"/>
          <w:lang w:eastAsia="en-AU"/>
          <w14:ligatures w14:val="standardContextual"/>
        </w:rPr>
      </w:pPr>
      <w:hyperlink w:anchor="_Toc236142328" w:history="1">
        <w:r w:rsidRPr="0047649A">
          <w:rPr>
            <w:rStyle w:val="Hyperlink"/>
          </w:rPr>
          <w:t>Traineeship overview</w:t>
        </w:r>
        <w:r>
          <w:rPr>
            <w:webHidden/>
          </w:rPr>
          <w:tab/>
        </w:r>
        <w:r>
          <w:rPr>
            <w:webHidden/>
          </w:rPr>
          <w:fldChar w:fldCharType="begin"/>
        </w:r>
        <w:r>
          <w:rPr>
            <w:webHidden/>
          </w:rPr>
          <w:instrText xml:space="preserve"> PAGEREF _Toc236142328 \h </w:instrText>
        </w:r>
        <w:r>
          <w:rPr>
            <w:webHidden/>
          </w:rPr>
        </w:r>
        <w:r>
          <w:rPr>
            <w:webHidden/>
          </w:rPr>
          <w:fldChar w:fldCharType="separate"/>
        </w:r>
        <w:r>
          <w:rPr>
            <w:webHidden/>
          </w:rPr>
          <w:t>5</w:t>
        </w:r>
        <w:r>
          <w:rPr>
            <w:webHidden/>
          </w:rPr>
          <w:fldChar w:fldCharType="end"/>
        </w:r>
      </w:hyperlink>
    </w:p>
    <w:p w14:paraId="46218885" w14:textId="37A2EDF6" w:rsidR="000B2E4D" w:rsidRDefault="000B2E4D">
      <w:pPr>
        <w:pStyle w:val="TOC2"/>
        <w:rPr>
          <w:rFonts w:asciiTheme="minorHAnsi" w:eastAsiaTheme="minorEastAsia" w:hAnsiTheme="minorHAnsi" w:cstheme="minorBidi"/>
          <w:bCs w:val="0"/>
          <w:iCs w:val="0"/>
          <w:color w:val="auto"/>
          <w:kern w:val="2"/>
          <w:sz w:val="24"/>
          <w:szCs w:val="24"/>
          <w:lang w:eastAsia="en-AU"/>
          <w14:ligatures w14:val="standardContextual"/>
        </w:rPr>
      </w:pPr>
      <w:hyperlink w:anchor="_Toc236142331" w:history="1">
        <w:r w:rsidRPr="0047649A">
          <w:rPr>
            <w:rStyle w:val="Hyperlink"/>
          </w:rPr>
          <w:t>Step 1 — Identify the workforce need</w:t>
        </w:r>
        <w:r>
          <w:rPr>
            <w:webHidden/>
          </w:rPr>
          <w:tab/>
        </w:r>
        <w:r>
          <w:rPr>
            <w:webHidden/>
          </w:rPr>
          <w:fldChar w:fldCharType="begin"/>
        </w:r>
        <w:r>
          <w:rPr>
            <w:webHidden/>
          </w:rPr>
          <w:instrText xml:space="preserve"> PAGEREF _Toc236142331 \h </w:instrText>
        </w:r>
        <w:r>
          <w:rPr>
            <w:webHidden/>
          </w:rPr>
        </w:r>
        <w:r>
          <w:rPr>
            <w:webHidden/>
          </w:rPr>
          <w:fldChar w:fldCharType="separate"/>
        </w:r>
        <w:r>
          <w:rPr>
            <w:webHidden/>
          </w:rPr>
          <w:t>6</w:t>
        </w:r>
        <w:r>
          <w:rPr>
            <w:webHidden/>
          </w:rPr>
          <w:fldChar w:fldCharType="end"/>
        </w:r>
      </w:hyperlink>
    </w:p>
    <w:p w14:paraId="0F7F231F" w14:textId="2952C5FF" w:rsidR="000B2E4D" w:rsidRDefault="000B2E4D">
      <w:pPr>
        <w:pStyle w:val="TOC2"/>
        <w:rPr>
          <w:rFonts w:asciiTheme="minorHAnsi" w:eastAsiaTheme="minorEastAsia" w:hAnsiTheme="minorHAnsi" w:cstheme="minorBidi"/>
          <w:bCs w:val="0"/>
          <w:iCs w:val="0"/>
          <w:color w:val="auto"/>
          <w:kern w:val="2"/>
          <w:sz w:val="24"/>
          <w:szCs w:val="24"/>
          <w:lang w:eastAsia="en-AU"/>
          <w14:ligatures w14:val="standardContextual"/>
        </w:rPr>
      </w:pPr>
      <w:hyperlink w:anchor="_Toc236142332" w:history="1">
        <w:r w:rsidRPr="0047649A">
          <w:rPr>
            <w:rStyle w:val="Hyperlink"/>
          </w:rPr>
          <w:t>Step 2 — Design a meaningful trainee role</w:t>
        </w:r>
        <w:r>
          <w:rPr>
            <w:webHidden/>
          </w:rPr>
          <w:tab/>
        </w:r>
        <w:r>
          <w:rPr>
            <w:webHidden/>
          </w:rPr>
          <w:fldChar w:fldCharType="begin"/>
        </w:r>
        <w:r>
          <w:rPr>
            <w:webHidden/>
          </w:rPr>
          <w:instrText xml:space="preserve"> PAGEREF _Toc236142332 \h </w:instrText>
        </w:r>
        <w:r>
          <w:rPr>
            <w:webHidden/>
          </w:rPr>
        </w:r>
        <w:r>
          <w:rPr>
            <w:webHidden/>
          </w:rPr>
          <w:fldChar w:fldCharType="separate"/>
        </w:r>
        <w:r>
          <w:rPr>
            <w:webHidden/>
          </w:rPr>
          <w:t>6</w:t>
        </w:r>
        <w:r>
          <w:rPr>
            <w:webHidden/>
          </w:rPr>
          <w:fldChar w:fldCharType="end"/>
        </w:r>
      </w:hyperlink>
    </w:p>
    <w:p w14:paraId="4B385526" w14:textId="69976C59" w:rsidR="000B2E4D" w:rsidRDefault="000B2E4D">
      <w:pPr>
        <w:pStyle w:val="TOC2"/>
        <w:rPr>
          <w:rFonts w:asciiTheme="minorHAnsi" w:eastAsiaTheme="minorEastAsia" w:hAnsiTheme="minorHAnsi" w:cstheme="minorBidi"/>
          <w:bCs w:val="0"/>
          <w:iCs w:val="0"/>
          <w:color w:val="auto"/>
          <w:kern w:val="2"/>
          <w:sz w:val="24"/>
          <w:szCs w:val="24"/>
          <w:lang w:eastAsia="en-AU"/>
          <w14:ligatures w14:val="standardContextual"/>
        </w:rPr>
      </w:pPr>
      <w:hyperlink w:anchor="_Toc236142336" w:history="1">
        <w:r w:rsidRPr="0047649A">
          <w:rPr>
            <w:rStyle w:val="Hyperlink"/>
          </w:rPr>
          <w:t>Step 3 — Choose how the trainee will be employed</w:t>
        </w:r>
        <w:r>
          <w:rPr>
            <w:webHidden/>
          </w:rPr>
          <w:tab/>
        </w:r>
        <w:r>
          <w:rPr>
            <w:webHidden/>
          </w:rPr>
          <w:fldChar w:fldCharType="begin"/>
        </w:r>
        <w:r>
          <w:rPr>
            <w:webHidden/>
          </w:rPr>
          <w:instrText xml:space="preserve"> PAGEREF _Toc236142336 \h </w:instrText>
        </w:r>
        <w:r>
          <w:rPr>
            <w:webHidden/>
          </w:rPr>
        </w:r>
        <w:r>
          <w:rPr>
            <w:webHidden/>
          </w:rPr>
          <w:fldChar w:fldCharType="separate"/>
        </w:r>
        <w:r>
          <w:rPr>
            <w:webHidden/>
          </w:rPr>
          <w:t>7</w:t>
        </w:r>
        <w:r>
          <w:rPr>
            <w:webHidden/>
          </w:rPr>
          <w:fldChar w:fldCharType="end"/>
        </w:r>
      </w:hyperlink>
    </w:p>
    <w:p w14:paraId="5693F011" w14:textId="2C0EBB31" w:rsidR="000B2E4D" w:rsidRDefault="000B2E4D">
      <w:pPr>
        <w:pStyle w:val="TOC2"/>
        <w:rPr>
          <w:rFonts w:asciiTheme="minorHAnsi" w:eastAsiaTheme="minorEastAsia" w:hAnsiTheme="minorHAnsi" w:cstheme="minorBidi"/>
          <w:bCs w:val="0"/>
          <w:iCs w:val="0"/>
          <w:color w:val="auto"/>
          <w:kern w:val="2"/>
          <w:sz w:val="24"/>
          <w:szCs w:val="24"/>
          <w:lang w:eastAsia="en-AU"/>
          <w14:ligatures w14:val="standardContextual"/>
        </w:rPr>
      </w:pPr>
      <w:hyperlink w:anchor="_Toc236142339" w:history="1">
        <w:r w:rsidRPr="0047649A">
          <w:rPr>
            <w:rStyle w:val="Hyperlink"/>
          </w:rPr>
          <w:t>Step 4 — Explore the qualification and training</w:t>
        </w:r>
        <w:r>
          <w:rPr>
            <w:webHidden/>
          </w:rPr>
          <w:tab/>
        </w:r>
        <w:r>
          <w:rPr>
            <w:webHidden/>
          </w:rPr>
          <w:fldChar w:fldCharType="begin"/>
        </w:r>
        <w:r>
          <w:rPr>
            <w:webHidden/>
          </w:rPr>
          <w:instrText xml:space="preserve"> PAGEREF _Toc236142339 \h </w:instrText>
        </w:r>
        <w:r>
          <w:rPr>
            <w:webHidden/>
          </w:rPr>
        </w:r>
        <w:r>
          <w:rPr>
            <w:webHidden/>
          </w:rPr>
          <w:fldChar w:fldCharType="separate"/>
        </w:r>
        <w:r>
          <w:rPr>
            <w:webHidden/>
          </w:rPr>
          <w:t>8</w:t>
        </w:r>
        <w:r>
          <w:rPr>
            <w:webHidden/>
          </w:rPr>
          <w:fldChar w:fldCharType="end"/>
        </w:r>
      </w:hyperlink>
    </w:p>
    <w:p w14:paraId="046D9CC3" w14:textId="6BB1EFA6" w:rsidR="000B2E4D" w:rsidRDefault="000B2E4D">
      <w:pPr>
        <w:pStyle w:val="TOC2"/>
        <w:rPr>
          <w:rFonts w:asciiTheme="minorHAnsi" w:eastAsiaTheme="minorEastAsia" w:hAnsiTheme="minorHAnsi" w:cstheme="minorBidi"/>
          <w:bCs w:val="0"/>
          <w:iCs w:val="0"/>
          <w:color w:val="auto"/>
          <w:kern w:val="2"/>
          <w:sz w:val="24"/>
          <w:szCs w:val="24"/>
          <w:lang w:eastAsia="en-AU"/>
          <w14:ligatures w14:val="standardContextual"/>
        </w:rPr>
      </w:pPr>
      <w:hyperlink w:anchor="_Toc236142340" w:history="1">
        <w:r w:rsidRPr="0047649A">
          <w:rPr>
            <w:rStyle w:val="Hyperlink"/>
          </w:rPr>
          <w:t>Step 5 — Plan support for the trainee</w:t>
        </w:r>
        <w:r>
          <w:rPr>
            <w:webHidden/>
          </w:rPr>
          <w:tab/>
        </w:r>
        <w:r>
          <w:rPr>
            <w:webHidden/>
          </w:rPr>
          <w:fldChar w:fldCharType="begin"/>
        </w:r>
        <w:r>
          <w:rPr>
            <w:webHidden/>
          </w:rPr>
          <w:instrText xml:space="preserve"> PAGEREF _Toc236142340 \h </w:instrText>
        </w:r>
        <w:r>
          <w:rPr>
            <w:webHidden/>
          </w:rPr>
        </w:r>
        <w:r>
          <w:rPr>
            <w:webHidden/>
          </w:rPr>
          <w:fldChar w:fldCharType="separate"/>
        </w:r>
        <w:r>
          <w:rPr>
            <w:webHidden/>
          </w:rPr>
          <w:t>8</w:t>
        </w:r>
        <w:r>
          <w:rPr>
            <w:webHidden/>
          </w:rPr>
          <w:fldChar w:fldCharType="end"/>
        </w:r>
      </w:hyperlink>
    </w:p>
    <w:p w14:paraId="7C239D7B" w14:textId="5383FCF9" w:rsidR="000B2E4D" w:rsidRDefault="000B2E4D">
      <w:pPr>
        <w:pStyle w:val="TOC2"/>
        <w:rPr>
          <w:rFonts w:asciiTheme="minorHAnsi" w:eastAsiaTheme="minorEastAsia" w:hAnsiTheme="minorHAnsi" w:cstheme="minorBidi"/>
          <w:bCs w:val="0"/>
          <w:iCs w:val="0"/>
          <w:color w:val="auto"/>
          <w:kern w:val="2"/>
          <w:sz w:val="24"/>
          <w:szCs w:val="24"/>
          <w:lang w:eastAsia="en-AU"/>
          <w14:ligatures w14:val="standardContextual"/>
        </w:rPr>
      </w:pPr>
      <w:hyperlink w:anchor="_Toc236142341" w:history="1">
        <w:r w:rsidRPr="0047649A">
          <w:rPr>
            <w:rStyle w:val="Hyperlink"/>
          </w:rPr>
          <w:t>Step 6 — Estimate resources and budget</w:t>
        </w:r>
        <w:r>
          <w:rPr>
            <w:webHidden/>
          </w:rPr>
          <w:tab/>
        </w:r>
        <w:r>
          <w:rPr>
            <w:webHidden/>
          </w:rPr>
          <w:fldChar w:fldCharType="begin"/>
        </w:r>
        <w:r>
          <w:rPr>
            <w:webHidden/>
          </w:rPr>
          <w:instrText xml:space="preserve"> PAGEREF _Toc236142341 \h </w:instrText>
        </w:r>
        <w:r>
          <w:rPr>
            <w:webHidden/>
          </w:rPr>
        </w:r>
        <w:r>
          <w:rPr>
            <w:webHidden/>
          </w:rPr>
          <w:fldChar w:fldCharType="separate"/>
        </w:r>
        <w:r>
          <w:rPr>
            <w:webHidden/>
          </w:rPr>
          <w:t>9</w:t>
        </w:r>
        <w:r>
          <w:rPr>
            <w:webHidden/>
          </w:rPr>
          <w:fldChar w:fldCharType="end"/>
        </w:r>
      </w:hyperlink>
    </w:p>
    <w:p w14:paraId="07A47C02" w14:textId="35EA428D" w:rsidR="000B2E4D" w:rsidRDefault="000B2E4D">
      <w:pPr>
        <w:pStyle w:val="TOC2"/>
        <w:rPr>
          <w:rFonts w:asciiTheme="minorHAnsi" w:eastAsiaTheme="minorEastAsia" w:hAnsiTheme="minorHAnsi" w:cstheme="minorBidi"/>
          <w:bCs w:val="0"/>
          <w:iCs w:val="0"/>
          <w:color w:val="auto"/>
          <w:kern w:val="2"/>
          <w:sz w:val="24"/>
          <w:szCs w:val="24"/>
          <w:lang w:eastAsia="en-AU"/>
          <w14:ligatures w14:val="standardContextual"/>
        </w:rPr>
      </w:pPr>
      <w:hyperlink w:anchor="_Toc236142343" w:history="1">
        <w:r w:rsidRPr="0047649A">
          <w:rPr>
            <w:rStyle w:val="Hyperlink"/>
          </w:rPr>
          <w:t>Step 7 — Review and submit the EOI</w:t>
        </w:r>
        <w:r>
          <w:rPr>
            <w:webHidden/>
          </w:rPr>
          <w:tab/>
        </w:r>
        <w:r>
          <w:rPr>
            <w:webHidden/>
          </w:rPr>
          <w:fldChar w:fldCharType="begin"/>
        </w:r>
        <w:r>
          <w:rPr>
            <w:webHidden/>
          </w:rPr>
          <w:instrText xml:space="preserve"> PAGEREF _Toc236142343 \h </w:instrText>
        </w:r>
        <w:r>
          <w:rPr>
            <w:webHidden/>
          </w:rPr>
        </w:r>
        <w:r>
          <w:rPr>
            <w:webHidden/>
          </w:rPr>
          <w:fldChar w:fldCharType="separate"/>
        </w:r>
        <w:r>
          <w:rPr>
            <w:webHidden/>
          </w:rPr>
          <w:t>9</w:t>
        </w:r>
        <w:r>
          <w:rPr>
            <w:webHidden/>
          </w:rPr>
          <w:fldChar w:fldCharType="end"/>
        </w:r>
      </w:hyperlink>
    </w:p>
    <w:p w14:paraId="4DEF960C" w14:textId="6656B9D0" w:rsidR="000B2E4D" w:rsidRDefault="000B2E4D">
      <w:pPr>
        <w:pStyle w:val="TOC2"/>
        <w:rPr>
          <w:rFonts w:asciiTheme="minorHAnsi" w:eastAsiaTheme="minorEastAsia" w:hAnsiTheme="minorHAnsi" w:cstheme="minorBidi"/>
          <w:bCs w:val="0"/>
          <w:iCs w:val="0"/>
          <w:color w:val="auto"/>
          <w:kern w:val="2"/>
          <w:sz w:val="24"/>
          <w:szCs w:val="24"/>
          <w:lang w:eastAsia="en-AU"/>
          <w14:ligatures w14:val="standardContextual"/>
        </w:rPr>
      </w:pPr>
      <w:hyperlink w:anchor="_Toc236142345" w:history="1">
        <w:r w:rsidRPr="0047649A">
          <w:rPr>
            <w:rStyle w:val="Hyperlink"/>
          </w:rPr>
          <w:t>Step 8 — Strengthen and confirm the project</w:t>
        </w:r>
        <w:r>
          <w:rPr>
            <w:webHidden/>
          </w:rPr>
          <w:tab/>
        </w:r>
        <w:r>
          <w:rPr>
            <w:webHidden/>
          </w:rPr>
          <w:fldChar w:fldCharType="begin"/>
        </w:r>
        <w:r>
          <w:rPr>
            <w:webHidden/>
          </w:rPr>
          <w:instrText xml:space="preserve"> PAGEREF _Toc236142345 \h </w:instrText>
        </w:r>
        <w:r>
          <w:rPr>
            <w:webHidden/>
          </w:rPr>
        </w:r>
        <w:r>
          <w:rPr>
            <w:webHidden/>
          </w:rPr>
          <w:fldChar w:fldCharType="separate"/>
        </w:r>
        <w:r>
          <w:rPr>
            <w:webHidden/>
          </w:rPr>
          <w:t>11</w:t>
        </w:r>
        <w:r>
          <w:rPr>
            <w:webHidden/>
          </w:rPr>
          <w:fldChar w:fldCharType="end"/>
        </w:r>
      </w:hyperlink>
    </w:p>
    <w:p w14:paraId="7B5C36A1" w14:textId="6EBD2276" w:rsidR="000B2E4D" w:rsidRDefault="000B2E4D">
      <w:pPr>
        <w:pStyle w:val="TOC2"/>
        <w:rPr>
          <w:rFonts w:asciiTheme="minorHAnsi" w:eastAsiaTheme="minorEastAsia" w:hAnsiTheme="minorHAnsi" w:cstheme="minorBidi"/>
          <w:bCs w:val="0"/>
          <w:iCs w:val="0"/>
          <w:color w:val="auto"/>
          <w:kern w:val="2"/>
          <w:sz w:val="24"/>
          <w:szCs w:val="24"/>
          <w:lang w:eastAsia="en-AU"/>
          <w14:ligatures w14:val="standardContextual"/>
        </w:rPr>
      </w:pPr>
      <w:hyperlink w:anchor="_Toc236142346" w:history="1">
        <w:r w:rsidRPr="0047649A">
          <w:rPr>
            <w:rStyle w:val="Hyperlink"/>
          </w:rPr>
          <w:t>Step 9 — Project plan and support model</w:t>
        </w:r>
        <w:r>
          <w:rPr>
            <w:webHidden/>
          </w:rPr>
          <w:tab/>
        </w:r>
        <w:r>
          <w:rPr>
            <w:webHidden/>
          </w:rPr>
          <w:fldChar w:fldCharType="begin"/>
        </w:r>
        <w:r>
          <w:rPr>
            <w:webHidden/>
          </w:rPr>
          <w:instrText xml:space="preserve"> PAGEREF _Toc236142346 \h </w:instrText>
        </w:r>
        <w:r>
          <w:rPr>
            <w:webHidden/>
          </w:rPr>
        </w:r>
        <w:r>
          <w:rPr>
            <w:webHidden/>
          </w:rPr>
          <w:fldChar w:fldCharType="separate"/>
        </w:r>
        <w:r>
          <w:rPr>
            <w:webHidden/>
          </w:rPr>
          <w:t>11</w:t>
        </w:r>
        <w:r>
          <w:rPr>
            <w:webHidden/>
          </w:rPr>
          <w:fldChar w:fldCharType="end"/>
        </w:r>
      </w:hyperlink>
    </w:p>
    <w:p w14:paraId="1BA8AA63" w14:textId="7378A3ED" w:rsidR="000B2E4D" w:rsidRDefault="000B2E4D">
      <w:pPr>
        <w:pStyle w:val="TOC2"/>
        <w:rPr>
          <w:rFonts w:asciiTheme="minorHAnsi" w:eastAsiaTheme="minorEastAsia" w:hAnsiTheme="minorHAnsi" w:cstheme="minorBidi"/>
          <w:bCs w:val="0"/>
          <w:iCs w:val="0"/>
          <w:color w:val="auto"/>
          <w:kern w:val="2"/>
          <w:sz w:val="24"/>
          <w:szCs w:val="24"/>
          <w:lang w:eastAsia="en-AU"/>
          <w14:ligatures w14:val="standardContextual"/>
        </w:rPr>
      </w:pPr>
      <w:hyperlink w:anchor="_Toc236142347" w:history="1">
        <w:r w:rsidRPr="0047649A">
          <w:rPr>
            <w:rStyle w:val="Hyperlink"/>
          </w:rPr>
          <w:t>Step 10 — From indicative to detailed budget</w:t>
        </w:r>
        <w:r>
          <w:rPr>
            <w:webHidden/>
          </w:rPr>
          <w:tab/>
        </w:r>
        <w:r>
          <w:rPr>
            <w:webHidden/>
          </w:rPr>
          <w:fldChar w:fldCharType="begin"/>
        </w:r>
        <w:r>
          <w:rPr>
            <w:webHidden/>
          </w:rPr>
          <w:instrText xml:space="preserve"> PAGEREF _Toc236142347 \h </w:instrText>
        </w:r>
        <w:r>
          <w:rPr>
            <w:webHidden/>
          </w:rPr>
        </w:r>
        <w:r>
          <w:rPr>
            <w:webHidden/>
          </w:rPr>
          <w:fldChar w:fldCharType="separate"/>
        </w:r>
        <w:r>
          <w:rPr>
            <w:webHidden/>
          </w:rPr>
          <w:t>11</w:t>
        </w:r>
        <w:r>
          <w:rPr>
            <w:webHidden/>
          </w:rPr>
          <w:fldChar w:fldCharType="end"/>
        </w:r>
      </w:hyperlink>
    </w:p>
    <w:p w14:paraId="309D6105" w14:textId="02575914" w:rsidR="000B2E4D" w:rsidRDefault="000B2E4D">
      <w:pPr>
        <w:pStyle w:val="TOC1"/>
        <w:rPr>
          <w:rFonts w:asciiTheme="minorHAnsi" w:eastAsiaTheme="minorEastAsia" w:hAnsiTheme="minorHAnsi" w:cstheme="minorBidi"/>
          <w:b w:val="0"/>
          <w:bCs w:val="0"/>
          <w:iCs w:val="0"/>
          <w:color w:val="auto"/>
          <w:kern w:val="2"/>
          <w:sz w:val="24"/>
          <w:szCs w:val="24"/>
          <w:lang w:eastAsia="en-AU"/>
          <w14:ligatures w14:val="standardContextual"/>
        </w:rPr>
      </w:pPr>
      <w:hyperlink w:anchor="_Toc236142348" w:history="1">
        <w:r w:rsidRPr="0047649A">
          <w:rPr>
            <w:rStyle w:val="Hyperlink"/>
          </w:rPr>
          <w:t>Contacts and official sources</w:t>
        </w:r>
        <w:r>
          <w:rPr>
            <w:webHidden/>
          </w:rPr>
          <w:tab/>
        </w:r>
        <w:r>
          <w:rPr>
            <w:webHidden/>
          </w:rPr>
          <w:fldChar w:fldCharType="begin"/>
        </w:r>
        <w:r>
          <w:rPr>
            <w:webHidden/>
          </w:rPr>
          <w:instrText xml:space="preserve"> PAGEREF _Toc236142348 \h </w:instrText>
        </w:r>
        <w:r>
          <w:rPr>
            <w:webHidden/>
          </w:rPr>
        </w:r>
        <w:r>
          <w:rPr>
            <w:webHidden/>
          </w:rPr>
          <w:fldChar w:fldCharType="separate"/>
        </w:r>
        <w:r>
          <w:rPr>
            <w:webHidden/>
          </w:rPr>
          <w:t>12</w:t>
        </w:r>
        <w:r>
          <w:rPr>
            <w:webHidden/>
          </w:rPr>
          <w:fldChar w:fldCharType="end"/>
        </w:r>
      </w:hyperlink>
    </w:p>
    <w:p w14:paraId="209FDA7B" w14:textId="7C03732E" w:rsidR="000B2E4D" w:rsidRDefault="000B2E4D">
      <w:pPr>
        <w:pStyle w:val="TOC1"/>
        <w:rPr>
          <w:rFonts w:asciiTheme="minorHAnsi" w:eastAsiaTheme="minorEastAsia" w:hAnsiTheme="minorHAnsi" w:cstheme="minorBidi"/>
          <w:b w:val="0"/>
          <w:bCs w:val="0"/>
          <w:iCs w:val="0"/>
          <w:color w:val="auto"/>
          <w:kern w:val="2"/>
          <w:sz w:val="24"/>
          <w:szCs w:val="24"/>
          <w:lang w:eastAsia="en-AU"/>
          <w14:ligatures w14:val="standardContextual"/>
        </w:rPr>
      </w:pPr>
      <w:hyperlink w:anchor="_Toc236142349" w:history="1">
        <w:r w:rsidRPr="0047649A">
          <w:rPr>
            <w:rStyle w:val="Hyperlink"/>
          </w:rPr>
          <w:t>ACT Group Training Organisations (GTOs)</w:t>
        </w:r>
        <w:r>
          <w:rPr>
            <w:webHidden/>
          </w:rPr>
          <w:tab/>
        </w:r>
        <w:r>
          <w:rPr>
            <w:webHidden/>
          </w:rPr>
          <w:fldChar w:fldCharType="begin"/>
        </w:r>
        <w:r>
          <w:rPr>
            <w:webHidden/>
          </w:rPr>
          <w:instrText xml:space="preserve"> PAGEREF _Toc236142349 \h </w:instrText>
        </w:r>
        <w:r>
          <w:rPr>
            <w:webHidden/>
          </w:rPr>
        </w:r>
        <w:r>
          <w:rPr>
            <w:webHidden/>
          </w:rPr>
          <w:fldChar w:fldCharType="separate"/>
        </w:r>
        <w:r>
          <w:rPr>
            <w:webHidden/>
          </w:rPr>
          <w:t>13</w:t>
        </w:r>
        <w:r>
          <w:rPr>
            <w:webHidden/>
          </w:rPr>
          <w:fldChar w:fldCharType="end"/>
        </w:r>
      </w:hyperlink>
    </w:p>
    <w:p w14:paraId="2F8D561C" w14:textId="1D56BC53" w:rsidR="000B2E4D" w:rsidRDefault="000B2E4D">
      <w:pPr>
        <w:pStyle w:val="TOC1"/>
        <w:rPr>
          <w:rFonts w:asciiTheme="minorHAnsi" w:eastAsiaTheme="minorEastAsia" w:hAnsiTheme="minorHAnsi" w:cstheme="minorBidi"/>
          <w:b w:val="0"/>
          <w:bCs w:val="0"/>
          <w:iCs w:val="0"/>
          <w:color w:val="auto"/>
          <w:kern w:val="2"/>
          <w:sz w:val="24"/>
          <w:szCs w:val="24"/>
          <w:lang w:eastAsia="en-AU"/>
          <w14:ligatures w14:val="standardContextual"/>
        </w:rPr>
      </w:pPr>
      <w:hyperlink w:anchor="_Toc236142350" w:history="1">
        <w:r w:rsidRPr="0047649A">
          <w:rPr>
            <w:rStyle w:val="Hyperlink"/>
          </w:rPr>
          <w:t>Frequently asked questions</w:t>
        </w:r>
        <w:r>
          <w:rPr>
            <w:webHidden/>
          </w:rPr>
          <w:tab/>
        </w:r>
        <w:r>
          <w:rPr>
            <w:webHidden/>
          </w:rPr>
          <w:fldChar w:fldCharType="begin"/>
        </w:r>
        <w:r>
          <w:rPr>
            <w:webHidden/>
          </w:rPr>
          <w:instrText xml:space="preserve"> PAGEREF _Toc236142350 \h </w:instrText>
        </w:r>
        <w:r>
          <w:rPr>
            <w:webHidden/>
          </w:rPr>
        </w:r>
        <w:r>
          <w:rPr>
            <w:webHidden/>
          </w:rPr>
          <w:fldChar w:fldCharType="separate"/>
        </w:r>
        <w:r>
          <w:rPr>
            <w:webHidden/>
          </w:rPr>
          <w:t>15</w:t>
        </w:r>
        <w:r>
          <w:rPr>
            <w:webHidden/>
          </w:rPr>
          <w:fldChar w:fldCharType="end"/>
        </w:r>
      </w:hyperlink>
    </w:p>
    <w:p w14:paraId="5C2D3734" w14:textId="0826F995" w:rsidR="000B2E4D" w:rsidRDefault="000B2E4D">
      <w:pPr>
        <w:pStyle w:val="TOC2"/>
        <w:rPr>
          <w:rFonts w:asciiTheme="minorHAnsi" w:eastAsiaTheme="minorEastAsia" w:hAnsiTheme="minorHAnsi" w:cstheme="minorBidi"/>
          <w:bCs w:val="0"/>
          <w:iCs w:val="0"/>
          <w:color w:val="auto"/>
          <w:kern w:val="2"/>
          <w:sz w:val="24"/>
          <w:szCs w:val="24"/>
          <w:lang w:eastAsia="en-AU"/>
          <w14:ligatures w14:val="standardContextual"/>
        </w:rPr>
      </w:pPr>
      <w:hyperlink w:anchor="_Toc236142351" w:history="1">
        <w:r w:rsidRPr="0047649A">
          <w:rPr>
            <w:rStyle w:val="Hyperlink"/>
          </w:rPr>
          <w:t>Quick reference: common questions</w:t>
        </w:r>
        <w:r>
          <w:rPr>
            <w:webHidden/>
          </w:rPr>
          <w:tab/>
        </w:r>
        <w:r>
          <w:rPr>
            <w:webHidden/>
          </w:rPr>
          <w:fldChar w:fldCharType="begin"/>
        </w:r>
        <w:r>
          <w:rPr>
            <w:webHidden/>
          </w:rPr>
          <w:instrText xml:space="preserve"> PAGEREF _Toc236142351 \h </w:instrText>
        </w:r>
        <w:r>
          <w:rPr>
            <w:webHidden/>
          </w:rPr>
        </w:r>
        <w:r>
          <w:rPr>
            <w:webHidden/>
          </w:rPr>
          <w:fldChar w:fldCharType="separate"/>
        </w:r>
        <w:r>
          <w:rPr>
            <w:webHidden/>
          </w:rPr>
          <w:t>15</w:t>
        </w:r>
        <w:r>
          <w:rPr>
            <w:webHidden/>
          </w:rPr>
          <w:fldChar w:fldCharType="end"/>
        </w:r>
      </w:hyperlink>
    </w:p>
    <w:p w14:paraId="4DABA739" w14:textId="1C1CC614" w:rsidR="000B2E4D" w:rsidRDefault="000B2E4D">
      <w:pPr>
        <w:pStyle w:val="TOC2"/>
        <w:rPr>
          <w:rFonts w:asciiTheme="minorHAnsi" w:eastAsiaTheme="minorEastAsia" w:hAnsiTheme="minorHAnsi" w:cstheme="minorBidi"/>
          <w:bCs w:val="0"/>
          <w:iCs w:val="0"/>
          <w:color w:val="auto"/>
          <w:kern w:val="2"/>
          <w:sz w:val="24"/>
          <w:szCs w:val="24"/>
          <w:lang w:eastAsia="en-AU"/>
          <w14:ligatures w14:val="standardContextual"/>
        </w:rPr>
      </w:pPr>
      <w:hyperlink w:anchor="_Toc236142352" w:history="1">
        <w:r w:rsidRPr="0047649A">
          <w:rPr>
            <w:rStyle w:val="Hyperlink"/>
          </w:rPr>
          <w:t>A. Understanding traineeships</w:t>
        </w:r>
        <w:r>
          <w:rPr>
            <w:webHidden/>
          </w:rPr>
          <w:tab/>
        </w:r>
        <w:r>
          <w:rPr>
            <w:webHidden/>
          </w:rPr>
          <w:fldChar w:fldCharType="begin"/>
        </w:r>
        <w:r>
          <w:rPr>
            <w:webHidden/>
          </w:rPr>
          <w:instrText xml:space="preserve"> PAGEREF _Toc236142352 \h </w:instrText>
        </w:r>
        <w:r>
          <w:rPr>
            <w:webHidden/>
          </w:rPr>
        </w:r>
        <w:r>
          <w:rPr>
            <w:webHidden/>
          </w:rPr>
          <w:fldChar w:fldCharType="separate"/>
        </w:r>
        <w:r>
          <w:rPr>
            <w:webHidden/>
          </w:rPr>
          <w:t>15</w:t>
        </w:r>
        <w:r>
          <w:rPr>
            <w:webHidden/>
          </w:rPr>
          <w:fldChar w:fldCharType="end"/>
        </w:r>
      </w:hyperlink>
    </w:p>
    <w:p w14:paraId="4D3B0DAC" w14:textId="53109C86" w:rsidR="000B2E4D" w:rsidRDefault="000B2E4D">
      <w:pPr>
        <w:pStyle w:val="TOC2"/>
        <w:rPr>
          <w:rFonts w:asciiTheme="minorHAnsi" w:eastAsiaTheme="minorEastAsia" w:hAnsiTheme="minorHAnsi" w:cstheme="minorBidi"/>
          <w:bCs w:val="0"/>
          <w:iCs w:val="0"/>
          <w:color w:val="auto"/>
          <w:kern w:val="2"/>
          <w:sz w:val="24"/>
          <w:szCs w:val="24"/>
          <w:lang w:eastAsia="en-AU"/>
          <w14:ligatures w14:val="standardContextual"/>
        </w:rPr>
      </w:pPr>
      <w:hyperlink w:anchor="_Toc236142353" w:history="1">
        <w:r w:rsidRPr="0047649A">
          <w:rPr>
            <w:rStyle w:val="Hyperlink"/>
          </w:rPr>
          <w:t>B. Direct employment and GTO hosting</w:t>
        </w:r>
        <w:r>
          <w:rPr>
            <w:webHidden/>
          </w:rPr>
          <w:tab/>
        </w:r>
        <w:r>
          <w:rPr>
            <w:webHidden/>
          </w:rPr>
          <w:fldChar w:fldCharType="begin"/>
        </w:r>
        <w:r>
          <w:rPr>
            <w:webHidden/>
          </w:rPr>
          <w:instrText xml:space="preserve"> PAGEREF _Toc236142353 \h </w:instrText>
        </w:r>
        <w:r>
          <w:rPr>
            <w:webHidden/>
          </w:rPr>
        </w:r>
        <w:r>
          <w:rPr>
            <w:webHidden/>
          </w:rPr>
          <w:fldChar w:fldCharType="separate"/>
        </w:r>
        <w:r>
          <w:rPr>
            <w:webHidden/>
          </w:rPr>
          <w:t>16</w:t>
        </w:r>
        <w:r>
          <w:rPr>
            <w:webHidden/>
          </w:rPr>
          <w:fldChar w:fldCharType="end"/>
        </w:r>
      </w:hyperlink>
    </w:p>
    <w:p w14:paraId="6D8862C3" w14:textId="3C4DA7B3" w:rsidR="000B2E4D" w:rsidRDefault="000B2E4D">
      <w:pPr>
        <w:pStyle w:val="TOC2"/>
        <w:rPr>
          <w:rFonts w:asciiTheme="minorHAnsi" w:eastAsiaTheme="minorEastAsia" w:hAnsiTheme="minorHAnsi" w:cstheme="minorBidi"/>
          <w:bCs w:val="0"/>
          <w:iCs w:val="0"/>
          <w:color w:val="auto"/>
          <w:kern w:val="2"/>
          <w:sz w:val="24"/>
          <w:szCs w:val="24"/>
          <w:lang w:eastAsia="en-AU"/>
          <w14:ligatures w14:val="standardContextual"/>
        </w:rPr>
      </w:pPr>
      <w:hyperlink w:anchor="_Toc236142354" w:history="1">
        <w:r w:rsidRPr="0047649A">
          <w:rPr>
            <w:rStyle w:val="Hyperlink"/>
          </w:rPr>
          <w:t>C. Choosing the role, training and RTO</w:t>
        </w:r>
        <w:r>
          <w:rPr>
            <w:webHidden/>
          </w:rPr>
          <w:tab/>
        </w:r>
        <w:r>
          <w:rPr>
            <w:webHidden/>
          </w:rPr>
          <w:fldChar w:fldCharType="begin"/>
        </w:r>
        <w:r>
          <w:rPr>
            <w:webHidden/>
          </w:rPr>
          <w:instrText xml:space="preserve"> PAGEREF _Toc236142354 \h </w:instrText>
        </w:r>
        <w:r>
          <w:rPr>
            <w:webHidden/>
          </w:rPr>
        </w:r>
        <w:r>
          <w:rPr>
            <w:webHidden/>
          </w:rPr>
          <w:fldChar w:fldCharType="separate"/>
        </w:r>
        <w:r>
          <w:rPr>
            <w:webHidden/>
          </w:rPr>
          <w:t>16</w:t>
        </w:r>
        <w:r>
          <w:rPr>
            <w:webHidden/>
          </w:rPr>
          <w:fldChar w:fldCharType="end"/>
        </w:r>
      </w:hyperlink>
    </w:p>
    <w:p w14:paraId="0DB3466B" w14:textId="2441C688" w:rsidR="00FD38BD" w:rsidRPr="00496D5E" w:rsidRDefault="00FD38BD" w:rsidP="00496D5E">
      <w:pPr>
        <w:pStyle w:val="TOC1"/>
      </w:pPr>
      <w:r w:rsidRPr="00496D5E">
        <w:fldChar w:fldCharType="end"/>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7371"/>
      </w:tblGrid>
      <w:tr w:rsidR="00FD5277" w:rsidRPr="00FD5277" w14:paraId="676999B0" w14:textId="342A8291" w:rsidTr="008E3099">
        <w:tc>
          <w:tcPr>
            <w:tcW w:w="2263" w:type="dxa"/>
          </w:tcPr>
          <w:p w14:paraId="7E9D5C92" w14:textId="77777777" w:rsidR="006A7B3B" w:rsidRDefault="006A7B3B" w:rsidP="006A7B3B">
            <w:pPr>
              <w:rPr>
                <w:lang w:val="en-AU" w:eastAsia="en-AU"/>
              </w:rPr>
            </w:pPr>
            <w:bookmarkStart w:id="3" w:name="_Toc235962850"/>
          </w:p>
          <w:p w14:paraId="3289B175" w14:textId="3738917F" w:rsidR="006A7B3B" w:rsidRPr="006A7B3B" w:rsidRDefault="006A7B3B" w:rsidP="006A7B3B">
            <w:pPr>
              <w:rPr>
                <w:lang w:val="en-AU" w:eastAsia="en-AU"/>
              </w:rPr>
            </w:pPr>
            <w:r w:rsidRPr="00FD5277">
              <w:rPr>
                <w:noProof/>
              </w:rPr>
              <w:drawing>
                <wp:inline distT="0" distB="0" distL="0" distR="0" wp14:anchorId="10327FFE" wp14:editId="4555521F">
                  <wp:extent cx="1070576" cy="1073150"/>
                  <wp:effectExtent l="0" t="0" r="0" b="6985"/>
                  <wp:docPr id="9215405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70576" cy="1073150"/>
                          </a:xfrm>
                          <a:prstGeom prst="rect">
                            <a:avLst/>
                          </a:prstGeom>
                          <a:noFill/>
                          <a:ln>
                            <a:noFill/>
                          </a:ln>
                        </pic:spPr>
                      </pic:pic>
                    </a:graphicData>
                  </a:graphic>
                </wp:inline>
              </w:drawing>
            </w:r>
          </w:p>
        </w:tc>
        <w:tc>
          <w:tcPr>
            <w:tcW w:w="7371" w:type="dxa"/>
          </w:tcPr>
          <w:p w14:paraId="1B618D14" w14:textId="77777777" w:rsidR="00FD5277" w:rsidRPr="001E7A46" w:rsidRDefault="00FD5277" w:rsidP="00FD5277">
            <w:pPr>
              <w:pStyle w:val="Heading3"/>
            </w:pPr>
            <w:bookmarkStart w:id="4" w:name="_Toc236129653"/>
            <w:bookmarkStart w:id="5" w:name="_Toc236129703"/>
            <w:bookmarkStart w:id="6" w:name="_Toc236138545"/>
            <w:bookmarkStart w:id="7" w:name="_Toc236142156"/>
            <w:bookmarkStart w:id="8" w:name="_Toc236142324"/>
            <w:r>
              <w:t>A</w:t>
            </w:r>
            <w:r w:rsidRPr="001E7A46">
              <w:t>cknowledgement of</w:t>
            </w:r>
            <w:r>
              <w:t> </w:t>
            </w:r>
            <w:r w:rsidRPr="001E7A46">
              <w:t>Country</w:t>
            </w:r>
            <w:bookmarkEnd w:id="4"/>
            <w:bookmarkEnd w:id="5"/>
            <w:bookmarkEnd w:id="6"/>
            <w:bookmarkEnd w:id="7"/>
            <w:bookmarkEnd w:id="8"/>
          </w:p>
          <w:p w14:paraId="086E0A3E" w14:textId="7DB5D420" w:rsidR="00FD5277" w:rsidRPr="00472915" w:rsidRDefault="00FD5277" w:rsidP="00FD5277">
            <w:pPr>
              <w:rPr>
                <w:rFonts w:eastAsiaTheme="majorEastAsia"/>
                <w:lang w:val="en-GB" w:eastAsia="en-AU"/>
              </w:rPr>
            </w:pPr>
            <w:r w:rsidRPr="00472915">
              <w:rPr>
                <w:rFonts w:eastAsiaTheme="majorEastAsia"/>
                <w:lang w:val="en-GB" w:eastAsia="en-AU"/>
              </w:rPr>
              <w:t>The</w:t>
            </w:r>
            <w:r w:rsidR="006A7B3B">
              <w:rPr>
                <w:rFonts w:eastAsiaTheme="majorEastAsia"/>
                <w:lang w:val="en-GB" w:eastAsia="en-AU"/>
              </w:rPr>
              <w:t xml:space="preserve"> Chief Minister and Economic Development </w:t>
            </w:r>
            <w:r w:rsidRPr="00472915">
              <w:rPr>
                <w:rFonts w:eastAsiaTheme="majorEastAsia"/>
                <w:lang w:val="en-GB" w:eastAsia="en-AU"/>
              </w:rPr>
              <w:t>Directorate acknowledges the Ngunnawal people as traditional custodians of the ACT and recognise any other people or families with connection to the lands of the ACT and region.</w:t>
            </w:r>
          </w:p>
          <w:p w14:paraId="008B9510" w14:textId="77777777" w:rsidR="00FD5277" w:rsidRDefault="00FD5277" w:rsidP="00FD5277">
            <w:r w:rsidRPr="00472915">
              <w:rPr>
                <w:rFonts w:eastAsiaTheme="majorEastAsia"/>
                <w:lang w:val="en-GB" w:eastAsia="en-AU"/>
              </w:rPr>
              <w:t>We respect the Aboriginal and Torres Strait Islander people, particularly our Aboriginal and Torres Strait Islander staff, and their continuing culture and contribution they make to the Canberra region and the life of our</w:t>
            </w:r>
            <w:r>
              <w:rPr>
                <w:rFonts w:eastAsiaTheme="majorEastAsia"/>
                <w:lang w:val="en-GB" w:eastAsia="en-AU"/>
              </w:rPr>
              <w:t> </w:t>
            </w:r>
            <w:r w:rsidRPr="00472915">
              <w:rPr>
                <w:rFonts w:eastAsiaTheme="majorEastAsia"/>
                <w:lang w:val="en-GB" w:eastAsia="en-AU"/>
              </w:rPr>
              <w:t xml:space="preserve">city. </w:t>
            </w:r>
          </w:p>
          <w:p w14:paraId="5DDFB556" w14:textId="77777777" w:rsidR="00FD5277" w:rsidRPr="00FD5277" w:rsidRDefault="00FD5277">
            <w:pPr>
              <w:pStyle w:val="Heading3"/>
              <w:rPr>
                <w:lang w:val="en-AU"/>
              </w:rPr>
            </w:pPr>
          </w:p>
        </w:tc>
      </w:tr>
      <w:bookmarkEnd w:id="3"/>
    </w:tbl>
    <w:p w14:paraId="1CCAB4AA" w14:textId="77777777" w:rsidR="008E3099" w:rsidRPr="008E3099" w:rsidRDefault="008E3099" w:rsidP="008E3099"/>
    <w:p w14:paraId="0A05AC28" w14:textId="15F2C1FE" w:rsidR="00221C48" w:rsidRPr="00957329" w:rsidRDefault="00FD5277" w:rsidP="00157DCD">
      <w:pPr>
        <w:pStyle w:val="Heading1"/>
      </w:pPr>
      <w:bookmarkStart w:id="9" w:name="_Toc236129654"/>
      <w:bookmarkStart w:id="10" w:name="_Toc236142325"/>
      <w:r w:rsidRPr="00957329">
        <w:lastRenderedPageBreak/>
        <w:t>H</w:t>
      </w:r>
      <w:r w:rsidR="00221C48" w:rsidRPr="00957329">
        <w:t>ow to use this guide</w:t>
      </w:r>
      <w:bookmarkEnd w:id="9"/>
      <w:bookmarkEnd w:id="10"/>
    </w:p>
    <w:p w14:paraId="687F4E9A" w14:textId="77777777" w:rsidR="00957329" w:rsidRDefault="00957329" w:rsidP="00157DCD">
      <w:pPr>
        <w:spacing w:before="0" w:after="0"/>
      </w:pPr>
    </w:p>
    <w:p w14:paraId="4346E187" w14:textId="349E9BEC" w:rsidR="0025750F" w:rsidRDefault="0025750F" w:rsidP="0025750F">
      <w:pPr>
        <w:spacing w:before="0" w:after="0"/>
      </w:pPr>
      <w:r>
        <w:t xml:space="preserve">This guide is for Aboriginal Community-Controlled Organisations </w:t>
      </w:r>
      <w:r w:rsidR="008E3099">
        <w:t xml:space="preserve">(ACCOs) </w:t>
      </w:r>
      <w:r>
        <w:t>and Aboriginal and Torres Strait Islander owned Registered Training Organisations considering an Expression of Interest for the ACT ACCO Workforce Traineeship Grants Program 2026.</w:t>
      </w:r>
    </w:p>
    <w:p w14:paraId="22EAD7C3" w14:textId="77777777" w:rsidR="0025750F" w:rsidRDefault="0025750F" w:rsidP="0025750F">
      <w:pPr>
        <w:spacing w:before="0" w:after="0"/>
      </w:pPr>
    </w:p>
    <w:p w14:paraId="34AFDC57" w14:textId="77777777" w:rsidR="0025750F" w:rsidRDefault="0025750F" w:rsidP="0025750F">
      <w:pPr>
        <w:spacing w:before="0" w:after="0"/>
      </w:pPr>
      <w:r>
        <w:t>It is designed to make traineeship planning easier. You do not need to read every section before starting. Use the parts that help you answer the matching step in the Project Planning Template.</w:t>
      </w:r>
    </w:p>
    <w:p w14:paraId="66C9FC79" w14:textId="77777777" w:rsidR="0025750F" w:rsidRDefault="0025750F" w:rsidP="0025750F">
      <w:pPr>
        <w:spacing w:before="0" w:after="0"/>
      </w:pPr>
    </w:p>
    <w:p w14:paraId="32C47BB2" w14:textId="0CD43921" w:rsidR="008E3099" w:rsidRDefault="006A7B3B" w:rsidP="006A7B3B">
      <w:pPr>
        <w:spacing w:before="0" w:after="0"/>
      </w:pPr>
      <w:r>
        <w:t xml:space="preserve">The </w:t>
      </w:r>
      <w:r w:rsidR="0025750F">
        <w:t>Project Planning T</w:t>
      </w:r>
      <w:r>
        <w:t>emplate records your decisions and form</w:t>
      </w:r>
      <w:r w:rsidR="0025750F">
        <w:t>s</w:t>
      </w:r>
      <w:r>
        <w:t xml:space="preserve"> the basis of your Expression of Interest</w:t>
      </w:r>
      <w:r w:rsidR="003A6637">
        <w:t xml:space="preserve"> (EOI)</w:t>
      </w:r>
      <w:r>
        <w:t>.</w:t>
      </w:r>
      <w:r w:rsidR="0025750F">
        <w:t xml:space="preserve"> </w:t>
      </w:r>
    </w:p>
    <w:p w14:paraId="03C74652" w14:textId="77777777" w:rsidR="008E3099" w:rsidRDefault="008E3099" w:rsidP="006A7B3B">
      <w:pPr>
        <w:spacing w:before="0" w:after="0"/>
      </w:pPr>
    </w:p>
    <w:p w14:paraId="5532CC7C" w14:textId="36CA23AC" w:rsidR="0025750F" w:rsidRDefault="006A7B3B" w:rsidP="006A7B3B">
      <w:pPr>
        <w:spacing w:before="0" w:after="0"/>
      </w:pPr>
      <w:r>
        <w:t>Complete Part A of the template for the EOI</w:t>
      </w:r>
      <w:r w:rsidR="0025750F">
        <w:t xml:space="preserve"> and upload to your online Smarty</w:t>
      </w:r>
      <w:r w:rsidR="0CE07C45">
        <w:t>G</w:t>
      </w:r>
      <w:r w:rsidR="0025750F">
        <w:t>rants application</w:t>
      </w:r>
      <w:r>
        <w:t xml:space="preserve">. </w:t>
      </w:r>
    </w:p>
    <w:p w14:paraId="3C0C99E0" w14:textId="77777777" w:rsidR="0025750F" w:rsidRDefault="0025750F" w:rsidP="006A7B3B">
      <w:pPr>
        <w:spacing w:before="0" w:after="0"/>
      </w:pPr>
    </w:p>
    <w:p w14:paraId="754C5324" w14:textId="095FFF2B" w:rsidR="006A7B3B" w:rsidRDefault="006A7B3B" w:rsidP="006A7B3B">
      <w:pPr>
        <w:spacing w:before="0" w:after="0"/>
      </w:pPr>
      <w:r>
        <w:t xml:space="preserve">If invited to apply, </w:t>
      </w:r>
      <w:r w:rsidR="001C1890">
        <w:t>r</w:t>
      </w:r>
      <w:r w:rsidR="00847BD7">
        <w:t xml:space="preserve">e-submit Part A, including any updates to the EOI </w:t>
      </w:r>
      <w:r>
        <w:t xml:space="preserve">and add Part B. </w:t>
      </w:r>
    </w:p>
    <w:p w14:paraId="5B6E0214" w14:textId="77777777" w:rsidR="0025750F" w:rsidRDefault="0025750F" w:rsidP="006A7B3B">
      <w:pPr>
        <w:spacing w:before="0" w:after="0"/>
      </w:pPr>
    </w:p>
    <w:tbl>
      <w:tblPr>
        <w:tblStyle w:val="TableGrid"/>
        <w:tblW w:w="0" w:type="auto"/>
        <w:tblLook w:val="04A0" w:firstRow="1" w:lastRow="0" w:firstColumn="1" w:lastColumn="0" w:noHBand="0" w:noVBand="1"/>
      </w:tblPr>
      <w:tblGrid>
        <w:gridCol w:w="9736"/>
      </w:tblGrid>
      <w:tr w:rsidR="0025750F" w14:paraId="7725E8D9" w14:textId="77777777" w:rsidTr="0025750F">
        <w:tc>
          <w:tcPr>
            <w:tcW w:w="9736" w:type="dxa"/>
            <w:tcBorders>
              <w:top w:val="nil"/>
              <w:left w:val="nil"/>
              <w:bottom w:val="nil"/>
              <w:right w:val="nil"/>
            </w:tcBorders>
            <w:shd w:val="clear" w:color="auto" w:fill="D9D9D9" w:themeFill="background1" w:themeFillShade="D9"/>
          </w:tcPr>
          <w:p w14:paraId="4743B839" w14:textId="77777777" w:rsidR="0025750F" w:rsidRDefault="0025750F" w:rsidP="0025750F">
            <w:pPr>
              <w:spacing w:after="60"/>
            </w:pPr>
            <w:r>
              <w:rPr>
                <w:b/>
                <w:color w:val="1F6D6B"/>
              </w:rPr>
              <w:t>At EOI stage</w:t>
            </w:r>
          </w:p>
          <w:p w14:paraId="0BFF4072" w14:textId="77777777" w:rsidR="0025750F" w:rsidRDefault="0025750F" w:rsidP="0025750F">
            <w:pPr>
              <w:spacing w:before="0" w:after="0"/>
            </w:pPr>
            <w:r>
              <w:rPr>
                <w:sz w:val="19"/>
              </w:rPr>
              <w:t>The EOI should show a genuine workforce need, a meaningful paid role, a likely training pathway, a realistic employment model, practical support for the trainee and an indicative funding request. You do not need final agreements, a named trainee, quotes or a fully detailed budget at EOI stage.</w:t>
            </w:r>
          </w:p>
          <w:p w14:paraId="3814203F" w14:textId="77777777" w:rsidR="0025750F" w:rsidRDefault="0025750F" w:rsidP="0025750F">
            <w:pPr>
              <w:spacing w:after="60"/>
              <w:rPr>
                <w:b/>
                <w:bCs w:val="0"/>
                <w:iCs w:val="0"/>
                <w:color w:val="1F6D6B"/>
              </w:rPr>
            </w:pPr>
          </w:p>
        </w:tc>
      </w:tr>
    </w:tbl>
    <w:p w14:paraId="45101A23" w14:textId="77777777" w:rsidR="00221C48" w:rsidRDefault="00221C48" w:rsidP="00157DCD">
      <w:pPr>
        <w:spacing w:before="0" w:after="0"/>
      </w:pPr>
    </w:p>
    <w:p w14:paraId="15C78BAE" w14:textId="788BF874" w:rsidR="00221C48" w:rsidRDefault="00221C48" w:rsidP="00157DCD">
      <w:pPr>
        <w:pStyle w:val="Heading1"/>
      </w:pPr>
      <w:bookmarkStart w:id="11" w:name="_Toc236129655"/>
      <w:bookmarkStart w:id="12" w:name="_Toc236142326"/>
      <w:r w:rsidRPr="00957329">
        <w:t>Your pathway at a glance</w:t>
      </w:r>
      <w:bookmarkEnd w:id="11"/>
      <w:bookmarkEnd w:id="12"/>
    </w:p>
    <w:p w14:paraId="6EA34567" w14:textId="77777777" w:rsidR="006A7B3B" w:rsidRPr="006A7B3B" w:rsidRDefault="006A7B3B" w:rsidP="006A7B3B"/>
    <w:tbl>
      <w:tblPr>
        <w:tblStyle w:val="TableGrid"/>
        <w:tblW w:w="0" w:type="auto"/>
        <w:jc w:val="center"/>
        <w:tblLook w:val="04A0" w:firstRow="1" w:lastRow="0" w:firstColumn="1" w:lastColumn="0" w:noHBand="0" w:noVBand="1"/>
      </w:tblPr>
      <w:tblGrid>
        <w:gridCol w:w="704"/>
        <w:gridCol w:w="5369"/>
        <w:gridCol w:w="2225"/>
        <w:gridCol w:w="1438"/>
      </w:tblGrid>
      <w:tr w:rsidR="0025750F" w14:paraId="72E02C91" w14:textId="77777777" w:rsidTr="008E3099">
        <w:trPr>
          <w:jc w:val="center"/>
        </w:trPr>
        <w:tc>
          <w:tcPr>
            <w:tcW w:w="704" w:type="dxa"/>
            <w:shd w:val="clear" w:color="auto" w:fill="1F6D6B"/>
            <w:vAlign w:val="center"/>
          </w:tcPr>
          <w:p w14:paraId="2F32E539" w14:textId="77777777" w:rsidR="0025750F" w:rsidRDefault="0025750F">
            <w:pPr>
              <w:spacing w:after="0"/>
            </w:pPr>
            <w:r>
              <w:rPr>
                <w:b/>
                <w:color w:val="FFFFFF"/>
                <w:sz w:val="19"/>
              </w:rPr>
              <w:t>Step</w:t>
            </w:r>
          </w:p>
        </w:tc>
        <w:tc>
          <w:tcPr>
            <w:tcW w:w="5369" w:type="dxa"/>
            <w:shd w:val="clear" w:color="auto" w:fill="1F6D6B"/>
            <w:vAlign w:val="center"/>
          </w:tcPr>
          <w:p w14:paraId="4E908BA8" w14:textId="77777777" w:rsidR="0025750F" w:rsidRDefault="0025750F">
            <w:pPr>
              <w:spacing w:after="0"/>
            </w:pPr>
            <w:r>
              <w:rPr>
                <w:b/>
                <w:color w:val="FFFFFF"/>
                <w:sz w:val="19"/>
              </w:rPr>
              <w:t>What you will do</w:t>
            </w:r>
          </w:p>
        </w:tc>
        <w:tc>
          <w:tcPr>
            <w:tcW w:w="2225" w:type="dxa"/>
            <w:shd w:val="clear" w:color="auto" w:fill="1F6D6B"/>
            <w:vAlign w:val="center"/>
          </w:tcPr>
          <w:p w14:paraId="1A4A7E9B" w14:textId="77777777" w:rsidR="0025750F" w:rsidRDefault="0025750F">
            <w:pPr>
              <w:spacing w:after="0"/>
            </w:pPr>
            <w:r>
              <w:rPr>
                <w:b/>
                <w:color w:val="FFFFFF"/>
                <w:sz w:val="19"/>
              </w:rPr>
              <w:t>Template section</w:t>
            </w:r>
          </w:p>
        </w:tc>
        <w:tc>
          <w:tcPr>
            <w:tcW w:w="1438" w:type="dxa"/>
            <w:shd w:val="clear" w:color="auto" w:fill="1F6D6B"/>
            <w:vAlign w:val="center"/>
          </w:tcPr>
          <w:p w14:paraId="36E7BA3B" w14:textId="77777777" w:rsidR="0025750F" w:rsidRDefault="0025750F">
            <w:pPr>
              <w:spacing w:after="0"/>
            </w:pPr>
            <w:r>
              <w:rPr>
                <w:b/>
                <w:color w:val="FFFFFF"/>
                <w:sz w:val="19"/>
              </w:rPr>
              <w:t>When</w:t>
            </w:r>
          </w:p>
        </w:tc>
      </w:tr>
      <w:tr w:rsidR="008E3099" w14:paraId="02DC38A7" w14:textId="77777777" w:rsidTr="0024320A">
        <w:trPr>
          <w:jc w:val="center"/>
        </w:trPr>
        <w:tc>
          <w:tcPr>
            <w:tcW w:w="9736" w:type="dxa"/>
            <w:gridSpan w:val="4"/>
            <w:shd w:val="clear" w:color="auto" w:fill="FAE2D5" w:themeFill="accent2" w:themeFillTint="33"/>
            <w:vAlign w:val="center"/>
          </w:tcPr>
          <w:p w14:paraId="32F1D745" w14:textId="7C3D587E" w:rsidR="008E3099" w:rsidRPr="008E3099" w:rsidRDefault="008E3099">
            <w:pPr>
              <w:spacing w:after="0"/>
              <w:rPr>
                <w:b/>
                <w:bCs w:val="0"/>
                <w:sz w:val="19"/>
              </w:rPr>
            </w:pPr>
            <w:r w:rsidRPr="008E3099">
              <w:rPr>
                <w:b/>
                <w:bCs w:val="0"/>
                <w:sz w:val="19"/>
              </w:rPr>
              <w:t xml:space="preserve">PART A, EOI STAGE </w:t>
            </w:r>
          </w:p>
        </w:tc>
      </w:tr>
      <w:tr w:rsidR="0025750F" w14:paraId="3A38C45C" w14:textId="77777777" w:rsidTr="0024320A">
        <w:trPr>
          <w:jc w:val="center"/>
        </w:trPr>
        <w:tc>
          <w:tcPr>
            <w:tcW w:w="704" w:type="dxa"/>
            <w:shd w:val="clear" w:color="auto" w:fill="FAE2D5" w:themeFill="accent2" w:themeFillTint="33"/>
            <w:vAlign w:val="center"/>
          </w:tcPr>
          <w:p w14:paraId="1D1AAD4A" w14:textId="77777777" w:rsidR="0025750F" w:rsidRPr="008E3099" w:rsidRDefault="0025750F">
            <w:pPr>
              <w:spacing w:after="0"/>
            </w:pPr>
            <w:r w:rsidRPr="008E3099">
              <w:rPr>
                <w:sz w:val="19"/>
              </w:rPr>
              <w:t>1</w:t>
            </w:r>
          </w:p>
        </w:tc>
        <w:tc>
          <w:tcPr>
            <w:tcW w:w="5369" w:type="dxa"/>
            <w:shd w:val="clear" w:color="auto" w:fill="FAE2D5" w:themeFill="accent2" w:themeFillTint="33"/>
            <w:vAlign w:val="center"/>
          </w:tcPr>
          <w:p w14:paraId="2376B80A" w14:textId="77777777" w:rsidR="0025750F" w:rsidRPr="008E3099" w:rsidRDefault="0025750F">
            <w:pPr>
              <w:spacing w:after="0"/>
            </w:pPr>
            <w:r w:rsidRPr="008E3099">
              <w:rPr>
                <w:sz w:val="19"/>
              </w:rPr>
              <w:t>Identify the workforce need</w:t>
            </w:r>
          </w:p>
        </w:tc>
        <w:tc>
          <w:tcPr>
            <w:tcW w:w="2225" w:type="dxa"/>
            <w:shd w:val="clear" w:color="auto" w:fill="FAE2D5" w:themeFill="accent2" w:themeFillTint="33"/>
            <w:vAlign w:val="center"/>
          </w:tcPr>
          <w:p w14:paraId="1C7F2E67" w14:textId="77777777" w:rsidR="0025750F" w:rsidRPr="008E3099" w:rsidRDefault="0025750F">
            <w:pPr>
              <w:spacing w:after="0"/>
            </w:pPr>
            <w:r w:rsidRPr="008E3099">
              <w:rPr>
                <w:sz w:val="19"/>
              </w:rPr>
              <w:t>Part A, Step 1</w:t>
            </w:r>
          </w:p>
        </w:tc>
        <w:tc>
          <w:tcPr>
            <w:tcW w:w="1438" w:type="dxa"/>
            <w:shd w:val="clear" w:color="auto" w:fill="FAE2D5" w:themeFill="accent2" w:themeFillTint="33"/>
            <w:vAlign w:val="center"/>
          </w:tcPr>
          <w:p w14:paraId="5623E5EE" w14:textId="77777777" w:rsidR="0025750F" w:rsidRPr="008E3099" w:rsidRDefault="0025750F">
            <w:pPr>
              <w:spacing w:after="0"/>
            </w:pPr>
            <w:r w:rsidRPr="008E3099">
              <w:rPr>
                <w:sz w:val="19"/>
              </w:rPr>
              <w:t>EOI</w:t>
            </w:r>
          </w:p>
        </w:tc>
      </w:tr>
      <w:tr w:rsidR="0025750F" w14:paraId="08A0E17D" w14:textId="77777777" w:rsidTr="0024320A">
        <w:trPr>
          <w:jc w:val="center"/>
        </w:trPr>
        <w:tc>
          <w:tcPr>
            <w:tcW w:w="704" w:type="dxa"/>
            <w:shd w:val="clear" w:color="auto" w:fill="FAE2D5" w:themeFill="accent2" w:themeFillTint="33"/>
            <w:vAlign w:val="center"/>
          </w:tcPr>
          <w:p w14:paraId="2ED1E2A7" w14:textId="77777777" w:rsidR="0025750F" w:rsidRPr="008E3099" w:rsidRDefault="0025750F">
            <w:pPr>
              <w:spacing w:after="0"/>
            </w:pPr>
            <w:r w:rsidRPr="008E3099">
              <w:rPr>
                <w:sz w:val="19"/>
              </w:rPr>
              <w:t>2</w:t>
            </w:r>
          </w:p>
        </w:tc>
        <w:tc>
          <w:tcPr>
            <w:tcW w:w="5369" w:type="dxa"/>
            <w:shd w:val="clear" w:color="auto" w:fill="FAE2D5" w:themeFill="accent2" w:themeFillTint="33"/>
            <w:vAlign w:val="center"/>
          </w:tcPr>
          <w:p w14:paraId="44F0E35B" w14:textId="77777777" w:rsidR="0025750F" w:rsidRPr="008E3099" w:rsidRDefault="0025750F">
            <w:pPr>
              <w:spacing w:after="0"/>
            </w:pPr>
            <w:r w:rsidRPr="008E3099">
              <w:rPr>
                <w:sz w:val="19"/>
              </w:rPr>
              <w:t>Design the trainee role</w:t>
            </w:r>
          </w:p>
        </w:tc>
        <w:tc>
          <w:tcPr>
            <w:tcW w:w="2225" w:type="dxa"/>
            <w:shd w:val="clear" w:color="auto" w:fill="FAE2D5" w:themeFill="accent2" w:themeFillTint="33"/>
            <w:vAlign w:val="center"/>
          </w:tcPr>
          <w:p w14:paraId="684EE6DC" w14:textId="77777777" w:rsidR="0025750F" w:rsidRPr="008E3099" w:rsidRDefault="0025750F">
            <w:pPr>
              <w:spacing w:after="0"/>
            </w:pPr>
            <w:r w:rsidRPr="008E3099">
              <w:rPr>
                <w:sz w:val="19"/>
              </w:rPr>
              <w:t>Part A, Step 2</w:t>
            </w:r>
          </w:p>
        </w:tc>
        <w:tc>
          <w:tcPr>
            <w:tcW w:w="1438" w:type="dxa"/>
            <w:shd w:val="clear" w:color="auto" w:fill="FAE2D5" w:themeFill="accent2" w:themeFillTint="33"/>
            <w:vAlign w:val="center"/>
          </w:tcPr>
          <w:p w14:paraId="35FB66BB" w14:textId="77777777" w:rsidR="0025750F" w:rsidRPr="008E3099" w:rsidRDefault="0025750F">
            <w:pPr>
              <w:spacing w:after="0"/>
            </w:pPr>
            <w:r w:rsidRPr="008E3099">
              <w:rPr>
                <w:sz w:val="19"/>
              </w:rPr>
              <w:t>EOI</w:t>
            </w:r>
          </w:p>
        </w:tc>
      </w:tr>
      <w:tr w:rsidR="0025750F" w14:paraId="0A06A0A8" w14:textId="77777777" w:rsidTr="0024320A">
        <w:trPr>
          <w:jc w:val="center"/>
        </w:trPr>
        <w:tc>
          <w:tcPr>
            <w:tcW w:w="704" w:type="dxa"/>
            <w:shd w:val="clear" w:color="auto" w:fill="FAE2D5" w:themeFill="accent2" w:themeFillTint="33"/>
            <w:vAlign w:val="center"/>
          </w:tcPr>
          <w:p w14:paraId="1EF72BD0" w14:textId="77777777" w:rsidR="0025750F" w:rsidRPr="008E3099" w:rsidRDefault="0025750F">
            <w:pPr>
              <w:spacing w:after="0"/>
            </w:pPr>
            <w:r w:rsidRPr="008E3099">
              <w:rPr>
                <w:sz w:val="19"/>
              </w:rPr>
              <w:t>3</w:t>
            </w:r>
          </w:p>
        </w:tc>
        <w:tc>
          <w:tcPr>
            <w:tcW w:w="5369" w:type="dxa"/>
            <w:shd w:val="clear" w:color="auto" w:fill="FAE2D5" w:themeFill="accent2" w:themeFillTint="33"/>
            <w:vAlign w:val="center"/>
          </w:tcPr>
          <w:p w14:paraId="0B589545" w14:textId="77777777" w:rsidR="0025750F" w:rsidRPr="008E3099" w:rsidRDefault="0025750F">
            <w:pPr>
              <w:spacing w:after="0"/>
            </w:pPr>
            <w:r w:rsidRPr="008E3099">
              <w:rPr>
                <w:sz w:val="19"/>
              </w:rPr>
              <w:t>Choose the employment model</w:t>
            </w:r>
          </w:p>
        </w:tc>
        <w:tc>
          <w:tcPr>
            <w:tcW w:w="2225" w:type="dxa"/>
            <w:shd w:val="clear" w:color="auto" w:fill="FAE2D5" w:themeFill="accent2" w:themeFillTint="33"/>
            <w:vAlign w:val="center"/>
          </w:tcPr>
          <w:p w14:paraId="60632F36" w14:textId="77777777" w:rsidR="0025750F" w:rsidRPr="008E3099" w:rsidRDefault="0025750F">
            <w:pPr>
              <w:spacing w:after="0"/>
            </w:pPr>
            <w:r w:rsidRPr="008E3099">
              <w:rPr>
                <w:sz w:val="19"/>
              </w:rPr>
              <w:t>Part A, Step 3</w:t>
            </w:r>
          </w:p>
        </w:tc>
        <w:tc>
          <w:tcPr>
            <w:tcW w:w="1438" w:type="dxa"/>
            <w:shd w:val="clear" w:color="auto" w:fill="FAE2D5" w:themeFill="accent2" w:themeFillTint="33"/>
            <w:vAlign w:val="center"/>
          </w:tcPr>
          <w:p w14:paraId="58171ED4" w14:textId="77777777" w:rsidR="0025750F" w:rsidRPr="008E3099" w:rsidRDefault="0025750F">
            <w:pPr>
              <w:spacing w:after="0"/>
            </w:pPr>
            <w:r w:rsidRPr="008E3099">
              <w:rPr>
                <w:sz w:val="19"/>
              </w:rPr>
              <w:t>EOI</w:t>
            </w:r>
          </w:p>
        </w:tc>
      </w:tr>
      <w:tr w:rsidR="0025750F" w14:paraId="4302BE0A" w14:textId="77777777" w:rsidTr="0024320A">
        <w:trPr>
          <w:jc w:val="center"/>
        </w:trPr>
        <w:tc>
          <w:tcPr>
            <w:tcW w:w="704" w:type="dxa"/>
            <w:shd w:val="clear" w:color="auto" w:fill="FAE2D5" w:themeFill="accent2" w:themeFillTint="33"/>
            <w:vAlign w:val="center"/>
          </w:tcPr>
          <w:p w14:paraId="3B4E0740" w14:textId="77777777" w:rsidR="0025750F" w:rsidRPr="008E3099" w:rsidRDefault="0025750F">
            <w:pPr>
              <w:spacing w:after="0"/>
            </w:pPr>
            <w:r w:rsidRPr="008E3099">
              <w:rPr>
                <w:sz w:val="19"/>
              </w:rPr>
              <w:t>4</w:t>
            </w:r>
          </w:p>
        </w:tc>
        <w:tc>
          <w:tcPr>
            <w:tcW w:w="5369" w:type="dxa"/>
            <w:shd w:val="clear" w:color="auto" w:fill="FAE2D5" w:themeFill="accent2" w:themeFillTint="33"/>
            <w:vAlign w:val="center"/>
          </w:tcPr>
          <w:p w14:paraId="3B790142" w14:textId="77777777" w:rsidR="0025750F" w:rsidRPr="008E3099" w:rsidRDefault="0025750F">
            <w:pPr>
              <w:spacing w:after="0"/>
            </w:pPr>
            <w:r w:rsidRPr="008E3099">
              <w:rPr>
                <w:sz w:val="19"/>
              </w:rPr>
              <w:t xml:space="preserve">Explore </w:t>
            </w:r>
            <w:proofErr w:type="gramStart"/>
            <w:r w:rsidRPr="008E3099">
              <w:rPr>
                <w:sz w:val="19"/>
              </w:rPr>
              <w:t>qualification</w:t>
            </w:r>
            <w:proofErr w:type="gramEnd"/>
            <w:r w:rsidRPr="008E3099">
              <w:rPr>
                <w:sz w:val="19"/>
              </w:rPr>
              <w:t xml:space="preserve"> and training</w:t>
            </w:r>
          </w:p>
        </w:tc>
        <w:tc>
          <w:tcPr>
            <w:tcW w:w="2225" w:type="dxa"/>
            <w:shd w:val="clear" w:color="auto" w:fill="FAE2D5" w:themeFill="accent2" w:themeFillTint="33"/>
            <w:vAlign w:val="center"/>
          </w:tcPr>
          <w:p w14:paraId="2C32271B" w14:textId="77777777" w:rsidR="0025750F" w:rsidRPr="008E3099" w:rsidRDefault="0025750F">
            <w:pPr>
              <w:spacing w:after="0"/>
            </w:pPr>
            <w:r w:rsidRPr="008E3099">
              <w:rPr>
                <w:sz w:val="19"/>
              </w:rPr>
              <w:t>Part A, Step 4</w:t>
            </w:r>
          </w:p>
        </w:tc>
        <w:tc>
          <w:tcPr>
            <w:tcW w:w="1438" w:type="dxa"/>
            <w:shd w:val="clear" w:color="auto" w:fill="FAE2D5" w:themeFill="accent2" w:themeFillTint="33"/>
            <w:vAlign w:val="center"/>
          </w:tcPr>
          <w:p w14:paraId="1B130064" w14:textId="77777777" w:rsidR="0025750F" w:rsidRPr="008E3099" w:rsidRDefault="0025750F">
            <w:pPr>
              <w:spacing w:after="0"/>
            </w:pPr>
            <w:r w:rsidRPr="008E3099">
              <w:rPr>
                <w:sz w:val="19"/>
              </w:rPr>
              <w:t>EOI</w:t>
            </w:r>
          </w:p>
        </w:tc>
      </w:tr>
      <w:tr w:rsidR="0025750F" w14:paraId="67E366AE" w14:textId="77777777" w:rsidTr="0024320A">
        <w:trPr>
          <w:jc w:val="center"/>
        </w:trPr>
        <w:tc>
          <w:tcPr>
            <w:tcW w:w="704" w:type="dxa"/>
            <w:shd w:val="clear" w:color="auto" w:fill="FAE2D5" w:themeFill="accent2" w:themeFillTint="33"/>
            <w:vAlign w:val="center"/>
          </w:tcPr>
          <w:p w14:paraId="5B416AEF" w14:textId="77777777" w:rsidR="0025750F" w:rsidRPr="008E3099" w:rsidRDefault="0025750F">
            <w:pPr>
              <w:spacing w:after="0"/>
            </w:pPr>
            <w:r w:rsidRPr="008E3099">
              <w:rPr>
                <w:sz w:val="19"/>
              </w:rPr>
              <w:t>5</w:t>
            </w:r>
          </w:p>
        </w:tc>
        <w:tc>
          <w:tcPr>
            <w:tcW w:w="5369" w:type="dxa"/>
            <w:shd w:val="clear" w:color="auto" w:fill="FAE2D5" w:themeFill="accent2" w:themeFillTint="33"/>
            <w:vAlign w:val="center"/>
          </w:tcPr>
          <w:p w14:paraId="77B042D7" w14:textId="77777777" w:rsidR="0025750F" w:rsidRPr="008E3099" w:rsidRDefault="0025750F">
            <w:pPr>
              <w:spacing w:after="0"/>
            </w:pPr>
            <w:r w:rsidRPr="008E3099">
              <w:rPr>
                <w:sz w:val="19"/>
              </w:rPr>
              <w:t>Plan trainee support</w:t>
            </w:r>
          </w:p>
        </w:tc>
        <w:tc>
          <w:tcPr>
            <w:tcW w:w="2225" w:type="dxa"/>
            <w:shd w:val="clear" w:color="auto" w:fill="FAE2D5" w:themeFill="accent2" w:themeFillTint="33"/>
            <w:vAlign w:val="center"/>
          </w:tcPr>
          <w:p w14:paraId="40012126" w14:textId="77777777" w:rsidR="0025750F" w:rsidRPr="008E3099" w:rsidRDefault="0025750F">
            <w:pPr>
              <w:spacing w:after="0"/>
            </w:pPr>
            <w:r w:rsidRPr="008E3099">
              <w:rPr>
                <w:sz w:val="19"/>
              </w:rPr>
              <w:t>Part A, Step 5</w:t>
            </w:r>
          </w:p>
        </w:tc>
        <w:tc>
          <w:tcPr>
            <w:tcW w:w="1438" w:type="dxa"/>
            <w:shd w:val="clear" w:color="auto" w:fill="FAE2D5" w:themeFill="accent2" w:themeFillTint="33"/>
            <w:vAlign w:val="center"/>
          </w:tcPr>
          <w:p w14:paraId="06619024" w14:textId="77777777" w:rsidR="0025750F" w:rsidRPr="008E3099" w:rsidRDefault="0025750F">
            <w:pPr>
              <w:spacing w:after="0"/>
            </w:pPr>
            <w:r w:rsidRPr="008E3099">
              <w:rPr>
                <w:sz w:val="19"/>
              </w:rPr>
              <w:t>EOI</w:t>
            </w:r>
          </w:p>
        </w:tc>
      </w:tr>
      <w:tr w:rsidR="0025750F" w14:paraId="18337FCF" w14:textId="77777777" w:rsidTr="0024320A">
        <w:trPr>
          <w:jc w:val="center"/>
        </w:trPr>
        <w:tc>
          <w:tcPr>
            <w:tcW w:w="704" w:type="dxa"/>
            <w:shd w:val="clear" w:color="auto" w:fill="FAE2D5" w:themeFill="accent2" w:themeFillTint="33"/>
            <w:vAlign w:val="center"/>
          </w:tcPr>
          <w:p w14:paraId="19E7047E" w14:textId="77777777" w:rsidR="0025750F" w:rsidRPr="008E3099" w:rsidRDefault="0025750F">
            <w:pPr>
              <w:spacing w:after="0"/>
            </w:pPr>
            <w:r w:rsidRPr="008E3099">
              <w:rPr>
                <w:sz w:val="19"/>
              </w:rPr>
              <w:t>6</w:t>
            </w:r>
          </w:p>
        </w:tc>
        <w:tc>
          <w:tcPr>
            <w:tcW w:w="5369" w:type="dxa"/>
            <w:shd w:val="clear" w:color="auto" w:fill="FAE2D5" w:themeFill="accent2" w:themeFillTint="33"/>
            <w:vAlign w:val="center"/>
          </w:tcPr>
          <w:p w14:paraId="4EA42319" w14:textId="77777777" w:rsidR="0025750F" w:rsidRPr="008E3099" w:rsidRDefault="0025750F">
            <w:pPr>
              <w:spacing w:after="0"/>
            </w:pPr>
            <w:r w:rsidRPr="008E3099">
              <w:rPr>
                <w:sz w:val="19"/>
              </w:rPr>
              <w:t>Estimate resources and budget</w:t>
            </w:r>
          </w:p>
        </w:tc>
        <w:tc>
          <w:tcPr>
            <w:tcW w:w="2225" w:type="dxa"/>
            <w:shd w:val="clear" w:color="auto" w:fill="FAE2D5" w:themeFill="accent2" w:themeFillTint="33"/>
            <w:vAlign w:val="center"/>
          </w:tcPr>
          <w:p w14:paraId="09E3614F" w14:textId="77777777" w:rsidR="0025750F" w:rsidRPr="008E3099" w:rsidRDefault="0025750F">
            <w:pPr>
              <w:spacing w:after="0"/>
            </w:pPr>
            <w:r w:rsidRPr="008E3099">
              <w:rPr>
                <w:sz w:val="19"/>
              </w:rPr>
              <w:t>Part A, Step 6</w:t>
            </w:r>
          </w:p>
        </w:tc>
        <w:tc>
          <w:tcPr>
            <w:tcW w:w="1438" w:type="dxa"/>
            <w:shd w:val="clear" w:color="auto" w:fill="FAE2D5" w:themeFill="accent2" w:themeFillTint="33"/>
            <w:vAlign w:val="center"/>
          </w:tcPr>
          <w:p w14:paraId="7318C466" w14:textId="77777777" w:rsidR="0025750F" w:rsidRPr="008E3099" w:rsidRDefault="0025750F">
            <w:pPr>
              <w:spacing w:after="0"/>
            </w:pPr>
            <w:r w:rsidRPr="008E3099">
              <w:rPr>
                <w:sz w:val="19"/>
              </w:rPr>
              <w:t>EOI</w:t>
            </w:r>
          </w:p>
        </w:tc>
      </w:tr>
      <w:tr w:rsidR="0025750F" w14:paraId="1E151D4C" w14:textId="77777777" w:rsidTr="0024320A">
        <w:trPr>
          <w:jc w:val="center"/>
        </w:trPr>
        <w:tc>
          <w:tcPr>
            <w:tcW w:w="704" w:type="dxa"/>
            <w:shd w:val="clear" w:color="auto" w:fill="FAE2D5" w:themeFill="accent2" w:themeFillTint="33"/>
            <w:vAlign w:val="center"/>
          </w:tcPr>
          <w:p w14:paraId="0ABADA54" w14:textId="77777777" w:rsidR="0025750F" w:rsidRPr="008E3099" w:rsidRDefault="0025750F">
            <w:pPr>
              <w:spacing w:after="0"/>
            </w:pPr>
            <w:r w:rsidRPr="008E3099">
              <w:rPr>
                <w:sz w:val="19"/>
              </w:rPr>
              <w:t>7</w:t>
            </w:r>
          </w:p>
        </w:tc>
        <w:tc>
          <w:tcPr>
            <w:tcW w:w="5369" w:type="dxa"/>
            <w:shd w:val="clear" w:color="auto" w:fill="FAE2D5" w:themeFill="accent2" w:themeFillTint="33"/>
            <w:vAlign w:val="center"/>
          </w:tcPr>
          <w:p w14:paraId="3D568FD9" w14:textId="77777777" w:rsidR="0025750F" w:rsidRPr="008E3099" w:rsidRDefault="0025750F">
            <w:pPr>
              <w:spacing w:after="0"/>
            </w:pPr>
            <w:r w:rsidRPr="008E3099">
              <w:rPr>
                <w:sz w:val="19"/>
              </w:rPr>
              <w:t>Review outcomes, risks and support needs</w:t>
            </w:r>
          </w:p>
        </w:tc>
        <w:tc>
          <w:tcPr>
            <w:tcW w:w="2225" w:type="dxa"/>
            <w:shd w:val="clear" w:color="auto" w:fill="FAE2D5" w:themeFill="accent2" w:themeFillTint="33"/>
            <w:vAlign w:val="center"/>
          </w:tcPr>
          <w:p w14:paraId="3CD94EAD" w14:textId="77777777" w:rsidR="0025750F" w:rsidRPr="008E3099" w:rsidRDefault="0025750F">
            <w:pPr>
              <w:spacing w:after="0"/>
            </w:pPr>
            <w:r w:rsidRPr="008E3099">
              <w:rPr>
                <w:sz w:val="19"/>
              </w:rPr>
              <w:t>Part A, Steps 7-8</w:t>
            </w:r>
          </w:p>
        </w:tc>
        <w:tc>
          <w:tcPr>
            <w:tcW w:w="1438" w:type="dxa"/>
            <w:shd w:val="clear" w:color="auto" w:fill="FAE2D5" w:themeFill="accent2" w:themeFillTint="33"/>
            <w:vAlign w:val="center"/>
          </w:tcPr>
          <w:p w14:paraId="77AC0A54" w14:textId="77777777" w:rsidR="0025750F" w:rsidRPr="008E3099" w:rsidRDefault="0025750F">
            <w:pPr>
              <w:spacing w:after="0"/>
            </w:pPr>
            <w:r w:rsidRPr="008E3099">
              <w:rPr>
                <w:sz w:val="19"/>
              </w:rPr>
              <w:t>EOI</w:t>
            </w:r>
          </w:p>
        </w:tc>
      </w:tr>
      <w:tr w:rsidR="008E3099" w14:paraId="018626E1" w14:textId="77777777" w:rsidTr="0024320A">
        <w:trPr>
          <w:jc w:val="center"/>
        </w:trPr>
        <w:tc>
          <w:tcPr>
            <w:tcW w:w="9736" w:type="dxa"/>
            <w:gridSpan w:val="4"/>
            <w:shd w:val="clear" w:color="auto" w:fill="DAE9F7" w:themeFill="text2" w:themeFillTint="1A"/>
            <w:vAlign w:val="center"/>
          </w:tcPr>
          <w:p w14:paraId="3F32236F" w14:textId="27A0B9BB" w:rsidR="008E3099" w:rsidRPr="008E3099" w:rsidRDefault="008E3099">
            <w:pPr>
              <w:spacing w:after="0"/>
              <w:rPr>
                <w:b/>
                <w:bCs w:val="0"/>
                <w:sz w:val="19"/>
              </w:rPr>
            </w:pPr>
            <w:r w:rsidRPr="008E3099">
              <w:rPr>
                <w:b/>
                <w:bCs w:val="0"/>
                <w:sz w:val="19"/>
              </w:rPr>
              <w:t xml:space="preserve">PART B, APPLICATION STAGE </w:t>
            </w:r>
          </w:p>
        </w:tc>
      </w:tr>
      <w:tr w:rsidR="0025750F" w14:paraId="1625C6F7" w14:textId="77777777" w:rsidTr="0024320A">
        <w:trPr>
          <w:jc w:val="center"/>
        </w:trPr>
        <w:tc>
          <w:tcPr>
            <w:tcW w:w="704" w:type="dxa"/>
            <w:shd w:val="clear" w:color="auto" w:fill="DAE9F7" w:themeFill="text2" w:themeFillTint="1A"/>
            <w:vAlign w:val="center"/>
          </w:tcPr>
          <w:p w14:paraId="2B11ABED" w14:textId="77777777" w:rsidR="0025750F" w:rsidRDefault="0025750F">
            <w:pPr>
              <w:spacing w:after="0"/>
            </w:pPr>
            <w:r>
              <w:rPr>
                <w:sz w:val="19"/>
              </w:rPr>
              <w:t>8</w:t>
            </w:r>
          </w:p>
        </w:tc>
        <w:tc>
          <w:tcPr>
            <w:tcW w:w="5369" w:type="dxa"/>
            <w:shd w:val="clear" w:color="auto" w:fill="DAE9F7" w:themeFill="text2" w:themeFillTint="1A"/>
            <w:vAlign w:val="center"/>
          </w:tcPr>
          <w:p w14:paraId="5FFD693B" w14:textId="77777777" w:rsidR="0025750F" w:rsidRDefault="0025750F">
            <w:pPr>
              <w:spacing w:after="0"/>
            </w:pPr>
            <w:r>
              <w:rPr>
                <w:sz w:val="19"/>
              </w:rPr>
              <w:t>Confirm employment and training arrangements</w:t>
            </w:r>
          </w:p>
        </w:tc>
        <w:tc>
          <w:tcPr>
            <w:tcW w:w="2225" w:type="dxa"/>
            <w:shd w:val="clear" w:color="auto" w:fill="DAE9F7" w:themeFill="text2" w:themeFillTint="1A"/>
            <w:vAlign w:val="center"/>
          </w:tcPr>
          <w:p w14:paraId="17BAD6E0" w14:textId="77777777" w:rsidR="0025750F" w:rsidRDefault="0025750F">
            <w:pPr>
              <w:spacing w:after="0"/>
            </w:pPr>
            <w:r>
              <w:rPr>
                <w:sz w:val="19"/>
              </w:rPr>
              <w:t>Part B, Step 9</w:t>
            </w:r>
          </w:p>
        </w:tc>
        <w:tc>
          <w:tcPr>
            <w:tcW w:w="1438" w:type="dxa"/>
            <w:shd w:val="clear" w:color="auto" w:fill="DAE9F7" w:themeFill="text2" w:themeFillTint="1A"/>
            <w:vAlign w:val="center"/>
          </w:tcPr>
          <w:p w14:paraId="75D20C10" w14:textId="77777777" w:rsidR="0025750F" w:rsidRDefault="0025750F">
            <w:pPr>
              <w:spacing w:after="0"/>
            </w:pPr>
            <w:r>
              <w:rPr>
                <w:sz w:val="19"/>
              </w:rPr>
              <w:t>Full application</w:t>
            </w:r>
          </w:p>
        </w:tc>
      </w:tr>
      <w:tr w:rsidR="0025750F" w14:paraId="2C8199E7" w14:textId="77777777" w:rsidTr="0024320A">
        <w:trPr>
          <w:jc w:val="center"/>
        </w:trPr>
        <w:tc>
          <w:tcPr>
            <w:tcW w:w="704" w:type="dxa"/>
            <w:shd w:val="clear" w:color="auto" w:fill="DAE9F7" w:themeFill="text2" w:themeFillTint="1A"/>
            <w:vAlign w:val="center"/>
          </w:tcPr>
          <w:p w14:paraId="424E9CAA" w14:textId="77777777" w:rsidR="0025750F" w:rsidRDefault="0025750F">
            <w:pPr>
              <w:spacing w:after="0"/>
            </w:pPr>
            <w:r>
              <w:rPr>
                <w:sz w:val="19"/>
              </w:rPr>
              <w:t>9</w:t>
            </w:r>
          </w:p>
        </w:tc>
        <w:tc>
          <w:tcPr>
            <w:tcW w:w="5369" w:type="dxa"/>
            <w:shd w:val="clear" w:color="auto" w:fill="DAE9F7" w:themeFill="text2" w:themeFillTint="1A"/>
            <w:vAlign w:val="center"/>
          </w:tcPr>
          <w:p w14:paraId="5CDD02AB" w14:textId="77777777" w:rsidR="0025750F" w:rsidRDefault="0025750F">
            <w:pPr>
              <w:spacing w:after="0"/>
            </w:pPr>
            <w:r>
              <w:rPr>
                <w:sz w:val="19"/>
              </w:rPr>
              <w:t>Build the support model and project plan</w:t>
            </w:r>
          </w:p>
        </w:tc>
        <w:tc>
          <w:tcPr>
            <w:tcW w:w="2225" w:type="dxa"/>
            <w:shd w:val="clear" w:color="auto" w:fill="DAE9F7" w:themeFill="text2" w:themeFillTint="1A"/>
            <w:vAlign w:val="center"/>
          </w:tcPr>
          <w:p w14:paraId="25BC3CF4" w14:textId="77777777" w:rsidR="0025750F" w:rsidRDefault="0025750F">
            <w:pPr>
              <w:spacing w:after="0"/>
            </w:pPr>
            <w:r>
              <w:rPr>
                <w:sz w:val="19"/>
              </w:rPr>
              <w:t>Part B, Steps 10-11</w:t>
            </w:r>
          </w:p>
        </w:tc>
        <w:tc>
          <w:tcPr>
            <w:tcW w:w="1438" w:type="dxa"/>
            <w:shd w:val="clear" w:color="auto" w:fill="DAE9F7" w:themeFill="text2" w:themeFillTint="1A"/>
            <w:vAlign w:val="center"/>
          </w:tcPr>
          <w:p w14:paraId="417B2685" w14:textId="77777777" w:rsidR="0025750F" w:rsidRDefault="0025750F">
            <w:pPr>
              <w:spacing w:after="0"/>
            </w:pPr>
            <w:r>
              <w:rPr>
                <w:sz w:val="19"/>
              </w:rPr>
              <w:t>Full application</w:t>
            </w:r>
          </w:p>
        </w:tc>
      </w:tr>
      <w:tr w:rsidR="0025750F" w14:paraId="1A34E1A8" w14:textId="77777777" w:rsidTr="0024320A">
        <w:trPr>
          <w:jc w:val="center"/>
        </w:trPr>
        <w:tc>
          <w:tcPr>
            <w:tcW w:w="704" w:type="dxa"/>
            <w:shd w:val="clear" w:color="auto" w:fill="DAE9F7" w:themeFill="text2" w:themeFillTint="1A"/>
            <w:vAlign w:val="center"/>
          </w:tcPr>
          <w:p w14:paraId="02FA07BE" w14:textId="77777777" w:rsidR="0025750F" w:rsidRDefault="0025750F">
            <w:pPr>
              <w:spacing w:after="0"/>
            </w:pPr>
            <w:r>
              <w:rPr>
                <w:sz w:val="19"/>
              </w:rPr>
              <w:t>10</w:t>
            </w:r>
          </w:p>
        </w:tc>
        <w:tc>
          <w:tcPr>
            <w:tcW w:w="5369" w:type="dxa"/>
            <w:shd w:val="clear" w:color="auto" w:fill="DAE9F7" w:themeFill="text2" w:themeFillTint="1A"/>
            <w:vAlign w:val="center"/>
          </w:tcPr>
          <w:p w14:paraId="4D07A8D0" w14:textId="77777777" w:rsidR="0025750F" w:rsidRDefault="0025750F">
            <w:pPr>
              <w:spacing w:after="0"/>
            </w:pPr>
            <w:r>
              <w:rPr>
                <w:sz w:val="19"/>
              </w:rPr>
              <w:t>Update the detailed budget and final checks</w:t>
            </w:r>
          </w:p>
        </w:tc>
        <w:tc>
          <w:tcPr>
            <w:tcW w:w="2225" w:type="dxa"/>
            <w:shd w:val="clear" w:color="auto" w:fill="DAE9F7" w:themeFill="text2" w:themeFillTint="1A"/>
            <w:vAlign w:val="center"/>
          </w:tcPr>
          <w:p w14:paraId="39E41486" w14:textId="77777777" w:rsidR="0025750F" w:rsidRDefault="0025750F">
            <w:pPr>
              <w:spacing w:after="0"/>
            </w:pPr>
            <w:r>
              <w:rPr>
                <w:sz w:val="19"/>
              </w:rPr>
              <w:t>Part B, Steps 12-13</w:t>
            </w:r>
          </w:p>
        </w:tc>
        <w:tc>
          <w:tcPr>
            <w:tcW w:w="1438" w:type="dxa"/>
            <w:shd w:val="clear" w:color="auto" w:fill="DAE9F7" w:themeFill="text2" w:themeFillTint="1A"/>
            <w:vAlign w:val="center"/>
          </w:tcPr>
          <w:p w14:paraId="7DF424CE" w14:textId="77777777" w:rsidR="0025750F" w:rsidRDefault="0025750F">
            <w:pPr>
              <w:spacing w:after="0"/>
            </w:pPr>
            <w:r>
              <w:rPr>
                <w:sz w:val="19"/>
              </w:rPr>
              <w:t>Full application</w:t>
            </w:r>
          </w:p>
        </w:tc>
      </w:tr>
    </w:tbl>
    <w:p w14:paraId="7D7A2EA9" w14:textId="77777777" w:rsidR="008E3099" w:rsidRDefault="008E3099" w:rsidP="00157DCD">
      <w:pPr>
        <w:pStyle w:val="Heading1"/>
      </w:pPr>
      <w:bookmarkStart w:id="13" w:name="_Toc236129656"/>
    </w:p>
    <w:p w14:paraId="322F30F3" w14:textId="77777777" w:rsidR="008E3099" w:rsidRDefault="008E3099" w:rsidP="00157DCD">
      <w:pPr>
        <w:pStyle w:val="Heading1"/>
      </w:pPr>
    </w:p>
    <w:p w14:paraId="5B0A8876" w14:textId="77777777" w:rsidR="008E3099" w:rsidRDefault="008E3099">
      <w:pPr>
        <w:spacing w:before="0" w:after="0"/>
        <w:rPr>
          <w:rFonts w:ascii="Montserrat" w:eastAsiaTheme="majorEastAsia" w:hAnsi="Montserrat" w:cstheme="majorBidi"/>
          <w:bCs w:val="0"/>
          <w:iCs w:val="0"/>
          <w:color w:val="6E46E0"/>
          <w:sz w:val="62"/>
          <w:szCs w:val="62"/>
        </w:rPr>
      </w:pPr>
      <w:r>
        <w:br w:type="page"/>
      </w:r>
    </w:p>
    <w:p w14:paraId="318D6ACB" w14:textId="796CB938" w:rsidR="00221C48" w:rsidRDefault="006A7B3B" w:rsidP="00157DCD">
      <w:pPr>
        <w:pStyle w:val="Heading1"/>
      </w:pPr>
      <w:bookmarkStart w:id="14" w:name="_Toc236142327"/>
      <w:r>
        <w:lastRenderedPageBreak/>
        <w:t>P</w:t>
      </w:r>
      <w:r w:rsidR="00221C48" w:rsidRPr="00157DCD">
        <w:t>lanning conversation</w:t>
      </w:r>
      <w:bookmarkEnd w:id="13"/>
      <w:bookmarkEnd w:id="14"/>
    </w:p>
    <w:p w14:paraId="17098A8F" w14:textId="77777777" w:rsidR="00157DCD" w:rsidRDefault="00157DCD" w:rsidP="00157DCD">
      <w:pPr>
        <w:spacing w:before="0" w:after="0"/>
      </w:pPr>
    </w:p>
    <w:p w14:paraId="38EBFEA6" w14:textId="24B149DF" w:rsidR="006A7B3B" w:rsidRDefault="0025750F" w:rsidP="0025750F">
      <w:r>
        <w:t>A useful first conversation may include the manager or CEO, the likely supervisor, a finance or payroll person, someone who understands cultural support and community needs, and any partner already connected to the proposal.</w:t>
      </w:r>
    </w:p>
    <w:tbl>
      <w:tblPr>
        <w:tblW w:w="0" w:type="auto"/>
        <w:jc w:val="center"/>
        <w:tblLook w:val="04A0" w:firstRow="1" w:lastRow="0" w:firstColumn="1" w:lastColumn="0" w:noHBand="0" w:noVBand="1"/>
      </w:tblPr>
      <w:tblGrid>
        <w:gridCol w:w="9746"/>
      </w:tblGrid>
      <w:tr w:rsidR="00221C48" w14:paraId="2D2B8303" w14:textId="77777777">
        <w:trPr>
          <w:tblHeader/>
          <w:jc w:val="center"/>
        </w:trPr>
        <w:tc>
          <w:tcPr>
            <w:tcW w:w="10368" w:type="dxa"/>
            <w:shd w:val="clear" w:color="auto" w:fill="EAF1F3"/>
            <w:tcMar>
              <w:top w:w="120" w:type="dxa"/>
              <w:left w:w="140" w:type="dxa"/>
              <w:bottom w:w="120" w:type="dxa"/>
              <w:right w:w="140" w:type="dxa"/>
            </w:tcMar>
          </w:tcPr>
          <w:p w14:paraId="716E3D1D" w14:textId="3023D2F4" w:rsidR="00221C48" w:rsidRDefault="00221C48" w:rsidP="00157DCD">
            <w:pPr>
              <w:spacing w:before="0" w:after="0"/>
            </w:pPr>
            <w:r>
              <w:rPr>
                <w:b/>
                <w:color w:val="17365D"/>
              </w:rPr>
              <w:t>Aim of the first conversation</w:t>
            </w:r>
            <w:r>
              <w:rPr>
                <w:b/>
                <w:color w:val="17365D"/>
              </w:rPr>
              <w:br/>
            </w:r>
            <w:r>
              <w:t xml:space="preserve">Agree on the workforce need, a possible role and </w:t>
            </w:r>
            <w:r w:rsidR="003A6637">
              <w:t xml:space="preserve">arrangements for </w:t>
            </w:r>
            <w:r w:rsidR="006D745A">
              <w:t xml:space="preserve">supervision and wraparound support </w:t>
            </w:r>
            <w:r w:rsidR="003A6637">
              <w:t>for</w:t>
            </w:r>
            <w:r w:rsidR="006D745A">
              <w:t xml:space="preserve"> </w:t>
            </w:r>
            <w:r w:rsidR="003A6637">
              <w:t xml:space="preserve">the </w:t>
            </w:r>
            <w:r>
              <w:t>trainee</w:t>
            </w:r>
            <w:r w:rsidR="003A6637">
              <w:t>/s</w:t>
            </w:r>
            <w:r>
              <w:t>. You do not need to settle the qualification, provider or final budget yet.</w:t>
            </w:r>
          </w:p>
        </w:tc>
      </w:tr>
    </w:tbl>
    <w:p w14:paraId="2835A222" w14:textId="77777777" w:rsidR="0025750F" w:rsidRDefault="0025750F" w:rsidP="00996878">
      <w:pPr>
        <w:pStyle w:val="Heading1"/>
      </w:pPr>
    </w:p>
    <w:p w14:paraId="2143C1B1" w14:textId="6E5E06BE" w:rsidR="00157DCD" w:rsidRDefault="0025750F" w:rsidP="00996878">
      <w:pPr>
        <w:pStyle w:val="Heading1"/>
      </w:pPr>
      <w:bookmarkStart w:id="15" w:name="_Toc236129657"/>
      <w:bookmarkStart w:id="16" w:name="_Toc236142328"/>
      <w:r>
        <w:t>T</w:t>
      </w:r>
      <w:r w:rsidR="00221C48" w:rsidRPr="00157DCD">
        <w:t xml:space="preserve">raineeship </w:t>
      </w:r>
      <w:r w:rsidR="00996878">
        <w:t>overview</w:t>
      </w:r>
      <w:bookmarkEnd w:id="15"/>
      <w:bookmarkEnd w:id="16"/>
    </w:p>
    <w:p w14:paraId="48BAE02C" w14:textId="77777777" w:rsidR="00996878" w:rsidRPr="00996878" w:rsidRDefault="00996878" w:rsidP="00996878"/>
    <w:p w14:paraId="24ADEBD6" w14:textId="0330B9F5" w:rsidR="0025750F" w:rsidRDefault="0025750F" w:rsidP="00157DCD">
      <w:pPr>
        <w:spacing w:before="0" w:after="0"/>
        <w:rPr>
          <w:rFonts w:cs="Calibri"/>
        </w:rPr>
      </w:pPr>
      <w:r w:rsidRPr="0025750F">
        <w:rPr>
          <w:rFonts w:cs="Calibri"/>
        </w:rPr>
        <w:t xml:space="preserve">A traineeship is </w:t>
      </w:r>
      <w:r w:rsidR="00F36B72">
        <w:rPr>
          <w:rFonts w:cs="Calibri"/>
        </w:rPr>
        <w:t>employment combined with on</w:t>
      </w:r>
      <w:r w:rsidR="0059592B">
        <w:rPr>
          <w:rFonts w:cs="Calibri"/>
        </w:rPr>
        <w:t xml:space="preserve"> </w:t>
      </w:r>
      <w:r w:rsidR="00F36B72">
        <w:rPr>
          <w:rFonts w:cs="Calibri"/>
        </w:rPr>
        <w:t>and off the</w:t>
      </w:r>
      <w:r w:rsidR="0059592B">
        <w:rPr>
          <w:rFonts w:cs="Calibri"/>
        </w:rPr>
        <w:t xml:space="preserve"> </w:t>
      </w:r>
      <w:r w:rsidR="00F36B72">
        <w:rPr>
          <w:rFonts w:cs="Calibri"/>
        </w:rPr>
        <w:t xml:space="preserve">job training leading to </w:t>
      </w:r>
      <w:r w:rsidR="00ED536E">
        <w:rPr>
          <w:rFonts w:cs="Calibri"/>
        </w:rPr>
        <w:t>a</w:t>
      </w:r>
      <w:r w:rsidR="00F36B72">
        <w:rPr>
          <w:rFonts w:cs="Calibri"/>
        </w:rPr>
        <w:t xml:space="preserve"> </w:t>
      </w:r>
      <w:r w:rsidR="00565F91" w:rsidRPr="0025750F">
        <w:rPr>
          <w:rFonts w:cs="Calibri"/>
        </w:rPr>
        <w:t>nationally</w:t>
      </w:r>
      <w:r w:rsidR="00565F91" w:rsidRPr="06A69018">
        <w:rPr>
          <w:rFonts w:cs="Calibri"/>
        </w:rPr>
        <w:t xml:space="preserve"> recognised</w:t>
      </w:r>
      <w:r w:rsidRPr="0025750F">
        <w:rPr>
          <w:rFonts w:cs="Calibri"/>
        </w:rPr>
        <w:t xml:space="preserve"> vocational qualification. The trainee works in a real role</w:t>
      </w:r>
      <w:r w:rsidR="00377124">
        <w:rPr>
          <w:rFonts w:cs="Calibri"/>
        </w:rPr>
        <w:t xml:space="preserve"> while</w:t>
      </w:r>
      <w:r w:rsidR="004A1822">
        <w:rPr>
          <w:rFonts w:cs="Calibri"/>
        </w:rPr>
        <w:t xml:space="preserve"> </w:t>
      </w:r>
      <w:r w:rsidRPr="0025750F">
        <w:rPr>
          <w:rFonts w:cs="Calibri"/>
        </w:rPr>
        <w:t>complet</w:t>
      </w:r>
      <w:r w:rsidR="00377124">
        <w:rPr>
          <w:rFonts w:cs="Calibri"/>
        </w:rPr>
        <w:t>ing</w:t>
      </w:r>
      <w:r w:rsidRPr="0025750F" w:rsidDel="00377124">
        <w:rPr>
          <w:rFonts w:cs="Calibri"/>
        </w:rPr>
        <w:t xml:space="preserve"> </w:t>
      </w:r>
      <w:r w:rsidRPr="0025750F">
        <w:rPr>
          <w:rFonts w:cs="Calibri"/>
        </w:rPr>
        <w:t>structured training with a Registered Training Organisation</w:t>
      </w:r>
      <w:r w:rsidR="00F36B72">
        <w:rPr>
          <w:rFonts w:cs="Calibri"/>
        </w:rPr>
        <w:t xml:space="preserve"> in parallel with </w:t>
      </w:r>
      <w:r w:rsidR="00847BD7">
        <w:rPr>
          <w:rFonts w:cs="Calibri"/>
        </w:rPr>
        <w:t>on-the-job</w:t>
      </w:r>
      <w:r w:rsidR="00F36B72">
        <w:rPr>
          <w:rFonts w:cs="Calibri"/>
        </w:rPr>
        <w:t xml:space="preserve"> </w:t>
      </w:r>
      <w:r w:rsidR="0059592B">
        <w:rPr>
          <w:rFonts w:cs="Calibri"/>
        </w:rPr>
        <w:t>training</w:t>
      </w:r>
      <w:r w:rsidR="0059592B" w:rsidRPr="06A69018">
        <w:rPr>
          <w:rFonts w:cs="Calibri"/>
        </w:rPr>
        <w:t>.</w:t>
      </w:r>
      <w:r w:rsidRPr="0025750F">
        <w:rPr>
          <w:rFonts w:cs="Calibri"/>
        </w:rPr>
        <w:t xml:space="preserve"> A </w:t>
      </w:r>
      <w:r w:rsidR="004C5C09">
        <w:rPr>
          <w:rFonts w:cs="Calibri"/>
        </w:rPr>
        <w:t xml:space="preserve">legally binding </w:t>
      </w:r>
      <w:r w:rsidRPr="0025750F">
        <w:rPr>
          <w:rFonts w:cs="Calibri"/>
        </w:rPr>
        <w:t xml:space="preserve">registered training contract links the </w:t>
      </w:r>
      <w:r w:rsidR="1728D1AD" w:rsidRPr="06A69018">
        <w:rPr>
          <w:rFonts w:cs="Calibri"/>
        </w:rPr>
        <w:t>employ</w:t>
      </w:r>
      <w:r w:rsidR="3BB1EC5F" w:rsidRPr="06A69018">
        <w:rPr>
          <w:rFonts w:cs="Calibri"/>
        </w:rPr>
        <w:t>er</w:t>
      </w:r>
      <w:r w:rsidRPr="0025750F">
        <w:rPr>
          <w:rFonts w:cs="Calibri"/>
        </w:rPr>
        <w:t xml:space="preserve"> and </w:t>
      </w:r>
      <w:r w:rsidR="00FD7D54">
        <w:rPr>
          <w:rFonts w:cs="Calibri"/>
        </w:rPr>
        <w:t xml:space="preserve">trainee </w:t>
      </w:r>
      <w:r w:rsidRPr="0025750F">
        <w:rPr>
          <w:rFonts w:cs="Calibri"/>
        </w:rPr>
        <w:t>training arrangement.</w:t>
      </w:r>
    </w:p>
    <w:p w14:paraId="16111E98" w14:textId="77777777" w:rsidR="00996878" w:rsidRDefault="00996878" w:rsidP="00157DCD">
      <w:pPr>
        <w:spacing w:before="0" w:after="0"/>
        <w:rPr>
          <w:rFonts w:cs="Calibri"/>
        </w:rPr>
      </w:pPr>
    </w:p>
    <w:p w14:paraId="5C7D75C6" w14:textId="734F353F" w:rsidR="0025750F" w:rsidRPr="0025750F" w:rsidRDefault="0025750F" w:rsidP="0025750F">
      <w:pPr>
        <w:pStyle w:val="Heading2"/>
        <w:spacing w:before="0" w:after="0"/>
      </w:pPr>
      <w:bookmarkStart w:id="17" w:name="_Toc236129658"/>
      <w:bookmarkStart w:id="18" w:name="_Toc236129708"/>
      <w:bookmarkStart w:id="19" w:name="_Toc236138550"/>
      <w:bookmarkStart w:id="20" w:name="_Toc236142161"/>
      <w:bookmarkStart w:id="21" w:name="_Toc236142329"/>
      <w:r w:rsidRPr="0025750F">
        <w:t>Who does what</w:t>
      </w:r>
      <w:bookmarkEnd w:id="17"/>
      <w:bookmarkEnd w:id="18"/>
      <w:bookmarkEnd w:id="19"/>
      <w:bookmarkEnd w:id="20"/>
      <w:bookmarkEnd w:id="21"/>
      <w:r w:rsidRPr="0025750F">
        <w:t xml:space="preserve"> </w:t>
      </w:r>
    </w:p>
    <w:p w14:paraId="136CE1F6" w14:textId="77777777" w:rsidR="00996878" w:rsidRPr="00996878" w:rsidRDefault="00996878" w:rsidP="00157DCD">
      <w:pPr>
        <w:spacing w:before="0" w:after="0"/>
        <w:rPr>
          <w:rFonts w:cs="Calibri"/>
        </w:rPr>
      </w:pPr>
    </w:p>
    <w:p w14:paraId="5BE14D64" w14:textId="0C83C62E" w:rsidR="00221C48" w:rsidRDefault="00221C48" w:rsidP="00157DCD">
      <w:pPr>
        <w:spacing w:before="0" w:after="0"/>
      </w:pPr>
    </w:p>
    <w:tbl>
      <w:tblPr>
        <w:tblStyle w:val="TableGrid"/>
        <w:tblW w:w="0" w:type="auto"/>
        <w:jc w:val="center"/>
        <w:tblLook w:val="04A0" w:firstRow="1" w:lastRow="0" w:firstColumn="1" w:lastColumn="0" w:noHBand="0" w:noVBand="1"/>
      </w:tblPr>
      <w:tblGrid>
        <w:gridCol w:w="3009"/>
        <w:gridCol w:w="6727"/>
      </w:tblGrid>
      <w:tr w:rsidR="0025750F" w14:paraId="0B042CC6" w14:textId="77777777">
        <w:trPr>
          <w:jc w:val="center"/>
        </w:trPr>
        <w:tc>
          <w:tcPr>
            <w:tcW w:w="3024" w:type="dxa"/>
            <w:shd w:val="clear" w:color="auto" w:fill="1F6D6B"/>
            <w:vAlign w:val="center"/>
          </w:tcPr>
          <w:p w14:paraId="653947B0" w14:textId="77777777" w:rsidR="0025750F" w:rsidRDefault="0025750F">
            <w:pPr>
              <w:spacing w:after="0"/>
            </w:pPr>
            <w:r>
              <w:rPr>
                <w:b/>
                <w:color w:val="FFFFFF"/>
                <w:sz w:val="19"/>
              </w:rPr>
              <w:t>Who</w:t>
            </w:r>
          </w:p>
        </w:tc>
        <w:tc>
          <w:tcPr>
            <w:tcW w:w="6768" w:type="dxa"/>
            <w:shd w:val="clear" w:color="auto" w:fill="1F6D6B"/>
            <w:vAlign w:val="center"/>
          </w:tcPr>
          <w:p w14:paraId="61801DCD" w14:textId="77777777" w:rsidR="0025750F" w:rsidRDefault="0025750F">
            <w:pPr>
              <w:spacing w:after="0"/>
            </w:pPr>
            <w:r>
              <w:rPr>
                <w:b/>
                <w:color w:val="FFFFFF"/>
                <w:sz w:val="19"/>
              </w:rPr>
              <w:t>Main role</w:t>
            </w:r>
          </w:p>
        </w:tc>
      </w:tr>
      <w:tr w:rsidR="0025750F" w14:paraId="05FD4369" w14:textId="77777777">
        <w:trPr>
          <w:jc w:val="center"/>
        </w:trPr>
        <w:tc>
          <w:tcPr>
            <w:tcW w:w="3024" w:type="dxa"/>
            <w:vAlign w:val="center"/>
          </w:tcPr>
          <w:p w14:paraId="3A365F9A" w14:textId="77777777" w:rsidR="0025750F" w:rsidRDefault="0025750F">
            <w:pPr>
              <w:spacing w:after="0"/>
            </w:pPr>
            <w:r>
              <w:rPr>
                <w:b/>
                <w:sz w:val="19"/>
              </w:rPr>
              <w:t>Applicant organisation as direct employer</w:t>
            </w:r>
          </w:p>
        </w:tc>
        <w:tc>
          <w:tcPr>
            <w:tcW w:w="6768" w:type="dxa"/>
            <w:vAlign w:val="center"/>
          </w:tcPr>
          <w:p w14:paraId="52FE6F36" w14:textId="499F191F" w:rsidR="0025750F" w:rsidRDefault="0025750F">
            <w:pPr>
              <w:spacing w:after="0"/>
            </w:pPr>
            <w:r>
              <w:rPr>
                <w:sz w:val="19"/>
              </w:rPr>
              <w:t xml:space="preserve">Employs and pays the trainee; provides culturally safe work, meaningful </w:t>
            </w:r>
            <w:r w:rsidR="00EE3FB0">
              <w:rPr>
                <w:sz w:val="19"/>
              </w:rPr>
              <w:t>on the job training</w:t>
            </w:r>
            <w:r>
              <w:rPr>
                <w:sz w:val="19"/>
              </w:rPr>
              <w:t xml:space="preserve">, day-to-day supervision and support; works with the </w:t>
            </w:r>
            <w:r w:rsidR="006D745A" w:rsidRPr="66210DD1">
              <w:rPr>
                <w:sz w:val="19"/>
                <w:szCs w:val="19"/>
              </w:rPr>
              <w:t>R</w:t>
            </w:r>
            <w:r w:rsidR="006D745A">
              <w:rPr>
                <w:sz w:val="19"/>
                <w:szCs w:val="19"/>
              </w:rPr>
              <w:t xml:space="preserve">egistered </w:t>
            </w:r>
            <w:r w:rsidR="006D745A" w:rsidRPr="66210DD1">
              <w:rPr>
                <w:sz w:val="19"/>
                <w:szCs w:val="19"/>
              </w:rPr>
              <w:t>T</w:t>
            </w:r>
            <w:r w:rsidR="006D745A">
              <w:rPr>
                <w:sz w:val="19"/>
                <w:szCs w:val="19"/>
              </w:rPr>
              <w:t xml:space="preserve">raining </w:t>
            </w:r>
            <w:r w:rsidR="006D745A" w:rsidRPr="66210DD1">
              <w:rPr>
                <w:sz w:val="19"/>
                <w:szCs w:val="19"/>
              </w:rPr>
              <w:t>O</w:t>
            </w:r>
            <w:r w:rsidR="006D745A">
              <w:rPr>
                <w:sz w:val="19"/>
                <w:szCs w:val="19"/>
              </w:rPr>
              <w:t>rganisation (</w:t>
            </w:r>
            <w:r>
              <w:rPr>
                <w:sz w:val="19"/>
              </w:rPr>
              <w:t>RTO</w:t>
            </w:r>
            <w:r w:rsidR="006D745A">
              <w:rPr>
                <w:sz w:val="19"/>
              </w:rPr>
              <w:t>)</w:t>
            </w:r>
            <w:r>
              <w:rPr>
                <w:sz w:val="19"/>
              </w:rPr>
              <w:t xml:space="preserve"> and Apprentice Connect Australia Provider; manages the grant.</w:t>
            </w:r>
          </w:p>
        </w:tc>
      </w:tr>
      <w:tr w:rsidR="0025750F" w14:paraId="0BDD970D" w14:textId="77777777">
        <w:trPr>
          <w:jc w:val="center"/>
        </w:trPr>
        <w:tc>
          <w:tcPr>
            <w:tcW w:w="3024" w:type="dxa"/>
            <w:vAlign w:val="center"/>
          </w:tcPr>
          <w:p w14:paraId="600FCFFC" w14:textId="77777777" w:rsidR="0025750F" w:rsidRDefault="0025750F">
            <w:pPr>
              <w:spacing w:after="0"/>
            </w:pPr>
            <w:r>
              <w:rPr>
                <w:b/>
                <w:sz w:val="19"/>
              </w:rPr>
              <w:t>Applicant organisation as host employer</w:t>
            </w:r>
          </w:p>
        </w:tc>
        <w:tc>
          <w:tcPr>
            <w:tcW w:w="6768" w:type="dxa"/>
            <w:vAlign w:val="center"/>
          </w:tcPr>
          <w:p w14:paraId="59AAE344" w14:textId="489AD108" w:rsidR="0025750F" w:rsidRDefault="0025750F">
            <w:pPr>
              <w:spacing w:after="0"/>
            </w:pPr>
            <w:r w:rsidRPr="66210DD1">
              <w:rPr>
                <w:sz w:val="19"/>
                <w:szCs w:val="19"/>
              </w:rPr>
              <w:t xml:space="preserve">Provides the workplace, </w:t>
            </w:r>
            <w:r w:rsidR="001C0952" w:rsidRPr="66210DD1">
              <w:rPr>
                <w:sz w:val="19"/>
                <w:szCs w:val="19"/>
              </w:rPr>
              <w:t>on</w:t>
            </w:r>
            <w:r w:rsidR="1B7C926E" w:rsidRPr="66210DD1">
              <w:rPr>
                <w:sz w:val="19"/>
                <w:szCs w:val="19"/>
              </w:rPr>
              <w:t>-</w:t>
            </w:r>
            <w:r w:rsidR="001C0952" w:rsidRPr="66210DD1">
              <w:rPr>
                <w:sz w:val="19"/>
                <w:szCs w:val="19"/>
              </w:rPr>
              <w:t>the</w:t>
            </w:r>
            <w:r w:rsidR="369638CF" w:rsidRPr="66210DD1">
              <w:rPr>
                <w:sz w:val="19"/>
                <w:szCs w:val="19"/>
              </w:rPr>
              <w:t>-</w:t>
            </w:r>
            <w:r w:rsidR="001C0952" w:rsidRPr="66210DD1">
              <w:rPr>
                <w:sz w:val="19"/>
                <w:szCs w:val="19"/>
              </w:rPr>
              <w:t>job training</w:t>
            </w:r>
            <w:r w:rsidRPr="66210DD1">
              <w:rPr>
                <w:sz w:val="19"/>
                <w:szCs w:val="19"/>
              </w:rPr>
              <w:t xml:space="preserve">, supervision and support where a GTO is the legal employer; works with the </w:t>
            </w:r>
            <w:r w:rsidR="006D745A">
              <w:rPr>
                <w:sz w:val="19"/>
                <w:szCs w:val="19"/>
              </w:rPr>
              <w:t>GTO</w:t>
            </w:r>
            <w:r w:rsidRPr="66210DD1">
              <w:rPr>
                <w:sz w:val="19"/>
                <w:szCs w:val="19"/>
              </w:rPr>
              <w:t xml:space="preserve"> and RT</w:t>
            </w:r>
            <w:r w:rsidR="006D745A">
              <w:rPr>
                <w:sz w:val="19"/>
                <w:szCs w:val="19"/>
              </w:rPr>
              <w:t>O</w:t>
            </w:r>
            <w:r w:rsidRPr="66210DD1">
              <w:rPr>
                <w:sz w:val="19"/>
                <w:szCs w:val="19"/>
              </w:rPr>
              <w:t xml:space="preserve">; </w:t>
            </w:r>
            <w:r w:rsidR="006D745A">
              <w:rPr>
                <w:sz w:val="19"/>
                <w:szCs w:val="19"/>
              </w:rPr>
              <w:t xml:space="preserve">and </w:t>
            </w:r>
            <w:r w:rsidRPr="66210DD1">
              <w:rPr>
                <w:sz w:val="19"/>
                <w:szCs w:val="19"/>
              </w:rPr>
              <w:t>manages the grant.</w:t>
            </w:r>
          </w:p>
        </w:tc>
      </w:tr>
      <w:tr w:rsidR="0025750F" w14:paraId="1AD44583" w14:textId="77777777">
        <w:trPr>
          <w:jc w:val="center"/>
        </w:trPr>
        <w:tc>
          <w:tcPr>
            <w:tcW w:w="3024" w:type="dxa"/>
            <w:vAlign w:val="center"/>
          </w:tcPr>
          <w:p w14:paraId="4EF87E0D" w14:textId="77777777" w:rsidR="0025750F" w:rsidRDefault="0025750F">
            <w:pPr>
              <w:spacing w:after="0"/>
            </w:pPr>
            <w:r>
              <w:rPr>
                <w:b/>
                <w:sz w:val="19"/>
              </w:rPr>
              <w:t>Trainee</w:t>
            </w:r>
          </w:p>
        </w:tc>
        <w:tc>
          <w:tcPr>
            <w:tcW w:w="6768" w:type="dxa"/>
            <w:vAlign w:val="center"/>
          </w:tcPr>
          <w:p w14:paraId="2E0898A2" w14:textId="52450D76" w:rsidR="0025750F" w:rsidRPr="00EB223B" w:rsidRDefault="00EB223B" w:rsidP="002F6A7E">
            <w:pPr>
              <w:spacing w:after="0" w:line="259" w:lineRule="auto"/>
              <w:rPr>
                <w:sz w:val="19"/>
                <w:szCs w:val="19"/>
                <w:lang w:val="en-AU"/>
              </w:rPr>
            </w:pPr>
            <w:r w:rsidRPr="00EB223B">
              <w:rPr>
                <w:sz w:val="19"/>
                <w:szCs w:val="19"/>
                <w:lang w:val="en-AU"/>
              </w:rPr>
              <w:t>Works, participates in on-the-job and off-the-job training, and develops the skills required for the role and qualification.</w:t>
            </w:r>
          </w:p>
        </w:tc>
      </w:tr>
      <w:tr w:rsidR="0025750F" w14:paraId="5B300B26" w14:textId="77777777">
        <w:trPr>
          <w:jc w:val="center"/>
        </w:trPr>
        <w:tc>
          <w:tcPr>
            <w:tcW w:w="3024" w:type="dxa"/>
            <w:vAlign w:val="center"/>
          </w:tcPr>
          <w:p w14:paraId="5C7B7114" w14:textId="77777777" w:rsidR="0025750F" w:rsidRDefault="0025750F">
            <w:pPr>
              <w:spacing w:after="0"/>
            </w:pPr>
            <w:r>
              <w:rPr>
                <w:b/>
                <w:sz w:val="19"/>
              </w:rPr>
              <w:t>Registered Training Organisation (RTO)</w:t>
            </w:r>
          </w:p>
        </w:tc>
        <w:tc>
          <w:tcPr>
            <w:tcW w:w="6768" w:type="dxa"/>
            <w:vAlign w:val="center"/>
          </w:tcPr>
          <w:p w14:paraId="06ADF8D7" w14:textId="6AA692FB" w:rsidR="0025750F" w:rsidRDefault="0025750F">
            <w:pPr>
              <w:spacing w:after="0"/>
            </w:pPr>
            <w:r w:rsidRPr="06A69018">
              <w:rPr>
                <w:sz w:val="19"/>
                <w:szCs w:val="19"/>
              </w:rPr>
              <w:t>Delivers and assesses training, develops the training plan</w:t>
            </w:r>
            <w:r w:rsidR="0028277F" w:rsidRPr="06A69018">
              <w:rPr>
                <w:sz w:val="19"/>
                <w:szCs w:val="19"/>
              </w:rPr>
              <w:t>, supports trainee</w:t>
            </w:r>
            <w:r w:rsidRPr="06A69018">
              <w:rPr>
                <w:sz w:val="19"/>
                <w:szCs w:val="19"/>
              </w:rPr>
              <w:t xml:space="preserve"> and works with the supervisor</w:t>
            </w:r>
            <w:r w:rsidR="17088E9B" w:rsidRPr="06A69018">
              <w:rPr>
                <w:sz w:val="19"/>
                <w:szCs w:val="19"/>
              </w:rPr>
              <w:t>/employer</w:t>
            </w:r>
            <w:r w:rsidRPr="06A69018">
              <w:rPr>
                <w:sz w:val="19"/>
                <w:szCs w:val="19"/>
              </w:rPr>
              <w:t>.</w:t>
            </w:r>
          </w:p>
        </w:tc>
      </w:tr>
      <w:tr w:rsidR="0025750F" w14:paraId="5DD459FD" w14:textId="77777777">
        <w:trPr>
          <w:jc w:val="center"/>
        </w:trPr>
        <w:tc>
          <w:tcPr>
            <w:tcW w:w="3024" w:type="dxa"/>
            <w:vAlign w:val="center"/>
          </w:tcPr>
          <w:p w14:paraId="5D288FBD" w14:textId="77777777" w:rsidR="0025750F" w:rsidRDefault="0025750F">
            <w:pPr>
              <w:spacing w:after="0"/>
            </w:pPr>
            <w:r>
              <w:rPr>
                <w:b/>
                <w:sz w:val="19"/>
              </w:rPr>
              <w:t>Apprentice Connect Australia Provider</w:t>
            </w:r>
          </w:p>
        </w:tc>
        <w:tc>
          <w:tcPr>
            <w:tcW w:w="6768" w:type="dxa"/>
            <w:vAlign w:val="center"/>
          </w:tcPr>
          <w:p w14:paraId="781F24D1" w14:textId="73821575" w:rsidR="0025750F" w:rsidRDefault="0025750F">
            <w:pPr>
              <w:spacing w:after="0"/>
            </w:pPr>
            <w:r w:rsidRPr="269CD7F6">
              <w:rPr>
                <w:sz w:val="19"/>
                <w:szCs w:val="19"/>
              </w:rPr>
              <w:t>Provides free advice, checks eligibility, helps establish the training contract</w:t>
            </w:r>
            <w:r w:rsidR="006328D7" w:rsidRPr="269CD7F6">
              <w:rPr>
                <w:sz w:val="19"/>
                <w:szCs w:val="19"/>
              </w:rPr>
              <w:t>, can provide additional employer and trainee support</w:t>
            </w:r>
            <w:r w:rsidRPr="269CD7F6">
              <w:rPr>
                <w:sz w:val="19"/>
                <w:szCs w:val="19"/>
              </w:rPr>
              <w:t xml:space="preserve"> and assists with </w:t>
            </w:r>
            <w:r w:rsidR="68FCF5ED" w:rsidRPr="29D3550A">
              <w:rPr>
                <w:sz w:val="19"/>
                <w:szCs w:val="19"/>
              </w:rPr>
              <w:t xml:space="preserve">training </w:t>
            </w:r>
            <w:r w:rsidR="68FCF5ED" w:rsidRPr="6DC81501">
              <w:rPr>
                <w:sz w:val="19"/>
                <w:szCs w:val="19"/>
              </w:rPr>
              <w:t>contract</w:t>
            </w:r>
            <w:r w:rsidRPr="269CD7F6">
              <w:rPr>
                <w:sz w:val="19"/>
                <w:szCs w:val="19"/>
              </w:rPr>
              <w:t xml:space="preserve"> variations.</w:t>
            </w:r>
          </w:p>
        </w:tc>
      </w:tr>
      <w:tr w:rsidR="0025750F" w14:paraId="2C4BAB4A" w14:textId="77777777">
        <w:trPr>
          <w:jc w:val="center"/>
        </w:trPr>
        <w:tc>
          <w:tcPr>
            <w:tcW w:w="3024" w:type="dxa"/>
            <w:vAlign w:val="center"/>
          </w:tcPr>
          <w:p w14:paraId="368D26B0" w14:textId="77777777" w:rsidR="0025750F" w:rsidRDefault="0025750F">
            <w:pPr>
              <w:spacing w:after="0"/>
            </w:pPr>
            <w:r>
              <w:rPr>
                <w:b/>
                <w:sz w:val="19"/>
              </w:rPr>
              <w:t>Group Training Organisation (GTO), if used</w:t>
            </w:r>
          </w:p>
        </w:tc>
        <w:tc>
          <w:tcPr>
            <w:tcW w:w="6768" w:type="dxa"/>
            <w:vAlign w:val="center"/>
          </w:tcPr>
          <w:p w14:paraId="6011F75E" w14:textId="25005609" w:rsidR="0025750F" w:rsidRDefault="0025750F">
            <w:pPr>
              <w:spacing w:after="0"/>
              <w:rPr>
                <w:sz w:val="19"/>
                <w:szCs w:val="19"/>
              </w:rPr>
            </w:pPr>
            <w:r w:rsidRPr="06A69018">
              <w:rPr>
                <w:sz w:val="19"/>
                <w:szCs w:val="19"/>
              </w:rPr>
              <w:t>Employs the trainee and places them with the applicant organisation. Usually manages wages, employment administration, training contract administration and placement monitoring.</w:t>
            </w:r>
            <w:r w:rsidR="63639BA1" w:rsidRPr="06A69018">
              <w:rPr>
                <w:sz w:val="19"/>
                <w:szCs w:val="19"/>
              </w:rPr>
              <w:t xml:space="preserve"> They also add </w:t>
            </w:r>
            <w:r w:rsidR="00130F6A" w:rsidRPr="06A69018">
              <w:rPr>
                <w:sz w:val="19"/>
                <w:szCs w:val="19"/>
              </w:rPr>
              <w:t>an</w:t>
            </w:r>
            <w:r w:rsidR="63639BA1" w:rsidRPr="06A69018">
              <w:rPr>
                <w:sz w:val="19"/>
                <w:szCs w:val="19"/>
              </w:rPr>
              <w:t xml:space="preserve"> additional layer of support.</w:t>
            </w:r>
          </w:p>
        </w:tc>
      </w:tr>
    </w:tbl>
    <w:p w14:paraId="55CB0063" w14:textId="77777777" w:rsidR="00157DCD" w:rsidRDefault="00157DCD">
      <w:pPr>
        <w:spacing w:before="0" w:after="0"/>
        <w:rPr>
          <w:b/>
          <w:color w:val="1F6D6B"/>
          <w:sz w:val="18"/>
        </w:rPr>
      </w:pPr>
      <w:r>
        <w:rPr>
          <w:b/>
          <w:color w:val="1F6D6B"/>
          <w:sz w:val="18"/>
        </w:rPr>
        <w:br w:type="page"/>
      </w:r>
    </w:p>
    <w:p w14:paraId="6D62DEAD" w14:textId="40292C4C" w:rsidR="00221C48" w:rsidRPr="00157DCD" w:rsidRDefault="00221C48" w:rsidP="00157DCD">
      <w:pPr>
        <w:pStyle w:val="Heading3"/>
        <w:jc w:val="center"/>
        <w:rPr>
          <w:sz w:val="32"/>
          <w:szCs w:val="32"/>
        </w:rPr>
      </w:pPr>
      <w:bookmarkStart w:id="22" w:name="_Toc236129659"/>
      <w:bookmarkStart w:id="23" w:name="_Toc236129709"/>
      <w:bookmarkStart w:id="24" w:name="_Toc236138551"/>
      <w:bookmarkStart w:id="25" w:name="_Toc236142162"/>
      <w:bookmarkStart w:id="26" w:name="_Toc236142330"/>
      <w:r w:rsidRPr="00157DCD">
        <w:rPr>
          <w:sz w:val="32"/>
          <w:szCs w:val="32"/>
        </w:rPr>
        <w:lastRenderedPageBreak/>
        <w:t xml:space="preserve">PART </w:t>
      </w:r>
      <w:r w:rsidR="0025750F">
        <w:rPr>
          <w:sz w:val="32"/>
          <w:szCs w:val="32"/>
        </w:rPr>
        <w:t>A</w:t>
      </w:r>
      <w:r w:rsidR="00157DCD" w:rsidRPr="00157DCD">
        <w:rPr>
          <w:sz w:val="32"/>
          <w:szCs w:val="32"/>
        </w:rPr>
        <w:t xml:space="preserve">- </w:t>
      </w:r>
      <w:r w:rsidR="0025750F">
        <w:rPr>
          <w:sz w:val="32"/>
          <w:szCs w:val="32"/>
        </w:rPr>
        <w:t xml:space="preserve">Planning your </w:t>
      </w:r>
      <w:r w:rsidR="00157DCD" w:rsidRPr="00157DCD">
        <w:rPr>
          <w:sz w:val="32"/>
          <w:szCs w:val="32"/>
        </w:rPr>
        <w:t>EOI</w:t>
      </w:r>
      <w:bookmarkEnd w:id="22"/>
      <w:bookmarkEnd w:id="23"/>
      <w:bookmarkEnd w:id="24"/>
      <w:bookmarkEnd w:id="25"/>
      <w:bookmarkEnd w:id="26"/>
    </w:p>
    <w:p w14:paraId="4F239AA4" w14:textId="77777777" w:rsidR="00157DCD" w:rsidRDefault="00157DCD" w:rsidP="00157DCD">
      <w:pPr>
        <w:pStyle w:val="Heading1"/>
        <w:rPr>
          <w:sz w:val="40"/>
          <w:szCs w:val="40"/>
        </w:rPr>
      </w:pPr>
    </w:p>
    <w:p w14:paraId="1A1D9949" w14:textId="1F5E7674" w:rsidR="00221C48" w:rsidRDefault="00221C48" w:rsidP="00157DCD">
      <w:pPr>
        <w:pStyle w:val="Heading2"/>
        <w:spacing w:before="0" w:after="0"/>
      </w:pPr>
      <w:bookmarkStart w:id="27" w:name="_Toc236129660"/>
      <w:bookmarkStart w:id="28" w:name="_Toc236142331"/>
      <w:r>
        <w:t>Step 1 — Identify the workforce need</w:t>
      </w:r>
      <w:bookmarkEnd w:id="27"/>
      <w:bookmarkEnd w:id="28"/>
    </w:p>
    <w:p w14:paraId="23ED2F3E" w14:textId="77777777" w:rsidR="00157DCD" w:rsidRDefault="00157DCD" w:rsidP="00157DCD">
      <w:pPr>
        <w:spacing w:before="0" w:after="0"/>
      </w:pPr>
    </w:p>
    <w:p w14:paraId="18FECE70" w14:textId="77777777" w:rsidR="0025750F" w:rsidRDefault="0025750F" w:rsidP="0025750F">
      <w:r>
        <w:t>Start with the work your organisation needs done, rather than starting with a qualification. A strong EOI explains the workforce need, why it matters and why a traineeship is a suitable response.</w:t>
      </w:r>
    </w:p>
    <w:p w14:paraId="02426486" w14:textId="77777777" w:rsidR="0025750F" w:rsidRPr="0028039E" w:rsidRDefault="0025750F" w:rsidP="0025750F">
      <w:pPr>
        <w:pStyle w:val="ListBullet"/>
        <w:spacing w:after="40" w:line="276" w:lineRule="auto"/>
        <w:rPr>
          <w:rFonts w:ascii="Calibri" w:hAnsi="Calibri" w:cs="Calibri"/>
          <w:sz w:val="22"/>
        </w:rPr>
      </w:pPr>
      <w:r w:rsidRPr="0028039E">
        <w:rPr>
          <w:rFonts w:ascii="Calibri" w:hAnsi="Calibri" w:cs="Calibri"/>
          <w:sz w:val="22"/>
        </w:rPr>
        <w:t>What work is difficult to recruit for, retain or grow?</w:t>
      </w:r>
    </w:p>
    <w:p w14:paraId="4817273F" w14:textId="77777777" w:rsidR="0025750F" w:rsidRPr="0028039E" w:rsidRDefault="0025750F" w:rsidP="0025750F">
      <w:pPr>
        <w:pStyle w:val="ListBullet"/>
        <w:spacing w:after="40" w:line="276" w:lineRule="auto"/>
        <w:rPr>
          <w:rFonts w:ascii="Calibri" w:hAnsi="Calibri" w:cs="Calibri"/>
          <w:sz w:val="22"/>
        </w:rPr>
      </w:pPr>
      <w:r w:rsidRPr="0028039E">
        <w:rPr>
          <w:rFonts w:ascii="Calibri" w:hAnsi="Calibri" w:cs="Calibri"/>
          <w:sz w:val="22"/>
        </w:rPr>
        <w:t>Where is the organisation planning for succession, service growth or changing community needs?</w:t>
      </w:r>
    </w:p>
    <w:p w14:paraId="3B496911" w14:textId="77777777" w:rsidR="0025750F" w:rsidRPr="0028039E" w:rsidRDefault="0025750F" w:rsidP="0025750F">
      <w:pPr>
        <w:pStyle w:val="ListBullet"/>
        <w:spacing w:after="40" w:line="276" w:lineRule="auto"/>
        <w:rPr>
          <w:rFonts w:ascii="Calibri" w:hAnsi="Calibri" w:cs="Calibri"/>
          <w:sz w:val="22"/>
        </w:rPr>
      </w:pPr>
      <w:r w:rsidRPr="0028039E">
        <w:rPr>
          <w:rFonts w:ascii="Calibri" w:hAnsi="Calibri" w:cs="Calibri"/>
          <w:sz w:val="22"/>
        </w:rPr>
        <w:t>What capability would make services stronger or more sustainable?</w:t>
      </w:r>
    </w:p>
    <w:p w14:paraId="0A507F1B" w14:textId="77777777" w:rsidR="0025750F" w:rsidRPr="0028039E" w:rsidRDefault="0025750F" w:rsidP="0025750F">
      <w:pPr>
        <w:pStyle w:val="ListBullet"/>
        <w:spacing w:after="40" w:line="276" w:lineRule="auto"/>
        <w:rPr>
          <w:rFonts w:ascii="Calibri" w:hAnsi="Calibri" w:cs="Calibri"/>
          <w:sz w:val="22"/>
        </w:rPr>
      </w:pPr>
      <w:r w:rsidRPr="0028039E">
        <w:rPr>
          <w:rFonts w:ascii="Calibri" w:hAnsi="Calibri" w:cs="Calibri"/>
          <w:sz w:val="22"/>
        </w:rPr>
        <w:t>Could a new employee learn this work progressively while completing a qualification?</w:t>
      </w:r>
    </w:p>
    <w:p w14:paraId="4D28DEB0" w14:textId="77777777" w:rsidR="0025750F" w:rsidRPr="0028039E" w:rsidRDefault="0025750F" w:rsidP="0025750F">
      <w:pPr>
        <w:pStyle w:val="ListBullet"/>
        <w:spacing w:after="40" w:line="276" w:lineRule="auto"/>
        <w:rPr>
          <w:rFonts w:ascii="Calibri" w:hAnsi="Calibri" w:cs="Calibri"/>
          <w:sz w:val="22"/>
        </w:rPr>
      </w:pPr>
      <w:r w:rsidRPr="0028039E">
        <w:rPr>
          <w:rFonts w:ascii="Calibri" w:hAnsi="Calibri" w:cs="Calibri"/>
          <w:sz w:val="22"/>
        </w:rPr>
        <w:t>What could the trainee move into after completing the traineeship?</w:t>
      </w:r>
    </w:p>
    <w:p w14:paraId="739F4E75" w14:textId="72195026" w:rsidR="003F0579" w:rsidRPr="0028039E" w:rsidRDefault="00F240E3" w:rsidP="0025750F">
      <w:pPr>
        <w:pStyle w:val="ListBullet"/>
        <w:spacing w:after="40" w:line="276" w:lineRule="auto"/>
        <w:rPr>
          <w:rFonts w:ascii="Calibri" w:hAnsi="Calibri" w:cs="Calibri"/>
          <w:sz w:val="22"/>
        </w:rPr>
      </w:pPr>
      <w:r w:rsidRPr="0028039E">
        <w:rPr>
          <w:rFonts w:ascii="Calibri" w:hAnsi="Calibri" w:cs="Calibri"/>
          <w:sz w:val="22"/>
        </w:rPr>
        <w:t xml:space="preserve">Who can support the trainee in </w:t>
      </w:r>
      <w:r w:rsidR="75075173" w:rsidRPr="0028039E">
        <w:rPr>
          <w:rFonts w:ascii="Calibri" w:hAnsi="Calibri" w:cs="Calibri"/>
          <w:sz w:val="22"/>
        </w:rPr>
        <w:t>on-the-job</w:t>
      </w:r>
      <w:r w:rsidR="00D85DFF" w:rsidRPr="0028039E">
        <w:rPr>
          <w:rFonts w:ascii="Calibri" w:hAnsi="Calibri" w:cs="Calibri"/>
          <w:sz w:val="22"/>
        </w:rPr>
        <w:t xml:space="preserve"> training for </w:t>
      </w:r>
      <w:r w:rsidRPr="0028039E">
        <w:rPr>
          <w:rFonts w:ascii="Calibri" w:hAnsi="Calibri" w:cs="Calibri"/>
          <w:sz w:val="22"/>
        </w:rPr>
        <w:t>the qualification</w:t>
      </w:r>
      <w:r w:rsidR="00D85DFF" w:rsidRPr="0028039E">
        <w:rPr>
          <w:rFonts w:ascii="Calibri" w:hAnsi="Calibri" w:cs="Calibri"/>
          <w:sz w:val="22"/>
        </w:rPr>
        <w:t>?</w:t>
      </w:r>
    </w:p>
    <w:p w14:paraId="350B19D4" w14:textId="77777777" w:rsidR="00221C48" w:rsidRDefault="00221C48" w:rsidP="00157DCD">
      <w:pPr>
        <w:spacing w:before="0" w:after="0"/>
      </w:pPr>
    </w:p>
    <w:p w14:paraId="12EE86B6" w14:textId="77777777" w:rsidR="00157DCD" w:rsidRDefault="00157DCD" w:rsidP="00157DCD">
      <w:pPr>
        <w:spacing w:before="0" w:after="0"/>
      </w:pPr>
    </w:p>
    <w:p w14:paraId="05EABAC0" w14:textId="58BD14ED" w:rsidR="00221C48" w:rsidRDefault="00221C48" w:rsidP="00157DCD">
      <w:pPr>
        <w:pStyle w:val="Heading2"/>
        <w:spacing w:before="0" w:after="0"/>
      </w:pPr>
      <w:bookmarkStart w:id="29" w:name="_Toc236129661"/>
      <w:bookmarkStart w:id="30" w:name="_Toc236142332"/>
      <w:r>
        <w:t>Step 2 — Design a meaningful trainee role</w:t>
      </w:r>
      <w:bookmarkEnd w:id="29"/>
      <w:bookmarkEnd w:id="30"/>
    </w:p>
    <w:p w14:paraId="1788803A" w14:textId="77777777" w:rsidR="00157DCD" w:rsidRDefault="00157DCD" w:rsidP="00157DCD">
      <w:pPr>
        <w:spacing w:before="0" w:after="0"/>
      </w:pPr>
    </w:p>
    <w:p w14:paraId="190B1E56" w14:textId="1C3F8B6E" w:rsidR="00221C48" w:rsidRPr="00996878" w:rsidRDefault="00221C48" w:rsidP="00157DCD">
      <w:pPr>
        <w:spacing w:before="0" w:after="0"/>
        <w:rPr>
          <w:rFonts w:cs="Calibri"/>
        </w:rPr>
      </w:pPr>
      <w:r w:rsidRPr="00996878">
        <w:rPr>
          <w:rFonts w:cs="Calibri"/>
        </w:rPr>
        <w:t>The role should be a genuine paid position with useful duties</w:t>
      </w:r>
      <w:r w:rsidR="00BC7C89">
        <w:rPr>
          <w:rFonts w:cs="Calibri"/>
        </w:rPr>
        <w:t xml:space="preserve"> relevant to the </w:t>
      </w:r>
      <w:r w:rsidR="00652AA3">
        <w:rPr>
          <w:rFonts w:cs="Calibri"/>
        </w:rPr>
        <w:t>traineeship</w:t>
      </w:r>
      <w:r w:rsidRPr="00996878">
        <w:rPr>
          <w:rFonts w:cs="Calibri"/>
        </w:rPr>
        <w:t>, sufficient work and opportunities to learn. It should not be a collection of unrelated tasks created only to access funding.</w:t>
      </w:r>
    </w:p>
    <w:p w14:paraId="56F12E1B" w14:textId="77777777" w:rsidR="00157DCD" w:rsidRPr="00996878" w:rsidRDefault="00157DCD" w:rsidP="00157DCD">
      <w:pPr>
        <w:spacing w:before="0" w:after="0"/>
        <w:rPr>
          <w:rFonts w:cs="Calibri"/>
        </w:rPr>
      </w:pPr>
    </w:p>
    <w:tbl>
      <w:tblPr>
        <w:tblStyle w:val="TableGrid"/>
        <w:tblW w:w="0" w:type="auto"/>
        <w:jc w:val="center"/>
        <w:tblLook w:val="04A0" w:firstRow="1" w:lastRow="0" w:firstColumn="1" w:lastColumn="0" w:noHBand="0" w:noVBand="1"/>
      </w:tblPr>
      <w:tblGrid>
        <w:gridCol w:w="2807"/>
        <w:gridCol w:w="6929"/>
      </w:tblGrid>
      <w:tr w:rsidR="009F492A" w:rsidRPr="002B52BA" w14:paraId="582388C6" w14:textId="77777777">
        <w:trPr>
          <w:jc w:val="center"/>
        </w:trPr>
        <w:tc>
          <w:tcPr>
            <w:tcW w:w="2880" w:type="dxa"/>
            <w:shd w:val="clear" w:color="auto" w:fill="1F6D6B"/>
            <w:vAlign w:val="center"/>
          </w:tcPr>
          <w:p w14:paraId="6ADA133F" w14:textId="77777777" w:rsidR="009F492A" w:rsidRPr="002B52BA" w:rsidRDefault="009F492A">
            <w:pPr>
              <w:spacing w:after="0"/>
              <w:rPr>
                <w:sz w:val="19"/>
                <w:szCs w:val="19"/>
              </w:rPr>
            </w:pPr>
            <w:r w:rsidRPr="002B52BA">
              <w:rPr>
                <w:b/>
                <w:color w:val="FFFFFF"/>
                <w:sz w:val="19"/>
                <w:szCs w:val="19"/>
              </w:rPr>
              <w:t>A suitable trainee role has</w:t>
            </w:r>
          </w:p>
        </w:tc>
        <w:tc>
          <w:tcPr>
            <w:tcW w:w="6912" w:type="dxa"/>
            <w:shd w:val="clear" w:color="auto" w:fill="1F6D6B"/>
            <w:vAlign w:val="center"/>
          </w:tcPr>
          <w:p w14:paraId="4B2150BF" w14:textId="77777777" w:rsidR="009F492A" w:rsidRPr="002B52BA" w:rsidRDefault="009F492A">
            <w:pPr>
              <w:spacing w:after="0"/>
              <w:rPr>
                <w:sz w:val="19"/>
                <w:szCs w:val="19"/>
              </w:rPr>
            </w:pPr>
            <w:r w:rsidRPr="002B52BA">
              <w:rPr>
                <w:b/>
                <w:color w:val="FFFFFF"/>
                <w:sz w:val="19"/>
                <w:szCs w:val="19"/>
              </w:rPr>
              <w:t>What this means</w:t>
            </w:r>
          </w:p>
        </w:tc>
      </w:tr>
      <w:tr w:rsidR="009F492A" w:rsidRPr="002B52BA" w14:paraId="11185885" w14:textId="77777777">
        <w:trPr>
          <w:jc w:val="center"/>
        </w:trPr>
        <w:tc>
          <w:tcPr>
            <w:tcW w:w="2880" w:type="dxa"/>
            <w:vAlign w:val="center"/>
          </w:tcPr>
          <w:p w14:paraId="66430884" w14:textId="77777777" w:rsidR="009F492A" w:rsidRPr="002B52BA" w:rsidRDefault="009F492A">
            <w:pPr>
              <w:spacing w:after="0"/>
              <w:rPr>
                <w:sz w:val="19"/>
                <w:szCs w:val="19"/>
              </w:rPr>
            </w:pPr>
            <w:r w:rsidRPr="002B52BA">
              <w:rPr>
                <w:b/>
                <w:sz w:val="19"/>
                <w:szCs w:val="19"/>
              </w:rPr>
              <w:t>Real work</w:t>
            </w:r>
          </w:p>
        </w:tc>
        <w:tc>
          <w:tcPr>
            <w:tcW w:w="6912" w:type="dxa"/>
            <w:vAlign w:val="center"/>
          </w:tcPr>
          <w:p w14:paraId="34AAA212" w14:textId="77777777" w:rsidR="009F492A" w:rsidRPr="002B52BA" w:rsidRDefault="009F492A">
            <w:pPr>
              <w:spacing w:after="0"/>
              <w:rPr>
                <w:sz w:val="19"/>
                <w:szCs w:val="19"/>
              </w:rPr>
            </w:pPr>
            <w:r w:rsidRPr="002B52BA">
              <w:rPr>
                <w:sz w:val="19"/>
                <w:szCs w:val="19"/>
              </w:rPr>
              <w:t>The duties are useful to the organisation and linked to a genuine workforce need.</w:t>
            </w:r>
          </w:p>
        </w:tc>
      </w:tr>
      <w:tr w:rsidR="009F492A" w:rsidRPr="002B52BA" w14:paraId="47700DFC" w14:textId="77777777">
        <w:trPr>
          <w:jc w:val="center"/>
        </w:trPr>
        <w:tc>
          <w:tcPr>
            <w:tcW w:w="2880" w:type="dxa"/>
            <w:vAlign w:val="center"/>
          </w:tcPr>
          <w:p w14:paraId="6E08A0D5" w14:textId="77777777" w:rsidR="009F492A" w:rsidRPr="002B52BA" w:rsidRDefault="009F492A">
            <w:pPr>
              <w:spacing w:after="0"/>
              <w:rPr>
                <w:sz w:val="19"/>
                <w:szCs w:val="19"/>
              </w:rPr>
            </w:pPr>
            <w:r w:rsidRPr="002B52BA">
              <w:rPr>
                <w:b/>
                <w:sz w:val="19"/>
                <w:szCs w:val="19"/>
              </w:rPr>
              <w:t>Enough work</w:t>
            </w:r>
          </w:p>
        </w:tc>
        <w:tc>
          <w:tcPr>
            <w:tcW w:w="6912" w:type="dxa"/>
            <w:vAlign w:val="center"/>
          </w:tcPr>
          <w:p w14:paraId="5C0F0643" w14:textId="77777777" w:rsidR="009F492A" w:rsidRPr="002B52BA" w:rsidRDefault="009F492A">
            <w:pPr>
              <w:spacing w:after="0"/>
              <w:rPr>
                <w:sz w:val="19"/>
                <w:szCs w:val="19"/>
              </w:rPr>
            </w:pPr>
            <w:r w:rsidRPr="002B52BA">
              <w:rPr>
                <w:sz w:val="19"/>
                <w:szCs w:val="19"/>
              </w:rPr>
              <w:t>There are suitable duties for the proposed hours and length of the traineeship.</w:t>
            </w:r>
          </w:p>
        </w:tc>
      </w:tr>
      <w:tr w:rsidR="009F492A" w:rsidRPr="002B52BA" w14:paraId="34C9FB25" w14:textId="77777777">
        <w:trPr>
          <w:jc w:val="center"/>
        </w:trPr>
        <w:tc>
          <w:tcPr>
            <w:tcW w:w="2880" w:type="dxa"/>
            <w:vAlign w:val="center"/>
          </w:tcPr>
          <w:p w14:paraId="30D547A0" w14:textId="77777777" w:rsidR="009F492A" w:rsidRPr="002B52BA" w:rsidRDefault="009F492A">
            <w:pPr>
              <w:spacing w:after="0"/>
              <w:rPr>
                <w:sz w:val="19"/>
                <w:szCs w:val="19"/>
              </w:rPr>
            </w:pPr>
            <w:r w:rsidRPr="002B52BA">
              <w:rPr>
                <w:b/>
                <w:sz w:val="19"/>
                <w:szCs w:val="19"/>
              </w:rPr>
              <w:t>Learning opportunities</w:t>
            </w:r>
          </w:p>
        </w:tc>
        <w:tc>
          <w:tcPr>
            <w:tcW w:w="6912" w:type="dxa"/>
            <w:vAlign w:val="center"/>
          </w:tcPr>
          <w:p w14:paraId="01299F1E" w14:textId="77777777" w:rsidR="009F492A" w:rsidRPr="002B52BA" w:rsidRDefault="009F492A">
            <w:pPr>
              <w:spacing w:after="0"/>
              <w:rPr>
                <w:sz w:val="19"/>
                <w:szCs w:val="19"/>
              </w:rPr>
            </w:pPr>
            <w:r w:rsidRPr="002B52BA">
              <w:rPr>
                <w:sz w:val="19"/>
                <w:szCs w:val="19"/>
              </w:rPr>
              <w:t>The trainee can practise skills, receive feedback and gradually take on more responsibility.</w:t>
            </w:r>
          </w:p>
        </w:tc>
      </w:tr>
      <w:tr w:rsidR="009F492A" w:rsidRPr="002B52BA" w14:paraId="639F6233" w14:textId="77777777">
        <w:trPr>
          <w:jc w:val="center"/>
        </w:trPr>
        <w:tc>
          <w:tcPr>
            <w:tcW w:w="2880" w:type="dxa"/>
            <w:vAlign w:val="center"/>
          </w:tcPr>
          <w:p w14:paraId="43B48B97" w14:textId="77777777" w:rsidR="009F492A" w:rsidRPr="002B52BA" w:rsidRDefault="009F492A">
            <w:pPr>
              <w:spacing w:after="0"/>
              <w:rPr>
                <w:sz w:val="19"/>
                <w:szCs w:val="19"/>
              </w:rPr>
            </w:pPr>
            <w:r w:rsidRPr="002B52BA">
              <w:rPr>
                <w:b/>
                <w:sz w:val="19"/>
                <w:szCs w:val="19"/>
              </w:rPr>
              <w:t>Connection to training</w:t>
            </w:r>
          </w:p>
        </w:tc>
        <w:tc>
          <w:tcPr>
            <w:tcW w:w="6912" w:type="dxa"/>
            <w:vAlign w:val="center"/>
          </w:tcPr>
          <w:p w14:paraId="005BFA56" w14:textId="5024C8AD" w:rsidR="009F492A" w:rsidRPr="002B52BA" w:rsidRDefault="009F492A">
            <w:pPr>
              <w:spacing w:after="0"/>
              <w:rPr>
                <w:sz w:val="19"/>
                <w:szCs w:val="19"/>
              </w:rPr>
            </w:pPr>
            <w:r w:rsidRPr="002B52BA">
              <w:rPr>
                <w:sz w:val="19"/>
                <w:szCs w:val="19"/>
              </w:rPr>
              <w:t xml:space="preserve">The workplace duties can support </w:t>
            </w:r>
            <w:r w:rsidR="00E074BC" w:rsidRPr="002B52BA">
              <w:rPr>
                <w:sz w:val="19"/>
                <w:szCs w:val="19"/>
              </w:rPr>
              <w:t>the</w:t>
            </w:r>
            <w:r w:rsidRPr="002B52BA">
              <w:rPr>
                <w:sz w:val="19"/>
                <w:szCs w:val="19"/>
              </w:rPr>
              <w:t xml:space="preserve"> nationally recognised qualification.</w:t>
            </w:r>
          </w:p>
        </w:tc>
      </w:tr>
      <w:tr w:rsidR="009F492A" w:rsidRPr="002B52BA" w14:paraId="24FAACE0" w14:textId="77777777">
        <w:trPr>
          <w:jc w:val="center"/>
        </w:trPr>
        <w:tc>
          <w:tcPr>
            <w:tcW w:w="2880" w:type="dxa"/>
            <w:vAlign w:val="center"/>
          </w:tcPr>
          <w:p w14:paraId="748717C4" w14:textId="77777777" w:rsidR="009F492A" w:rsidRPr="002B52BA" w:rsidRDefault="009F492A">
            <w:pPr>
              <w:spacing w:after="0"/>
              <w:rPr>
                <w:sz w:val="19"/>
                <w:szCs w:val="19"/>
              </w:rPr>
            </w:pPr>
            <w:r w:rsidRPr="002B52BA">
              <w:rPr>
                <w:b/>
                <w:sz w:val="19"/>
                <w:szCs w:val="19"/>
              </w:rPr>
              <w:t>A supervisor</w:t>
            </w:r>
          </w:p>
        </w:tc>
        <w:tc>
          <w:tcPr>
            <w:tcW w:w="6912" w:type="dxa"/>
            <w:vAlign w:val="center"/>
          </w:tcPr>
          <w:p w14:paraId="7DA7AF3D" w14:textId="2E336CE4" w:rsidR="009F492A" w:rsidRPr="002B52BA" w:rsidRDefault="009F492A">
            <w:pPr>
              <w:spacing w:after="0"/>
              <w:rPr>
                <w:sz w:val="19"/>
                <w:szCs w:val="19"/>
              </w:rPr>
            </w:pPr>
            <w:r w:rsidRPr="002B52BA">
              <w:rPr>
                <w:sz w:val="19"/>
                <w:szCs w:val="19"/>
              </w:rPr>
              <w:t>A capable person has enough time</w:t>
            </w:r>
            <w:r w:rsidR="00D81EFA" w:rsidRPr="002B52BA">
              <w:rPr>
                <w:sz w:val="19"/>
                <w:szCs w:val="19"/>
              </w:rPr>
              <w:t>,</w:t>
            </w:r>
            <w:r w:rsidRPr="002B52BA">
              <w:rPr>
                <w:sz w:val="19"/>
                <w:szCs w:val="19"/>
              </w:rPr>
              <w:t xml:space="preserve"> authority </w:t>
            </w:r>
            <w:r w:rsidR="00D81EFA" w:rsidRPr="002B52BA">
              <w:rPr>
                <w:sz w:val="19"/>
                <w:szCs w:val="19"/>
              </w:rPr>
              <w:t xml:space="preserve">and relevant expertise </w:t>
            </w:r>
            <w:r w:rsidRPr="002B52BA">
              <w:rPr>
                <w:sz w:val="19"/>
                <w:szCs w:val="19"/>
              </w:rPr>
              <w:t>to guide the trainee</w:t>
            </w:r>
            <w:r w:rsidR="2CAAB224" w:rsidRPr="002B52BA">
              <w:rPr>
                <w:sz w:val="19"/>
                <w:szCs w:val="19"/>
              </w:rPr>
              <w:t xml:space="preserve"> in their qualification</w:t>
            </w:r>
            <w:r w:rsidRPr="002B52BA">
              <w:rPr>
                <w:sz w:val="19"/>
                <w:szCs w:val="19"/>
              </w:rPr>
              <w:t>.</w:t>
            </w:r>
          </w:p>
        </w:tc>
      </w:tr>
      <w:tr w:rsidR="009F492A" w:rsidRPr="002B52BA" w14:paraId="0C8505EC" w14:textId="77777777">
        <w:trPr>
          <w:jc w:val="center"/>
        </w:trPr>
        <w:tc>
          <w:tcPr>
            <w:tcW w:w="2880" w:type="dxa"/>
            <w:vAlign w:val="center"/>
          </w:tcPr>
          <w:p w14:paraId="3FC6CEA3" w14:textId="77777777" w:rsidR="009F492A" w:rsidRPr="002B52BA" w:rsidRDefault="009F492A">
            <w:pPr>
              <w:spacing w:after="0"/>
              <w:rPr>
                <w:sz w:val="19"/>
                <w:szCs w:val="19"/>
              </w:rPr>
            </w:pPr>
            <w:r w:rsidRPr="002B52BA">
              <w:rPr>
                <w:b/>
                <w:sz w:val="19"/>
                <w:szCs w:val="19"/>
              </w:rPr>
              <w:t>A next step</w:t>
            </w:r>
          </w:p>
        </w:tc>
        <w:tc>
          <w:tcPr>
            <w:tcW w:w="6912" w:type="dxa"/>
            <w:vAlign w:val="center"/>
          </w:tcPr>
          <w:p w14:paraId="48F22512" w14:textId="77777777" w:rsidR="009F492A" w:rsidRPr="002B52BA" w:rsidRDefault="009F492A">
            <w:pPr>
              <w:spacing w:after="0"/>
              <w:rPr>
                <w:sz w:val="19"/>
                <w:szCs w:val="19"/>
              </w:rPr>
            </w:pPr>
            <w:r w:rsidRPr="002B52BA">
              <w:rPr>
                <w:sz w:val="19"/>
                <w:szCs w:val="19"/>
              </w:rPr>
              <w:t>There is a credible pathway to ongoing employment, career progression or further training.</w:t>
            </w:r>
          </w:p>
        </w:tc>
      </w:tr>
      <w:tr w:rsidR="009F492A" w:rsidRPr="002B52BA" w14:paraId="55A8AD9C" w14:textId="77777777">
        <w:trPr>
          <w:jc w:val="center"/>
        </w:trPr>
        <w:tc>
          <w:tcPr>
            <w:tcW w:w="10080" w:type="dxa"/>
            <w:gridSpan w:val="2"/>
            <w:shd w:val="clear" w:color="auto" w:fill="EAF4F3"/>
          </w:tcPr>
          <w:p w14:paraId="6640F52A" w14:textId="77777777" w:rsidR="009F492A" w:rsidRPr="002B52BA" w:rsidRDefault="009F492A">
            <w:pPr>
              <w:spacing w:after="60"/>
              <w:rPr>
                <w:sz w:val="19"/>
                <w:szCs w:val="19"/>
              </w:rPr>
            </w:pPr>
            <w:r w:rsidRPr="002B52BA">
              <w:rPr>
                <w:b/>
                <w:color w:val="1F6D6B"/>
                <w:sz w:val="19"/>
                <w:szCs w:val="19"/>
              </w:rPr>
              <w:t>Useful role-design test</w:t>
            </w:r>
          </w:p>
          <w:p w14:paraId="650A4291" w14:textId="77777777" w:rsidR="009F492A" w:rsidRPr="002B52BA" w:rsidRDefault="009F492A">
            <w:pPr>
              <w:spacing w:after="0"/>
              <w:rPr>
                <w:sz w:val="19"/>
                <w:szCs w:val="19"/>
              </w:rPr>
            </w:pPr>
            <w:r w:rsidRPr="002B52BA">
              <w:rPr>
                <w:sz w:val="19"/>
                <w:szCs w:val="19"/>
              </w:rPr>
              <w:t>Would the role still be useful without the grant? Can the duties match a traineeship qualification? Is there enough work? Can the trainee learn safely and progressively? Is there a realistic pathway at completion?</w:t>
            </w:r>
          </w:p>
        </w:tc>
      </w:tr>
    </w:tbl>
    <w:p w14:paraId="48B845CA" w14:textId="77777777" w:rsidR="009F492A" w:rsidRPr="00A87216" w:rsidRDefault="009F492A" w:rsidP="00157DCD">
      <w:pPr>
        <w:pStyle w:val="Heading2"/>
        <w:spacing w:before="0" w:after="0"/>
        <w:rPr>
          <w:sz w:val="22"/>
          <w:szCs w:val="22"/>
        </w:rPr>
      </w:pPr>
    </w:p>
    <w:p w14:paraId="3686A683" w14:textId="05E52AB8" w:rsidR="00F20D1B" w:rsidRPr="00F20D1B" w:rsidRDefault="031704F3" w:rsidP="00F20D1B">
      <w:pPr>
        <w:pStyle w:val="Heading1"/>
        <w:rPr>
          <w:b/>
          <w:bCs/>
          <w:color w:val="000000" w:themeColor="text1"/>
        </w:rPr>
      </w:pPr>
      <w:bookmarkStart w:id="31" w:name="_Toc236129662"/>
      <w:bookmarkStart w:id="32" w:name="_Toc236129712"/>
      <w:bookmarkStart w:id="33" w:name="_Toc236138554"/>
      <w:bookmarkStart w:id="34" w:name="_Toc236142165"/>
      <w:bookmarkStart w:id="35" w:name="_Toc236142333"/>
      <w:r w:rsidRPr="06A69018">
        <w:rPr>
          <w:rFonts w:ascii="Arial" w:eastAsia="Arial" w:hAnsi="Arial"/>
          <w:b/>
          <w:bCs/>
          <w:color w:val="000000" w:themeColor="text1"/>
          <w:sz w:val="21"/>
          <w:szCs w:val="21"/>
        </w:rPr>
        <w:t xml:space="preserve">Australian </w:t>
      </w:r>
      <w:r w:rsidR="00F20D1B" w:rsidRPr="06A69018">
        <w:rPr>
          <w:rFonts w:ascii="Arial" w:eastAsia="Arial" w:hAnsi="Arial"/>
          <w:b/>
          <w:color w:val="000000" w:themeColor="text1"/>
          <w:sz w:val="21"/>
          <w:szCs w:val="21"/>
        </w:rPr>
        <w:t xml:space="preserve">School-based </w:t>
      </w:r>
      <w:r w:rsidR="71B1B1B8" w:rsidRPr="06A69018">
        <w:rPr>
          <w:rFonts w:ascii="Arial" w:eastAsia="Arial" w:hAnsi="Arial"/>
          <w:b/>
          <w:bCs/>
          <w:color w:val="000000" w:themeColor="text1"/>
          <w:sz w:val="21"/>
          <w:szCs w:val="21"/>
        </w:rPr>
        <w:t>Apprenticeship (ASbA)</w:t>
      </w:r>
      <w:bookmarkEnd w:id="31"/>
      <w:bookmarkEnd w:id="32"/>
      <w:bookmarkEnd w:id="33"/>
      <w:bookmarkEnd w:id="34"/>
      <w:bookmarkEnd w:id="35"/>
    </w:p>
    <w:p w14:paraId="66AEBDF6" w14:textId="07D47801" w:rsidR="00F20D1B" w:rsidRDefault="00F20D1B" w:rsidP="00F20D1B">
      <w:r>
        <w:t>The grant can support an eligible Australian School-based Apprenticeship</w:t>
      </w:r>
      <w:r w:rsidR="03485A98">
        <w:t>/traineeship</w:t>
      </w:r>
      <w:r w:rsidR="00630FD3">
        <w:t xml:space="preserve"> </w:t>
      </w:r>
      <w:r>
        <w:t xml:space="preserve">where the participant is </w:t>
      </w:r>
      <w:r w:rsidR="00BF15F2">
        <w:t xml:space="preserve">at least </w:t>
      </w:r>
      <w:r w:rsidR="00AC3EDD">
        <w:t>15 year</w:t>
      </w:r>
      <w:r w:rsidR="007D4936">
        <w:t xml:space="preserve">s </w:t>
      </w:r>
      <w:r w:rsidR="00BF15F2">
        <w:t xml:space="preserve">old </w:t>
      </w:r>
      <w:r w:rsidR="007D4936">
        <w:t xml:space="preserve">and </w:t>
      </w:r>
      <w:r>
        <w:t xml:space="preserve">enrolled </w:t>
      </w:r>
      <w:r w:rsidR="00BA7279">
        <w:t xml:space="preserve">to complete their secondary </w:t>
      </w:r>
      <w:r w:rsidR="002F6A7E">
        <w:t>certificate.</w:t>
      </w:r>
      <w:r>
        <w:t xml:space="preserve"> A school-based traineeship combines secondary school, paid part-time employment and nationally recognised training.</w:t>
      </w:r>
    </w:p>
    <w:p w14:paraId="58BA866B" w14:textId="77777777" w:rsidR="00F20D1B" w:rsidRPr="0028039E" w:rsidRDefault="00F20D1B" w:rsidP="00F20D1B">
      <w:pPr>
        <w:pStyle w:val="Heading2"/>
        <w:rPr>
          <w:rFonts w:ascii="Calibri" w:hAnsi="Calibri" w:cs="Calibri"/>
          <w:b/>
          <w:bCs/>
          <w:color w:val="000000" w:themeColor="text1"/>
          <w:sz w:val="22"/>
          <w:szCs w:val="22"/>
        </w:rPr>
      </w:pPr>
      <w:bookmarkStart w:id="36" w:name="_Toc236129663"/>
      <w:bookmarkStart w:id="37" w:name="_Toc236129713"/>
      <w:bookmarkStart w:id="38" w:name="_Toc236138555"/>
      <w:bookmarkStart w:id="39" w:name="_Toc236142166"/>
      <w:bookmarkStart w:id="40" w:name="_Toc236142334"/>
      <w:r w:rsidRPr="0028039E">
        <w:rPr>
          <w:rFonts w:ascii="Calibri" w:eastAsia="Arial" w:hAnsi="Calibri" w:cs="Calibri"/>
          <w:b/>
          <w:bCs/>
          <w:color w:val="000000" w:themeColor="text1"/>
          <w:sz w:val="22"/>
          <w:szCs w:val="22"/>
        </w:rPr>
        <w:t>Planning questions</w:t>
      </w:r>
      <w:bookmarkEnd w:id="36"/>
      <w:bookmarkEnd w:id="37"/>
      <w:bookmarkEnd w:id="38"/>
      <w:bookmarkEnd w:id="39"/>
      <w:bookmarkEnd w:id="40"/>
    </w:p>
    <w:p w14:paraId="06C3A0F9" w14:textId="77777777" w:rsidR="00F20D1B" w:rsidRPr="0028039E" w:rsidRDefault="00F20D1B" w:rsidP="00F20D1B">
      <w:pPr>
        <w:pStyle w:val="ListBullet"/>
        <w:spacing w:after="40" w:line="276" w:lineRule="auto"/>
        <w:rPr>
          <w:rFonts w:ascii="Calibri" w:hAnsi="Calibri" w:cs="Calibri"/>
          <w:sz w:val="22"/>
        </w:rPr>
      </w:pPr>
      <w:r w:rsidRPr="0028039E">
        <w:rPr>
          <w:rFonts w:ascii="Calibri" w:hAnsi="Calibri" w:cs="Calibri"/>
          <w:sz w:val="22"/>
        </w:rPr>
        <w:t>Is the role suitable for a school-based trainee?</w:t>
      </w:r>
    </w:p>
    <w:p w14:paraId="1A032BBA" w14:textId="77777777" w:rsidR="00F20D1B" w:rsidRPr="0028039E" w:rsidRDefault="00F20D1B" w:rsidP="00F20D1B">
      <w:pPr>
        <w:pStyle w:val="ListBullet"/>
        <w:spacing w:after="40" w:line="276" w:lineRule="auto"/>
        <w:rPr>
          <w:rFonts w:ascii="Calibri" w:hAnsi="Calibri" w:cs="Calibri"/>
          <w:sz w:val="22"/>
        </w:rPr>
      </w:pPr>
      <w:r w:rsidRPr="0028039E">
        <w:rPr>
          <w:rFonts w:ascii="Calibri" w:hAnsi="Calibri" w:cs="Calibri"/>
          <w:sz w:val="22"/>
        </w:rPr>
        <w:t>Who needs to be involved: student, parent or guardian where required, school or college, employer or GTO, RTO and Apprentice Connect Australia Provider?</w:t>
      </w:r>
    </w:p>
    <w:p w14:paraId="06B14C0D" w14:textId="77777777" w:rsidR="00F20D1B" w:rsidRPr="0028039E" w:rsidRDefault="00F20D1B" w:rsidP="00F20D1B">
      <w:pPr>
        <w:pStyle w:val="ListBullet"/>
        <w:spacing w:after="40" w:line="276" w:lineRule="auto"/>
        <w:rPr>
          <w:rFonts w:ascii="Calibri" w:hAnsi="Calibri" w:cs="Calibri"/>
          <w:sz w:val="22"/>
        </w:rPr>
      </w:pPr>
      <w:r w:rsidRPr="0028039E">
        <w:rPr>
          <w:rFonts w:ascii="Calibri" w:hAnsi="Calibri" w:cs="Calibri"/>
          <w:sz w:val="22"/>
        </w:rPr>
        <w:t>Can the workplace provide suitable hours, supervision and support during school terms and school holidays?</w:t>
      </w:r>
    </w:p>
    <w:p w14:paraId="5ABF3B27" w14:textId="77777777" w:rsidR="00F20D1B" w:rsidRPr="0028039E" w:rsidRDefault="00F20D1B" w:rsidP="00F20D1B">
      <w:pPr>
        <w:pStyle w:val="ListBullet"/>
        <w:spacing w:after="40" w:line="276" w:lineRule="auto"/>
        <w:rPr>
          <w:rFonts w:ascii="Calibri" w:hAnsi="Calibri" w:cs="Calibri"/>
          <w:sz w:val="22"/>
        </w:rPr>
      </w:pPr>
      <w:r w:rsidRPr="0028039E">
        <w:rPr>
          <w:rFonts w:ascii="Calibri" w:hAnsi="Calibri" w:cs="Calibri"/>
          <w:sz w:val="22"/>
        </w:rPr>
        <w:t>How will training, school commitments, cultural obligations and work be balanced?</w:t>
      </w:r>
    </w:p>
    <w:p w14:paraId="1D8A5DAE" w14:textId="0F2CAB7F" w:rsidR="00274652" w:rsidRDefault="00274652" w:rsidP="00274652">
      <w:pPr>
        <w:pStyle w:val="Heading2"/>
        <w:rPr>
          <w:rFonts w:ascii="Calibri" w:eastAsia="Arial" w:hAnsi="Calibri" w:cs="Calibri"/>
          <w:b/>
          <w:bCs/>
          <w:color w:val="000000" w:themeColor="text1"/>
          <w:sz w:val="22"/>
          <w:szCs w:val="22"/>
        </w:rPr>
      </w:pPr>
      <w:bookmarkStart w:id="41" w:name="_Toc235715143"/>
      <w:bookmarkStart w:id="42" w:name="_Toc236129664"/>
      <w:bookmarkStart w:id="43" w:name="_Toc236129714"/>
      <w:bookmarkStart w:id="44" w:name="_Toc236138556"/>
      <w:bookmarkStart w:id="45" w:name="_Toc236142167"/>
      <w:bookmarkStart w:id="46" w:name="_Toc236142335"/>
      <w:r w:rsidRPr="00366E08">
        <w:rPr>
          <w:rFonts w:ascii="Calibri" w:eastAsia="Arial" w:hAnsi="Calibri" w:cs="Calibri"/>
          <w:b/>
          <w:color w:val="000000" w:themeColor="text1"/>
          <w:sz w:val="22"/>
          <w:szCs w:val="22"/>
        </w:rPr>
        <w:lastRenderedPageBreak/>
        <w:t>ACT work and training hours</w:t>
      </w:r>
      <w:bookmarkEnd w:id="41"/>
      <w:r w:rsidR="271CD371" w:rsidRPr="00366E08">
        <w:rPr>
          <w:rFonts w:ascii="Calibri" w:eastAsia="Arial" w:hAnsi="Calibri" w:cs="Calibri"/>
          <w:b/>
          <w:bCs/>
          <w:color w:val="000000" w:themeColor="text1"/>
          <w:sz w:val="22"/>
          <w:szCs w:val="22"/>
        </w:rPr>
        <w:t xml:space="preserve"> for </w:t>
      </w:r>
      <w:proofErr w:type="spellStart"/>
      <w:r w:rsidR="271CD371" w:rsidRPr="00366E08">
        <w:rPr>
          <w:rFonts w:ascii="Calibri" w:eastAsia="Arial" w:hAnsi="Calibri" w:cs="Calibri"/>
          <w:b/>
          <w:bCs/>
          <w:color w:val="000000" w:themeColor="text1"/>
          <w:sz w:val="22"/>
          <w:szCs w:val="22"/>
        </w:rPr>
        <w:t>ASbAs</w:t>
      </w:r>
      <w:bookmarkEnd w:id="42"/>
      <w:bookmarkEnd w:id="43"/>
      <w:bookmarkEnd w:id="44"/>
      <w:bookmarkEnd w:id="45"/>
      <w:bookmarkEnd w:id="46"/>
      <w:proofErr w:type="spellEnd"/>
    </w:p>
    <w:tbl>
      <w:tblPr>
        <w:tblStyle w:val="TableGrid"/>
        <w:tblW w:w="0" w:type="auto"/>
        <w:jc w:val="center"/>
        <w:tblLook w:val="04A0" w:firstRow="1" w:lastRow="0" w:firstColumn="1" w:lastColumn="0" w:noHBand="0" w:noVBand="1"/>
      </w:tblPr>
      <w:tblGrid>
        <w:gridCol w:w="2807"/>
        <w:gridCol w:w="6929"/>
      </w:tblGrid>
      <w:tr w:rsidR="00A87216" w:rsidRPr="002B52BA" w14:paraId="232EA606" w14:textId="77777777" w:rsidTr="00A87216">
        <w:trPr>
          <w:jc w:val="center"/>
        </w:trPr>
        <w:tc>
          <w:tcPr>
            <w:tcW w:w="2807" w:type="dxa"/>
            <w:shd w:val="clear" w:color="auto" w:fill="1F6D6B"/>
            <w:vAlign w:val="center"/>
          </w:tcPr>
          <w:p w14:paraId="28853131" w14:textId="002C0C7C" w:rsidR="00A87216" w:rsidRPr="002B52BA" w:rsidRDefault="00A87216" w:rsidP="004A0975">
            <w:pPr>
              <w:spacing w:after="0"/>
              <w:rPr>
                <w:sz w:val="19"/>
                <w:szCs w:val="19"/>
              </w:rPr>
            </w:pPr>
            <w:r w:rsidRPr="00366E08">
              <w:rPr>
                <w:rFonts w:cs="Calibri"/>
                <w:b/>
                <w:color w:val="FFFFFF"/>
                <w:sz w:val="19"/>
                <w:szCs w:val="19"/>
              </w:rPr>
              <w:t>Qualification level</w:t>
            </w:r>
          </w:p>
        </w:tc>
        <w:tc>
          <w:tcPr>
            <w:tcW w:w="6929" w:type="dxa"/>
            <w:shd w:val="clear" w:color="auto" w:fill="1F6D6B"/>
            <w:vAlign w:val="center"/>
          </w:tcPr>
          <w:p w14:paraId="18BCEF22" w14:textId="27C1D83E" w:rsidR="00A87216" w:rsidRPr="002B52BA" w:rsidRDefault="00A87216" w:rsidP="004A0975">
            <w:pPr>
              <w:spacing w:after="0"/>
              <w:rPr>
                <w:sz w:val="19"/>
                <w:szCs w:val="19"/>
              </w:rPr>
            </w:pPr>
            <w:r w:rsidRPr="00366E08">
              <w:rPr>
                <w:rFonts w:cs="Calibri"/>
                <w:b/>
                <w:color w:val="FFFFFF"/>
                <w:sz w:val="19"/>
                <w:szCs w:val="19"/>
              </w:rPr>
              <w:t>ACT requirement</w:t>
            </w:r>
          </w:p>
        </w:tc>
      </w:tr>
      <w:tr w:rsidR="00A87216" w:rsidRPr="002B52BA" w14:paraId="07860936" w14:textId="77777777" w:rsidTr="00673224">
        <w:trPr>
          <w:jc w:val="center"/>
        </w:trPr>
        <w:tc>
          <w:tcPr>
            <w:tcW w:w="2807" w:type="dxa"/>
          </w:tcPr>
          <w:p w14:paraId="4FA3F046" w14:textId="221379C0" w:rsidR="00A87216" w:rsidRPr="002B52BA" w:rsidRDefault="00A87216" w:rsidP="00A87216">
            <w:pPr>
              <w:spacing w:after="0"/>
              <w:rPr>
                <w:sz w:val="19"/>
                <w:szCs w:val="19"/>
              </w:rPr>
            </w:pPr>
            <w:r w:rsidRPr="00C90406">
              <w:t>Certificate I</w:t>
            </w:r>
          </w:p>
        </w:tc>
        <w:tc>
          <w:tcPr>
            <w:tcW w:w="6929" w:type="dxa"/>
          </w:tcPr>
          <w:p w14:paraId="5F457AD4" w14:textId="0A063562" w:rsidR="00A87216" w:rsidRPr="002B52BA" w:rsidRDefault="00A87216" w:rsidP="00A87216">
            <w:pPr>
              <w:spacing w:after="0"/>
              <w:rPr>
                <w:sz w:val="19"/>
                <w:szCs w:val="19"/>
              </w:rPr>
            </w:pPr>
            <w:r w:rsidRPr="00C90406">
              <w:t>9–20 combined work and training hours a week</w:t>
            </w:r>
          </w:p>
        </w:tc>
      </w:tr>
      <w:tr w:rsidR="00A87216" w:rsidRPr="002B52BA" w14:paraId="1858D9C8" w14:textId="77777777" w:rsidTr="00673224">
        <w:trPr>
          <w:jc w:val="center"/>
        </w:trPr>
        <w:tc>
          <w:tcPr>
            <w:tcW w:w="2807" w:type="dxa"/>
          </w:tcPr>
          <w:p w14:paraId="3C1C0933" w14:textId="04D4D802" w:rsidR="00A87216" w:rsidRPr="002B52BA" w:rsidRDefault="00A87216" w:rsidP="00A87216">
            <w:pPr>
              <w:spacing w:after="0"/>
              <w:rPr>
                <w:sz w:val="19"/>
                <w:szCs w:val="19"/>
              </w:rPr>
            </w:pPr>
            <w:r w:rsidRPr="00C90406">
              <w:t>Certificate II</w:t>
            </w:r>
          </w:p>
        </w:tc>
        <w:tc>
          <w:tcPr>
            <w:tcW w:w="6929" w:type="dxa"/>
          </w:tcPr>
          <w:p w14:paraId="1A99C64B" w14:textId="74CD6444" w:rsidR="00A87216" w:rsidRPr="002B52BA" w:rsidRDefault="00A87216" w:rsidP="00A87216">
            <w:pPr>
              <w:spacing w:after="0"/>
              <w:rPr>
                <w:sz w:val="19"/>
                <w:szCs w:val="19"/>
              </w:rPr>
            </w:pPr>
            <w:r w:rsidRPr="00C90406">
              <w:t>11–20 combined work and training hours a week</w:t>
            </w:r>
          </w:p>
        </w:tc>
      </w:tr>
      <w:tr w:rsidR="00A87216" w:rsidRPr="002B52BA" w14:paraId="22B86FD5" w14:textId="77777777" w:rsidTr="00673224">
        <w:trPr>
          <w:jc w:val="center"/>
        </w:trPr>
        <w:tc>
          <w:tcPr>
            <w:tcW w:w="2807" w:type="dxa"/>
          </w:tcPr>
          <w:p w14:paraId="23A7796B" w14:textId="54AEAE3D" w:rsidR="00A87216" w:rsidRPr="002B52BA" w:rsidRDefault="00A87216" w:rsidP="00A87216">
            <w:pPr>
              <w:spacing w:after="0"/>
              <w:rPr>
                <w:sz w:val="19"/>
                <w:szCs w:val="19"/>
              </w:rPr>
            </w:pPr>
            <w:r w:rsidRPr="00C90406">
              <w:t>Certificate III</w:t>
            </w:r>
          </w:p>
        </w:tc>
        <w:tc>
          <w:tcPr>
            <w:tcW w:w="6929" w:type="dxa"/>
          </w:tcPr>
          <w:p w14:paraId="6AE9B457" w14:textId="7CC7C53E" w:rsidR="00A87216" w:rsidRPr="002B52BA" w:rsidRDefault="00A87216" w:rsidP="00A87216">
            <w:pPr>
              <w:spacing w:after="0"/>
              <w:rPr>
                <w:sz w:val="19"/>
                <w:szCs w:val="19"/>
              </w:rPr>
            </w:pPr>
            <w:r w:rsidRPr="00C90406">
              <w:t>15–20 combined work and training hours a week</w:t>
            </w:r>
          </w:p>
        </w:tc>
      </w:tr>
    </w:tbl>
    <w:p w14:paraId="6669BFFE" w14:textId="77777777" w:rsidR="00274652" w:rsidRPr="0028039E" w:rsidRDefault="00274652" w:rsidP="00274652">
      <w:pPr>
        <w:keepLines/>
        <w:spacing w:after="0"/>
        <w:rPr>
          <w:rFonts w:cs="Calibri"/>
        </w:rPr>
      </w:pPr>
    </w:p>
    <w:p w14:paraId="01F74EFD" w14:textId="01D85BB1" w:rsidR="00274652" w:rsidRPr="0028039E" w:rsidRDefault="00274652" w:rsidP="00274652">
      <w:pPr>
        <w:pStyle w:val="Small"/>
        <w:keepLines/>
        <w:rPr>
          <w:rFonts w:ascii="Calibri" w:hAnsi="Calibri" w:cs="Calibri"/>
          <w:color w:val="000000" w:themeColor="text1"/>
          <w:sz w:val="22"/>
        </w:rPr>
      </w:pPr>
      <w:r w:rsidRPr="0028039E">
        <w:rPr>
          <w:rFonts w:ascii="Calibri" w:hAnsi="Calibri" w:cs="Calibri"/>
          <w:color w:val="000000" w:themeColor="text1"/>
          <w:sz w:val="22"/>
        </w:rPr>
        <w:t xml:space="preserve">Hours may be averaged over </w:t>
      </w:r>
      <w:r w:rsidR="7E22901E" w:rsidRPr="0028039E">
        <w:rPr>
          <w:rFonts w:ascii="Calibri" w:hAnsi="Calibri" w:cs="Calibri"/>
          <w:color w:val="000000" w:themeColor="text1"/>
          <w:sz w:val="22"/>
        </w:rPr>
        <w:t>12 weeks</w:t>
      </w:r>
      <w:r w:rsidRPr="0028039E">
        <w:rPr>
          <w:rFonts w:ascii="Calibri" w:hAnsi="Calibri" w:cs="Calibri"/>
          <w:color w:val="000000" w:themeColor="text1"/>
          <w:sz w:val="22"/>
        </w:rPr>
        <w:t>. During school holidays, school-based trainees may work up to full-time hours where permitted by the award. Confirm the exact arrangement with the provider and school.</w:t>
      </w:r>
    </w:p>
    <w:p w14:paraId="079DFFFA" w14:textId="77777777" w:rsidR="00274652" w:rsidRPr="002B3C76" w:rsidRDefault="00274652" w:rsidP="00274652">
      <w:pPr>
        <w:pStyle w:val="Small"/>
        <w:keepLines/>
        <w:rPr>
          <w:color w:val="000000" w:themeColor="text1"/>
          <w:sz w:val="20"/>
          <w:szCs w:val="20"/>
        </w:rPr>
      </w:pPr>
    </w:p>
    <w:tbl>
      <w:tblPr>
        <w:tblW w:w="0" w:type="auto"/>
        <w:jc w:val="center"/>
        <w:tblBorders>
          <w:top w:val="single" w:sz="4" w:space="0" w:color="EEE8FA"/>
          <w:left w:val="single" w:sz="4" w:space="0" w:color="EEE8FA"/>
          <w:bottom w:val="single" w:sz="4" w:space="0" w:color="EEE8FA"/>
          <w:right w:val="single" w:sz="4" w:space="0" w:color="EEE8FA"/>
          <w:insideH w:val="single" w:sz="4" w:space="0" w:color="EEE8FA"/>
          <w:insideV w:val="single" w:sz="4" w:space="0" w:color="EEE8FA"/>
        </w:tblBorders>
        <w:tblLook w:val="04A0" w:firstRow="1" w:lastRow="0" w:firstColumn="1" w:lastColumn="0" w:noHBand="0" w:noVBand="1"/>
      </w:tblPr>
      <w:tblGrid>
        <w:gridCol w:w="9736"/>
      </w:tblGrid>
      <w:tr w:rsidR="00274652" w14:paraId="4E8812E2" w14:textId="77777777">
        <w:trPr>
          <w:cantSplit/>
          <w:jc w:val="center"/>
        </w:trPr>
        <w:tc>
          <w:tcPr>
            <w:tcW w:w="10036" w:type="dxa"/>
            <w:shd w:val="clear" w:color="auto" w:fill="EEE8FA"/>
            <w:tcMar>
              <w:top w:w="120" w:type="dxa"/>
              <w:left w:w="150" w:type="dxa"/>
              <w:bottom w:w="120" w:type="dxa"/>
              <w:right w:w="150" w:type="dxa"/>
            </w:tcMar>
          </w:tcPr>
          <w:p w14:paraId="5371D8E9" w14:textId="77777777" w:rsidR="00274652" w:rsidRPr="0028039E" w:rsidRDefault="00274652">
            <w:pPr>
              <w:pStyle w:val="BoxHeading"/>
              <w:rPr>
                <w:rFonts w:ascii="Calibri" w:hAnsi="Calibri" w:cs="Calibri"/>
                <w:sz w:val="22"/>
              </w:rPr>
            </w:pPr>
            <w:r w:rsidRPr="0028039E">
              <w:rPr>
                <w:rFonts w:ascii="Calibri" w:hAnsi="Calibri" w:cs="Calibri"/>
                <w:sz w:val="22"/>
              </w:rPr>
              <w:t>School-based trainees continue during school holidays</w:t>
            </w:r>
          </w:p>
          <w:p w14:paraId="519B513B" w14:textId="77777777" w:rsidR="00274652" w:rsidRDefault="00274652">
            <w:r w:rsidRPr="0028039E">
              <w:rPr>
                <w:rFonts w:cs="Calibri"/>
              </w:rPr>
              <w:t>The employment and training arrangement operates throughout the year. Plan supervision, training and support during school holiday periods.</w:t>
            </w:r>
          </w:p>
        </w:tc>
      </w:tr>
    </w:tbl>
    <w:p w14:paraId="1C6BF3D0" w14:textId="77777777" w:rsidR="00274652" w:rsidRDefault="00274652" w:rsidP="00274652">
      <w:pPr>
        <w:pStyle w:val="ListBullet"/>
        <w:numPr>
          <w:ilvl w:val="0"/>
          <w:numId w:val="0"/>
        </w:numPr>
        <w:spacing w:after="40" w:line="276" w:lineRule="auto"/>
      </w:pPr>
    </w:p>
    <w:p w14:paraId="3A203C60" w14:textId="2904B968" w:rsidR="00221C48" w:rsidRDefault="00221C48" w:rsidP="00157DCD">
      <w:pPr>
        <w:pStyle w:val="Heading2"/>
        <w:spacing w:before="0" w:after="0"/>
      </w:pPr>
      <w:bookmarkStart w:id="47" w:name="_Toc236129665"/>
      <w:bookmarkStart w:id="48" w:name="_Toc236142336"/>
      <w:r>
        <w:t>Step 3 — Choose how the trainee will be employed</w:t>
      </w:r>
      <w:bookmarkEnd w:id="47"/>
      <w:bookmarkEnd w:id="48"/>
    </w:p>
    <w:p w14:paraId="6103CE2A" w14:textId="77777777" w:rsidR="00157DCD" w:rsidRDefault="00157DCD" w:rsidP="00157DCD">
      <w:pPr>
        <w:spacing w:before="0" w:after="0"/>
      </w:pPr>
    </w:p>
    <w:p w14:paraId="01B901F9" w14:textId="7D176F40" w:rsidR="00221C48" w:rsidRDefault="009F492A" w:rsidP="0024320A">
      <w:r>
        <w:t xml:space="preserve">There are two ways to take part. The applicant </w:t>
      </w:r>
      <w:r w:rsidR="00B9470B">
        <w:t xml:space="preserve">ACCO </w:t>
      </w:r>
      <w:r>
        <w:t xml:space="preserve">may employ the trainee directly, or host a trainee employed by a Group Training Organisation. Under either option, the applicant organisation provides the workplace, meaningful </w:t>
      </w:r>
      <w:r w:rsidR="005A3E3A">
        <w:t>on</w:t>
      </w:r>
      <w:r w:rsidR="004C748F">
        <w:t>-</w:t>
      </w:r>
      <w:r w:rsidR="005A3E3A">
        <w:t>the</w:t>
      </w:r>
      <w:r w:rsidR="004C748F">
        <w:t>-</w:t>
      </w:r>
      <w:r w:rsidR="005A3E3A">
        <w:t>job</w:t>
      </w:r>
      <w:r w:rsidR="004C748F">
        <w:t>-</w:t>
      </w:r>
      <w:r w:rsidR="00CE4135">
        <w:t>training,</w:t>
      </w:r>
      <w:r>
        <w:t xml:space="preserve"> day-to-day supervision and support.</w:t>
      </w:r>
    </w:p>
    <w:tbl>
      <w:tblPr>
        <w:tblStyle w:val="TableGrid"/>
        <w:tblW w:w="0" w:type="auto"/>
        <w:jc w:val="center"/>
        <w:tblLook w:val="04A0" w:firstRow="1" w:lastRow="0" w:firstColumn="1" w:lastColumn="0" w:noHBand="0" w:noVBand="1"/>
      </w:tblPr>
      <w:tblGrid>
        <w:gridCol w:w="2580"/>
        <w:gridCol w:w="3577"/>
        <w:gridCol w:w="3579"/>
      </w:tblGrid>
      <w:tr w:rsidR="009F492A" w14:paraId="20DB5023" w14:textId="77777777">
        <w:trPr>
          <w:jc w:val="center"/>
        </w:trPr>
        <w:tc>
          <w:tcPr>
            <w:tcW w:w="2592" w:type="dxa"/>
            <w:shd w:val="clear" w:color="auto" w:fill="1F6D6B"/>
            <w:vAlign w:val="center"/>
          </w:tcPr>
          <w:p w14:paraId="121906F6" w14:textId="77777777" w:rsidR="009F492A" w:rsidRDefault="009F492A">
            <w:pPr>
              <w:spacing w:after="0"/>
            </w:pPr>
            <w:r>
              <w:rPr>
                <w:b/>
                <w:color w:val="FFFFFF"/>
                <w:sz w:val="19"/>
              </w:rPr>
              <w:t>Question</w:t>
            </w:r>
          </w:p>
        </w:tc>
        <w:tc>
          <w:tcPr>
            <w:tcW w:w="3600" w:type="dxa"/>
            <w:shd w:val="clear" w:color="auto" w:fill="1F6D6B"/>
            <w:vAlign w:val="center"/>
          </w:tcPr>
          <w:p w14:paraId="652CB70D" w14:textId="77777777" w:rsidR="009F492A" w:rsidRDefault="009F492A">
            <w:pPr>
              <w:spacing w:after="0"/>
            </w:pPr>
            <w:r>
              <w:rPr>
                <w:b/>
                <w:color w:val="FFFFFF"/>
                <w:sz w:val="19"/>
              </w:rPr>
              <w:t>Direct employment</w:t>
            </w:r>
          </w:p>
        </w:tc>
        <w:tc>
          <w:tcPr>
            <w:tcW w:w="3600" w:type="dxa"/>
            <w:shd w:val="clear" w:color="auto" w:fill="1F6D6B"/>
            <w:vAlign w:val="center"/>
          </w:tcPr>
          <w:p w14:paraId="7F775A97" w14:textId="77777777" w:rsidR="009F492A" w:rsidRDefault="009F492A">
            <w:pPr>
              <w:spacing w:after="0"/>
            </w:pPr>
            <w:r>
              <w:rPr>
                <w:b/>
                <w:color w:val="FFFFFF"/>
                <w:sz w:val="19"/>
              </w:rPr>
              <w:t>Hosting through a GTO</w:t>
            </w:r>
          </w:p>
        </w:tc>
      </w:tr>
      <w:tr w:rsidR="009F492A" w14:paraId="00AD578F" w14:textId="77777777">
        <w:trPr>
          <w:jc w:val="center"/>
        </w:trPr>
        <w:tc>
          <w:tcPr>
            <w:tcW w:w="2592" w:type="dxa"/>
            <w:vAlign w:val="center"/>
          </w:tcPr>
          <w:p w14:paraId="189E1D2B" w14:textId="77777777" w:rsidR="009F492A" w:rsidRDefault="009F492A">
            <w:pPr>
              <w:spacing w:after="0"/>
            </w:pPr>
            <w:r>
              <w:rPr>
                <w:sz w:val="19"/>
              </w:rPr>
              <w:t>Legal employer</w:t>
            </w:r>
          </w:p>
        </w:tc>
        <w:tc>
          <w:tcPr>
            <w:tcW w:w="3600" w:type="dxa"/>
            <w:vAlign w:val="center"/>
          </w:tcPr>
          <w:p w14:paraId="04D1B4EB" w14:textId="77777777" w:rsidR="009F492A" w:rsidRDefault="009F492A">
            <w:pPr>
              <w:spacing w:after="0"/>
            </w:pPr>
            <w:r>
              <w:rPr>
                <w:sz w:val="19"/>
              </w:rPr>
              <w:t>Applicant organisation</w:t>
            </w:r>
          </w:p>
        </w:tc>
        <w:tc>
          <w:tcPr>
            <w:tcW w:w="3600" w:type="dxa"/>
            <w:vAlign w:val="center"/>
          </w:tcPr>
          <w:p w14:paraId="7C165AFB" w14:textId="77777777" w:rsidR="009F492A" w:rsidRDefault="009F492A">
            <w:pPr>
              <w:spacing w:after="0"/>
            </w:pPr>
            <w:r>
              <w:rPr>
                <w:sz w:val="19"/>
              </w:rPr>
              <w:t>GTO</w:t>
            </w:r>
          </w:p>
        </w:tc>
      </w:tr>
      <w:tr w:rsidR="009F492A" w14:paraId="22D7E301" w14:textId="77777777">
        <w:trPr>
          <w:jc w:val="center"/>
        </w:trPr>
        <w:tc>
          <w:tcPr>
            <w:tcW w:w="2592" w:type="dxa"/>
            <w:vAlign w:val="center"/>
          </w:tcPr>
          <w:p w14:paraId="1504AC8B" w14:textId="77777777" w:rsidR="009F492A" w:rsidRDefault="009F492A">
            <w:pPr>
              <w:spacing w:after="0"/>
            </w:pPr>
            <w:r>
              <w:rPr>
                <w:sz w:val="19"/>
              </w:rPr>
              <w:t>Payroll, wages and super</w:t>
            </w:r>
          </w:p>
        </w:tc>
        <w:tc>
          <w:tcPr>
            <w:tcW w:w="3600" w:type="dxa"/>
            <w:vAlign w:val="center"/>
          </w:tcPr>
          <w:p w14:paraId="6F5C0EAF" w14:textId="77777777" w:rsidR="009F492A" w:rsidRDefault="009F492A">
            <w:pPr>
              <w:spacing w:after="0"/>
            </w:pPr>
            <w:r>
              <w:rPr>
                <w:sz w:val="19"/>
              </w:rPr>
              <w:t>Applicant organisation</w:t>
            </w:r>
          </w:p>
        </w:tc>
        <w:tc>
          <w:tcPr>
            <w:tcW w:w="3600" w:type="dxa"/>
            <w:vAlign w:val="center"/>
          </w:tcPr>
          <w:p w14:paraId="39AC5223" w14:textId="77777777" w:rsidR="009F492A" w:rsidRDefault="009F492A">
            <w:pPr>
              <w:spacing w:after="0"/>
            </w:pPr>
            <w:r>
              <w:rPr>
                <w:sz w:val="19"/>
              </w:rPr>
              <w:t>GTO</w:t>
            </w:r>
          </w:p>
        </w:tc>
      </w:tr>
      <w:tr w:rsidR="009F492A" w14:paraId="7F4072FD" w14:textId="77777777">
        <w:trPr>
          <w:jc w:val="center"/>
        </w:trPr>
        <w:tc>
          <w:tcPr>
            <w:tcW w:w="2592" w:type="dxa"/>
            <w:vAlign w:val="center"/>
          </w:tcPr>
          <w:p w14:paraId="4F2C727B" w14:textId="629BEDCD" w:rsidR="009F492A" w:rsidRDefault="002F6A7E">
            <w:pPr>
              <w:spacing w:after="0"/>
            </w:pPr>
            <w:r>
              <w:rPr>
                <w:sz w:val="19"/>
              </w:rPr>
              <w:t>Workers’</w:t>
            </w:r>
            <w:r w:rsidR="009F492A">
              <w:rPr>
                <w:sz w:val="19"/>
              </w:rPr>
              <w:t xml:space="preserve"> compensation</w:t>
            </w:r>
          </w:p>
        </w:tc>
        <w:tc>
          <w:tcPr>
            <w:tcW w:w="3600" w:type="dxa"/>
            <w:vAlign w:val="center"/>
          </w:tcPr>
          <w:p w14:paraId="7730BFB5" w14:textId="77777777" w:rsidR="009F492A" w:rsidRDefault="009F492A">
            <w:pPr>
              <w:spacing w:after="0"/>
            </w:pPr>
            <w:r>
              <w:rPr>
                <w:sz w:val="19"/>
              </w:rPr>
              <w:t>Applicant organisation</w:t>
            </w:r>
          </w:p>
        </w:tc>
        <w:tc>
          <w:tcPr>
            <w:tcW w:w="3600" w:type="dxa"/>
            <w:vAlign w:val="center"/>
          </w:tcPr>
          <w:p w14:paraId="24377998" w14:textId="77777777" w:rsidR="009F492A" w:rsidRDefault="009F492A">
            <w:pPr>
              <w:spacing w:after="0"/>
            </w:pPr>
            <w:r>
              <w:rPr>
                <w:sz w:val="19"/>
              </w:rPr>
              <w:t>GTO as legal employer; host still has safety duties</w:t>
            </w:r>
          </w:p>
        </w:tc>
      </w:tr>
      <w:tr w:rsidR="009F492A" w14:paraId="7051F508" w14:textId="77777777">
        <w:trPr>
          <w:jc w:val="center"/>
        </w:trPr>
        <w:tc>
          <w:tcPr>
            <w:tcW w:w="2592" w:type="dxa"/>
            <w:vAlign w:val="center"/>
          </w:tcPr>
          <w:p w14:paraId="66884BA5" w14:textId="77777777" w:rsidR="009F492A" w:rsidRDefault="009F492A">
            <w:pPr>
              <w:spacing w:after="0"/>
            </w:pPr>
            <w:r>
              <w:rPr>
                <w:sz w:val="19"/>
              </w:rPr>
              <w:t>Training contract administration</w:t>
            </w:r>
          </w:p>
        </w:tc>
        <w:tc>
          <w:tcPr>
            <w:tcW w:w="3600" w:type="dxa"/>
            <w:vAlign w:val="center"/>
          </w:tcPr>
          <w:p w14:paraId="15CADCF9" w14:textId="77777777" w:rsidR="009F492A" w:rsidRDefault="009F492A">
            <w:pPr>
              <w:spacing w:after="0"/>
            </w:pPr>
            <w:r>
              <w:rPr>
                <w:sz w:val="19"/>
              </w:rPr>
              <w:t>Applicant organisation works with the provider</w:t>
            </w:r>
          </w:p>
        </w:tc>
        <w:tc>
          <w:tcPr>
            <w:tcW w:w="3600" w:type="dxa"/>
            <w:vAlign w:val="center"/>
          </w:tcPr>
          <w:p w14:paraId="228C02BE" w14:textId="77777777" w:rsidR="009F492A" w:rsidRDefault="009F492A">
            <w:pPr>
              <w:spacing w:after="0"/>
            </w:pPr>
            <w:r>
              <w:rPr>
                <w:sz w:val="19"/>
              </w:rPr>
              <w:t>Usually managed by the GTO</w:t>
            </w:r>
          </w:p>
        </w:tc>
      </w:tr>
      <w:tr w:rsidR="009F492A" w14:paraId="5CD232C8" w14:textId="77777777">
        <w:trPr>
          <w:jc w:val="center"/>
        </w:trPr>
        <w:tc>
          <w:tcPr>
            <w:tcW w:w="2592" w:type="dxa"/>
            <w:vAlign w:val="center"/>
          </w:tcPr>
          <w:p w14:paraId="13323516" w14:textId="77777777" w:rsidR="009F492A" w:rsidRDefault="009F492A">
            <w:pPr>
              <w:spacing w:after="0"/>
            </w:pPr>
            <w:r>
              <w:rPr>
                <w:sz w:val="19"/>
              </w:rPr>
              <w:t>Workplace and daily duties</w:t>
            </w:r>
          </w:p>
        </w:tc>
        <w:tc>
          <w:tcPr>
            <w:tcW w:w="3600" w:type="dxa"/>
            <w:vAlign w:val="center"/>
          </w:tcPr>
          <w:p w14:paraId="082B462B" w14:textId="77777777" w:rsidR="009F492A" w:rsidRDefault="009F492A">
            <w:pPr>
              <w:spacing w:after="0"/>
            </w:pPr>
            <w:r>
              <w:rPr>
                <w:sz w:val="19"/>
              </w:rPr>
              <w:t>Applicant organisation</w:t>
            </w:r>
          </w:p>
        </w:tc>
        <w:tc>
          <w:tcPr>
            <w:tcW w:w="3600" w:type="dxa"/>
            <w:vAlign w:val="center"/>
          </w:tcPr>
          <w:p w14:paraId="7F2F836F" w14:textId="77777777" w:rsidR="009F492A" w:rsidRDefault="009F492A">
            <w:pPr>
              <w:spacing w:after="0"/>
            </w:pPr>
            <w:r>
              <w:rPr>
                <w:sz w:val="19"/>
              </w:rPr>
              <w:t>Applicant organisation</w:t>
            </w:r>
          </w:p>
        </w:tc>
      </w:tr>
      <w:tr w:rsidR="009F492A" w14:paraId="483B2FE8" w14:textId="77777777">
        <w:trPr>
          <w:jc w:val="center"/>
        </w:trPr>
        <w:tc>
          <w:tcPr>
            <w:tcW w:w="2592" w:type="dxa"/>
            <w:vAlign w:val="center"/>
          </w:tcPr>
          <w:p w14:paraId="06F30D6F" w14:textId="77777777" w:rsidR="009F492A" w:rsidRDefault="009F492A">
            <w:pPr>
              <w:spacing w:after="0"/>
            </w:pPr>
            <w:r>
              <w:rPr>
                <w:sz w:val="19"/>
              </w:rPr>
              <w:t>Day-to-day supervision</w:t>
            </w:r>
          </w:p>
        </w:tc>
        <w:tc>
          <w:tcPr>
            <w:tcW w:w="3600" w:type="dxa"/>
            <w:vAlign w:val="center"/>
          </w:tcPr>
          <w:p w14:paraId="35570895" w14:textId="77777777" w:rsidR="009F492A" w:rsidRDefault="009F492A">
            <w:pPr>
              <w:spacing w:after="0"/>
            </w:pPr>
            <w:r>
              <w:rPr>
                <w:sz w:val="19"/>
              </w:rPr>
              <w:t>Applicant organisation</w:t>
            </w:r>
          </w:p>
        </w:tc>
        <w:tc>
          <w:tcPr>
            <w:tcW w:w="3600" w:type="dxa"/>
            <w:vAlign w:val="center"/>
          </w:tcPr>
          <w:p w14:paraId="66F10AE0" w14:textId="77777777" w:rsidR="009F492A" w:rsidRDefault="009F492A">
            <w:pPr>
              <w:spacing w:after="0"/>
            </w:pPr>
            <w:r>
              <w:rPr>
                <w:sz w:val="19"/>
              </w:rPr>
              <w:t>Applicant organisation</w:t>
            </w:r>
          </w:p>
        </w:tc>
      </w:tr>
      <w:tr w:rsidR="009F492A" w14:paraId="4220BD72" w14:textId="77777777">
        <w:trPr>
          <w:jc w:val="center"/>
        </w:trPr>
        <w:tc>
          <w:tcPr>
            <w:tcW w:w="2592" w:type="dxa"/>
            <w:vAlign w:val="center"/>
          </w:tcPr>
          <w:p w14:paraId="21A9ACC7" w14:textId="77777777" w:rsidR="009F492A" w:rsidRDefault="009F492A">
            <w:pPr>
              <w:spacing w:after="0"/>
            </w:pPr>
            <w:r>
              <w:rPr>
                <w:sz w:val="19"/>
              </w:rPr>
              <w:t>Main benefit</w:t>
            </w:r>
          </w:p>
        </w:tc>
        <w:tc>
          <w:tcPr>
            <w:tcW w:w="3600" w:type="dxa"/>
            <w:vAlign w:val="center"/>
          </w:tcPr>
          <w:p w14:paraId="05560B70" w14:textId="77777777" w:rsidR="009F492A" w:rsidRDefault="009F492A">
            <w:pPr>
              <w:spacing w:after="0"/>
            </w:pPr>
            <w:r>
              <w:rPr>
                <w:sz w:val="19"/>
              </w:rPr>
              <w:t>Direct employment relationship and greater control</w:t>
            </w:r>
          </w:p>
        </w:tc>
        <w:tc>
          <w:tcPr>
            <w:tcW w:w="3600" w:type="dxa"/>
            <w:vAlign w:val="center"/>
          </w:tcPr>
          <w:p w14:paraId="5101838E" w14:textId="171ED79E" w:rsidR="009F492A" w:rsidRDefault="009F492A">
            <w:pPr>
              <w:spacing w:after="0"/>
            </w:pPr>
            <w:r w:rsidRPr="3C1D58E6">
              <w:rPr>
                <w:sz w:val="19"/>
                <w:szCs w:val="19"/>
              </w:rPr>
              <w:t>Less payroll, HR and training</w:t>
            </w:r>
            <w:r w:rsidR="02516731" w:rsidRPr="4CC24E08">
              <w:rPr>
                <w:sz w:val="19"/>
                <w:szCs w:val="19"/>
              </w:rPr>
              <w:t xml:space="preserve"> </w:t>
            </w:r>
            <w:r w:rsidRPr="3C1D58E6">
              <w:rPr>
                <w:sz w:val="19"/>
                <w:szCs w:val="19"/>
              </w:rPr>
              <w:t>contract administration</w:t>
            </w:r>
          </w:p>
        </w:tc>
      </w:tr>
      <w:tr w:rsidR="009F492A" w14:paraId="7F771868" w14:textId="77777777">
        <w:trPr>
          <w:jc w:val="center"/>
        </w:trPr>
        <w:tc>
          <w:tcPr>
            <w:tcW w:w="2592" w:type="dxa"/>
            <w:vAlign w:val="center"/>
          </w:tcPr>
          <w:p w14:paraId="7D10969A" w14:textId="77777777" w:rsidR="009F492A" w:rsidRDefault="009F492A">
            <w:pPr>
              <w:spacing w:after="0"/>
            </w:pPr>
            <w:r>
              <w:rPr>
                <w:sz w:val="19"/>
              </w:rPr>
              <w:t>Main issue to plan for</w:t>
            </w:r>
          </w:p>
        </w:tc>
        <w:tc>
          <w:tcPr>
            <w:tcW w:w="3600" w:type="dxa"/>
            <w:vAlign w:val="center"/>
          </w:tcPr>
          <w:p w14:paraId="006E8A22" w14:textId="77777777" w:rsidR="009F492A" w:rsidRDefault="009F492A">
            <w:pPr>
              <w:spacing w:after="0"/>
            </w:pPr>
            <w:r>
              <w:rPr>
                <w:sz w:val="19"/>
              </w:rPr>
              <w:t>Employer obligations and capacity</w:t>
            </w:r>
          </w:p>
        </w:tc>
        <w:tc>
          <w:tcPr>
            <w:tcW w:w="3600" w:type="dxa"/>
            <w:vAlign w:val="center"/>
          </w:tcPr>
          <w:p w14:paraId="2BB5FB51" w14:textId="77777777" w:rsidR="009F492A" w:rsidRDefault="009F492A">
            <w:pPr>
              <w:spacing w:after="0"/>
            </w:pPr>
            <w:r>
              <w:rPr>
                <w:sz w:val="19"/>
              </w:rPr>
              <w:t>GTO cost and clear host-employer agreement</w:t>
            </w:r>
          </w:p>
        </w:tc>
      </w:tr>
    </w:tbl>
    <w:p w14:paraId="63E80584" w14:textId="77777777" w:rsidR="0024320A" w:rsidRDefault="0024320A" w:rsidP="009F492A">
      <w:pPr>
        <w:pStyle w:val="Heading3"/>
        <w:rPr>
          <w:rFonts w:ascii="Calibri" w:eastAsia="Arial" w:hAnsi="Calibri" w:cs="Calibri"/>
          <w:b/>
          <w:bCs/>
          <w:sz w:val="22"/>
          <w:szCs w:val="22"/>
        </w:rPr>
      </w:pPr>
      <w:bookmarkStart w:id="49" w:name="_Toc236129666"/>
      <w:bookmarkStart w:id="50" w:name="_Toc236129716"/>
      <w:bookmarkStart w:id="51" w:name="_Toc236138558"/>
    </w:p>
    <w:p w14:paraId="4DFCAFD7" w14:textId="4512237B" w:rsidR="009F492A" w:rsidRPr="0028039E" w:rsidRDefault="009F492A" w:rsidP="009F492A">
      <w:pPr>
        <w:pStyle w:val="Heading3"/>
        <w:rPr>
          <w:rFonts w:ascii="Calibri" w:hAnsi="Calibri" w:cs="Calibri"/>
          <w:b/>
          <w:bCs/>
          <w:sz w:val="22"/>
          <w:szCs w:val="22"/>
        </w:rPr>
      </w:pPr>
      <w:bookmarkStart w:id="52" w:name="_Toc236142169"/>
      <w:bookmarkStart w:id="53" w:name="_Toc236142337"/>
      <w:r w:rsidRPr="0028039E">
        <w:rPr>
          <w:rFonts w:ascii="Calibri" w:eastAsia="Arial" w:hAnsi="Calibri" w:cs="Calibri"/>
          <w:b/>
          <w:bCs/>
          <w:sz w:val="22"/>
          <w:szCs w:val="22"/>
        </w:rPr>
        <w:t>Direct employment may suit your organisation when you:</w:t>
      </w:r>
      <w:bookmarkEnd w:id="49"/>
      <w:bookmarkEnd w:id="50"/>
      <w:bookmarkEnd w:id="51"/>
      <w:bookmarkEnd w:id="52"/>
      <w:bookmarkEnd w:id="53"/>
    </w:p>
    <w:p w14:paraId="71F29821" w14:textId="77777777" w:rsidR="009F492A" w:rsidRPr="0028039E" w:rsidRDefault="009F492A" w:rsidP="009F492A">
      <w:pPr>
        <w:pStyle w:val="ListBullet"/>
        <w:spacing w:after="40"/>
        <w:rPr>
          <w:rFonts w:ascii="Calibri" w:hAnsi="Calibri" w:cs="Calibri"/>
          <w:sz w:val="22"/>
        </w:rPr>
      </w:pPr>
      <w:r w:rsidRPr="0028039E">
        <w:rPr>
          <w:rFonts w:ascii="Calibri" w:hAnsi="Calibri" w:cs="Calibri"/>
          <w:sz w:val="22"/>
        </w:rPr>
        <w:t>already have reliable payroll, HR and workers compensation arrangements</w:t>
      </w:r>
    </w:p>
    <w:p w14:paraId="02C31FB4" w14:textId="77777777" w:rsidR="009F492A" w:rsidRPr="0028039E" w:rsidRDefault="009F492A" w:rsidP="009F492A">
      <w:pPr>
        <w:pStyle w:val="ListBullet"/>
        <w:spacing w:after="40"/>
        <w:rPr>
          <w:rFonts w:ascii="Calibri" w:hAnsi="Calibri" w:cs="Calibri"/>
          <w:sz w:val="22"/>
        </w:rPr>
      </w:pPr>
      <w:r w:rsidRPr="0028039E">
        <w:rPr>
          <w:rFonts w:ascii="Calibri" w:hAnsi="Calibri" w:cs="Calibri"/>
          <w:sz w:val="22"/>
        </w:rPr>
        <w:t>have a manager who can take responsibility for the employment relationship</w:t>
      </w:r>
    </w:p>
    <w:p w14:paraId="12A3FDA8" w14:textId="77777777" w:rsidR="009F492A" w:rsidRPr="0028039E" w:rsidRDefault="009F492A" w:rsidP="009F492A">
      <w:pPr>
        <w:pStyle w:val="ListBullet"/>
        <w:spacing w:after="40"/>
        <w:rPr>
          <w:rFonts w:ascii="Calibri" w:hAnsi="Calibri" w:cs="Calibri"/>
          <w:sz w:val="22"/>
        </w:rPr>
      </w:pPr>
      <w:r w:rsidRPr="0028039E">
        <w:rPr>
          <w:rFonts w:ascii="Calibri" w:hAnsi="Calibri" w:cs="Calibri"/>
          <w:sz w:val="22"/>
        </w:rPr>
        <w:t>want direct control over recruitment and employment decisions</w:t>
      </w:r>
    </w:p>
    <w:p w14:paraId="3846D187" w14:textId="77777777" w:rsidR="009F492A" w:rsidRPr="0028039E" w:rsidRDefault="009F492A" w:rsidP="009F492A">
      <w:pPr>
        <w:pStyle w:val="ListBullet"/>
        <w:spacing w:after="40"/>
        <w:rPr>
          <w:rFonts w:ascii="Calibri" w:hAnsi="Calibri" w:cs="Calibri"/>
          <w:sz w:val="22"/>
        </w:rPr>
      </w:pPr>
      <w:r w:rsidRPr="0028039E">
        <w:rPr>
          <w:rFonts w:ascii="Calibri" w:hAnsi="Calibri" w:cs="Calibri"/>
          <w:sz w:val="22"/>
        </w:rPr>
        <w:t>expect the role to continue after the grant period.</w:t>
      </w:r>
    </w:p>
    <w:p w14:paraId="0FE0FB11" w14:textId="77777777" w:rsidR="009F492A" w:rsidRPr="0028039E" w:rsidRDefault="009F492A" w:rsidP="009F492A">
      <w:pPr>
        <w:pStyle w:val="Heading3"/>
        <w:rPr>
          <w:rFonts w:ascii="Calibri" w:hAnsi="Calibri" w:cs="Calibri"/>
          <w:b/>
          <w:bCs/>
          <w:sz w:val="22"/>
          <w:szCs w:val="22"/>
        </w:rPr>
      </w:pPr>
      <w:bookmarkStart w:id="54" w:name="_Toc236129667"/>
      <w:bookmarkStart w:id="55" w:name="_Toc236129717"/>
      <w:bookmarkStart w:id="56" w:name="_Toc236138559"/>
      <w:bookmarkStart w:id="57" w:name="_Toc236142170"/>
      <w:bookmarkStart w:id="58" w:name="_Toc236142338"/>
      <w:r w:rsidRPr="0028039E">
        <w:rPr>
          <w:rFonts w:ascii="Calibri" w:eastAsia="Arial" w:hAnsi="Calibri" w:cs="Calibri"/>
          <w:b/>
          <w:bCs/>
          <w:sz w:val="22"/>
          <w:szCs w:val="22"/>
        </w:rPr>
        <w:t>Hosting through a GTO may suit your organisation when you:</w:t>
      </w:r>
      <w:bookmarkEnd w:id="54"/>
      <w:bookmarkEnd w:id="55"/>
      <w:bookmarkEnd w:id="56"/>
      <w:bookmarkEnd w:id="57"/>
      <w:bookmarkEnd w:id="58"/>
    </w:p>
    <w:p w14:paraId="450C788B" w14:textId="77777777" w:rsidR="009F492A" w:rsidRPr="0028039E" w:rsidRDefault="009F492A" w:rsidP="009F492A">
      <w:pPr>
        <w:pStyle w:val="ListBullet"/>
        <w:spacing w:after="40"/>
        <w:rPr>
          <w:rFonts w:ascii="Calibri" w:hAnsi="Calibri" w:cs="Calibri"/>
          <w:sz w:val="22"/>
        </w:rPr>
      </w:pPr>
      <w:r w:rsidRPr="0028039E">
        <w:rPr>
          <w:rFonts w:ascii="Calibri" w:hAnsi="Calibri" w:cs="Calibri"/>
          <w:sz w:val="22"/>
        </w:rPr>
        <w:t>are new to employing trainees</w:t>
      </w:r>
    </w:p>
    <w:p w14:paraId="0A793D46" w14:textId="77777777" w:rsidR="009F492A" w:rsidRPr="0028039E" w:rsidRDefault="009F492A" w:rsidP="009F492A">
      <w:pPr>
        <w:pStyle w:val="ListBullet"/>
        <w:spacing w:after="40"/>
        <w:rPr>
          <w:rFonts w:ascii="Calibri" w:hAnsi="Calibri" w:cs="Calibri"/>
          <w:sz w:val="22"/>
        </w:rPr>
      </w:pPr>
      <w:r w:rsidRPr="0028039E">
        <w:rPr>
          <w:rFonts w:ascii="Calibri" w:hAnsi="Calibri" w:cs="Calibri"/>
          <w:sz w:val="22"/>
        </w:rPr>
        <w:t>have limited payroll or HR capacity</w:t>
      </w:r>
    </w:p>
    <w:p w14:paraId="6830528F" w14:textId="77777777" w:rsidR="009F492A" w:rsidRPr="0028039E" w:rsidRDefault="009F492A" w:rsidP="009F492A">
      <w:pPr>
        <w:pStyle w:val="ListBullet"/>
        <w:spacing w:after="40"/>
        <w:rPr>
          <w:rFonts w:ascii="Calibri" w:hAnsi="Calibri" w:cs="Calibri"/>
          <w:sz w:val="22"/>
        </w:rPr>
      </w:pPr>
      <w:r w:rsidRPr="0028039E">
        <w:rPr>
          <w:rFonts w:ascii="Calibri" w:hAnsi="Calibri" w:cs="Calibri"/>
          <w:sz w:val="22"/>
        </w:rPr>
        <w:t>want help with recruitment, employment administration and the training contract</w:t>
      </w:r>
    </w:p>
    <w:p w14:paraId="3C26256E" w14:textId="1A28C63D" w:rsidR="009F492A" w:rsidRDefault="009F492A" w:rsidP="009F492A">
      <w:pPr>
        <w:pStyle w:val="ListBullet"/>
        <w:spacing w:after="40"/>
        <w:rPr>
          <w:rFonts w:ascii="Calibri" w:hAnsi="Calibri" w:cs="Calibri"/>
          <w:sz w:val="22"/>
        </w:rPr>
      </w:pPr>
      <w:r w:rsidRPr="0028039E">
        <w:rPr>
          <w:rFonts w:ascii="Calibri" w:hAnsi="Calibri" w:cs="Calibri"/>
          <w:sz w:val="22"/>
        </w:rPr>
        <w:t>want extra monitoring and support around the traineeship.</w:t>
      </w:r>
    </w:p>
    <w:p w14:paraId="22BCEE63" w14:textId="77777777" w:rsidR="0024320A" w:rsidRPr="0028039E" w:rsidRDefault="0024320A" w:rsidP="0024320A">
      <w:pPr>
        <w:pStyle w:val="ListBullet"/>
        <w:numPr>
          <w:ilvl w:val="0"/>
          <w:numId w:val="0"/>
        </w:numPr>
        <w:tabs>
          <w:tab w:val="num" w:pos="360"/>
        </w:tabs>
        <w:spacing w:after="40"/>
        <w:ind w:left="360"/>
        <w:rPr>
          <w:rFonts w:ascii="Calibri" w:hAnsi="Calibri" w:cs="Calibri"/>
          <w:sz w:val="22"/>
        </w:rPr>
      </w:pPr>
    </w:p>
    <w:p w14:paraId="745B8296" w14:textId="17A3AC58" w:rsidR="009F492A" w:rsidRPr="009F492A" w:rsidRDefault="009F492A" w:rsidP="009F492A">
      <w:pPr>
        <w:pStyle w:val="ListBullet"/>
        <w:numPr>
          <w:ilvl w:val="0"/>
          <w:numId w:val="0"/>
        </w:numPr>
        <w:spacing w:after="0" w:line="240" w:lineRule="auto"/>
        <w:rPr>
          <w:rFonts w:ascii="Calibri" w:eastAsia="Times New Roman" w:hAnsi="Calibri" w:cs="Calibri"/>
          <w:bCs/>
          <w:iCs/>
          <w:color w:val="auto"/>
          <w:sz w:val="22"/>
          <w:lang w:val="en-AU"/>
        </w:rPr>
      </w:pPr>
      <w:r w:rsidRPr="009F492A">
        <w:rPr>
          <w:rFonts w:ascii="Calibri" w:eastAsia="Times New Roman" w:hAnsi="Calibri" w:cs="Calibri"/>
          <w:bCs/>
          <w:iCs/>
          <w:color w:val="auto"/>
          <w:sz w:val="22"/>
          <w:lang w:val="en-AU"/>
        </w:rPr>
        <w:t xml:space="preserve">A list of </w:t>
      </w:r>
      <w:proofErr w:type="gramStart"/>
      <w:r w:rsidRPr="009F492A">
        <w:rPr>
          <w:rFonts w:ascii="Calibri" w:eastAsia="Times New Roman" w:hAnsi="Calibri" w:cs="Calibri"/>
          <w:bCs/>
          <w:iCs/>
          <w:color w:val="auto"/>
          <w:sz w:val="22"/>
          <w:lang w:val="en-AU"/>
        </w:rPr>
        <w:t>ACT</w:t>
      </w:r>
      <w:proofErr w:type="gramEnd"/>
      <w:r w:rsidRPr="009F492A">
        <w:rPr>
          <w:rFonts w:ascii="Calibri" w:eastAsia="Times New Roman" w:hAnsi="Calibri" w:cs="Calibri"/>
          <w:bCs/>
          <w:iCs/>
          <w:color w:val="auto"/>
          <w:sz w:val="22"/>
          <w:lang w:val="en-AU"/>
        </w:rPr>
        <w:t xml:space="preserve"> </w:t>
      </w:r>
      <w:r w:rsidR="00B9470B">
        <w:rPr>
          <w:rFonts w:ascii="Calibri" w:eastAsia="Times New Roman" w:hAnsi="Calibri" w:cs="Calibri"/>
          <w:bCs/>
          <w:iCs/>
          <w:color w:val="auto"/>
          <w:sz w:val="22"/>
          <w:lang w:val="en-AU"/>
        </w:rPr>
        <w:t xml:space="preserve">GTOs </w:t>
      </w:r>
      <w:r w:rsidRPr="009F492A">
        <w:rPr>
          <w:rFonts w:ascii="Calibri" w:eastAsia="Times New Roman" w:hAnsi="Calibri" w:cs="Calibri"/>
          <w:bCs/>
          <w:iCs/>
          <w:color w:val="auto"/>
          <w:sz w:val="22"/>
          <w:lang w:val="en-AU"/>
        </w:rPr>
        <w:t xml:space="preserve">is available </w:t>
      </w:r>
      <w:r w:rsidR="002F2B8E">
        <w:rPr>
          <w:rFonts w:ascii="Calibri" w:eastAsia="Times New Roman" w:hAnsi="Calibri" w:cs="Calibri"/>
          <w:color w:val="auto"/>
          <w:sz w:val="22"/>
          <w:lang w:val="en-AU"/>
        </w:rPr>
        <w:t xml:space="preserve">at the end of this document. </w:t>
      </w:r>
    </w:p>
    <w:p w14:paraId="0222465C" w14:textId="77777777" w:rsidR="009F492A" w:rsidRPr="009F492A" w:rsidRDefault="009F492A" w:rsidP="009F492A">
      <w:pPr>
        <w:spacing w:after="60"/>
        <w:rPr>
          <w:b/>
          <w:color w:val="1F6D6B"/>
        </w:rPr>
      </w:pPr>
    </w:p>
    <w:tbl>
      <w:tblPr>
        <w:tblStyle w:val="TableGrid"/>
        <w:tblW w:w="0" w:type="auto"/>
        <w:tblLook w:val="04A0" w:firstRow="1" w:lastRow="0" w:firstColumn="1" w:lastColumn="0" w:noHBand="0" w:noVBand="1"/>
      </w:tblPr>
      <w:tblGrid>
        <w:gridCol w:w="9736"/>
      </w:tblGrid>
      <w:tr w:rsidR="009F492A" w:rsidRPr="009F492A" w14:paraId="411EF486" w14:textId="77777777" w:rsidTr="009F492A">
        <w:tc>
          <w:tcPr>
            <w:tcW w:w="9736" w:type="dxa"/>
            <w:tcBorders>
              <w:top w:val="nil"/>
              <w:left w:val="nil"/>
              <w:bottom w:val="nil"/>
              <w:right w:val="nil"/>
            </w:tcBorders>
            <w:shd w:val="clear" w:color="auto" w:fill="D9D9D9" w:themeFill="background1" w:themeFillShade="D9"/>
          </w:tcPr>
          <w:p w14:paraId="30993A13" w14:textId="77777777" w:rsidR="009F492A" w:rsidRPr="009F492A" w:rsidRDefault="009F492A" w:rsidP="009F492A">
            <w:pPr>
              <w:spacing w:after="60"/>
              <w:rPr>
                <w:b/>
                <w:color w:val="1F6D6B"/>
              </w:rPr>
            </w:pPr>
            <w:r>
              <w:rPr>
                <w:b/>
                <w:color w:val="1F6D6B"/>
              </w:rPr>
              <w:t>At EOI stage</w:t>
            </w:r>
          </w:p>
          <w:p w14:paraId="0155BB9B" w14:textId="77777777" w:rsidR="009F492A" w:rsidRPr="009F492A" w:rsidRDefault="009F492A" w:rsidP="009F492A">
            <w:pPr>
              <w:spacing w:after="60"/>
              <w:rPr>
                <w:bCs w:val="0"/>
                <w:color w:val="000000" w:themeColor="text1"/>
                <w:lang w:val="en-AU"/>
              </w:rPr>
            </w:pPr>
            <w:r w:rsidRPr="009F492A">
              <w:rPr>
                <w:bCs w:val="0"/>
                <w:color w:val="000000" w:themeColor="text1"/>
              </w:rPr>
              <w:t>You can state a preferred model or say both options are still being explored. Record what information or partner discussions are still needed.</w:t>
            </w:r>
          </w:p>
          <w:p w14:paraId="1CA6ABF1" w14:textId="77777777" w:rsidR="009F492A" w:rsidRPr="009F492A" w:rsidRDefault="009F492A" w:rsidP="009F492A">
            <w:pPr>
              <w:spacing w:after="60"/>
              <w:rPr>
                <w:b/>
                <w:color w:val="1F6D6B"/>
              </w:rPr>
            </w:pPr>
          </w:p>
        </w:tc>
      </w:tr>
    </w:tbl>
    <w:p w14:paraId="191D7097" w14:textId="77777777" w:rsidR="009F492A" w:rsidRDefault="009F492A" w:rsidP="00157DCD">
      <w:pPr>
        <w:pStyle w:val="Heading3"/>
        <w:spacing w:before="0" w:after="0"/>
      </w:pPr>
    </w:p>
    <w:p w14:paraId="296FAD04" w14:textId="7373DF20" w:rsidR="00221C48" w:rsidRDefault="00221C48" w:rsidP="00157DCD">
      <w:pPr>
        <w:pStyle w:val="Heading2"/>
        <w:spacing w:before="0" w:after="0"/>
      </w:pPr>
      <w:bookmarkStart w:id="59" w:name="_Toc236129668"/>
      <w:bookmarkStart w:id="60" w:name="_Toc236142339"/>
      <w:r>
        <w:t>Step 4 — Explore the qualification and training</w:t>
      </w:r>
      <w:bookmarkEnd w:id="59"/>
      <w:bookmarkEnd w:id="60"/>
    </w:p>
    <w:p w14:paraId="79CE8F20" w14:textId="77777777" w:rsidR="00157DCD" w:rsidRDefault="00157DCD" w:rsidP="00157DCD">
      <w:pPr>
        <w:spacing w:before="0" w:after="0"/>
      </w:pPr>
    </w:p>
    <w:p w14:paraId="7A311F6C" w14:textId="77777777" w:rsidR="009F492A" w:rsidRPr="007F48F4" w:rsidRDefault="009F492A" w:rsidP="009F492A">
      <w:pPr>
        <w:rPr>
          <w:rFonts w:cs="Calibri"/>
        </w:rPr>
      </w:pPr>
      <w:r>
        <w:t>Choose the job first, then select training that helps the trainee perform and grow in that job. The qua</w:t>
      </w:r>
      <w:r w:rsidRPr="007F48F4">
        <w:rPr>
          <w:rFonts w:cs="Calibri"/>
        </w:rPr>
        <w:t>lification should fit the workplace duties, not the other way around.</w:t>
      </w:r>
    </w:p>
    <w:p w14:paraId="498F74AF" w14:textId="77777777" w:rsidR="009F492A" w:rsidRPr="007F48F4" w:rsidRDefault="009F492A" w:rsidP="009F492A">
      <w:pPr>
        <w:pStyle w:val="ListBullet"/>
        <w:spacing w:after="40" w:line="276" w:lineRule="auto"/>
        <w:rPr>
          <w:rFonts w:ascii="Calibri" w:hAnsi="Calibri" w:cs="Calibri"/>
          <w:sz w:val="22"/>
        </w:rPr>
      </w:pPr>
      <w:r w:rsidRPr="007F48F4">
        <w:rPr>
          <w:rFonts w:ascii="Calibri" w:hAnsi="Calibri" w:cs="Calibri"/>
          <w:sz w:val="22"/>
        </w:rPr>
        <w:t>Describe the role and core duties.</w:t>
      </w:r>
    </w:p>
    <w:p w14:paraId="32B765EE" w14:textId="0A9BEE96" w:rsidR="006D745A" w:rsidRPr="004130B8" w:rsidRDefault="006D745A" w:rsidP="006D745A">
      <w:pPr>
        <w:pStyle w:val="ListBullet"/>
        <w:spacing w:after="40" w:line="276" w:lineRule="auto"/>
        <w:rPr>
          <w:rFonts w:ascii="Calibri" w:hAnsi="Calibri" w:cs="Calibri"/>
          <w:sz w:val="22"/>
        </w:rPr>
      </w:pPr>
      <w:r w:rsidRPr="004130B8">
        <w:rPr>
          <w:rFonts w:ascii="Calibri" w:hAnsi="Calibri" w:cs="Calibri"/>
          <w:sz w:val="22"/>
        </w:rPr>
        <w:t xml:space="preserve">Talk with an Apprentice Connect Australia Provider. There are two providers contracted for the ACT region: </w:t>
      </w:r>
      <w:hyperlink r:id="rId15" w:tgtFrame="_blank" w:history="1">
        <w:r w:rsidRPr="00F736F1">
          <w:rPr>
            <w:rFonts w:ascii="Calibri" w:hAnsi="Calibri" w:cs="Calibri"/>
            <w:color w:val="153D63" w:themeColor="text2" w:themeTint="E6"/>
            <w:sz w:val="22"/>
            <w:u w:val="single"/>
          </w:rPr>
          <w:t>MAS National</w:t>
        </w:r>
      </w:hyperlink>
      <w:r w:rsidRPr="004130B8">
        <w:rPr>
          <w:rFonts w:ascii="Calibri" w:hAnsi="Calibri" w:cs="Calibri"/>
          <w:sz w:val="22"/>
        </w:rPr>
        <w:t xml:space="preserve"> and </w:t>
      </w:r>
      <w:hyperlink r:id="rId16" w:tgtFrame="_blank" w:history="1">
        <w:r w:rsidRPr="00F736F1">
          <w:rPr>
            <w:rFonts w:ascii="Calibri" w:hAnsi="Calibri" w:cs="Calibri"/>
            <w:color w:val="156082" w:themeColor="accent1"/>
            <w:sz w:val="22"/>
            <w:u w:val="single"/>
          </w:rPr>
          <w:t>MEGT</w:t>
        </w:r>
      </w:hyperlink>
      <w:r w:rsidRPr="004130B8">
        <w:rPr>
          <w:rFonts w:ascii="Calibri" w:hAnsi="Calibri" w:cs="Calibri"/>
          <w:sz w:val="22"/>
        </w:rPr>
        <w:t>.</w:t>
      </w:r>
      <w:r>
        <w:rPr>
          <w:rFonts w:ascii="Calibri" w:hAnsi="Calibri" w:cs="Calibri"/>
          <w:sz w:val="22"/>
        </w:rPr>
        <w:t xml:space="preserve"> </w:t>
      </w:r>
      <w:r w:rsidRPr="006D745A">
        <w:rPr>
          <w:rFonts w:ascii="Calibri" w:hAnsi="Calibri" w:cs="Calibri"/>
          <w:sz w:val="22"/>
        </w:rPr>
        <w:t>They may be able to assist you with identifying a suitable qualification and RTO if you’re not sure how to go about this.</w:t>
      </w:r>
      <w:r>
        <w:rPr>
          <w:rFonts w:ascii="Calibri" w:hAnsi="Calibri" w:cs="Calibri"/>
          <w:sz w:val="22"/>
        </w:rPr>
        <w:t xml:space="preserve"> </w:t>
      </w:r>
    </w:p>
    <w:p w14:paraId="1F7C408F" w14:textId="77777777" w:rsidR="009F492A" w:rsidRPr="007F48F4" w:rsidRDefault="009F492A" w:rsidP="009F492A">
      <w:pPr>
        <w:pStyle w:val="ListBullet"/>
        <w:spacing w:after="40" w:line="276" w:lineRule="auto"/>
        <w:rPr>
          <w:rFonts w:ascii="Calibri" w:hAnsi="Calibri" w:cs="Calibri"/>
          <w:sz w:val="22"/>
        </w:rPr>
      </w:pPr>
      <w:r w:rsidRPr="007F48F4">
        <w:rPr>
          <w:rFonts w:ascii="Calibri" w:hAnsi="Calibri" w:cs="Calibri"/>
          <w:sz w:val="22"/>
        </w:rPr>
        <w:t>Identify one or more qualifications or training pathways that appear to fit.</w:t>
      </w:r>
    </w:p>
    <w:p w14:paraId="7CC55F66" w14:textId="77777777" w:rsidR="009F492A" w:rsidRPr="007F48F4" w:rsidRDefault="009F492A" w:rsidP="009F492A">
      <w:pPr>
        <w:pStyle w:val="ListBullet"/>
        <w:spacing w:after="40" w:line="276" w:lineRule="auto"/>
        <w:rPr>
          <w:rFonts w:ascii="Calibri" w:hAnsi="Calibri" w:cs="Calibri"/>
          <w:sz w:val="22"/>
        </w:rPr>
      </w:pPr>
      <w:r w:rsidRPr="007F48F4">
        <w:rPr>
          <w:rFonts w:ascii="Calibri" w:hAnsi="Calibri" w:cs="Calibri"/>
          <w:sz w:val="22"/>
        </w:rPr>
        <w:t>Check that the qualification is available as an ACT traineeship.</w:t>
      </w:r>
    </w:p>
    <w:p w14:paraId="6F0AEC6F" w14:textId="3B0AFDAD" w:rsidR="003D563E" w:rsidRPr="007F48F4" w:rsidRDefault="003D563E" w:rsidP="009F492A">
      <w:pPr>
        <w:pStyle w:val="ListBullet"/>
        <w:spacing w:after="40" w:line="276" w:lineRule="auto"/>
        <w:rPr>
          <w:rFonts w:ascii="Calibri" w:hAnsi="Calibri" w:cs="Calibri"/>
          <w:sz w:val="22"/>
        </w:rPr>
      </w:pPr>
      <w:r w:rsidRPr="007F48F4">
        <w:rPr>
          <w:rFonts w:ascii="Calibri" w:hAnsi="Calibri" w:cs="Calibri"/>
          <w:sz w:val="22"/>
        </w:rPr>
        <w:t xml:space="preserve">Ensure you have </w:t>
      </w:r>
      <w:r w:rsidR="00942779" w:rsidRPr="007F48F4">
        <w:rPr>
          <w:rFonts w:ascii="Calibri" w:hAnsi="Calibri" w:cs="Calibri"/>
          <w:sz w:val="22"/>
        </w:rPr>
        <w:t xml:space="preserve">suitably </w:t>
      </w:r>
      <w:r w:rsidR="0073483C" w:rsidRPr="007F48F4">
        <w:rPr>
          <w:rFonts w:ascii="Calibri" w:hAnsi="Calibri" w:cs="Calibri"/>
          <w:sz w:val="22"/>
        </w:rPr>
        <w:t>experienced</w:t>
      </w:r>
      <w:r w:rsidR="00FF5380" w:rsidRPr="007F48F4">
        <w:rPr>
          <w:rFonts w:ascii="Calibri" w:hAnsi="Calibri" w:cs="Calibri"/>
          <w:sz w:val="22"/>
        </w:rPr>
        <w:t xml:space="preserve"> </w:t>
      </w:r>
      <w:r w:rsidR="4EB76F74" w:rsidRPr="007F48F4">
        <w:rPr>
          <w:rFonts w:ascii="Calibri" w:hAnsi="Calibri" w:cs="Calibri"/>
          <w:sz w:val="22"/>
        </w:rPr>
        <w:t xml:space="preserve">and/or qualified </w:t>
      </w:r>
      <w:r w:rsidR="00FF5380" w:rsidRPr="007F48F4">
        <w:rPr>
          <w:rFonts w:ascii="Calibri" w:hAnsi="Calibri" w:cs="Calibri"/>
          <w:sz w:val="22"/>
        </w:rPr>
        <w:t>staff to support the traineeship</w:t>
      </w:r>
      <w:r w:rsidR="00EB387C" w:rsidRPr="007F48F4">
        <w:rPr>
          <w:rFonts w:ascii="Calibri" w:hAnsi="Calibri" w:cs="Calibri"/>
          <w:sz w:val="22"/>
        </w:rPr>
        <w:t xml:space="preserve"> and on</w:t>
      </w:r>
      <w:r w:rsidR="6182AD51" w:rsidRPr="007F48F4">
        <w:rPr>
          <w:rFonts w:ascii="Calibri" w:hAnsi="Calibri" w:cs="Calibri"/>
          <w:sz w:val="22"/>
        </w:rPr>
        <w:t>-</w:t>
      </w:r>
      <w:r w:rsidR="00EB387C" w:rsidRPr="007F48F4">
        <w:rPr>
          <w:rFonts w:ascii="Calibri" w:hAnsi="Calibri" w:cs="Calibri"/>
          <w:sz w:val="22"/>
        </w:rPr>
        <w:t>the</w:t>
      </w:r>
      <w:r w:rsidR="71E44520" w:rsidRPr="007F48F4">
        <w:rPr>
          <w:rFonts w:ascii="Calibri" w:hAnsi="Calibri" w:cs="Calibri"/>
          <w:sz w:val="22"/>
        </w:rPr>
        <w:t>-</w:t>
      </w:r>
      <w:r w:rsidR="00EB387C" w:rsidRPr="007F48F4">
        <w:rPr>
          <w:rFonts w:ascii="Calibri" w:hAnsi="Calibri" w:cs="Calibri"/>
          <w:sz w:val="22"/>
        </w:rPr>
        <w:t>job training.</w:t>
      </w:r>
    </w:p>
    <w:p w14:paraId="35A1597C" w14:textId="52D9F669" w:rsidR="009F492A" w:rsidRPr="007F48F4" w:rsidRDefault="009F492A" w:rsidP="002F6A7E">
      <w:pPr>
        <w:pStyle w:val="ListBullet"/>
        <w:spacing w:after="40" w:line="276" w:lineRule="auto"/>
        <w:rPr>
          <w:rFonts w:ascii="Calibri" w:hAnsi="Calibri" w:cs="Calibri"/>
          <w:sz w:val="22"/>
        </w:rPr>
      </w:pPr>
      <w:r w:rsidRPr="007F48F4">
        <w:rPr>
          <w:rFonts w:ascii="Calibri" w:hAnsi="Calibri" w:cs="Calibri"/>
          <w:sz w:val="22"/>
        </w:rPr>
        <w:t>Talk with an RTO about delivery, assessment, fees and learner support.</w:t>
      </w:r>
    </w:p>
    <w:p w14:paraId="09DA2C6F" w14:textId="77777777" w:rsidR="009F492A" w:rsidRDefault="009F492A" w:rsidP="00157DCD">
      <w:pPr>
        <w:spacing w:before="0" w:after="0"/>
        <w:rPr>
          <w:rFonts w:cs="Calibri"/>
        </w:rPr>
      </w:pPr>
    </w:p>
    <w:tbl>
      <w:tblPr>
        <w:tblW w:w="977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73"/>
      </w:tblGrid>
      <w:tr w:rsidR="0085113C" w:rsidRPr="0085113C" w14:paraId="22A9D008" w14:textId="77777777" w:rsidTr="002F6A7E">
        <w:trPr>
          <w:trHeight w:val="400"/>
        </w:trPr>
        <w:tc>
          <w:tcPr>
            <w:tcW w:w="9773" w:type="dxa"/>
            <w:tcBorders>
              <w:top w:val="single" w:sz="6" w:space="0" w:color="auto"/>
              <w:left w:val="single" w:sz="6" w:space="0" w:color="auto"/>
              <w:right w:val="single" w:sz="6" w:space="0" w:color="auto"/>
            </w:tcBorders>
            <w:shd w:val="clear" w:color="auto" w:fill="1F6D6B"/>
            <w:vAlign w:val="center"/>
            <w:hideMark/>
          </w:tcPr>
          <w:p w14:paraId="36FE3E8D" w14:textId="77777777" w:rsidR="0085113C" w:rsidRPr="0085113C" w:rsidRDefault="0085113C" w:rsidP="0085113C">
            <w:pPr>
              <w:spacing w:before="0" w:after="0"/>
              <w:textAlignment w:val="baseline"/>
              <w:rPr>
                <w:rFonts w:ascii="Segoe UI" w:hAnsi="Segoe UI" w:cs="Segoe UI"/>
                <w:b/>
                <w:iCs w:val="0"/>
                <w:color w:val="F5F5F5"/>
                <w:sz w:val="18"/>
                <w:szCs w:val="18"/>
                <w:lang w:eastAsia="en-AU"/>
              </w:rPr>
            </w:pPr>
            <w:r w:rsidRPr="0085113C">
              <w:rPr>
                <w:rFonts w:cs="Calibri"/>
                <w:b/>
                <w:iCs w:val="0"/>
                <w:color w:val="FFFFFF"/>
                <w:sz w:val="19"/>
                <w:szCs w:val="19"/>
                <w:lang w:eastAsia="en-AU"/>
              </w:rPr>
              <w:t>Ask the Apprentice Connect Australia Provider and /or RTO</w:t>
            </w:r>
          </w:p>
          <w:p w14:paraId="52B2711A" w14:textId="77777777" w:rsidR="0085113C" w:rsidRPr="0085113C" w:rsidRDefault="0085113C" w:rsidP="0085113C">
            <w:pPr>
              <w:spacing w:before="0" w:after="0"/>
              <w:textAlignment w:val="baseline"/>
              <w:rPr>
                <w:rFonts w:ascii="Segoe UI" w:hAnsi="Segoe UI" w:cs="Segoe UI"/>
                <w:bCs w:val="0"/>
                <w:iCs w:val="0"/>
                <w:color w:val="F5F5F5"/>
                <w:sz w:val="18"/>
                <w:szCs w:val="18"/>
                <w:lang w:eastAsia="en-AU"/>
              </w:rPr>
            </w:pPr>
          </w:p>
        </w:tc>
      </w:tr>
      <w:tr w:rsidR="0085113C" w:rsidRPr="0085113C" w14:paraId="2C235C18" w14:textId="77777777" w:rsidTr="002F6A7E">
        <w:trPr>
          <w:trHeight w:val="1158"/>
        </w:trPr>
        <w:tc>
          <w:tcPr>
            <w:tcW w:w="9773" w:type="dxa"/>
            <w:tcBorders>
              <w:top w:val="single" w:sz="6" w:space="0" w:color="auto"/>
              <w:left w:val="single" w:sz="6" w:space="0" w:color="auto"/>
              <w:right w:val="single" w:sz="6" w:space="0" w:color="auto"/>
            </w:tcBorders>
            <w:vAlign w:val="center"/>
          </w:tcPr>
          <w:p w14:paraId="679E97B9" w14:textId="77777777" w:rsidR="0085113C" w:rsidRPr="007F48F4" w:rsidRDefault="0085113C" w:rsidP="007F48F4">
            <w:pPr>
              <w:pStyle w:val="ListParagraph"/>
              <w:numPr>
                <w:ilvl w:val="0"/>
                <w:numId w:val="22"/>
              </w:numPr>
              <w:spacing w:before="0" w:after="0"/>
              <w:ind w:left="709" w:hanging="425"/>
              <w:textAlignment w:val="baseline"/>
              <w:rPr>
                <w:rFonts w:ascii="Segoe UI" w:hAnsi="Segoe UI" w:cs="Segoe UI"/>
                <w:bCs w:val="0"/>
                <w:iCs w:val="0"/>
                <w:sz w:val="18"/>
                <w:szCs w:val="18"/>
                <w:lang w:eastAsia="en-AU"/>
              </w:rPr>
            </w:pPr>
            <w:r w:rsidRPr="007F48F4">
              <w:rPr>
                <w:rFonts w:cs="Calibri"/>
                <w:bCs w:val="0"/>
                <w:iCs w:val="0"/>
                <w:sz w:val="19"/>
                <w:szCs w:val="19"/>
                <w:lang w:eastAsia="en-AU"/>
              </w:rPr>
              <w:t>Does the qualification match the duties? </w:t>
            </w:r>
          </w:p>
          <w:p w14:paraId="4A2F85B9" w14:textId="77777777" w:rsidR="0085113C" w:rsidRPr="007F48F4" w:rsidRDefault="0085113C" w:rsidP="007F48F4">
            <w:pPr>
              <w:pStyle w:val="ListParagraph"/>
              <w:numPr>
                <w:ilvl w:val="0"/>
                <w:numId w:val="22"/>
              </w:numPr>
              <w:spacing w:before="0" w:after="0"/>
              <w:ind w:left="709" w:hanging="425"/>
              <w:textAlignment w:val="baseline"/>
              <w:rPr>
                <w:rFonts w:ascii="Segoe UI" w:hAnsi="Segoe UI" w:cs="Segoe UI"/>
                <w:bCs w:val="0"/>
                <w:iCs w:val="0"/>
                <w:sz w:val="18"/>
                <w:szCs w:val="18"/>
                <w:lang w:eastAsia="en-AU"/>
              </w:rPr>
            </w:pPr>
            <w:r w:rsidRPr="007F48F4">
              <w:rPr>
                <w:rFonts w:cs="Calibri"/>
                <w:bCs w:val="0"/>
                <w:iCs w:val="0"/>
                <w:sz w:val="19"/>
                <w:szCs w:val="19"/>
                <w:lang w:eastAsia="en-AU"/>
              </w:rPr>
              <w:t>Is the proposed traineeship and participant likely to be eligible? </w:t>
            </w:r>
          </w:p>
          <w:p w14:paraId="1C29EB2B" w14:textId="77777777" w:rsidR="0085113C" w:rsidRPr="007F48F4" w:rsidRDefault="0085113C" w:rsidP="007F48F4">
            <w:pPr>
              <w:pStyle w:val="ListParagraph"/>
              <w:numPr>
                <w:ilvl w:val="0"/>
                <w:numId w:val="22"/>
              </w:numPr>
              <w:spacing w:before="0" w:after="0"/>
              <w:ind w:left="709" w:hanging="425"/>
              <w:textAlignment w:val="baseline"/>
              <w:rPr>
                <w:rFonts w:ascii="Segoe UI" w:hAnsi="Segoe UI" w:cs="Segoe UI"/>
                <w:bCs w:val="0"/>
                <w:iCs w:val="0"/>
                <w:sz w:val="18"/>
                <w:szCs w:val="18"/>
                <w:lang w:eastAsia="en-AU"/>
              </w:rPr>
            </w:pPr>
            <w:r w:rsidRPr="007F48F4">
              <w:rPr>
                <w:rFonts w:cs="Calibri"/>
                <w:bCs w:val="0"/>
                <w:iCs w:val="0"/>
                <w:sz w:val="19"/>
                <w:szCs w:val="19"/>
                <w:lang w:eastAsia="en-AU"/>
              </w:rPr>
              <w:t>How will training be delivered and assessed? </w:t>
            </w:r>
          </w:p>
          <w:p w14:paraId="0F2F85C0" w14:textId="77777777" w:rsidR="0085113C" w:rsidRPr="007F48F4" w:rsidRDefault="0085113C" w:rsidP="007F48F4">
            <w:pPr>
              <w:pStyle w:val="ListParagraph"/>
              <w:numPr>
                <w:ilvl w:val="0"/>
                <w:numId w:val="22"/>
              </w:numPr>
              <w:spacing w:before="0" w:after="0"/>
              <w:ind w:left="709" w:hanging="425"/>
              <w:textAlignment w:val="baseline"/>
              <w:rPr>
                <w:rFonts w:ascii="Segoe UI" w:hAnsi="Segoe UI" w:cs="Segoe UI"/>
                <w:bCs w:val="0"/>
                <w:iCs w:val="0"/>
                <w:sz w:val="18"/>
                <w:szCs w:val="18"/>
                <w:lang w:eastAsia="en-AU"/>
              </w:rPr>
            </w:pPr>
            <w:r w:rsidRPr="007F48F4">
              <w:rPr>
                <w:rFonts w:cs="Calibri"/>
                <w:bCs w:val="0"/>
                <w:iCs w:val="0"/>
                <w:sz w:val="19"/>
                <w:szCs w:val="19"/>
                <w:lang w:eastAsia="en-AU"/>
              </w:rPr>
              <w:t>What is required to establish the training contract? </w:t>
            </w:r>
          </w:p>
          <w:p w14:paraId="2D2AC1E9" w14:textId="77777777" w:rsidR="0085113C" w:rsidRPr="007F48F4" w:rsidRDefault="0085113C" w:rsidP="007F48F4">
            <w:pPr>
              <w:pStyle w:val="ListParagraph"/>
              <w:numPr>
                <w:ilvl w:val="0"/>
                <w:numId w:val="22"/>
              </w:numPr>
              <w:spacing w:before="0" w:after="0"/>
              <w:ind w:left="709" w:hanging="425"/>
              <w:textAlignment w:val="baseline"/>
              <w:rPr>
                <w:rFonts w:ascii="Segoe UI" w:hAnsi="Segoe UI" w:cs="Segoe UI"/>
                <w:bCs w:val="0"/>
                <w:iCs w:val="0"/>
                <w:sz w:val="18"/>
                <w:szCs w:val="18"/>
                <w:lang w:eastAsia="en-AU"/>
              </w:rPr>
            </w:pPr>
            <w:r w:rsidRPr="007F48F4">
              <w:rPr>
                <w:rFonts w:cs="Calibri"/>
                <w:bCs w:val="0"/>
                <w:iCs w:val="0"/>
                <w:sz w:val="19"/>
                <w:szCs w:val="19"/>
                <w:lang w:eastAsia="en-AU"/>
              </w:rPr>
              <w:t>What support is available for the learner and supervisor? </w:t>
            </w:r>
          </w:p>
          <w:p w14:paraId="5C5DD319" w14:textId="77777777" w:rsidR="0085113C" w:rsidRPr="007F48F4" w:rsidRDefault="0085113C" w:rsidP="007F48F4">
            <w:pPr>
              <w:pStyle w:val="ListParagraph"/>
              <w:numPr>
                <w:ilvl w:val="0"/>
                <w:numId w:val="22"/>
              </w:numPr>
              <w:spacing w:before="0" w:after="0"/>
              <w:ind w:left="709" w:hanging="425"/>
              <w:textAlignment w:val="baseline"/>
              <w:rPr>
                <w:rFonts w:ascii="Segoe UI" w:hAnsi="Segoe UI" w:cs="Segoe UI"/>
                <w:bCs w:val="0"/>
                <w:iCs w:val="0"/>
                <w:sz w:val="18"/>
                <w:szCs w:val="18"/>
                <w:lang w:eastAsia="en-AU"/>
              </w:rPr>
            </w:pPr>
            <w:r w:rsidRPr="007F48F4">
              <w:rPr>
                <w:rFonts w:cs="Calibri"/>
                <w:bCs w:val="0"/>
                <w:iCs w:val="0"/>
                <w:sz w:val="19"/>
                <w:szCs w:val="19"/>
                <w:lang w:eastAsia="en-AU"/>
              </w:rPr>
              <w:t>What current incentives or additional supports may apply? </w:t>
            </w:r>
          </w:p>
          <w:p w14:paraId="16783C8D" w14:textId="77777777" w:rsidR="0085113C" w:rsidRPr="007F48F4" w:rsidRDefault="0085113C" w:rsidP="007F48F4">
            <w:pPr>
              <w:pStyle w:val="ListParagraph"/>
              <w:numPr>
                <w:ilvl w:val="0"/>
                <w:numId w:val="22"/>
              </w:numPr>
              <w:spacing w:before="0" w:after="0"/>
              <w:ind w:left="709" w:hanging="425"/>
              <w:textAlignment w:val="baseline"/>
              <w:rPr>
                <w:rFonts w:ascii="Segoe UI" w:hAnsi="Segoe UI" w:cs="Segoe UI"/>
                <w:bCs w:val="0"/>
                <w:iCs w:val="0"/>
                <w:sz w:val="18"/>
                <w:szCs w:val="18"/>
                <w:lang w:eastAsia="en-AU"/>
              </w:rPr>
            </w:pPr>
            <w:r w:rsidRPr="007F48F4">
              <w:rPr>
                <w:rFonts w:cs="Calibri"/>
                <w:bCs w:val="0"/>
                <w:iCs w:val="0"/>
                <w:sz w:val="19"/>
                <w:szCs w:val="19"/>
                <w:lang w:eastAsia="en-AU"/>
              </w:rPr>
              <w:t>What fees remain after any subsidy? </w:t>
            </w:r>
          </w:p>
          <w:p w14:paraId="1DB7B83A" w14:textId="77777777" w:rsidR="0085113C" w:rsidRPr="007F48F4" w:rsidRDefault="0085113C" w:rsidP="007F48F4">
            <w:pPr>
              <w:pStyle w:val="ListParagraph"/>
              <w:numPr>
                <w:ilvl w:val="0"/>
                <w:numId w:val="22"/>
              </w:numPr>
              <w:spacing w:before="0" w:after="0"/>
              <w:ind w:left="709" w:hanging="425"/>
              <w:textAlignment w:val="baseline"/>
              <w:rPr>
                <w:rFonts w:cs="Calibri"/>
                <w:b/>
                <w:iCs w:val="0"/>
                <w:color w:val="FFFFFF"/>
                <w:sz w:val="19"/>
                <w:szCs w:val="19"/>
                <w:lang w:eastAsia="en-AU"/>
              </w:rPr>
            </w:pPr>
            <w:r w:rsidRPr="007F48F4">
              <w:rPr>
                <w:rFonts w:cs="Calibri"/>
                <w:bCs w:val="0"/>
                <w:iCs w:val="0"/>
                <w:sz w:val="19"/>
                <w:szCs w:val="19"/>
                <w:lang w:eastAsia="en-AU"/>
              </w:rPr>
              <w:t>What happens if hours, employer or qualification later change? </w:t>
            </w:r>
          </w:p>
        </w:tc>
      </w:tr>
      <w:tr w:rsidR="0085113C" w:rsidRPr="0085113C" w14:paraId="1E0EAFB4" w14:textId="77777777" w:rsidTr="002F6A7E">
        <w:trPr>
          <w:trHeight w:val="300"/>
        </w:trPr>
        <w:tc>
          <w:tcPr>
            <w:tcW w:w="9773" w:type="dxa"/>
            <w:tcBorders>
              <w:top w:val="single" w:sz="6" w:space="0" w:color="auto"/>
              <w:left w:val="single" w:sz="6" w:space="0" w:color="auto"/>
              <w:bottom w:val="single" w:sz="6" w:space="0" w:color="auto"/>
              <w:right w:val="single" w:sz="6" w:space="0" w:color="auto"/>
            </w:tcBorders>
            <w:shd w:val="clear" w:color="auto" w:fill="EAF4F3"/>
            <w:hideMark/>
          </w:tcPr>
          <w:p w14:paraId="6390C215" w14:textId="77777777" w:rsidR="0085113C" w:rsidRPr="0085113C" w:rsidRDefault="0085113C" w:rsidP="0085113C">
            <w:pPr>
              <w:spacing w:before="0" w:after="0"/>
              <w:textAlignment w:val="baseline"/>
              <w:rPr>
                <w:rFonts w:ascii="Segoe UI" w:hAnsi="Segoe UI" w:cs="Segoe UI"/>
                <w:bCs w:val="0"/>
                <w:iCs w:val="0"/>
                <w:sz w:val="18"/>
                <w:szCs w:val="18"/>
                <w:lang w:eastAsia="en-AU"/>
              </w:rPr>
            </w:pPr>
            <w:r w:rsidRPr="0085113C">
              <w:rPr>
                <w:rFonts w:cs="Calibri"/>
                <w:b/>
                <w:iCs w:val="0"/>
                <w:color w:val="1F6D6B"/>
                <w:lang w:eastAsia="en-AU"/>
              </w:rPr>
              <w:t>What will need to be confirmed later</w:t>
            </w:r>
            <w:r w:rsidRPr="0085113C">
              <w:rPr>
                <w:rFonts w:cs="Calibri"/>
                <w:bCs w:val="0"/>
                <w:iCs w:val="0"/>
                <w:color w:val="1F6D6B"/>
                <w:lang w:eastAsia="en-AU"/>
              </w:rPr>
              <w:t> </w:t>
            </w:r>
          </w:p>
          <w:p w14:paraId="437296C4" w14:textId="77777777" w:rsidR="0085113C" w:rsidRPr="00366E08" w:rsidRDefault="0085113C" w:rsidP="0085113C">
            <w:pPr>
              <w:spacing w:before="0" w:after="0"/>
              <w:textAlignment w:val="baseline"/>
              <w:rPr>
                <w:rFonts w:ascii="Segoe UI" w:hAnsi="Segoe UI" w:cs="Segoe UI"/>
                <w:bCs w:val="0"/>
                <w:iCs w:val="0"/>
                <w:lang w:eastAsia="en-AU"/>
              </w:rPr>
            </w:pPr>
            <w:r w:rsidRPr="00366E08">
              <w:rPr>
                <w:rFonts w:cs="Calibri"/>
                <w:bCs w:val="0"/>
                <w:iCs w:val="0"/>
                <w:lang w:eastAsia="en-AU"/>
              </w:rPr>
              <w:t>A training contract usually needs the legal employer, trainee details, ACT workplace address, qualification and RTO, commencement date and duration, hours, workplace supervisor and probation details. </w:t>
            </w:r>
          </w:p>
        </w:tc>
      </w:tr>
    </w:tbl>
    <w:p w14:paraId="46896A52" w14:textId="77777777" w:rsidR="00157DCD" w:rsidRDefault="00157DCD" w:rsidP="00157DCD">
      <w:pPr>
        <w:pStyle w:val="Heading2"/>
        <w:spacing w:before="0" w:after="0"/>
      </w:pPr>
    </w:p>
    <w:p w14:paraId="00B1D59E" w14:textId="43524763" w:rsidR="00221C48" w:rsidRDefault="00221C48" w:rsidP="00157DCD">
      <w:pPr>
        <w:pStyle w:val="Heading2"/>
        <w:spacing w:before="0" w:after="0"/>
      </w:pPr>
      <w:bookmarkStart w:id="61" w:name="_Toc236129669"/>
      <w:bookmarkStart w:id="62" w:name="_Toc236142340"/>
      <w:r>
        <w:t>Step 5 — Plan support for the trainee</w:t>
      </w:r>
      <w:bookmarkEnd w:id="61"/>
      <w:bookmarkEnd w:id="62"/>
    </w:p>
    <w:p w14:paraId="7FF79398" w14:textId="77777777" w:rsidR="009F492A" w:rsidRDefault="009F492A" w:rsidP="00157DCD">
      <w:pPr>
        <w:spacing w:before="0" w:after="0"/>
        <w:rPr>
          <w:rFonts w:cs="Calibri"/>
        </w:rPr>
      </w:pPr>
      <w:r w:rsidRPr="009F492A">
        <w:rPr>
          <w:rFonts w:cs="Calibri"/>
        </w:rPr>
        <w:t>Good support is part of the traineeship model. Plan regular, culturally safe support from the beginning rather than waiting for the trainee to ask for help after a problem occurs.</w:t>
      </w:r>
      <w:r>
        <w:rPr>
          <w:rFonts w:cs="Calibri"/>
        </w:rPr>
        <w:t xml:space="preserve"> </w:t>
      </w:r>
    </w:p>
    <w:p w14:paraId="189F0EAC" w14:textId="77777777" w:rsidR="00157DCD" w:rsidRPr="00BC454B" w:rsidRDefault="00157DCD" w:rsidP="00157DCD">
      <w:pPr>
        <w:spacing w:before="0" w:after="0"/>
        <w:rPr>
          <w:rFonts w:cs="Calibri"/>
        </w:rPr>
      </w:pPr>
    </w:p>
    <w:tbl>
      <w:tblPr>
        <w:tblStyle w:val="TableGrid"/>
        <w:tblW w:w="0" w:type="auto"/>
        <w:jc w:val="center"/>
        <w:tblLook w:val="04A0" w:firstRow="1" w:lastRow="0" w:firstColumn="1" w:lastColumn="0" w:noHBand="0" w:noVBand="1"/>
      </w:tblPr>
      <w:tblGrid>
        <w:gridCol w:w="2105"/>
        <w:gridCol w:w="4981"/>
        <w:gridCol w:w="2650"/>
      </w:tblGrid>
      <w:tr w:rsidR="009F492A" w14:paraId="152EBA6D" w14:textId="77777777">
        <w:trPr>
          <w:jc w:val="center"/>
        </w:trPr>
        <w:tc>
          <w:tcPr>
            <w:tcW w:w="2160" w:type="dxa"/>
            <w:shd w:val="clear" w:color="auto" w:fill="1F6D6B"/>
            <w:vAlign w:val="center"/>
          </w:tcPr>
          <w:p w14:paraId="702E4BB1" w14:textId="77777777" w:rsidR="009F492A" w:rsidRDefault="009F492A">
            <w:pPr>
              <w:spacing w:after="0"/>
            </w:pPr>
            <w:r>
              <w:rPr>
                <w:b/>
                <w:color w:val="FFFFFF"/>
                <w:sz w:val="19"/>
              </w:rPr>
              <w:t>Support area</w:t>
            </w:r>
          </w:p>
        </w:tc>
        <w:tc>
          <w:tcPr>
            <w:tcW w:w="5184" w:type="dxa"/>
            <w:shd w:val="clear" w:color="auto" w:fill="1F6D6B"/>
            <w:vAlign w:val="center"/>
          </w:tcPr>
          <w:p w14:paraId="3B1AC295" w14:textId="77777777" w:rsidR="009F492A" w:rsidRDefault="009F492A">
            <w:pPr>
              <w:spacing w:after="0"/>
            </w:pPr>
            <w:r>
              <w:rPr>
                <w:b/>
                <w:color w:val="FFFFFF"/>
                <w:sz w:val="19"/>
              </w:rPr>
              <w:t>Questions to consider</w:t>
            </w:r>
          </w:p>
        </w:tc>
        <w:tc>
          <w:tcPr>
            <w:tcW w:w="2448" w:type="dxa"/>
            <w:shd w:val="clear" w:color="auto" w:fill="1F6D6B"/>
            <w:vAlign w:val="center"/>
          </w:tcPr>
          <w:p w14:paraId="0CA79C95" w14:textId="77777777" w:rsidR="009F492A" w:rsidRDefault="009F492A">
            <w:pPr>
              <w:spacing w:after="0"/>
            </w:pPr>
            <w:r>
              <w:rPr>
                <w:b/>
                <w:color w:val="FFFFFF"/>
                <w:sz w:val="19"/>
              </w:rPr>
              <w:t>Possible provider</w:t>
            </w:r>
          </w:p>
        </w:tc>
      </w:tr>
      <w:tr w:rsidR="009F492A" w14:paraId="59C4DBD1" w14:textId="77777777">
        <w:trPr>
          <w:jc w:val="center"/>
        </w:trPr>
        <w:tc>
          <w:tcPr>
            <w:tcW w:w="2160" w:type="dxa"/>
            <w:vAlign w:val="center"/>
          </w:tcPr>
          <w:p w14:paraId="3CB2A736" w14:textId="77777777" w:rsidR="009F492A" w:rsidRDefault="009F492A">
            <w:pPr>
              <w:spacing w:after="0"/>
            </w:pPr>
            <w:r>
              <w:rPr>
                <w:sz w:val="19"/>
              </w:rPr>
              <w:t>Workplace supervision</w:t>
            </w:r>
          </w:p>
        </w:tc>
        <w:tc>
          <w:tcPr>
            <w:tcW w:w="5184" w:type="dxa"/>
            <w:vAlign w:val="center"/>
          </w:tcPr>
          <w:p w14:paraId="479D3256" w14:textId="77777777" w:rsidR="0024320A" w:rsidRDefault="009F492A">
            <w:pPr>
              <w:spacing w:after="0"/>
              <w:rPr>
                <w:sz w:val="19"/>
                <w:szCs w:val="19"/>
              </w:rPr>
            </w:pPr>
            <w:r w:rsidRPr="305672EE">
              <w:rPr>
                <w:sz w:val="19"/>
                <w:szCs w:val="19"/>
              </w:rPr>
              <w:t xml:space="preserve">Who </w:t>
            </w:r>
            <w:r w:rsidR="00865BEB">
              <w:rPr>
                <w:sz w:val="19"/>
                <w:szCs w:val="19"/>
              </w:rPr>
              <w:t xml:space="preserve">has the </w:t>
            </w:r>
            <w:r w:rsidR="00D37755">
              <w:rPr>
                <w:sz w:val="19"/>
                <w:szCs w:val="19"/>
              </w:rPr>
              <w:t>relevant expertise</w:t>
            </w:r>
            <w:r w:rsidR="00C91E38">
              <w:rPr>
                <w:sz w:val="19"/>
                <w:szCs w:val="19"/>
              </w:rPr>
              <w:t>/ qualification</w:t>
            </w:r>
            <w:r w:rsidR="00D37755">
              <w:rPr>
                <w:sz w:val="19"/>
                <w:szCs w:val="19"/>
              </w:rPr>
              <w:t xml:space="preserve"> to</w:t>
            </w:r>
            <w:r w:rsidR="00C91E38">
              <w:rPr>
                <w:sz w:val="19"/>
                <w:szCs w:val="19"/>
              </w:rPr>
              <w:t xml:space="preserve"> supervise and </w:t>
            </w:r>
            <w:r w:rsidR="008C4882">
              <w:rPr>
                <w:sz w:val="19"/>
                <w:szCs w:val="19"/>
              </w:rPr>
              <w:t>provide on-the-job training</w:t>
            </w:r>
            <w:r w:rsidRPr="305672EE">
              <w:rPr>
                <w:sz w:val="19"/>
                <w:szCs w:val="19"/>
              </w:rPr>
              <w:t>, check progress and provide feedback? Who is the backup supervisor?</w:t>
            </w:r>
            <w:r w:rsidR="00770E43">
              <w:rPr>
                <w:sz w:val="19"/>
                <w:szCs w:val="19"/>
              </w:rPr>
              <w:t xml:space="preserve"> </w:t>
            </w:r>
          </w:p>
          <w:p w14:paraId="2CC5A4A0" w14:textId="57287F01" w:rsidR="009F492A" w:rsidRDefault="00770E43">
            <w:pPr>
              <w:spacing w:after="0"/>
              <w:rPr>
                <w:sz w:val="19"/>
                <w:szCs w:val="19"/>
              </w:rPr>
            </w:pPr>
            <w:r>
              <w:rPr>
                <w:sz w:val="19"/>
                <w:szCs w:val="19"/>
              </w:rPr>
              <w:t xml:space="preserve">You can refer to the </w:t>
            </w:r>
            <w:hyperlink r:id="rId17" w:history="1">
              <w:r w:rsidRPr="00451EEF">
                <w:rPr>
                  <w:rStyle w:val="Hyperlink"/>
                  <w:sz w:val="19"/>
                  <w:szCs w:val="19"/>
                  <w:lang w:val="en-AU"/>
                </w:rPr>
                <w:t>W</w:t>
              </w:r>
              <w:r w:rsidRPr="00451EEF">
                <w:rPr>
                  <w:rStyle w:val="Hyperlink"/>
                  <w:sz w:val="19"/>
                  <w:szCs w:val="19"/>
                </w:rPr>
                <w:t>orkSafe</w:t>
              </w:r>
              <w:r w:rsidR="004B2ED7" w:rsidRPr="00451EEF">
                <w:rPr>
                  <w:rStyle w:val="Hyperlink"/>
                  <w:sz w:val="19"/>
                  <w:szCs w:val="19"/>
                </w:rPr>
                <w:t xml:space="preserve"> ACT Supervision Guidance Note</w:t>
              </w:r>
            </w:hyperlink>
            <w:r w:rsidR="004B2ED7">
              <w:rPr>
                <w:sz w:val="19"/>
                <w:szCs w:val="19"/>
              </w:rPr>
              <w:t xml:space="preserve"> for further details on supervision obligations</w:t>
            </w:r>
            <w:r w:rsidR="00C05BF6">
              <w:rPr>
                <w:sz w:val="19"/>
                <w:szCs w:val="19"/>
              </w:rPr>
              <w:t xml:space="preserve"> or contact </w:t>
            </w:r>
            <w:hyperlink r:id="rId18" w:history="1">
              <w:r w:rsidR="00C05BF6" w:rsidRPr="00E93361">
                <w:rPr>
                  <w:rStyle w:val="Hyperlink"/>
                  <w:sz w:val="19"/>
                  <w:szCs w:val="19"/>
                  <w:lang w:val="en-AU"/>
                </w:rPr>
                <w:t>W</w:t>
              </w:r>
              <w:r w:rsidR="00C05BF6" w:rsidRPr="00E93361">
                <w:rPr>
                  <w:rStyle w:val="Hyperlink"/>
                  <w:sz w:val="19"/>
                  <w:szCs w:val="19"/>
                </w:rPr>
                <w:t>orkSafe ACT</w:t>
              </w:r>
            </w:hyperlink>
            <w:r w:rsidR="00C05BF6">
              <w:rPr>
                <w:sz w:val="19"/>
                <w:szCs w:val="19"/>
              </w:rPr>
              <w:t xml:space="preserve"> for advice</w:t>
            </w:r>
          </w:p>
        </w:tc>
        <w:tc>
          <w:tcPr>
            <w:tcW w:w="2448" w:type="dxa"/>
            <w:vAlign w:val="center"/>
          </w:tcPr>
          <w:p w14:paraId="35495815" w14:textId="77777777" w:rsidR="009F492A" w:rsidRDefault="009F492A">
            <w:pPr>
              <w:spacing w:after="0"/>
            </w:pPr>
            <w:r>
              <w:rPr>
                <w:sz w:val="19"/>
              </w:rPr>
              <w:t>Supervisor or team leader</w:t>
            </w:r>
          </w:p>
        </w:tc>
      </w:tr>
      <w:tr w:rsidR="009F492A" w14:paraId="06DD3083" w14:textId="77777777">
        <w:trPr>
          <w:jc w:val="center"/>
        </w:trPr>
        <w:tc>
          <w:tcPr>
            <w:tcW w:w="2160" w:type="dxa"/>
            <w:vAlign w:val="center"/>
          </w:tcPr>
          <w:p w14:paraId="7031D7FC" w14:textId="77777777" w:rsidR="009F492A" w:rsidRDefault="009F492A">
            <w:pPr>
              <w:spacing w:after="0"/>
            </w:pPr>
            <w:r>
              <w:rPr>
                <w:sz w:val="19"/>
              </w:rPr>
              <w:lastRenderedPageBreak/>
              <w:t>Cultural support</w:t>
            </w:r>
          </w:p>
        </w:tc>
        <w:tc>
          <w:tcPr>
            <w:tcW w:w="5184" w:type="dxa"/>
            <w:vAlign w:val="center"/>
          </w:tcPr>
          <w:p w14:paraId="4337D070" w14:textId="77777777" w:rsidR="009F492A" w:rsidRDefault="009F492A">
            <w:pPr>
              <w:spacing w:after="0"/>
            </w:pPr>
            <w:r>
              <w:rPr>
                <w:sz w:val="19"/>
              </w:rPr>
              <w:t>Who can provide culturally safe support without placing all cultural load on one person?</w:t>
            </w:r>
          </w:p>
        </w:tc>
        <w:tc>
          <w:tcPr>
            <w:tcW w:w="2448" w:type="dxa"/>
            <w:vAlign w:val="center"/>
          </w:tcPr>
          <w:p w14:paraId="4F44361F" w14:textId="77777777" w:rsidR="009F492A" w:rsidRDefault="009F492A">
            <w:pPr>
              <w:spacing w:after="0"/>
            </w:pPr>
            <w:r>
              <w:rPr>
                <w:sz w:val="19"/>
              </w:rPr>
              <w:t>Internal or external cultural mentor</w:t>
            </w:r>
          </w:p>
        </w:tc>
      </w:tr>
      <w:tr w:rsidR="009F492A" w14:paraId="06886B80" w14:textId="77777777">
        <w:trPr>
          <w:jc w:val="center"/>
        </w:trPr>
        <w:tc>
          <w:tcPr>
            <w:tcW w:w="2160" w:type="dxa"/>
            <w:vAlign w:val="center"/>
          </w:tcPr>
          <w:p w14:paraId="6E9ABE9F" w14:textId="77777777" w:rsidR="009F492A" w:rsidRDefault="009F492A">
            <w:pPr>
              <w:spacing w:after="0"/>
            </w:pPr>
            <w:r>
              <w:rPr>
                <w:sz w:val="19"/>
              </w:rPr>
              <w:t>Learning support</w:t>
            </w:r>
          </w:p>
        </w:tc>
        <w:tc>
          <w:tcPr>
            <w:tcW w:w="5184" w:type="dxa"/>
            <w:vAlign w:val="center"/>
          </w:tcPr>
          <w:p w14:paraId="418FB9F8" w14:textId="77777777" w:rsidR="009F492A" w:rsidRDefault="009F492A">
            <w:pPr>
              <w:spacing w:after="0"/>
            </w:pPr>
            <w:r>
              <w:rPr>
                <w:sz w:val="19"/>
              </w:rPr>
              <w:t>How will work and training time be coordinated? What help may be needed with literacy, numeracy or digital skills?</w:t>
            </w:r>
          </w:p>
        </w:tc>
        <w:tc>
          <w:tcPr>
            <w:tcW w:w="2448" w:type="dxa"/>
            <w:vAlign w:val="center"/>
          </w:tcPr>
          <w:p w14:paraId="41DE41A0" w14:textId="77777777" w:rsidR="009F492A" w:rsidRDefault="009F492A">
            <w:pPr>
              <w:spacing w:after="0"/>
            </w:pPr>
            <w:r>
              <w:rPr>
                <w:sz w:val="19"/>
              </w:rPr>
              <w:t>RTO, supervisor, foundation skills support</w:t>
            </w:r>
          </w:p>
        </w:tc>
      </w:tr>
      <w:tr w:rsidR="009F492A" w14:paraId="39AE7F6A" w14:textId="77777777">
        <w:trPr>
          <w:jc w:val="center"/>
        </w:trPr>
        <w:tc>
          <w:tcPr>
            <w:tcW w:w="2160" w:type="dxa"/>
            <w:vAlign w:val="center"/>
          </w:tcPr>
          <w:p w14:paraId="3A90AED8" w14:textId="77777777" w:rsidR="009F492A" w:rsidRDefault="009F492A">
            <w:pPr>
              <w:spacing w:after="0"/>
            </w:pPr>
            <w:r>
              <w:rPr>
                <w:sz w:val="19"/>
              </w:rPr>
              <w:t>Wellbeing support</w:t>
            </w:r>
          </w:p>
        </w:tc>
        <w:tc>
          <w:tcPr>
            <w:tcW w:w="5184" w:type="dxa"/>
            <w:vAlign w:val="center"/>
          </w:tcPr>
          <w:p w14:paraId="5B9067CA" w14:textId="77777777" w:rsidR="009F492A" w:rsidRDefault="009F492A">
            <w:pPr>
              <w:spacing w:after="0"/>
            </w:pPr>
            <w:r>
              <w:rPr>
                <w:sz w:val="19"/>
              </w:rPr>
              <w:t>How will concerns be raised early and privately?</w:t>
            </w:r>
          </w:p>
        </w:tc>
        <w:tc>
          <w:tcPr>
            <w:tcW w:w="2448" w:type="dxa"/>
            <w:vAlign w:val="center"/>
          </w:tcPr>
          <w:p w14:paraId="4DEA899F" w14:textId="77777777" w:rsidR="009F492A" w:rsidRDefault="009F492A">
            <w:pPr>
              <w:spacing w:after="0"/>
            </w:pPr>
            <w:r>
              <w:rPr>
                <w:sz w:val="19"/>
              </w:rPr>
              <w:t>Manager, mentor, EAP or community support</w:t>
            </w:r>
          </w:p>
        </w:tc>
      </w:tr>
      <w:tr w:rsidR="009F492A" w14:paraId="658BB085" w14:textId="77777777">
        <w:trPr>
          <w:jc w:val="center"/>
        </w:trPr>
        <w:tc>
          <w:tcPr>
            <w:tcW w:w="2160" w:type="dxa"/>
            <w:vAlign w:val="center"/>
          </w:tcPr>
          <w:p w14:paraId="765AD980" w14:textId="77777777" w:rsidR="009F492A" w:rsidRDefault="009F492A">
            <w:pPr>
              <w:spacing w:after="0"/>
            </w:pPr>
            <w:r>
              <w:rPr>
                <w:sz w:val="19"/>
              </w:rPr>
              <w:t>Practical support</w:t>
            </w:r>
          </w:p>
        </w:tc>
        <w:tc>
          <w:tcPr>
            <w:tcW w:w="5184" w:type="dxa"/>
            <w:vAlign w:val="center"/>
          </w:tcPr>
          <w:p w14:paraId="1656F518" w14:textId="77777777" w:rsidR="009F492A" w:rsidRDefault="009F492A">
            <w:pPr>
              <w:spacing w:after="0"/>
            </w:pPr>
            <w:r>
              <w:rPr>
                <w:sz w:val="19"/>
              </w:rPr>
              <w:t>Could transport, childcare, clothing, tools, equipment or digital access affect participation?</w:t>
            </w:r>
          </w:p>
        </w:tc>
        <w:tc>
          <w:tcPr>
            <w:tcW w:w="2448" w:type="dxa"/>
            <w:vAlign w:val="center"/>
          </w:tcPr>
          <w:p w14:paraId="21055B49" w14:textId="77777777" w:rsidR="009F492A" w:rsidRDefault="009F492A">
            <w:pPr>
              <w:spacing w:after="0"/>
            </w:pPr>
            <w:r>
              <w:rPr>
                <w:sz w:val="19"/>
              </w:rPr>
              <w:t>Project funding or referral services</w:t>
            </w:r>
          </w:p>
        </w:tc>
      </w:tr>
      <w:tr w:rsidR="009F492A" w14:paraId="290A46B5" w14:textId="77777777">
        <w:trPr>
          <w:jc w:val="center"/>
        </w:trPr>
        <w:tc>
          <w:tcPr>
            <w:tcW w:w="2160" w:type="dxa"/>
            <w:vAlign w:val="center"/>
          </w:tcPr>
          <w:p w14:paraId="3AFFD694" w14:textId="77777777" w:rsidR="009F492A" w:rsidRDefault="009F492A">
            <w:pPr>
              <w:spacing w:after="0"/>
            </w:pPr>
            <w:r>
              <w:rPr>
                <w:sz w:val="19"/>
              </w:rPr>
              <w:t>Team support</w:t>
            </w:r>
          </w:p>
        </w:tc>
        <w:tc>
          <w:tcPr>
            <w:tcW w:w="5184" w:type="dxa"/>
            <w:vAlign w:val="center"/>
          </w:tcPr>
          <w:p w14:paraId="03D7B3B3" w14:textId="77777777" w:rsidR="009F492A" w:rsidRDefault="009F492A">
            <w:pPr>
              <w:spacing w:after="0"/>
            </w:pPr>
            <w:r>
              <w:rPr>
                <w:sz w:val="19"/>
              </w:rPr>
              <w:t>Does the team understand the role and how to support learning?</w:t>
            </w:r>
          </w:p>
        </w:tc>
        <w:tc>
          <w:tcPr>
            <w:tcW w:w="2448" w:type="dxa"/>
            <w:vAlign w:val="center"/>
          </w:tcPr>
          <w:p w14:paraId="05159BE5" w14:textId="77777777" w:rsidR="009F492A" w:rsidRDefault="009F492A">
            <w:pPr>
              <w:spacing w:after="0"/>
            </w:pPr>
            <w:r>
              <w:rPr>
                <w:sz w:val="19"/>
              </w:rPr>
              <w:t>Manager and whole team</w:t>
            </w:r>
          </w:p>
        </w:tc>
      </w:tr>
      <w:tr w:rsidR="009F492A" w14:paraId="741D42DC" w14:textId="77777777">
        <w:trPr>
          <w:jc w:val="center"/>
        </w:trPr>
        <w:tc>
          <w:tcPr>
            <w:tcW w:w="10080" w:type="dxa"/>
            <w:gridSpan w:val="3"/>
            <w:shd w:val="clear" w:color="auto" w:fill="EAF4F3"/>
          </w:tcPr>
          <w:p w14:paraId="0A474F2B" w14:textId="77777777" w:rsidR="009F492A" w:rsidRPr="00366E08" w:rsidRDefault="009F492A">
            <w:pPr>
              <w:spacing w:after="60"/>
            </w:pPr>
            <w:r w:rsidRPr="00366E08">
              <w:rPr>
                <w:b/>
                <w:color w:val="1F6D6B"/>
              </w:rPr>
              <w:t>Cultural safety is part of project design</w:t>
            </w:r>
          </w:p>
          <w:p w14:paraId="6CB4EE0C" w14:textId="77777777" w:rsidR="009F492A" w:rsidRDefault="009F492A">
            <w:pPr>
              <w:spacing w:after="0"/>
            </w:pPr>
            <w:r w:rsidRPr="00366E08">
              <w:t>Consider how the trainee will be welcomed, how cultural obligations will be respected, who they can speak with, and how cultural support work will be recognised and resourced.</w:t>
            </w:r>
          </w:p>
        </w:tc>
      </w:tr>
    </w:tbl>
    <w:p w14:paraId="4FD12055" w14:textId="77777777" w:rsidR="00157DCD" w:rsidRDefault="00157DCD" w:rsidP="00157DCD">
      <w:pPr>
        <w:pStyle w:val="Heading2"/>
        <w:spacing w:before="0" w:after="0"/>
      </w:pPr>
    </w:p>
    <w:p w14:paraId="05089BDF" w14:textId="02B0B309" w:rsidR="00221C48" w:rsidRDefault="00221C48" w:rsidP="00157DCD">
      <w:pPr>
        <w:pStyle w:val="Heading2"/>
        <w:spacing w:before="0" w:after="0"/>
      </w:pPr>
      <w:bookmarkStart w:id="63" w:name="_Toc236129670"/>
      <w:bookmarkStart w:id="64" w:name="_Toc236142341"/>
      <w:r>
        <w:t>Step 6 — Estimate resources and budget</w:t>
      </w:r>
      <w:bookmarkEnd w:id="63"/>
      <w:bookmarkEnd w:id="64"/>
    </w:p>
    <w:p w14:paraId="1F3B6A7B" w14:textId="77777777" w:rsidR="00157DCD" w:rsidRDefault="00157DCD" w:rsidP="00157DCD">
      <w:pPr>
        <w:spacing w:before="0" w:after="0"/>
      </w:pPr>
    </w:p>
    <w:p w14:paraId="6F9D16C4" w14:textId="77777777" w:rsidR="00F20D1B" w:rsidRDefault="00F20D1B" w:rsidP="00F20D1B">
      <w:r>
        <w:t>The EOI needs an indicative funding request, not a final budget. Build the estimate from the resources needed to employ, train and support the trainee successfully.</w:t>
      </w:r>
    </w:p>
    <w:p w14:paraId="787F5EC0" w14:textId="0D735094" w:rsidR="00F20D1B" w:rsidRPr="002F2B8E" w:rsidRDefault="00F20D1B" w:rsidP="00F20D1B">
      <w:pPr>
        <w:pStyle w:val="ListBullet"/>
        <w:spacing w:after="40"/>
        <w:rPr>
          <w:rFonts w:ascii="Calibri" w:hAnsi="Calibri" w:cs="Calibri"/>
          <w:sz w:val="22"/>
        </w:rPr>
      </w:pPr>
      <w:r w:rsidRPr="002F2B8E">
        <w:rPr>
          <w:rFonts w:ascii="Calibri" w:hAnsi="Calibri" w:cs="Calibri"/>
          <w:sz w:val="22"/>
        </w:rPr>
        <w:t xml:space="preserve">trainee wages and employment </w:t>
      </w:r>
      <w:r w:rsidR="002F6A7E" w:rsidRPr="002F2B8E">
        <w:rPr>
          <w:rFonts w:ascii="Calibri" w:hAnsi="Calibri" w:cs="Calibri"/>
          <w:sz w:val="22"/>
        </w:rPr>
        <w:t>on costs</w:t>
      </w:r>
    </w:p>
    <w:p w14:paraId="4962EE33" w14:textId="77777777" w:rsidR="00F20D1B" w:rsidRPr="002F2B8E" w:rsidRDefault="00F20D1B" w:rsidP="00F20D1B">
      <w:pPr>
        <w:pStyle w:val="ListBullet"/>
        <w:spacing w:after="40"/>
        <w:rPr>
          <w:rFonts w:ascii="Calibri" w:hAnsi="Calibri" w:cs="Calibri"/>
          <w:sz w:val="22"/>
        </w:rPr>
      </w:pPr>
      <w:r w:rsidRPr="002F2B8E">
        <w:rPr>
          <w:rFonts w:ascii="Calibri" w:hAnsi="Calibri" w:cs="Calibri"/>
          <w:sz w:val="22"/>
        </w:rPr>
        <w:t>GTO fees, if a GTO may be used</w:t>
      </w:r>
    </w:p>
    <w:p w14:paraId="7358FD81" w14:textId="77777777" w:rsidR="00F20D1B" w:rsidRPr="002F2B8E" w:rsidRDefault="00F20D1B" w:rsidP="00F20D1B">
      <w:pPr>
        <w:pStyle w:val="ListBullet"/>
        <w:spacing w:after="40"/>
        <w:rPr>
          <w:rFonts w:ascii="Calibri" w:hAnsi="Calibri" w:cs="Calibri"/>
          <w:sz w:val="22"/>
        </w:rPr>
      </w:pPr>
      <w:r w:rsidRPr="002F2B8E">
        <w:rPr>
          <w:rFonts w:ascii="Calibri" w:hAnsi="Calibri" w:cs="Calibri"/>
          <w:sz w:val="22"/>
        </w:rPr>
        <w:t>supervision time, staff release and leave cover</w:t>
      </w:r>
    </w:p>
    <w:p w14:paraId="38023C0B" w14:textId="77777777" w:rsidR="00F20D1B" w:rsidRPr="002F2B8E" w:rsidRDefault="00F20D1B" w:rsidP="00F20D1B">
      <w:pPr>
        <w:pStyle w:val="ListBullet"/>
        <w:spacing w:after="40"/>
        <w:rPr>
          <w:rFonts w:ascii="Calibri" w:hAnsi="Calibri" w:cs="Calibri"/>
          <w:sz w:val="22"/>
        </w:rPr>
      </w:pPr>
      <w:r w:rsidRPr="002F2B8E">
        <w:rPr>
          <w:rFonts w:ascii="Calibri" w:hAnsi="Calibri" w:cs="Calibri"/>
          <w:sz w:val="22"/>
        </w:rPr>
        <w:t>cultural support, mentoring and wellbeing support</w:t>
      </w:r>
    </w:p>
    <w:p w14:paraId="48C64757" w14:textId="77777777" w:rsidR="00F20D1B" w:rsidRPr="002F2B8E" w:rsidRDefault="00F20D1B" w:rsidP="00F20D1B">
      <w:pPr>
        <w:pStyle w:val="ListBullet"/>
        <w:spacing w:after="40"/>
        <w:rPr>
          <w:rFonts w:ascii="Calibri" w:hAnsi="Calibri" w:cs="Calibri"/>
          <w:sz w:val="22"/>
        </w:rPr>
      </w:pPr>
      <w:r w:rsidRPr="002F2B8E">
        <w:rPr>
          <w:rFonts w:ascii="Calibri" w:hAnsi="Calibri" w:cs="Calibri"/>
          <w:sz w:val="22"/>
        </w:rPr>
        <w:t>recruitment, onboarding and checks</w:t>
      </w:r>
    </w:p>
    <w:p w14:paraId="79ABAA2C" w14:textId="3A9AA6D5" w:rsidR="00F20D1B" w:rsidRPr="002F2B8E" w:rsidRDefault="00F20D1B" w:rsidP="00F20D1B">
      <w:pPr>
        <w:pStyle w:val="ListBullet"/>
        <w:spacing w:after="40"/>
        <w:rPr>
          <w:rFonts w:ascii="Calibri" w:hAnsi="Calibri" w:cs="Calibri"/>
          <w:sz w:val="22"/>
        </w:rPr>
      </w:pPr>
      <w:r w:rsidRPr="002F2B8E">
        <w:rPr>
          <w:rFonts w:ascii="Calibri" w:hAnsi="Calibri" w:cs="Calibri"/>
          <w:sz w:val="22"/>
        </w:rPr>
        <w:t>training-related costs not met through existing funding</w:t>
      </w:r>
      <w:r w:rsidR="2A5A70E9" w:rsidRPr="002F2B8E">
        <w:rPr>
          <w:rFonts w:ascii="Calibri" w:hAnsi="Calibri" w:cs="Calibri"/>
          <w:sz w:val="22"/>
        </w:rPr>
        <w:t xml:space="preserve"> this includes employer tuition fees. </w:t>
      </w:r>
    </w:p>
    <w:p w14:paraId="49AC4475" w14:textId="77777777" w:rsidR="00F20D1B" w:rsidRPr="002F2B8E" w:rsidRDefault="00F20D1B" w:rsidP="00F20D1B">
      <w:pPr>
        <w:pStyle w:val="ListBullet"/>
        <w:spacing w:after="40"/>
        <w:rPr>
          <w:rFonts w:ascii="Calibri" w:hAnsi="Calibri" w:cs="Calibri"/>
          <w:sz w:val="22"/>
        </w:rPr>
      </w:pPr>
      <w:r w:rsidRPr="002F2B8E">
        <w:rPr>
          <w:rFonts w:ascii="Calibri" w:hAnsi="Calibri" w:cs="Calibri"/>
          <w:sz w:val="22"/>
        </w:rPr>
        <w:t>equipment, clothing, tools and workplace needs</w:t>
      </w:r>
    </w:p>
    <w:p w14:paraId="70CB1AB0" w14:textId="77777777" w:rsidR="00F20D1B" w:rsidRPr="002F2B8E" w:rsidRDefault="00F20D1B" w:rsidP="00F20D1B">
      <w:pPr>
        <w:pStyle w:val="ListBullet"/>
        <w:spacing w:after="40"/>
        <w:rPr>
          <w:rFonts w:ascii="Calibri" w:hAnsi="Calibri" w:cs="Calibri"/>
          <w:sz w:val="22"/>
        </w:rPr>
      </w:pPr>
      <w:r w:rsidRPr="002F2B8E">
        <w:rPr>
          <w:rFonts w:ascii="Calibri" w:hAnsi="Calibri" w:cs="Calibri"/>
          <w:sz w:val="22"/>
        </w:rPr>
        <w:t>transport, childcare, digital access or other participation support</w:t>
      </w:r>
    </w:p>
    <w:p w14:paraId="3ACBB824" w14:textId="77777777" w:rsidR="00F20D1B" w:rsidRPr="002F2B8E" w:rsidRDefault="00F20D1B" w:rsidP="00F20D1B">
      <w:pPr>
        <w:pStyle w:val="ListBullet"/>
        <w:spacing w:after="40"/>
        <w:rPr>
          <w:rFonts w:ascii="Calibri" w:hAnsi="Calibri" w:cs="Calibri"/>
          <w:sz w:val="22"/>
        </w:rPr>
      </w:pPr>
      <w:r w:rsidRPr="002F2B8E">
        <w:rPr>
          <w:rFonts w:ascii="Calibri" w:hAnsi="Calibri" w:cs="Calibri"/>
          <w:sz w:val="22"/>
        </w:rPr>
        <w:t>project coordination, reporting and evaluation.</w:t>
      </w:r>
    </w:p>
    <w:p w14:paraId="12A55EE9" w14:textId="77777777" w:rsidR="00F20D1B" w:rsidRDefault="00F20D1B" w:rsidP="00F20D1B">
      <w:pPr>
        <w:pStyle w:val="ListBullet"/>
        <w:numPr>
          <w:ilvl w:val="0"/>
          <w:numId w:val="0"/>
        </w:numPr>
        <w:spacing w:after="40"/>
        <w:ind w:left="360"/>
      </w:pPr>
    </w:p>
    <w:tbl>
      <w:tblPr>
        <w:tblStyle w:val="TableGrid"/>
        <w:tblW w:w="0" w:type="auto"/>
        <w:jc w:val="center"/>
        <w:tblLook w:val="04A0" w:firstRow="1" w:lastRow="0" w:firstColumn="1" w:lastColumn="0" w:noHBand="0" w:noVBand="1"/>
      </w:tblPr>
      <w:tblGrid>
        <w:gridCol w:w="9736"/>
      </w:tblGrid>
      <w:tr w:rsidR="00F20D1B" w14:paraId="238FBFF2" w14:textId="77777777">
        <w:trPr>
          <w:jc w:val="center"/>
        </w:trPr>
        <w:tc>
          <w:tcPr>
            <w:tcW w:w="10080" w:type="dxa"/>
            <w:shd w:val="clear" w:color="auto" w:fill="EAF4F3"/>
          </w:tcPr>
          <w:p w14:paraId="34640DA1" w14:textId="77777777" w:rsidR="00F20D1B" w:rsidRPr="00366E08" w:rsidRDefault="00F20D1B">
            <w:pPr>
              <w:spacing w:after="60"/>
            </w:pPr>
            <w:r w:rsidRPr="00366E08">
              <w:rPr>
                <w:b/>
                <w:color w:val="1F6D6B"/>
              </w:rPr>
              <w:t>Estimate, do not guess</w:t>
            </w:r>
          </w:p>
          <w:p w14:paraId="7D6B9713" w14:textId="77777777" w:rsidR="00F20D1B" w:rsidRDefault="00F20D1B">
            <w:pPr>
              <w:spacing w:after="0"/>
            </w:pPr>
            <w:r w:rsidRPr="00366E08">
              <w:t>Use likely hours, duration, wage assumptions, known fees and reasonable quantities. Record how each figure was estimated. Exact figures and quotes can be confirmed at the full application stage.</w:t>
            </w:r>
          </w:p>
        </w:tc>
      </w:tr>
    </w:tbl>
    <w:p w14:paraId="503E1FAB" w14:textId="77777777" w:rsidR="00F20D1B" w:rsidRPr="007F48F4" w:rsidRDefault="00F20D1B" w:rsidP="00F20D1B">
      <w:pPr>
        <w:pStyle w:val="Heading3"/>
        <w:rPr>
          <w:rFonts w:ascii="Calibri" w:hAnsi="Calibri" w:cs="Calibri"/>
          <w:b/>
          <w:bCs/>
          <w:sz w:val="22"/>
          <w:szCs w:val="22"/>
        </w:rPr>
      </w:pPr>
      <w:bookmarkStart w:id="65" w:name="_Toc236129671"/>
      <w:bookmarkStart w:id="66" w:name="_Toc236129721"/>
      <w:bookmarkStart w:id="67" w:name="_Toc236138563"/>
      <w:bookmarkStart w:id="68" w:name="_Toc236142174"/>
      <w:bookmarkStart w:id="69" w:name="_Toc236142342"/>
      <w:r w:rsidRPr="007F48F4">
        <w:rPr>
          <w:rFonts w:ascii="Calibri" w:eastAsia="Arial" w:hAnsi="Calibri" w:cs="Calibri"/>
          <w:b/>
          <w:bCs/>
          <w:sz w:val="22"/>
          <w:szCs w:val="22"/>
        </w:rPr>
        <w:t>Important budget checks</w:t>
      </w:r>
      <w:bookmarkEnd w:id="65"/>
      <w:bookmarkEnd w:id="66"/>
      <w:bookmarkEnd w:id="67"/>
      <w:bookmarkEnd w:id="68"/>
      <w:bookmarkEnd w:id="69"/>
    </w:p>
    <w:p w14:paraId="7A51C20D" w14:textId="77777777" w:rsidR="00F20D1B" w:rsidRPr="007F48F4" w:rsidRDefault="00F20D1B" w:rsidP="00F20D1B">
      <w:pPr>
        <w:pStyle w:val="ListBullet"/>
        <w:spacing w:after="40"/>
        <w:rPr>
          <w:rFonts w:ascii="Calibri" w:hAnsi="Calibri" w:cs="Calibri"/>
          <w:sz w:val="22"/>
        </w:rPr>
      </w:pPr>
      <w:r w:rsidRPr="007F48F4">
        <w:rPr>
          <w:rFonts w:ascii="Calibri" w:hAnsi="Calibri" w:cs="Calibri"/>
          <w:sz w:val="22"/>
        </w:rPr>
        <w:t>Request only costs reasonably needed for the project.</w:t>
      </w:r>
    </w:p>
    <w:p w14:paraId="2D8E723F" w14:textId="77777777" w:rsidR="00F20D1B" w:rsidRPr="007F48F4" w:rsidRDefault="00F20D1B" w:rsidP="00F20D1B">
      <w:pPr>
        <w:pStyle w:val="ListBullet"/>
        <w:spacing w:after="40"/>
        <w:rPr>
          <w:rFonts w:ascii="Calibri" w:hAnsi="Calibri" w:cs="Calibri"/>
          <w:sz w:val="22"/>
        </w:rPr>
      </w:pPr>
      <w:r w:rsidRPr="007F48F4">
        <w:rPr>
          <w:rFonts w:ascii="Calibri" w:hAnsi="Calibri" w:cs="Calibri"/>
          <w:sz w:val="22"/>
        </w:rPr>
        <w:t>Show any organisational contribution or other subsidy. Matched funding is not mandatory, but value for money is assessed.</w:t>
      </w:r>
    </w:p>
    <w:p w14:paraId="4CC1A8BD" w14:textId="77777777" w:rsidR="00F20D1B" w:rsidRPr="007F48F4" w:rsidRDefault="00F20D1B" w:rsidP="00F20D1B">
      <w:pPr>
        <w:pStyle w:val="ListBullet"/>
        <w:spacing w:after="40"/>
        <w:rPr>
          <w:rFonts w:ascii="Calibri" w:hAnsi="Calibri" w:cs="Calibri"/>
          <w:sz w:val="22"/>
        </w:rPr>
      </w:pPr>
      <w:r w:rsidRPr="007F48F4">
        <w:rPr>
          <w:rFonts w:ascii="Calibri" w:hAnsi="Calibri" w:cs="Calibri"/>
          <w:sz w:val="22"/>
        </w:rPr>
        <w:t>Do not fund the same cost twice.</w:t>
      </w:r>
    </w:p>
    <w:p w14:paraId="3C7329EF" w14:textId="77777777" w:rsidR="00F20D1B" w:rsidRPr="007F48F4" w:rsidRDefault="00F20D1B" w:rsidP="00F20D1B">
      <w:pPr>
        <w:pStyle w:val="ListBullet"/>
        <w:spacing w:after="40"/>
        <w:rPr>
          <w:rFonts w:ascii="Calibri" w:hAnsi="Calibri" w:cs="Calibri"/>
          <w:sz w:val="22"/>
        </w:rPr>
      </w:pPr>
      <w:r w:rsidRPr="007F48F4">
        <w:rPr>
          <w:rFonts w:ascii="Calibri" w:hAnsi="Calibri" w:cs="Calibri"/>
          <w:sz w:val="22"/>
        </w:rPr>
        <w:t>Core training costs should use existing training funding, such as User Choice, where available.</w:t>
      </w:r>
    </w:p>
    <w:p w14:paraId="291C9669" w14:textId="77777777" w:rsidR="00F20D1B" w:rsidRPr="007F48F4" w:rsidRDefault="00F20D1B" w:rsidP="00F20D1B">
      <w:pPr>
        <w:pStyle w:val="ListBullet"/>
        <w:spacing w:after="40"/>
        <w:rPr>
          <w:rFonts w:ascii="Calibri" w:hAnsi="Calibri" w:cs="Calibri"/>
          <w:sz w:val="22"/>
        </w:rPr>
      </w:pPr>
      <w:r w:rsidRPr="007F48F4">
        <w:rPr>
          <w:rFonts w:ascii="Calibri" w:hAnsi="Calibri" w:cs="Calibri"/>
          <w:sz w:val="22"/>
        </w:rPr>
        <w:t>Include cultural load and staff time where directly related to delivery and permitted by the guidelines.</w:t>
      </w:r>
    </w:p>
    <w:p w14:paraId="529C4FE0" w14:textId="77777777" w:rsidR="00F20D1B" w:rsidRDefault="00F20D1B" w:rsidP="00157DCD">
      <w:pPr>
        <w:spacing w:before="0" w:after="0"/>
      </w:pPr>
    </w:p>
    <w:p w14:paraId="10E927FC" w14:textId="3240858B" w:rsidR="00221C48" w:rsidRDefault="00221C48" w:rsidP="00157DCD">
      <w:pPr>
        <w:pStyle w:val="Heading2"/>
        <w:spacing w:before="0" w:after="0"/>
      </w:pPr>
      <w:bookmarkStart w:id="70" w:name="_Toc236129672"/>
      <w:bookmarkStart w:id="71" w:name="_Toc236142343"/>
      <w:r>
        <w:t>Step 7 — Review and submit the EOI</w:t>
      </w:r>
      <w:bookmarkEnd w:id="70"/>
      <w:bookmarkEnd w:id="71"/>
    </w:p>
    <w:p w14:paraId="029B4DBC" w14:textId="77777777" w:rsidR="00957329" w:rsidRDefault="00957329" w:rsidP="00157DCD">
      <w:pPr>
        <w:spacing w:before="0" w:after="0"/>
      </w:pPr>
    </w:p>
    <w:p w14:paraId="5BAFA88A" w14:textId="4659EB0E" w:rsidR="00221C48" w:rsidRPr="00BC454B" w:rsidRDefault="00221C48" w:rsidP="00157DCD">
      <w:pPr>
        <w:spacing w:before="0" w:after="0"/>
        <w:rPr>
          <w:rFonts w:cs="Calibri"/>
        </w:rPr>
      </w:pPr>
      <w:r w:rsidRPr="00BC454B">
        <w:rPr>
          <w:rFonts w:cs="Calibri"/>
        </w:rPr>
        <w:t>Before uploading Part A of the Project Planning Template, check that another authorised person has reviewed it.</w:t>
      </w:r>
    </w:p>
    <w:p w14:paraId="7CE1A699" w14:textId="77777777" w:rsidR="00221C48" w:rsidRPr="00BC454B" w:rsidRDefault="00221C48" w:rsidP="00157DCD">
      <w:pPr>
        <w:pStyle w:val="ListBullet"/>
        <w:spacing w:after="0" w:line="240" w:lineRule="auto"/>
        <w:rPr>
          <w:rFonts w:ascii="Calibri" w:hAnsi="Calibri" w:cs="Calibri"/>
          <w:sz w:val="22"/>
        </w:rPr>
      </w:pPr>
      <w:r w:rsidRPr="00BC454B">
        <w:rPr>
          <w:rFonts w:ascii="Calibri" w:hAnsi="Calibri" w:cs="Calibri"/>
          <w:sz w:val="22"/>
        </w:rPr>
        <w:t>The workforce need is clear.</w:t>
      </w:r>
    </w:p>
    <w:p w14:paraId="77C12E12" w14:textId="77777777" w:rsidR="00221C48" w:rsidRPr="00BC454B" w:rsidRDefault="00221C48" w:rsidP="00157DCD">
      <w:pPr>
        <w:pStyle w:val="ListBullet"/>
        <w:spacing w:after="0" w:line="240" w:lineRule="auto"/>
        <w:rPr>
          <w:rFonts w:ascii="Calibri" w:hAnsi="Calibri" w:cs="Calibri"/>
          <w:sz w:val="22"/>
        </w:rPr>
      </w:pPr>
      <w:r w:rsidRPr="00BC454B">
        <w:rPr>
          <w:rFonts w:ascii="Calibri" w:hAnsi="Calibri" w:cs="Calibri"/>
          <w:sz w:val="22"/>
        </w:rPr>
        <w:t>The role is meaningful, paid and linked to a likely qualification.</w:t>
      </w:r>
    </w:p>
    <w:p w14:paraId="4911575C" w14:textId="77777777" w:rsidR="00221C48" w:rsidRPr="00BC454B" w:rsidRDefault="00221C48" w:rsidP="00157DCD">
      <w:pPr>
        <w:pStyle w:val="ListBullet"/>
        <w:spacing w:after="0" w:line="240" w:lineRule="auto"/>
        <w:rPr>
          <w:rFonts w:ascii="Calibri" w:hAnsi="Calibri" w:cs="Calibri"/>
          <w:sz w:val="22"/>
        </w:rPr>
      </w:pPr>
      <w:r w:rsidRPr="00BC454B">
        <w:rPr>
          <w:rFonts w:ascii="Calibri" w:hAnsi="Calibri" w:cs="Calibri"/>
          <w:sz w:val="22"/>
        </w:rPr>
        <w:lastRenderedPageBreak/>
        <w:t>The employment model has been considered.</w:t>
      </w:r>
    </w:p>
    <w:p w14:paraId="395130C6" w14:textId="77777777" w:rsidR="00221C48" w:rsidRPr="00BC454B" w:rsidRDefault="00221C48" w:rsidP="00157DCD">
      <w:pPr>
        <w:pStyle w:val="ListBullet"/>
        <w:spacing w:after="0" w:line="240" w:lineRule="auto"/>
        <w:rPr>
          <w:rFonts w:ascii="Calibri" w:hAnsi="Calibri" w:cs="Calibri"/>
          <w:sz w:val="22"/>
        </w:rPr>
      </w:pPr>
      <w:r w:rsidRPr="00BC454B">
        <w:rPr>
          <w:rFonts w:ascii="Calibri" w:hAnsi="Calibri" w:cs="Calibri"/>
          <w:sz w:val="22"/>
        </w:rPr>
        <w:t>Supervision, cultural support and practical support have been considered.</w:t>
      </w:r>
    </w:p>
    <w:p w14:paraId="7AC8F949" w14:textId="77777777" w:rsidR="00221C48" w:rsidRPr="00BC454B" w:rsidRDefault="00221C48" w:rsidP="00157DCD">
      <w:pPr>
        <w:pStyle w:val="ListBullet"/>
        <w:spacing w:after="0" w:line="240" w:lineRule="auto"/>
        <w:rPr>
          <w:rFonts w:ascii="Calibri" w:hAnsi="Calibri" w:cs="Calibri"/>
          <w:sz w:val="22"/>
        </w:rPr>
      </w:pPr>
      <w:r w:rsidRPr="00BC454B">
        <w:rPr>
          <w:rFonts w:ascii="Calibri" w:hAnsi="Calibri" w:cs="Calibri"/>
          <w:sz w:val="22"/>
        </w:rPr>
        <w:t>The funding request is based on listed costs.</w:t>
      </w:r>
    </w:p>
    <w:p w14:paraId="0B10722A" w14:textId="77777777" w:rsidR="00221C48" w:rsidRPr="00BC454B" w:rsidRDefault="00221C48" w:rsidP="00157DCD">
      <w:pPr>
        <w:pStyle w:val="ListBullet"/>
        <w:spacing w:after="0" w:line="240" w:lineRule="auto"/>
        <w:rPr>
          <w:rFonts w:ascii="Calibri" w:hAnsi="Calibri" w:cs="Calibri"/>
          <w:sz w:val="22"/>
        </w:rPr>
      </w:pPr>
      <w:r w:rsidRPr="00BC454B">
        <w:rPr>
          <w:rFonts w:ascii="Calibri" w:hAnsi="Calibri" w:cs="Calibri"/>
          <w:sz w:val="22"/>
        </w:rPr>
        <w:t>Outstanding questions and support needs are openly recorded.</w:t>
      </w:r>
    </w:p>
    <w:p w14:paraId="2EAFAF15" w14:textId="77777777" w:rsidR="00957329" w:rsidRDefault="00957329" w:rsidP="00957329">
      <w:pPr>
        <w:pStyle w:val="ListBullet"/>
        <w:numPr>
          <w:ilvl w:val="0"/>
          <w:numId w:val="0"/>
        </w:numPr>
        <w:tabs>
          <w:tab w:val="num" w:pos="360"/>
        </w:tabs>
        <w:spacing w:after="0" w:line="240" w:lineRule="auto"/>
        <w:ind w:left="360"/>
      </w:pPr>
    </w:p>
    <w:p w14:paraId="7B1181EE" w14:textId="77777777" w:rsidR="00221C48" w:rsidRDefault="00221C48" w:rsidP="00157DCD">
      <w:pPr>
        <w:pStyle w:val="ListBullet"/>
        <w:numPr>
          <w:ilvl w:val="0"/>
          <w:numId w:val="0"/>
        </w:numPr>
        <w:spacing w:after="0" w:line="240" w:lineRule="auto"/>
        <w:ind w:left="360"/>
      </w:pPr>
    </w:p>
    <w:tbl>
      <w:tblPr>
        <w:tblW w:w="0" w:type="auto"/>
        <w:jc w:val="center"/>
        <w:tblLook w:val="04A0" w:firstRow="1" w:lastRow="0" w:firstColumn="1" w:lastColumn="0" w:noHBand="0" w:noVBand="1"/>
      </w:tblPr>
      <w:tblGrid>
        <w:gridCol w:w="9746"/>
      </w:tblGrid>
      <w:tr w:rsidR="00221C48" w14:paraId="248089DA" w14:textId="77777777">
        <w:trPr>
          <w:tblHeader/>
          <w:jc w:val="center"/>
        </w:trPr>
        <w:tc>
          <w:tcPr>
            <w:tcW w:w="10368" w:type="dxa"/>
            <w:shd w:val="clear" w:color="auto" w:fill="EAF1F3"/>
            <w:tcMar>
              <w:top w:w="120" w:type="dxa"/>
              <w:left w:w="140" w:type="dxa"/>
              <w:bottom w:w="120" w:type="dxa"/>
              <w:right w:w="140" w:type="dxa"/>
            </w:tcMar>
          </w:tcPr>
          <w:p w14:paraId="10F8667D" w14:textId="5B198F86" w:rsidR="00221C48" w:rsidRDefault="00221C48" w:rsidP="00157DCD">
            <w:pPr>
              <w:spacing w:before="0" w:after="0"/>
            </w:pPr>
            <w:r>
              <w:rPr>
                <w:b/>
                <w:color w:val="17365D"/>
              </w:rPr>
              <w:t xml:space="preserve">It is </w:t>
            </w:r>
            <w:r w:rsidR="003A6637">
              <w:rPr>
                <w:b/>
                <w:color w:val="17365D"/>
              </w:rPr>
              <w:t>ok</w:t>
            </w:r>
            <w:r>
              <w:rPr>
                <w:b/>
                <w:color w:val="17365D"/>
              </w:rPr>
              <w:t xml:space="preserve"> not to know everything</w:t>
            </w:r>
            <w:r w:rsidR="003A6637">
              <w:rPr>
                <w:b/>
                <w:color w:val="17365D"/>
              </w:rPr>
              <w:t xml:space="preserve"> at the EOI stage</w:t>
            </w:r>
            <w:r>
              <w:rPr>
                <w:b/>
                <w:color w:val="17365D"/>
              </w:rPr>
              <w:br/>
            </w:r>
            <w:r>
              <w:t>A realistic proposal can include matters still being explored</w:t>
            </w:r>
            <w:r w:rsidR="0024320A">
              <w:t xml:space="preserve"> and finalised</w:t>
            </w:r>
            <w:r>
              <w:t>. Say what needs to be confirmed</w:t>
            </w:r>
            <w:r w:rsidR="0024320A">
              <w:t xml:space="preserve"> and what help you would need to further develop your idea in the application stage. </w:t>
            </w:r>
          </w:p>
        </w:tc>
      </w:tr>
    </w:tbl>
    <w:p w14:paraId="72352BC3" w14:textId="77777777" w:rsidR="00221C48" w:rsidRDefault="00221C48" w:rsidP="00157DCD">
      <w:pPr>
        <w:spacing w:before="0" w:after="0"/>
      </w:pPr>
    </w:p>
    <w:p w14:paraId="1AA37CD3" w14:textId="77777777" w:rsidR="00957329" w:rsidRDefault="00957329">
      <w:pPr>
        <w:spacing w:before="0" w:after="0"/>
        <w:rPr>
          <w:rFonts w:ascii="Montserrat SemiBold" w:eastAsiaTheme="majorEastAsia" w:hAnsi="Montserrat SemiBold" w:cstheme="majorBidi"/>
          <w:bCs w:val="0"/>
          <w:iCs w:val="0"/>
          <w:color w:val="404040" w:themeColor="text1" w:themeTint="BF"/>
          <w:sz w:val="32"/>
          <w:szCs w:val="32"/>
          <w:lang w:val="en-GB" w:eastAsia="en-AU"/>
        </w:rPr>
      </w:pPr>
      <w:r>
        <w:rPr>
          <w:sz w:val="32"/>
          <w:szCs w:val="32"/>
        </w:rPr>
        <w:br w:type="page"/>
      </w:r>
    </w:p>
    <w:p w14:paraId="7CDCC130" w14:textId="6BE84656" w:rsidR="00221C48" w:rsidRPr="00157DCD" w:rsidRDefault="00221C48" w:rsidP="00157DCD">
      <w:pPr>
        <w:pStyle w:val="Heading3"/>
        <w:jc w:val="center"/>
        <w:rPr>
          <w:sz w:val="32"/>
          <w:szCs w:val="32"/>
        </w:rPr>
      </w:pPr>
      <w:bookmarkStart w:id="72" w:name="_Toc236129673"/>
      <w:bookmarkStart w:id="73" w:name="_Toc236129723"/>
      <w:bookmarkStart w:id="74" w:name="_Toc236138565"/>
      <w:bookmarkStart w:id="75" w:name="_Toc236142176"/>
      <w:bookmarkStart w:id="76" w:name="_Toc236142344"/>
      <w:r w:rsidRPr="00157DCD">
        <w:rPr>
          <w:sz w:val="32"/>
          <w:szCs w:val="32"/>
        </w:rPr>
        <w:lastRenderedPageBreak/>
        <w:t xml:space="preserve">PART </w:t>
      </w:r>
      <w:r w:rsidR="00F20D1B">
        <w:rPr>
          <w:sz w:val="32"/>
          <w:szCs w:val="32"/>
        </w:rPr>
        <w:t>B</w:t>
      </w:r>
      <w:r w:rsidR="00157DCD">
        <w:rPr>
          <w:sz w:val="32"/>
          <w:szCs w:val="32"/>
        </w:rPr>
        <w:t xml:space="preserve">- </w:t>
      </w:r>
      <w:r w:rsidR="00F20D1B">
        <w:rPr>
          <w:sz w:val="32"/>
          <w:szCs w:val="32"/>
        </w:rPr>
        <w:t>If invited to submit a full a</w:t>
      </w:r>
      <w:r w:rsidR="00157DCD">
        <w:rPr>
          <w:sz w:val="32"/>
          <w:szCs w:val="32"/>
        </w:rPr>
        <w:t>pplication</w:t>
      </w:r>
      <w:bookmarkEnd w:id="72"/>
      <w:bookmarkEnd w:id="73"/>
      <w:bookmarkEnd w:id="74"/>
      <w:bookmarkEnd w:id="75"/>
      <w:bookmarkEnd w:id="76"/>
      <w:r w:rsidR="00157DCD">
        <w:rPr>
          <w:sz w:val="32"/>
          <w:szCs w:val="32"/>
        </w:rPr>
        <w:t xml:space="preserve"> </w:t>
      </w:r>
    </w:p>
    <w:p w14:paraId="78BB9442" w14:textId="77777777" w:rsidR="00274652" w:rsidRDefault="00274652" w:rsidP="00957329"/>
    <w:p w14:paraId="328743E6" w14:textId="4FF9E7D3" w:rsidR="00957329" w:rsidRPr="00957329" w:rsidRDefault="00F20D1B" w:rsidP="00957329">
      <w:r w:rsidRPr="00F20D1B">
        <w:t>If invited to apply, keep Part A of the template and update it only where information has developed.</w:t>
      </w:r>
      <w:r w:rsidR="009E68F4">
        <w:t xml:space="preserve"> </w:t>
      </w:r>
    </w:p>
    <w:p w14:paraId="04CF5575" w14:textId="77777777" w:rsidR="00957329" w:rsidRDefault="00957329" w:rsidP="00157DCD">
      <w:pPr>
        <w:spacing w:before="0" w:after="0"/>
      </w:pPr>
    </w:p>
    <w:p w14:paraId="52FB319F" w14:textId="77777777" w:rsidR="00221C48" w:rsidRDefault="00221C48" w:rsidP="00157DCD">
      <w:pPr>
        <w:pStyle w:val="Heading2"/>
        <w:spacing w:before="0" w:after="0"/>
      </w:pPr>
      <w:bookmarkStart w:id="77" w:name="_Toc236129674"/>
      <w:bookmarkStart w:id="78" w:name="_Toc236142345"/>
      <w:r>
        <w:t>Step 8 — Strengthen and confirm the project</w:t>
      </w:r>
      <w:bookmarkEnd w:id="77"/>
      <w:bookmarkEnd w:id="78"/>
    </w:p>
    <w:p w14:paraId="0A970C2B" w14:textId="77777777" w:rsidR="00274652" w:rsidRPr="00274652" w:rsidRDefault="00274652" w:rsidP="00274652"/>
    <w:p w14:paraId="09AB8F96" w14:textId="77777777" w:rsidR="00221C48" w:rsidRPr="00BC454B" w:rsidRDefault="00221C48" w:rsidP="00157DCD">
      <w:pPr>
        <w:pStyle w:val="ListBullet"/>
        <w:spacing w:after="0" w:line="240" w:lineRule="auto"/>
        <w:rPr>
          <w:rFonts w:ascii="Calibri" w:hAnsi="Calibri" w:cs="Calibri"/>
          <w:sz w:val="22"/>
        </w:rPr>
      </w:pPr>
      <w:r w:rsidRPr="00BC454B">
        <w:rPr>
          <w:rFonts w:ascii="Calibri" w:hAnsi="Calibri" w:cs="Calibri"/>
          <w:sz w:val="22"/>
        </w:rPr>
        <w:t>Confirm the legal employer and employment conditions.</w:t>
      </w:r>
    </w:p>
    <w:p w14:paraId="15B01369" w14:textId="77777777" w:rsidR="00221C48" w:rsidRPr="00BC454B" w:rsidRDefault="00221C48" w:rsidP="00157DCD">
      <w:pPr>
        <w:pStyle w:val="ListBullet"/>
        <w:spacing w:after="0" w:line="240" w:lineRule="auto"/>
        <w:rPr>
          <w:rFonts w:ascii="Calibri" w:hAnsi="Calibri" w:cs="Calibri"/>
          <w:sz w:val="22"/>
        </w:rPr>
      </w:pPr>
      <w:r w:rsidRPr="00BC454B">
        <w:rPr>
          <w:rFonts w:ascii="Calibri" w:hAnsi="Calibri" w:cs="Calibri"/>
          <w:sz w:val="22"/>
        </w:rPr>
        <w:t>Confirm the qualification, RTO, training delivery and likely fees.</w:t>
      </w:r>
    </w:p>
    <w:p w14:paraId="1EE5532D" w14:textId="21081243" w:rsidR="00221C48" w:rsidRPr="00BC454B" w:rsidRDefault="00221C48" w:rsidP="00157DCD">
      <w:pPr>
        <w:pStyle w:val="ListBullet"/>
        <w:spacing w:after="0" w:line="240" w:lineRule="auto"/>
        <w:rPr>
          <w:rFonts w:ascii="Calibri" w:hAnsi="Calibri" w:cs="Calibri"/>
          <w:sz w:val="22"/>
        </w:rPr>
      </w:pPr>
      <w:r w:rsidRPr="00BC454B">
        <w:rPr>
          <w:rFonts w:ascii="Calibri" w:hAnsi="Calibri" w:cs="Calibri"/>
          <w:sz w:val="22"/>
        </w:rPr>
        <w:t>Confirm the GTO, if applicable.</w:t>
      </w:r>
    </w:p>
    <w:p w14:paraId="5EB4A962" w14:textId="77777777" w:rsidR="00221C48" w:rsidRPr="00BC454B" w:rsidRDefault="00221C48" w:rsidP="00157DCD">
      <w:pPr>
        <w:pStyle w:val="ListBullet"/>
        <w:spacing w:after="0" w:line="240" w:lineRule="auto"/>
        <w:rPr>
          <w:rFonts w:ascii="Calibri" w:hAnsi="Calibri" w:cs="Calibri"/>
          <w:sz w:val="22"/>
        </w:rPr>
      </w:pPr>
      <w:r w:rsidRPr="00BC454B">
        <w:rPr>
          <w:rFonts w:ascii="Calibri" w:hAnsi="Calibri" w:cs="Calibri"/>
          <w:sz w:val="22"/>
        </w:rPr>
        <w:t>Confirm supervision, mentoring, cultural support and escalation arrangements.</w:t>
      </w:r>
    </w:p>
    <w:p w14:paraId="53D2EBBE" w14:textId="77777777" w:rsidR="00221C48" w:rsidRPr="00BC454B" w:rsidRDefault="00221C48" w:rsidP="00157DCD">
      <w:pPr>
        <w:pStyle w:val="ListBullet"/>
        <w:spacing w:after="0" w:line="240" w:lineRule="auto"/>
        <w:rPr>
          <w:rFonts w:ascii="Calibri" w:hAnsi="Calibri" w:cs="Calibri"/>
          <w:sz w:val="22"/>
        </w:rPr>
      </w:pPr>
      <w:r w:rsidRPr="00BC454B">
        <w:rPr>
          <w:rFonts w:ascii="Calibri" w:hAnsi="Calibri" w:cs="Calibri"/>
          <w:sz w:val="22"/>
        </w:rPr>
        <w:t>Develop a practical recruitment approach.</w:t>
      </w:r>
    </w:p>
    <w:p w14:paraId="5DAABB60" w14:textId="77777777" w:rsidR="00221C48" w:rsidRPr="00BC454B" w:rsidRDefault="00221C48" w:rsidP="00157DCD">
      <w:pPr>
        <w:pStyle w:val="ListBullet"/>
        <w:spacing w:after="0" w:line="240" w:lineRule="auto"/>
        <w:rPr>
          <w:rFonts w:ascii="Calibri" w:hAnsi="Calibri" w:cs="Calibri"/>
          <w:sz w:val="22"/>
        </w:rPr>
      </w:pPr>
      <w:r w:rsidRPr="00BC454B">
        <w:rPr>
          <w:rFonts w:ascii="Calibri" w:hAnsi="Calibri" w:cs="Calibri"/>
          <w:sz w:val="22"/>
        </w:rPr>
        <w:t>Build a timed project plan.</w:t>
      </w:r>
    </w:p>
    <w:p w14:paraId="79E34C88" w14:textId="77777777" w:rsidR="00221C48" w:rsidRPr="00BC454B" w:rsidRDefault="00221C48" w:rsidP="00157DCD">
      <w:pPr>
        <w:pStyle w:val="ListBullet"/>
        <w:spacing w:after="0" w:line="240" w:lineRule="auto"/>
        <w:rPr>
          <w:rFonts w:ascii="Calibri" w:hAnsi="Calibri" w:cs="Calibri"/>
          <w:sz w:val="22"/>
        </w:rPr>
      </w:pPr>
      <w:r w:rsidRPr="00BC454B">
        <w:rPr>
          <w:rFonts w:ascii="Calibri" w:hAnsi="Calibri" w:cs="Calibri"/>
          <w:sz w:val="22"/>
        </w:rPr>
        <w:t>Convert the indicative estimate into an itemised budget and obtain required evidence.</w:t>
      </w:r>
    </w:p>
    <w:p w14:paraId="1FFBE483" w14:textId="77777777" w:rsidR="00221C48" w:rsidRPr="00BC454B" w:rsidRDefault="00221C48" w:rsidP="00157DCD">
      <w:pPr>
        <w:pStyle w:val="ListBullet"/>
        <w:spacing w:after="0" w:line="240" w:lineRule="auto"/>
        <w:rPr>
          <w:rFonts w:ascii="Calibri" w:hAnsi="Calibri" w:cs="Calibri"/>
          <w:sz w:val="22"/>
        </w:rPr>
      </w:pPr>
      <w:r w:rsidRPr="00BC454B">
        <w:rPr>
          <w:rFonts w:ascii="Calibri" w:hAnsi="Calibri" w:cs="Calibri"/>
          <w:sz w:val="22"/>
        </w:rPr>
        <w:t>Explain the pathway to continued employment, career progression or further training.</w:t>
      </w:r>
    </w:p>
    <w:p w14:paraId="06BD52AA" w14:textId="77777777" w:rsidR="00957329" w:rsidRDefault="00957329" w:rsidP="00957329">
      <w:pPr>
        <w:pStyle w:val="ListBullet"/>
        <w:numPr>
          <w:ilvl w:val="0"/>
          <w:numId w:val="0"/>
        </w:numPr>
        <w:spacing w:after="0" w:line="240" w:lineRule="auto"/>
        <w:ind w:left="360"/>
      </w:pPr>
    </w:p>
    <w:p w14:paraId="5F281D9B" w14:textId="77777777" w:rsidR="00957329" w:rsidRDefault="00957329" w:rsidP="00957329">
      <w:pPr>
        <w:pStyle w:val="ListBullet"/>
        <w:numPr>
          <w:ilvl w:val="0"/>
          <w:numId w:val="0"/>
        </w:numPr>
        <w:spacing w:after="0" w:line="240" w:lineRule="auto"/>
        <w:ind w:left="360"/>
      </w:pPr>
    </w:p>
    <w:p w14:paraId="7326236E" w14:textId="77777777" w:rsidR="00F20D1B" w:rsidRDefault="00F20D1B" w:rsidP="00F20D1B">
      <w:pPr>
        <w:pStyle w:val="Heading2"/>
        <w:spacing w:before="0" w:after="0"/>
      </w:pPr>
      <w:bookmarkStart w:id="79" w:name="_Toc236129675"/>
      <w:bookmarkStart w:id="80" w:name="_Toc236142346"/>
      <w:r>
        <w:t xml:space="preserve">Step 9 — </w:t>
      </w:r>
      <w:r w:rsidRPr="00F20D1B">
        <w:t>Project plan and support model</w:t>
      </w:r>
      <w:bookmarkEnd w:id="79"/>
      <w:bookmarkEnd w:id="80"/>
    </w:p>
    <w:p w14:paraId="142AA8E6" w14:textId="77777777" w:rsidR="00274652" w:rsidRPr="00274652" w:rsidRDefault="00274652" w:rsidP="00274652"/>
    <w:p w14:paraId="192A2D9F" w14:textId="77777777" w:rsidR="00F20D1B" w:rsidRDefault="00F20D1B" w:rsidP="00F20D1B">
      <w:r>
        <w:t>The full application should show how the project will work in practice. Include who is responsible for key activities, when they will occur, what evidence will show they are complete, and how the trainee will be supported if issues arise.</w:t>
      </w:r>
    </w:p>
    <w:p w14:paraId="0224ED94" w14:textId="77777777" w:rsidR="00F20D1B" w:rsidRDefault="00F20D1B" w:rsidP="00F20D1B">
      <w:r>
        <w:t>Useful milestones include finalising partners, recruiting the trainee, completing the training sign-up, trainee commencement, first-month review, first 90-day review, ongoing progress reviews, grant reporting, completion and transition planning, and final acquittal.</w:t>
      </w:r>
    </w:p>
    <w:p w14:paraId="1D7A26AC" w14:textId="177F0C7E" w:rsidR="00221C48" w:rsidRDefault="00F20D1B" w:rsidP="00157DCD">
      <w:pPr>
        <w:pStyle w:val="Heading2"/>
        <w:spacing w:before="0" w:after="0"/>
      </w:pPr>
      <w:bookmarkStart w:id="81" w:name="_Toc236129676"/>
      <w:bookmarkStart w:id="82" w:name="_Toc236142347"/>
      <w:r>
        <w:t xml:space="preserve">Step 10 </w:t>
      </w:r>
      <w:r w:rsidR="00274652">
        <w:t xml:space="preserve">— </w:t>
      </w:r>
      <w:r w:rsidR="00221C48">
        <w:t>From indicative to detailed budget</w:t>
      </w:r>
      <w:bookmarkEnd w:id="81"/>
      <w:bookmarkEnd w:id="82"/>
    </w:p>
    <w:p w14:paraId="293D92E1" w14:textId="77777777" w:rsidR="00274652" w:rsidRPr="00274652" w:rsidRDefault="00274652" w:rsidP="00274652"/>
    <w:tbl>
      <w:tblPr>
        <w:tblStyle w:val="TableGrid"/>
        <w:tblW w:w="0" w:type="auto"/>
        <w:jc w:val="center"/>
        <w:tblLook w:val="04A0" w:firstRow="1" w:lastRow="0" w:firstColumn="1" w:lastColumn="0" w:noHBand="0" w:noVBand="1"/>
      </w:tblPr>
      <w:tblGrid>
        <w:gridCol w:w="3154"/>
        <w:gridCol w:w="3434"/>
        <w:gridCol w:w="3148"/>
      </w:tblGrid>
      <w:tr w:rsidR="00F20D1B" w14:paraId="79911F2A" w14:textId="77777777">
        <w:trPr>
          <w:jc w:val="center"/>
        </w:trPr>
        <w:tc>
          <w:tcPr>
            <w:tcW w:w="3168" w:type="dxa"/>
            <w:shd w:val="clear" w:color="auto" w:fill="1F6D6B"/>
            <w:vAlign w:val="center"/>
          </w:tcPr>
          <w:p w14:paraId="5AB8A077" w14:textId="77777777" w:rsidR="00F20D1B" w:rsidRDefault="00F20D1B">
            <w:pPr>
              <w:spacing w:after="0"/>
            </w:pPr>
            <w:r>
              <w:rPr>
                <w:b/>
                <w:color w:val="FFFFFF"/>
                <w:sz w:val="19"/>
              </w:rPr>
              <w:t>At EOI</w:t>
            </w:r>
          </w:p>
        </w:tc>
        <w:tc>
          <w:tcPr>
            <w:tcW w:w="3456" w:type="dxa"/>
            <w:shd w:val="clear" w:color="auto" w:fill="1F6D6B"/>
            <w:vAlign w:val="center"/>
          </w:tcPr>
          <w:p w14:paraId="77F0DA9B" w14:textId="77777777" w:rsidR="00F20D1B" w:rsidRDefault="00F20D1B">
            <w:pPr>
              <w:spacing w:after="0"/>
            </w:pPr>
            <w:r>
              <w:rPr>
                <w:b/>
                <w:color w:val="FFFFFF"/>
                <w:sz w:val="19"/>
              </w:rPr>
              <w:t>For the full application</w:t>
            </w:r>
          </w:p>
        </w:tc>
        <w:tc>
          <w:tcPr>
            <w:tcW w:w="3168" w:type="dxa"/>
            <w:shd w:val="clear" w:color="auto" w:fill="1F6D6B"/>
            <w:vAlign w:val="center"/>
          </w:tcPr>
          <w:p w14:paraId="6DFF634B" w14:textId="77777777" w:rsidR="00F20D1B" w:rsidRDefault="00F20D1B">
            <w:pPr>
              <w:spacing w:after="0"/>
            </w:pPr>
            <w:r>
              <w:rPr>
                <w:b/>
                <w:color w:val="FFFFFF"/>
                <w:sz w:val="19"/>
              </w:rPr>
              <w:t>Useful evidence</w:t>
            </w:r>
          </w:p>
        </w:tc>
      </w:tr>
      <w:tr w:rsidR="00F20D1B" w14:paraId="72FE32E1" w14:textId="77777777">
        <w:trPr>
          <w:jc w:val="center"/>
        </w:trPr>
        <w:tc>
          <w:tcPr>
            <w:tcW w:w="3168" w:type="dxa"/>
            <w:vAlign w:val="center"/>
          </w:tcPr>
          <w:p w14:paraId="4F659641" w14:textId="77777777" w:rsidR="00F20D1B" w:rsidRDefault="00F20D1B">
            <w:pPr>
              <w:spacing w:after="0"/>
            </w:pPr>
            <w:r>
              <w:rPr>
                <w:sz w:val="19"/>
              </w:rPr>
              <w:t>Likely wage cost</w:t>
            </w:r>
            <w:r w:rsidRPr="00272496">
              <w:rPr>
                <w:rFonts w:cstheme="minorBidi"/>
                <w:sz w:val="19"/>
              </w:rPr>
              <w:t xml:space="preserve"> refer to wage resources at </w:t>
            </w:r>
            <w:hyperlink r:id="rId19" w:history="1">
              <w:r w:rsidRPr="00272496">
                <w:rPr>
                  <w:rFonts w:cstheme="minorBidi"/>
                  <w:sz w:val="19"/>
                  <w:u w:val="single"/>
                </w:rPr>
                <w:t>Fair Work Ombudsman</w:t>
              </w:r>
            </w:hyperlink>
            <w:r>
              <w:rPr>
                <w:rFonts w:cs="Calibri"/>
                <w:sz w:val="24"/>
                <w:szCs w:val="24"/>
              </w:rPr>
              <w:t xml:space="preserve"> </w:t>
            </w:r>
          </w:p>
        </w:tc>
        <w:tc>
          <w:tcPr>
            <w:tcW w:w="3456" w:type="dxa"/>
            <w:vAlign w:val="center"/>
          </w:tcPr>
          <w:p w14:paraId="0742092B" w14:textId="77777777" w:rsidR="00F20D1B" w:rsidRDefault="00F20D1B">
            <w:pPr>
              <w:spacing w:after="0"/>
            </w:pPr>
            <w:r>
              <w:rPr>
                <w:sz w:val="19"/>
              </w:rPr>
              <w:t>Wage calculation based on hours, duration and employment basis</w:t>
            </w:r>
          </w:p>
        </w:tc>
        <w:tc>
          <w:tcPr>
            <w:tcW w:w="3168" w:type="dxa"/>
            <w:vAlign w:val="center"/>
          </w:tcPr>
          <w:p w14:paraId="0B666A07" w14:textId="77777777" w:rsidR="00F20D1B" w:rsidRDefault="00F20D1B">
            <w:pPr>
              <w:spacing w:after="0"/>
            </w:pPr>
            <w:r>
              <w:rPr>
                <w:sz w:val="19"/>
              </w:rPr>
              <w:t>Award/pay advice or GTO estimate</w:t>
            </w:r>
          </w:p>
        </w:tc>
      </w:tr>
      <w:tr w:rsidR="00F20D1B" w14:paraId="4EAE473E" w14:textId="77777777">
        <w:trPr>
          <w:jc w:val="center"/>
        </w:trPr>
        <w:tc>
          <w:tcPr>
            <w:tcW w:w="3168" w:type="dxa"/>
            <w:vAlign w:val="center"/>
          </w:tcPr>
          <w:p w14:paraId="1CF2E59D" w14:textId="77777777" w:rsidR="00F20D1B" w:rsidRDefault="00F20D1B">
            <w:pPr>
              <w:spacing w:after="0"/>
            </w:pPr>
            <w:r>
              <w:rPr>
                <w:sz w:val="19"/>
              </w:rPr>
              <w:t>Possible GTO fee</w:t>
            </w:r>
          </w:p>
        </w:tc>
        <w:tc>
          <w:tcPr>
            <w:tcW w:w="3456" w:type="dxa"/>
            <w:vAlign w:val="center"/>
          </w:tcPr>
          <w:p w14:paraId="2D5F85E3" w14:textId="77777777" w:rsidR="00F20D1B" w:rsidRDefault="00F20D1B">
            <w:pPr>
              <w:spacing w:after="0"/>
            </w:pPr>
            <w:r>
              <w:rPr>
                <w:sz w:val="19"/>
              </w:rPr>
              <w:t>Confirmed fee and services</w:t>
            </w:r>
          </w:p>
        </w:tc>
        <w:tc>
          <w:tcPr>
            <w:tcW w:w="3168" w:type="dxa"/>
            <w:vAlign w:val="center"/>
          </w:tcPr>
          <w:p w14:paraId="44A024BD" w14:textId="77777777" w:rsidR="00F20D1B" w:rsidRDefault="00F20D1B">
            <w:pPr>
              <w:spacing w:after="0"/>
            </w:pPr>
            <w:r>
              <w:rPr>
                <w:sz w:val="19"/>
              </w:rPr>
              <w:t>Written estimate or quote</w:t>
            </w:r>
          </w:p>
        </w:tc>
      </w:tr>
      <w:tr w:rsidR="00F20D1B" w14:paraId="1D162E69" w14:textId="77777777">
        <w:trPr>
          <w:jc w:val="center"/>
        </w:trPr>
        <w:tc>
          <w:tcPr>
            <w:tcW w:w="3168" w:type="dxa"/>
            <w:vAlign w:val="center"/>
          </w:tcPr>
          <w:p w14:paraId="0EEFF489" w14:textId="77777777" w:rsidR="00F20D1B" w:rsidRDefault="00F20D1B">
            <w:pPr>
              <w:spacing w:after="0"/>
            </w:pPr>
            <w:r>
              <w:rPr>
                <w:sz w:val="19"/>
              </w:rPr>
              <w:t>Supervisor time</w:t>
            </w:r>
          </w:p>
        </w:tc>
        <w:tc>
          <w:tcPr>
            <w:tcW w:w="3456" w:type="dxa"/>
            <w:vAlign w:val="center"/>
          </w:tcPr>
          <w:p w14:paraId="2684EB89" w14:textId="77777777" w:rsidR="00F20D1B" w:rsidRDefault="00F20D1B">
            <w:pPr>
              <w:spacing w:after="0"/>
            </w:pPr>
            <w:r>
              <w:rPr>
                <w:sz w:val="19"/>
              </w:rPr>
              <w:t>Hours, rate and reason for staff release</w:t>
            </w:r>
          </w:p>
        </w:tc>
        <w:tc>
          <w:tcPr>
            <w:tcW w:w="3168" w:type="dxa"/>
            <w:vAlign w:val="center"/>
          </w:tcPr>
          <w:p w14:paraId="544CB059" w14:textId="77777777" w:rsidR="00F20D1B" w:rsidRDefault="00F20D1B">
            <w:pPr>
              <w:spacing w:after="0"/>
            </w:pPr>
            <w:r>
              <w:rPr>
                <w:sz w:val="19"/>
              </w:rPr>
              <w:t>Internal calculation</w:t>
            </w:r>
          </w:p>
        </w:tc>
      </w:tr>
      <w:tr w:rsidR="00F20D1B" w14:paraId="6D38FE99" w14:textId="77777777">
        <w:trPr>
          <w:jc w:val="center"/>
        </w:trPr>
        <w:tc>
          <w:tcPr>
            <w:tcW w:w="3168" w:type="dxa"/>
            <w:vAlign w:val="center"/>
          </w:tcPr>
          <w:p w14:paraId="76FF3115" w14:textId="2F08AC5F" w:rsidR="00F20D1B" w:rsidRDefault="00F20D1B">
            <w:pPr>
              <w:spacing w:after="0"/>
            </w:pPr>
            <w:r>
              <w:rPr>
                <w:sz w:val="19"/>
              </w:rPr>
              <w:t xml:space="preserve">Training </w:t>
            </w:r>
            <w:r w:rsidR="009E68F4">
              <w:rPr>
                <w:sz w:val="19"/>
              </w:rPr>
              <w:t>fees not covered by User Choice or other funding</w:t>
            </w:r>
          </w:p>
        </w:tc>
        <w:tc>
          <w:tcPr>
            <w:tcW w:w="3456" w:type="dxa"/>
            <w:vAlign w:val="center"/>
          </w:tcPr>
          <w:p w14:paraId="370AE2A6" w14:textId="77777777" w:rsidR="00F20D1B" w:rsidRDefault="00F20D1B">
            <w:pPr>
              <w:spacing w:after="0"/>
            </w:pPr>
            <w:r>
              <w:rPr>
                <w:sz w:val="19"/>
              </w:rPr>
              <w:t>Confirmed subsidy and remaining fee</w:t>
            </w:r>
          </w:p>
        </w:tc>
        <w:tc>
          <w:tcPr>
            <w:tcW w:w="3168" w:type="dxa"/>
            <w:vAlign w:val="center"/>
          </w:tcPr>
          <w:p w14:paraId="37A5C310" w14:textId="77777777" w:rsidR="00F20D1B" w:rsidRDefault="00F20D1B">
            <w:pPr>
              <w:spacing w:after="0"/>
            </w:pPr>
            <w:r>
              <w:rPr>
                <w:sz w:val="19"/>
              </w:rPr>
              <w:t>RTO information</w:t>
            </w:r>
          </w:p>
        </w:tc>
      </w:tr>
      <w:tr w:rsidR="00F20D1B" w14:paraId="33055A7B" w14:textId="77777777">
        <w:trPr>
          <w:jc w:val="center"/>
        </w:trPr>
        <w:tc>
          <w:tcPr>
            <w:tcW w:w="3168" w:type="dxa"/>
            <w:vAlign w:val="center"/>
          </w:tcPr>
          <w:p w14:paraId="3E8C1FDB" w14:textId="48B700EF" w:rsidR="00F20D1B" w:rsidRDefault="00F20D1B">
            <w:pPr>
              <w:spacing w:after="0"/>
            </w:pPr>
            <w:r>
              <w:rPr>
                <w:sz w:val="19"/>
              </w:rPr>
              <w:t>Equipment/support</w:t>
            </w:r>
            <w:r w:rsidR="009E68F4">
              <w:rPr>
                <w:sz w:val="19"/>
              </w:rPr>
              <w:t>/ and other costs</w:t>
            </w:r>
          </w:p>
        </w:tc>
        <w:tc>
          <w:tcPr>
            <w:tcW w:w="3456" w:type="dxa"/>
            <w:vAlign w:val="center"/>
          </w:tcPr>
          <w:p w14:paraId="20AEDA2B" w14:textId="77777777" w:rsidR="00F20D1B" w:rsidRDefault="00F20D1B">
            <w:pPr>
              <w:spacing w:after="0"/>
            </w:pPr>
            <w:r>
              <w:rPr>
                <w:sz w:val="19"/>
              </w:rPr>
              <w:t>Quantity, price and project purpose</w:t>
            </w:r>
          </w:p>
        </w:tc>
        <w:tc>
          <w:tcPr>
            <w:tcW w:w="3168" w:type="dxa"/>
            <w:vAlign w:val="center"/>
          </w:tcPr>
          <w:p w14:paraId="6EF473A4" w14:textId="77777777" w:rsidR="00F20D1B" w:rsidRDefault="00F20D1B">
            <w:pPr>
              <w:spacing w:after="0"/>
            </w:pPr>
            <w:r>
              <w:rPr>
                <w:sz w:val="19"/>
              </w:rPr>
              <w:t>Quote where required</w:t>
            </w:r>
          </w:p>
        </w:tc>
      </w:tr>
    </w:tbl>
    <w:p w14:paraId="22483523" w14:textId="77777777" w:rsidR="009E68F4" w:rsidRDefault="009E68F4" w:rsidP="00274652">
      <w:pPr>
        <w:pStyle w:val="Heading2"/>
        <w:spacing w:before="0" w:after="0"/>
      </w:pPr>
      <w:bookmarkStart w:id="83" w:name="_Toc236129680"/>
    </w:p>
    <w:p w14:paraId="54911AD9" w14:textId="77777777" w:rsidR="009E68F4" w:rsidRPr="009E68F4" w:rsidRDefault="009E68F4" w:rsidP="009E68F4"/>
    <w:p w14:paraId="61181C4C" w14:textId="77777777" w:rsidR="009E68F4" w:rsidRDefault="009E68F4" w:rsidP="00274652">
      <w:pPr>
        <w:pStyle w:val="Heading2"/>
        <w:spacing w:before="0" w:after="0"/>
      </w:pPr>
    </w:p>
    <w:p w14:paraId="79E7632F" w14:textId="77777777" w:rsidR="009E68F4" w:rsidRDefault="009E68F4" w:rsidP="00274652">
      <w:pPr>
        <w:pStyle w:val="Heading2"/>
        <w:spacing w:before="0" w:after="0"/>
      </w:pPr>
    </w:p>
    <w:p w14:paraId="5D5603CB" w14:textId="75027249" w:rsidR="00274652" w:rsidRDefault="00274652" w:rsidP="000B2E4D">
      <w:pPr>
        <w:pStyle w:val="Heading1"/>
      </w:pPr>
      <w:bookmarkStart w:id="84" w:name="_Toc236142348"/>
      <w:r w:rsidRPr="00274652">
        <w:t>Contacts and official sources</w:t>
      </w:r>
      <w:bookmarkEnd w:id="83"/>
      <w:bookmarkEnd w:id="84"/>
    </w:p>
    <w:p w14:paraId="29678A70" w14:textId="59B6398E" w:rsidR="24B95C9D" w:rsidRDefault="24B95C9D">
      <w:hyperlink r:id="rId20" w:history="1">
        <w:r w:rsidRPr="008E598E">
          <w:rPr>
            <w:rStyle w:val="Hyperlink"/>
          </w:rPr>
          <w:t>The National Code of Good Practice</w:t>
        </w:r>
      </w:hyperlink>
      <w:r>
        <w:t xml:space="preserve"> for </w:t>
      </w:r>
      <w:r w:rsidR="00CE2A52">
        <w:t xml:space="preserve">Australian apprenticeships and traineeships is a guide </w:t>
      </w:r>
      <w:r w:rsidR="00F20014">
        <w:t>to help employers and apprentice/trainees understand their obligations under the</w:t>
      </w:r>
      <w:r w:rsidR="008B5826">
        <w:t xml:space="preserve"> legally binding training contract.</w:t>
      </w:r>
    </w:p>
    <w:tbl>
      <w:tblPr>
        <w:tblStyle w:val="TableGrid"/>
        <w:tblW w:w="0" w:type="auto"/>
        <w:jc w:val="center"/>
        <w:tblLook w:val="04A0" w:firstRow="1" w:lastRow="0" w:firstColumn="1" w:lastColumn="0" w:noHBand="0" w:noVBand="1"/>
      </w:tblPr>
      <w:tblGrid>
        <w:gridCol w:w="4183"/>
        <w:gridCol w:w="5553"/>
      </w:tblGrid>
      <w:tr w:rsidR="00274652" w14:paraId="62646689" w14:textId="77777777">
        <w:trPr>
          <w:jc w:val="center"/>
        </w:trPr>
        <w:tc>
          <w:tcPr>
            <w:tcW w:w="4320" w:type="dxa"/>
            <w:shd w:val="clear" w:color="auto" w:fill="1F6D6B"/>
            <w:vAlign w:val="center"/>
          </w:tcPr>
          <w:p w14:paraId="47DC5CA9" w14:textId="77777777" w:rsidR="00274652" w:rsidRDefault="00274652">
            <w:pPr>
              <w:spacing w:after="0"/>
            </w:pPr>
            <w:r>
              <w:rPr>
                <w:b/>
                <w:color w:val="FFFFFF"/>
                <w:sz w:val="19"/>
              </w:rPr>
              <w:t>Question</w:t>
            </w:r>
          </w:p>
        </w:tc>
        <w:tc>
          <w:tcPr>
            <w:tcW w:w="5472" w:type="dxa"/>
            <w:shd w:val="clear" w:color="auto" w:fill="1F6D6B"/>
            <w:vAlign w:val="center"/>
          </w:tcPr>
          <w:p w14:paraId="6BDB9808" w14:textId="77777777" w:rsidR="00274652" w:rsidRDefault="00274652">
            <w:pPr>
              <w:spacing w:after="0"/>
            </w:pPr>
            <w:r>
              <w:rPr>
                <w:b/>
                <w:color w:val="FFFFFF"/>
                <w:sz w:val="19"/>
              </w:rPr>
              <w:t>Contact</w:t>
            </w:r>
          </w:p>
        </w:tc>
      </w:tr>
      <w:tr w:rsidR="00274652" w14:paraId="6142EA8F" w14:textId="77777777">
        <w:trPr>
          <w:jc w:val="center"/>
        </w:trPr>
        <w:tc>
          <w:tcPr>
            <w:tcW w:w="4320" w:type="dxa"/>
            <w:vAlign w:val="center"/>
          </w:tcPr>
          <w:p w14:paraId="40BE8AE2" w14:textId="77777777" w:rsidR="00274652" w:rsidRDefault="00274652">
            <w:pPr>
              <w:spacing w:after="0"/>
            </w:pPr>
            <w:r>
              <w:rPr>
                <w:sz w:val="19"/>
              </w:rPr>
              <w:t>Grant eligibility, budget or project changes</w:t>
            </w:r>
          </w:p>
        </w:tc>
        <w:tc>
          <w:tcPr>
            <w:tcW w:w="5472" w:type="dxa"/>
            <w:vAlign w:val="center"/>
          </w:tcPr>
          <w:p w14:paraId="68E2D644" w14:textId="77777777" w:rsidR="00274652" w:rsidRDefault="00274652">
            <w:pPr>
              <w:spacing w:after="0"/>
            </w:pPr>
            <w:r>
              <w:rPr>
                <w:sz w:val="19"/>
              </w:rPr>
              <w:t>Skills Canberra Grants and Projects Team</w:t>
            </w:r>
          </w:p>
        </w:tc>
      </w:tr>
      <w:tr w:rsidR="00274652" w14:paraId="110EFA60" w14:textId="77777777">
        <w:trPr>
          <w:jc w:val="center"/>
        </w:trPr>
        <w:tc>
          <w:tcPr>
            <w:tcW w:w="4320" w:type="dxa"/>
            <w:vAlign w:val="center"/>
          </w:tcPr>
          <w:p w14:paraId="5F2D5374" w14:textId="01DE0A7A" w:rsidR="00274652" w:rsidRDefault="00274652">
            <w:pPr>
              <w:spacing w:after="0"/>
            </w:pPr>
            <w:r>
              <w:rPr>
                <w:sz w:val="19"/>
              </w:rPr>
              <w:t xml:space="preserve">Choosing a qualification, sign-up or training-contract </w:t>
            </w:r>
            <w:r w:rsidR="00191C83">
              <w:rPr>
                <w:sz w:val="19"/>
              </w:rPr>
              <w:t>variations, incentives and general inquires</w:t>
            </w:r>
            <w:r w:rsidR="00D325D9">
              <w:rPr>
                <w:sz w:val="19"/>
              </w:rPr>
              <w:t>.</w:t>
            </w:r>
          </w:p>
        </w:tc>
        <w:tc>
          <w:tcPr>
            <w:tcW w:w="5472" w:type="dxa"/>
            <w:vAlign w:val="center"/>
          </w:tcPr>
          <w:p w14:paraId="68E76B5F" w14:textId="77777777" w:rsidR="00274652" w:rsidRDefault="00274652">
            <w:pPr>
              <w:spacing w:after="0"/>
            </w:pPr>
            <w:r>
              <w:rPr>
                <w:sz w:val="19"/>
              </w:rPr>
              <w:t>Apprentice Connect Australia Provider</w:t>
            </w:r>
          </w:p>
        </w:tc>
      </w:tr>
      <w:tr w:rsidR="00274652" w14:paraId="294D53F2" w14:textId="77777777">
        <w:trPr>
          <w:jc w:val="center"/>
        </w:trPr>
        <w:tc>
          <w:tcPr>
            <w:tcW w:w="4320" w:type="dxa"/>
            <w:vAlign w:val="center"/>
          </w:tcPr>
          <w:p w14:paraId="06A7E6B5" w14:textId="77777777" w:rsidR="00274652" w:rsidRDefault="00274652">
            <w:pPr>
              <w:spacing w:after="0"/>
            </w:pPr>
            <w:r>
              <w:rPr>
                <w:sz w:val="19"/>
              </w:rPr>
              <w:t>Training delivery, assessment or learning support</w:t>
            </w:r>
          </w:p>
        </w:tc>
        <w:tc>
          <w:tcPr>
            <w:tcW w:w="5472" w:type="dxa"/>
            <w:vAlign w:val="center"/>
          </w:tcPr>
          <w:p w14:paraId="724A5936" w14:textId="77777777" w:rsidR="00274652" w:rsidRDefault="00274652">
            <w:pPr>
              <w:spacing w:after="0"/>
            </w:pPr>
            <w:r>
              <w:rPr>
                <w:sz w:val="19"/>
              </w:rPr>
              <w:t>Selected RTO</w:t>
            </w:r>
          </w:p>
        </w:tc>
      </w:tr>
      <w:tr w:rsidR="00274652" w14:paraId="5218D246" w14:textId="77777777">
        <w:trPr>
          <w:jc w:val="center"/>
        </w:trPr>
        <w:tc>
          <w:tcPr>
            <w:tcW w:w="4320" w:type="dxa"/>
            <w:vAlign w:val="center"/>
          </w:tcPr>
          <w:p w14:paraId="169A30FA" w14:textId="77777777" w:rsidR="00274652" w:rsidRDefault="00274652">
            <w:pPr>
              <w:spacing w:after="0"/>
            </w:pPr>
            <w:r>
              <w:rPr>
                <w:sz w:val="19"/>
              </w:rPr>
              <w:t>Pay, award and employment entitlements</w:t>
            </w:r>
          </w:p>
        </w:tc>
        <w:tc>
          <w:tcPr>
            <w:tcW w:w="5472" w:type="dxa"/>
            <w:vAlign w:val="center"/>
          </w:tcPr>
          <w:p w14:paraId="345593EE" w14:textId="77777777" w:rsidR="00274652" w:rsidRDefault="00274652">
            <w:pPr>
              <w:spacing w:after="0"/>
            </w:pPr>
            <w:r>
              <w:rPr>
                <w:sz w:val="19"/>
              </w:rPr>
              <w:t>Fair Work Ombudsman or employment adviser</w:t>
            </w:r>
          </w:p>
        </w:tc>
      </w:tr>
      <w:tr w:rsidR="00274652" w14:paraId="27645862" w14:textId="77777777">
        <w:trPr>
          <w:jc w:val="center"/>
        </w:trPr>
        <w:tc>
          <w:tcPr>
            <w:tcW w:w="4320" w:type="dxa"/>
            <w:vAlign w:val="center"/>
          </w:tcPr>
          <w:p w14:paraId="1D47A5D7" w14:textId="77777777" w:rsidR="00274652" w:rsidRDefault="00274652">
            <w:pPr>
              <w:spacing w:after="0"/>
            </w:pPr>
            <w:r>
              <w:rPr>
                <w:sz w:val="19"/>
              </w:rPr>
              <w:t>GTO employment or placement issues</w:t>
            </w:r>
          </w:p>
        </w:tc>
        <w:tc>
          <w:tcPr>
            <w:tcW w:w="5472" w:type="dxa"/>
            <w:vAlign w:val="center"/>
          </w:tcPr>
          <w:p w14:paraId="60B1FDD9" w14:textId="77777777" w:rsidR="00274652" w:rsidRDefault="00274652">
            <w:pPr>
              <w:spacing w:after="0"/>
            </w:pPr>
            <w:r>
              <w:rPr>
                <w:sz w:val="19"/>
              </w:rPr>
              <w:t>GTO</w:t>
            </w:r>
          </w:p>
        </w:tc>
      </w:tr>
      <w:tr w:rsidR="00274652" w14:paraId="755EDF2C" w14:textId="77777777">
        <w:trPr>
          <w:jc w:val="center"/>
        </w:trPr>
        <w:tc>
          <w:tcPr>
            <w:tcW w:w="4320" w:type="dxa"/>
            <w:vAlign w:val="center"/>
          </w:tcPr>
          <w:p w14:paraId="4F9F6651" w14:textId="0B40445F" w:rsidR="00274652" w:rsidRDefault="00274652">
            <w:pPr>
              <w:spacing w:after="0"/>
            </w:pPr>
            <w:r>
              <w:rPr>
                <w:sz w:val="19"/>
              </w:rPr>
              <w:t>Workplace safety</w:t>
            </w:r>
            <w:r w:rsidR="00D325D9">
              <w:rPr>
                <w:sz w:val="19"/>
              </w:rPr>
              <w:t xml:space="preserve"> including supervision</w:t>
            </w:r>
            <w:r>
              <w:rPr>
                <w:sz w:val="19"/>
              </w:rPr>
              <w:t xml:space="preserve"> or workers compensation</w:t>
            </w:r>
          </w:p>
        </w:tc>
        <w:tc>
          <w:tcPr>
            <w:tcW w:w="5472" w:type="dxa"/>
            <w:vAlign w:val="center"/>
          </w:tcPr>
          <w:p w14:paraId="31250C8A" w14:textId="77777777" w:rsidR="00274652" w:rsidRDefault="00274652">
            <w:pPr>
              <w:spacing w:after="0"/>
            </w:pPr>
            <w:r>
              <w:rPr>
                <w:sz w:val="19"/>
              </w:rPr>
              <w:t>WorkSafe ACT</w:t>
            </w:r>
          </w:p>
        </w:tc>
      </w:tr>
      <w:tr w:rsidR="00274652" w14:paraId="024EEA3B" w14:textId="77777777">
        <w:trPr>
          <w:jc w:val="center"/>
        </w:trPr>
        <w:tc>
          <w:tcPr>
            <w:tcW w:w="4320" w:type="dxa"/>
            <w:vAlign w:val="center"/>
          </w:tcPr>
          <w:p w14:paraId="53A4A168" w14:textId="77777777" w:rsidR="00274652" w:rsidRDefault="00274652">
            <w:pPr>
              <w:spacing w:after="0"/>
            </w:pPr>
            <w:r>
              <w:rPr>
                <w:sz w:val="19"/>
              </w:rPr>
              <w:t>WWVP or screening</w:t>
            </w:r>
          </w:p>
        </w:tc>
        <w:tc>
          <w:tcPr>
            <w:tcW w:w="5472" w:type="dxa"/>
            <w:vAlign w:val="center"/>
          </w:tcPr>
          <w:p w14:paraId="6DD0E786" w14:textId="77777777" w:rsidR="00274652" w:rsidRDefault="00274652">
            <w:pPr>
              <w:spacing w:after="0"/>
            </w:pPr>
            <w:r>
              <w:rPr>
                <w:sz w:val="19"/>
              </w:rPr>
              <w:t>Access Canberra</w:t>
            </w:r>
          </w:p>
        </w:tc>
      </w:tr>
      <w:tr w:rsidR="00274652" w14:paraId="3C4D2B33" w14:textId="77777777">
        <w:trPr>
          <w:jc w:val="center"/>
        </w:trPr>
        <w:tc>
          <w:tcPr>
            <w:tcW w:w="10080" w:type="dxa"/>
            <w:gridSpan w:val="2"/>
            <w:shd w:val="clear" w:color="auto" w:fill="F1ECFA"/>
          </w:tcPr>
          <w:p w14:paraId="287C984D" w14:textId="77777777" w:rsidR="00274652" w:rsidRDefault="00274652">
            <w:pPr>
              <w:spacing w:after="60"/>
            </w:pPr>
            <w:r>
              <w:rPr>
                <w:b/>
                <w:color w:val="1F6D6B"/>
              </w:rPr>
              <w:t>Program support</w:t>
            </w:r>
          </w:p>
          <w:p w14:paraId="4EEB84A9" w14:textId="77777777" w:rsidR="00274652" w:rsidRDefault="00274652">
            <w:pPr>
              <w:spacing w:after="0"/>
            </w:pPr>
            <w:r>
              <w:rPr>
                <w:sz w:val="19"/>
              </w:rPr>
              <w:t>Skills Canberra Grants and Projects Team</w:t>
            </w:r>
            <w:r>
              <w:rPr>
                <w:sz w:val="19"/>
              </w:rPr>
              <w:br/>
              <w:t>Phone: 6205 4006</w:t>
            </w:r>
            <w:r>
              <w:rPr>
                <w:sz w:val="19"/>
              </w:rPr>
              <w:br/>
              <w:t>Email: skills.projects@act.gov.au</w:t>
            </w:r>
            <w:r>
              <w:rPr>
                <w:sz w:val="19"/>
              </w:rPr>
              <w:br/>
              <w:t>Contact the team if you are unsure about eligibility, employment models, eligible costs, training arrangements, support needs, SmartyGrants or project changes.</w:t>
            </w:r>
          </w:p>
        </w:tc>
      </w:tr>
    </w:tbl>
    <w:p w14:paraId="777F1B44" w14:textId="77777777" w:rsidR="00274652" w:rsidRDefault="00274652" w:rsidP="00274652">
      <w:pPr>
        <w:spacing w:after="40"/>
      </w:pPr>
    </w:p>
    <w:p w14:paraId="19727FAA" w14:textId="77777777" w:rsidR="00274652" w:rsidRDefault="00274652" w:rsidP="00157DCD">
      <w:pPr>
        <w:spacing w:before="0" w:after="0"/>
        <w:rPr>
          <w:b/>
          <w:color w:val="1F6D6B"/>
          <w:sz w:val="18"/>
        </w:rPr>
      </w:pPr>
    </w:p>
    <w:p w14:paraId="677B91C2" w14:textId="21E0060F" w:rsidR="002F5F7B" w:rsidRDefault="002F5F7B">
      <w:pPr>
        <w:spacing w:before="0" w:after="0"/>
        <w:rPr>
          <w:b/>
          <w:color w:val="1F6D6B"/>
          <w:sz w:val="18"/>
        </w:rPr>
      </w:pPr>
      <w:r>
        <w:rPr>
          <w:b/>
          <w:color w:val="1F6D6B"/>
          <w:sz w:val="18"/>
        </w:rPr>
        <w:br w:type="page"/>
      </w:r>
    </w:p>
    <w:p w14:paraId="53E1BB5C" w14:textId="77777777" w:rsidR="00B9470B" w:rsidRPr="000B2E4D" w:rsidRDefault="00B9470B" w:rsidP="000B2E4D">
      <w:pPr>
        <w:pStyle w:val="Heading1"/>
      </w:pPr>
      <w:bookmarkStart w:id="85" w:name="_Toc236142349"/>
      <w:r w:rsidRPr="000B2E4D">
        <w:lastRenderedPageBreak/>
        <w:t>ACT Group Training Organisations (GTOs)</w:t>
      </w:r>
      <w:bookmarkEnd w:id="85"/>
    </w:p>
    <w:p w14:paraId="15DD90B1" w14:textId="77777777" w:rsidR="00B9470B" w:rsidRPr="00B9470B" w:rsidRDefault="00B9470B" w:rsidP="00B9470B">
      <w:pPr>
        <w:spacing w:before="0" w:after="0"/>
        <w:rPr>
          <w:rFonts w:cs="Times New Roman"/>
          <w:b/>
          <w:iCs w:val="0"/>
          <w:sz w:val="24"/>
          <w:szCs w:val="20"/>
        </w:rPr>
      </w:pPr>
    </w:p>
    <w:p w14:paraId="700488BA" w14:textId="77777777" w:rsidR="00B9470B" w:rsidRPr="00B9470B" w:rsidRDefault="00B9470B" w:rsidP="00B9470B">
      <w:pPr>
        <w:spacing w:before="0" w:after="0"/>
        <w:rPr>
          <w:rFonts w:cs="Times New Roman"/>
          <w:b/>
          <w:iCs w:val="0"/>
          <w:sz w:val="24"/>
          <w:szCs w:val="20"/>
        </w:rPr>
      </w:pPr>
      <w:r w:rsidRPr="00B9470B">
        <w:rPr>
          <w:rFonts w:cs="Times New Roman"/>
          <w:b/>
          <w:iCs w:val="0"/>
          <w:sz w:val="24"/>
          <w:szCs w:val="20"/>
        </w:rPr>
        <w:t xml:space="preserve">Current as </w:t>
      </w:r>
      <w:proofErr w:type="gramStart"/>
      <w:r w:rsidRPr="00B9470B">
        <w:rPr>
          <w:rFonts w:cs="Times New Roman"/>
          <w:b/>
          <w:iCs w:val="0"/>
          <w:sz w:val="24"/>
          <w:szCs w:val="20"/>
        </w:rPr>
        <w:t>at</w:t>
      </w:r>
      <w:proofErr w:type="gramEnd"/>
      <w:r w:rsidRPr="00B9470B">
        <w:rPr>
          <w:rFonts w:cs="Times New Roman"/>
          <w:b/>
          <w:iCs w:val="0"/>
          <w:sz w:val="24"/>
          <w:szCs w:val="20"/>
        </w:rPr>
        <w:t xml:space="preserve"> July 2026. </w:t>
      </w:r>
    </w:p>
    <w:p w14:paraId="78FE2AC6" w14:textId="77777777" w:rsidR="00B9470B" w:rsidRPr="00B9470B" w:rsidRDefault="00B9470B" w:rsidP="00B9470B">
      <w:pPr>
        <w:spacing w:before="0" w:after="0"/>
        <w:rPr>
          <w:rFonts w:cs="Times New Roman"/>
          <w:b/>
          <w:iCs w:val="0"/>
          <w:sz w:val="24"/>
          <w:szCs w:val="20"/>
        </w:rPr>
      </w:pPr>
    </w:p>
    <w:p w14:paraId="49BBDAA6" w14:textId="7D297482" w:rsidR="00B9470B" w:rsidRPr="00B9470B" w:rsidRDefault="00B9470B" w:rsidP="00B9470B">
      <w:pPr>
        <w:spacing w:before="0" w:after="0"/>
        <w:rPr>
          <w:rFonts w:cs="Times New Roman"/>
          <w:b/>
          <w:iCs w:val="0"/>
          <w:sz w:val="24"/>
          <w:szCs w:val="20"/>
        </w:rPr>
      </w:pPr>
      <w:r w:rsidRPr="00B9470B">
        <w:rPr>
          <w:rFonts w:cs="Times New Roman"/>
          <w:b/>
          <w:iCs w:val="0"/>
          <w:sz w:val="24"/>
          <w:szCs w:val="20"/>
        </w:rPr>
        <w:t xml:space="preserve">For an </w:t>
      </w:r>
      <w:r w:rsidR="002F2B8E" w:rsidRPr="00B9470B">
        <w:rPr>
          <w:rFonts w:cs="Times New Roman"/>
          <w:b/>
          <w:iCs w:val="0"/>
          <w:sz w:val="24"/>
          <w:szCs w:val="20"/>
        </w:rPr>
        <w:t>up-to-date</w:t>
      </w:r>
      <w:r w:rsidRPr="00B9470B">
        <w:rPr>
          <w:rFonts w:cs="Times New Roman"/>
          <w:b/>
          <w:iCs w:val="0"/>
          <w:sz w:val="24"/>
          <w:szCs w:val="20"/>
        </w:rPr>
        <w:t xml:space="preserve"> listing of ACT GTOs refer to the </w:t>
      </w:r>
      <w:hyperlink r:id="rId21" w:history="1">
        <w:r w:rsidRPr="00B9470B">
          <w:rPr>
            <w:rFonts w:cs="Times New Roman"/>
            <w:b/>
            <w:iCs w:val="0"/>
            <w:color w:val="0000FF"/>
            <w:sz w:val="24"/>
            <w:szCs w:val="20"/>
            <w:u w:val="single"/>
          </w:rPr>
          <w:t>National GTO register</w:t>
        </w:r>
      </w:hyperlink>
      <w:r w:rsidRPr="00B9470B">
        <w:rPr>
          <w:rFonts w:cs="Times New Roman"/>
          <w:b/>
          <w:iCs w:val="0"/>
          <w:sz w:val="24"/>
          <w:szCs w:val="20"/>
        </w:rPr>
        <w:t xml:space="preserve"> and apply the ACT filter. </w:t>
      </w:r>
    </w:p>
    <w:p w14:paraId="46C001B9" w14:textId="77777777" w:rsidR="00B9470B" w:rsidRPr="00B9470B" w:rsidRDefault="00B9470B" w:rsidP="00B9470B">
      <w:pPr>
        <w:spacing w:before="0" w:after="0"/>
        <w:rPr>
          <w:rFonts w:cs="Times New Roman"/>
          <w:bCs w:val="0"/>
          <w:iCs w:val="0"/>
          <w:sz w:val="24"/>
          <w:szCs w:val="20"/>
        </w:rPr>
      </w:pPr>
    </w:p>
    <w:tbl>
      <w:tblPr>
        <w:tblW w:w="10057"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069"/>
        <w:gridCol w:w="2597"/>
        <w:gridCol w:w="5391"/>
      </w:tblGrid>
      <w:tr w:rsidR="00B9470B" w:rsidRPr="00B9470B" w14:paraId="1F19462E" w14:textId="77777777" w:rsidTr="004A0975">
        <w:trPr>
          <w:trHeight w:val="300"/>
        </w:trPr>
        <w:tc>
          <w:tcPr>
            <w:tcW w:w="2069" w:type="dxa"/>
            <w:tcBorders>
              <w:top w:val="single" w:sz="6" w:space="0" w:color="909090"/>
              <w:left w:val="single" w:sz="6" w:space="0" w:color="909090"/>
              <w:bottom w:val="single" w:sz="6" w:space="0" w:color="909090"/>
              <w:right w:val="single" w:sz="6" w:space="0" w:color="909090"/>
            </w:tcBorders>
            <w:shd w:val="clear" w:color="auto" w:fill="FFFFFF"/>
            <w:hideMark/>
          </w:tcPr>
          <w:p w14:paraId="4F0EF3DE" w14:textId="77777777" w:rsidR="00B9470B" w:rsidRPr="005D4DF1" w:rsidRDefault="00B9470B" w:rsidP="00B9470B">
            <w:pPr>
              <w:spacing w:before="0" w:after="0"/>
              <w:ind w:left="150"/>
              <w:textAlignment w:val="baseline"/>
              <w:rPr>
                <w:rFonts w:cs="Calibri"/>
                <w:bCs w:val="0"/>
                <w:iCs w:val="0"/>
                <w:lang w:eastAsia="en-AU"/>
              </w:rPr>
            </w:pPr>
            <w:r w:rsidRPr="005D4DF1">
              <w:rPr>
                <w:rFonts w:cs="Calibri"/>
                <w:b/>
                <w:iCs w:val="0"/>
                <w:lang w:val="en-US" w:eastAsia="en-AU"/>
              </w:rPr>
              <w:t>GTO Trading Name</w:t>
            </w:r>
            <w:r w:rsidRPr="005D4DF1">
              <w:rPr>
                <w:rFonts w:cs="Calibri"/>
                <w:bCs w:val="0"/>
                <w:iCs w:val="0"/>
                <w:lang w:val="en-US" w:eastAsia="en-AU"/>
              </w:rPr>
              <w:t> </w:t>
            </w:r>
            <w:r w:rsidRPr="005D4DF1">
              <w:rPr>
                <w:rFonts w:cs="Calibri"/>
                <w:bCs w:val="0"/>
                <w:iCs w:val="0"/>
                <w:lang w:eastAsia="en-AU"/>
              </w:rPr>
              <w:t> </w:t>
            </w:r>
          </w:p>
        </w:tc>
        <w:tc>
          <w:tcPr>
            <w:tcW w:w="2597" w:type="dxa"/>
            <w:tcBorders>
              <w:top w:val="single" w:sz="6" w:space="0" w:color="909090"/>
              <w:left w:val="single" w:sz="6" w:space="0" w:color="909090"/>
              <w:bottom w:val="single" w:sz="6" w:space="0" w:color="909090"/>
              <w:right w:val="single" w:sz="6" w:space="0" w:color="909090"/>
            </w:tcBorders>
            <w:shd w:val="clear" w:color="auto" w:fill="FFFFFF"/>
            <w:hideMark/>
          </w:tcPr>
          <w:p w14:paraId="0BAE6770" w14:textId="77777777" w:rsidR="00B9470B" w:rsidRPr="005D4DF1" w:rsidRDefault="00B9470B" w:rsidP="00B9470B">
            <w:pPr>
              <w:spacing w:before="0" w:after="0"/>
              <w:ind w:left="135"/>
              <w:textAlignment w:val="baseline"/>
              <w:rPr>
                <w:rFonts w:cs="Calibri"/>
                <w:bCs w:val="0"/>
                <w:iCs w:val="0"/>
                <w:lang w:eastAsia="en-AU"/>
              </w:rPr>
            </w:pPr>
            <w:r w:rsidRPr="005D4DF1">
              <w:rPr>
                <w:rFonts w:cs="Calibri"/>
                <w:b/>
                <w:iCs w:val="0"/>
                <w:lang w:val="en-US" w:eastAsia="en-AU"/>
              </w:rPr>
              <w:t>GTO Legal Name</w:t>
            </w:r>
            <w:r w:rsidRPr="005D4DF1">
              <w:rPr>
                <w:rFonts w:cs="Calibri"/>
                <w:bCs w:val="0"/>
                <w:iCs w:val="0"/>
                <w:lang w:val="en-US" w:eastAsia="en-AU"/>
              </w:rPr>
              <w:t> </w:t>
            </w:r>
            <w:r w:rsidRPr="005D4DF1">
              <w:rPr>
                <w:rFonts w:cs="Calibri"/>
                <w:bCs w:val="0"/>
                <w:iCs w:val="0"/>
                <w:lang w:eastAsia="en-AU"/>
              </w:rPr>
              <w:t> </w:t>
            </w:r>
          </w:p>
        </w:tc>
        <w:tc>
          <w:tcPr>
            <w:tcW w:w="5391" w:type="dxa"/>
            <w:tcBorders>
              <w:top w:val="single" w:sz="6" w:space="0" w:color="909090"/>
              <w:left w:val="single" w:sz="6" w:space="0" w:color="909090"/>
              <w:bottom w:val="single" w:sz="6" w:space="0" w:color="909090"/>
              <w:right w:val="single" w:sz="6" w:space="0" w:color="909090"/>
            </w:tcBorders>
            <w:shd w:val="clear" w:color="auto" w:fill="FFFFFF"/>
            <w:hideMark/>
          </w:tcPr>
          <w:p w14:paraId="3CC2FAB8" w14:textId="77777777" w:rsidR="00B9470B" w:rsidRPr="005D4DF1" w:rsidRDefault="00B9470B" w:rsidP="00B9470B">
            <w:pPr>
              <w:spacing w:before="0" w:after="0"/>
              <w:ind w:left="120"/>
              <w:textAlignment w:val="baseline"/>
              <w:rPr>
                <w:rFonts w:cs="Calibri"/>
                <w:bCs w:val="0"/>
                <w:iCs w:val="0"/>
                <w:lang w:eastAsia="en-AU"/>
              </w:rPr>
            </w:pPr>
            <w:r w:rsidRPr="005D4DF1">
              <w:rPr>
                <w:rFonts w:cs="Calibri"/>
                <w:b/>
                <w:iCs w:val="0"/>
                <w:lang w:val="en-US" w:eastAsia="en-AU"/>
              </w:rPr>
              <w:t>Industries</w:t>
            </w:r>
            <w:r w:rsidRPr="005D4DF1">
              <w:rPr>
                <w:rFonts w:cs="Calibri"/>
                <w:bCs w:val="0"/>
                <w:iCs w:val="0"/>
                <w:lang w:val="en-US" w:eastAsia="en-AU"/>
              </w:rPr>
              <w:t> </w:t>
            </w:r>
            <w:r w:rsidRPr="005D4DF1">
              <w:rPr>
                <w:rFonts w:cs="Calibri"/>
                <w:b/>
                <w:iCs w:val="0"/>
                <w:lang w:val="en-US" w:eastAsia="en-AU"/>
              </w:rPr>
              <w:t>Serviced</w:t>
            </w:r>
            <w:r w:rsidRPr="005D4DF1">
              <w:rPr>
                <w:rFonts w:cs="Calibri"/>
                <w:bCs w:val="0"/>
                <w:iCs w:val="0"/>
                <w:lang w:eastAsia="en-AU"/>
              </w:rPr>
              <w:t> </w:t>
            </w:r>
          </w:p>
        </w:tc>
      </w:tr>
      <w:tr w:rsidR="00B9470B" w:rsidRPr="00B9470B" w14:paraId="585D0578" w14:textId="77777777" w:rsidTr="004A0975">
        <w:trPr>
          <w:trHeight w:val="300"/>
        </w:trPr>
        <w:tc>
          <w:tcPr>
            <w:tcW w:w="2069" w:type="dxa"/>
            <w:tcBorders>
              <w:top w:val="single" w:sz="6" w:space="0" w:color="909090"/>
              <w:left w:val="single" w:sz="6" w:space="0" w:color="909090"/>
              <w:bottom w:val="single" w:sz="6" w:space="0" w:color="909090"/>
              <w:right w:val="single" w:sz="6" w:space="0" w:color="909090"/>
            </w:tcBorders>
            <w:shd w:val="clear" w:color="auto" w:fill="FFFFFF"/>
            <w:hideMark/>
          </w:tcPr>
          <w:p w14:paraId="27A60451" w14:textId="77777777" w:rsidR="00B9470B" w:rsidRPr="005D4DF1" w:rsidRDefault="00B9470B" w:rsidP="00B9470B">
            <w:pPr>
              <w:spacing w:before="0" w:after="0"/>
              <w:ind w:left="150"/>
              <w:textAlignment w:val="baseline"/>
              <w:rPr>
                <w:rFonts w:cs="Calibri"/>
                <w:bCs w:val="0"/>
                <w:iCs w:val="0"/>
                <w:lang w:eastAsia="en-AU"/>
              </w:rPr>
            </w:pPr>
            <w:hyperlink r:id="rId22" w:tgtFrame="_blank" w:history="1">
              <w:r w:rsidRPr="005D4DF1">
                <w:rPr>
                  <w:rFonts w:cs="Calibri"/>
                  <w:bCs w:val="0"/>
                  <w:iCs w:val="0"/>
                  <w:color w:val="467886"/>
                  <w:u w:val="single"/>
                  <w:lang w:val="en-US" w:eastAsia="en-AU"/>
                </w:rPr>
                <w:t>1300 Apprentice</w:t>
              </w:r>
            </w:hyperlink>
            <w:r w:rsidRPr="005D4DF1">
              <w:rPr>
                <w:rFonts w:cs="Calibri"/>
                <w:bCs w:val="0"/>
                <w:iCs w:val="0"/>
                <w:lang w:val="en-US" w:eastAsia="en-AU"/>
              </w:rPr>
              <w:t>  </w:t>
            </w:r>
            <w:r w:rsidRPr="005D4DF1">
              <w:rPr>
                <w:rFonts w:cs="Calibri"/>
                <w:bCs w:val="0"/>
                <w:iCs w:val="0"/>
                <w:lang w:eastAsia="en-AU"/>
              </w:rPr>
              <w:t> </w:t>
            </w:r>
          </w:p>
        </w:tc>
        <w:tc>
          <w:tcPr>
            <w:tcW w:w="2597" w:type="dxa"/>
            <w:tcBorders>
              <w:top w:val="single" w:sz="6" w:space="0" w:color="909090"/>
              <w:left w:val="single" w:sz="6" w:space="0" w:color="909090"/>
              <w:bottom w:val="single" w:sz="6" w:space="0" w:color="909090"/>
              <w:right w:val="single" w:sz="6" w:space="0" w:color="909090"/>
            </w:tcBorders>
            <w:shd w:val="clear" w:color="auto" w:fill="FFFFFF"/>
            <w:hideMark/>
          </w:tcPr>
          <w:p w14:paraId="27005458" w14:textId="77777777" w:rsidR="00B9470B" w:rsidRPr="005D4DF1" w:rsidRDefault="00B9470B" w:rsidP="00B9470B">
            <w:pPr>
              <w:spacing w:before="0" w:after="0"/>
              <w:ind w:left="135"/>
              <w:textAlignment w:val="baseline"/>
              <w:rPr>
                <w:rFonts w:cs="Calibri"/>
                <w:bCs w:val="0"/>
                <w:iCs w:val="0"/>
                <w:lang w:eastAsia="en-AU"/>
              </w:rPr>
            </w:pPr>
            <w:r w:rsidRPr="005D4DF1">
              <w:rPr>
                <w:rFonts w:cs="Calibri"/>
                <w:bCs w:val="0"/>
                <w:iCs w:val="0"/>
                <w:lang w:val="en-US" w:eastAsia="en-AU"/>
              </w:rPr>
              <w:t>Sydney Training and Employment Ltd </w:t>
            </w:r>
            <w:r w:rsidRPr="005D4DF1">
              <w:rPr>
                <w:rFonts w:cs="Calibri"/>
                <w:bCs w:val="0"/>
                <w:iCs w:val="0"/>
                <w:lang w:eastAsia="en-AU"/>
              </w:rPr>
              <w:t> </w:t>
            </w:r>
          </w:p>
        </w:tc>
        <w:tc>
          <w:tcPr>
            <w:tcW w:w="5391" w:type="dxa"/>
            <w:tcBorders>
              <w:top w:val="single" w:sz="6" w:space="0" w:color="909090"/>
              <w:left w:val="single" w:sz="6" w:space="0" w:color="909090"/>
              <w:bottom w:val="single" w:sz="6" w:space="0" w:color="909090"/>
              <w:right w:val="single" w:sz="6" w:space="0" w:color="909090"/>
            </w:tcBorders>
            <w:shd w:val="clear" w:color="auto" w:fill="FFFFFF"/>
            <w:hideMark/>
          </w:tcPr>
          <w:p w14:paraId="52B0814B" w14:textId="77777777" w:rsidR="00B9470B" w:rsidRPr="005D4DF1" w:rsidRDefault="00B9470B" w:rsidP="00B9470B">
            <w:pPr>
              <w:spacing w:before="0" w:after="0"/>
              <w:ind w:left="120"/>
              <w:textAlignment w:val="baseline"/>
              <w:rPr>
                <w:rFonts w:cs="Calibri"/>
                <w:bCs w:val="0"/>
                <w:iCs w:val="0"/>
                <w:lang w:eastAsia="en-AU"/>
              </w:rPr>
            </w:pPr>
            <w:r w:rsidRPr="005D4DF1">
              <w:rPr>
                <w:rFonts w:cs="Calibri"/>
                <w:bCs w:val="0"/>
                <w:iCs w:val="0"/>
                <w:lang w:val="en-US" w:eastAsia="en-AU"/>
              </w:rPr>
              <w:t>Building and Construction; Communications; Finance, Insurance and Business Services</w:t>
            </w:r>
            <w:r w:rsidRPr="005D4DF1">
              <w:rPr>
                <w:rFonts w:cs="Calibri"/>
                <w:bCs w:val="0"/>
                <w:iCs w:val="0"/>
                <w:lang w:eastAsia="en-AU"/>
              </w:rPr>
              <w:t> </w:t>
            </w:r>
          </w:p>
        </w:tc>
      </w:tr>
      <w:tr w:rsidR="00B9470B" w:rsidRPr="00B9470B" w14:paraId="49EF9C44" w14:textId="77777777" w:rsidTr="004A0975">
        <w:trPr>
          <w:trHeight w:val="300"/>
        </w:trPr>
        <w:tc>
          <w:tcPr>
            <w:tcW w:w="2069" w:type="dxa"/>
            <w:tcBorders>
              <w:top w:val="single" w:sz="6" w:space="0" w:color="909090"/>
              <w:left w:val="single" w:sz="6" w:space="0" w:color="909090"/>
              <w:bottom w:val="single" w:sz="6" w:space="0" w:color="909090"/>
              <w:right w:val="single" w:sz="6" w:space="0" w:color="909090"/>
            </w:tcBorders>
            <w:shd w:val="clear" w:color="auto" w:fill="FFFFFF"/>
            <w:hideMark/>
          </w:tcPr>
          <w:p w14:paraId="03A7A3AA" w14:textId="77777777" w:rsidR="00B9470B" w:rsidRPr="005D4DF1" w:rsidRDefault="00B9470B" w:rsidP="00B9470B">
            <w:pPr>
              <w:spacing w:before="0" w:after="0"/>
              <w:ind w:left="150"/>
              <w:textAlignment w:val="baseline"/>
              <w:rPr>
                <w:rFonts w:cs="Calibri"/>
                <w:bCs w:val="0"/>
                <w:iCs w:val="0"/>
                <w:lang w:eastAsia="en-AU"/>
              </w:rPr>
            </w:pPr>
            <w:hyperlink r:id="rId23" w:tgtFrame="_blank" w:history="1">
              <w:r w:rsidRPr="005D4DF1">
                <w:rPr>
                  <w:rFonts w:cs="Calibri"/>
                  <w:bCs w:val="0"/>
                  <w:iCs w:val="0"/>
                  <w:color w:val="467886"/>
                  <w:u w:val="single"/>
                  <w:lang w:val="en-US" w:eastAsia="en-AU"/>
                </w:rPr>
                <w:t>AFL Sports Ready </w:t>
              </w:r>
            </w:hyperlink>
            <w:r w:rsidRPr="005D4DF1">
              <w:rPr>
                <w:rFonts w:cs="Calibri"/>
                <w:bCs w:val="0"/>
                <w:iCs w:val="0"/>
                <w:lang w:eastAsia="en-AU"/>
              </w:rPr>
              <w:t> </w:t>
            </w:r>
          </w:p>
        </w:tc>
        <w:tc>
          <w:tcPr>
            <w:tcW w:w="2597" w:type="dxa"/>
            <w:tcBorders>
              <w:top w:val="single" w:sz="6" w:space="0" w:color="909090"/>
              <w:left w:val="single" w:sz="6" w:space="0" w:color="909090"/>
              <w:bottom w:val="single" w:sz="6" w:space="0" w:color="909090"/>
              <w:right w:val="single" w:sz="6" w:space="0" w:color="909090"/>
            </w:tcBorders>
            <w:shd w:val="clear" w:color="auto" w:fill="FFFFFF"/>
            <w:hideMark/>
          </w:tcPr>
          <w:p w14:paraId="513E66C8" w14:textId="77777777" w:rsidR="00B9470B" w:rsidRPr="005D4DF1" w:rsidRDefault="00B9470B" w:rsidP="00B9470B">
            <w:pPr>
              <w:spacing w:before="0" w:after="0"/>
              <w:ind w:left="135"/>
              <w:textAlignment w:val="baseline"/>
              <w:rPr>
                <w:rFonts w:cs="Calibri"/>
                <w:bCs w:val="0"/>
                <w:iCs w:val="0"/>
                <w:lang w:eastAsia="en-AU"/>
              </w:rPr>
            </w:pPr>
            <w:r w:rsidRPr="005D4DF1">
              <w:rPr>
                <w:rFonts w:cs="Calibri"/>
                <w:bCs w:val="0"/>
                <w:iCs w:val="0"/>
                <w:lang w:val="en-US" w:eastAsia="en-AU"/>
              </w:rPr>
              <w:t>AFL Sports Ready Limited </w:t>
            </w:r>
            <w:r w:rsidRPr="005D4DF1">
              <w:rPr>
                <w:rFonts w:cs="Calibri"/>
                <w:bCs w:val="0"/>
                <w:iCs w:val="0"/>
                <w:lang w:eastAsia="en-AU"/>
              </w:rPr>
              <w:t> </w:t>
            </w:r>
          </w:p>
        </w:tc>
        <w:tc>
          <w:tcPr>
            <w:tcW w:w="5391" w:type="dxa"/>
            <w:tcBorders>
              <w:top w:val="single" w:sz="6" w:space="0" w:color="909090"/>
              <w:left w:val="single" w:sz="6" w:space="0" w:color="909090"/>
              <w:bottom w:val="single" w:sz="6" w:space="0" w:color="909090"/>
              <w:right w:val="single" w:sz="6" w:space="0" w:color="909090"/>
            </w:tcBorders>
            <w:shd w:val="clear" w:color="auto" w:fill="FFFFFF"/>
            <w:hideMark/>
          </w:tcPr>
          <w:p w14:paraId="61F9DF12" w14:textId="77777777" w:rsidR="00B9470B" w:rsidRPr="005D4DF1" w:rsidRDefault="00B9470B" w:rsidP="00B9470B">
            <w:pPr>
              <w:spacing w:before="0" w:after="0"/>
              <w:ind w:left="120"/>
              <w:textAlignment w:val="baseline"/>
              <w:rPr>
                <w:rFonts w:cs="Calibri"/>
                <w:bCs w:val="0"/>
                <w:iCs w:val="0"/>
                <w:lang w:eastAsia="en-AU"/>
              </w:rPr>
            </w:pPr>
            <w:r w:rsidRPr="005D4DF1">
              <w:rPr>
                <w:rFonts w:cs="Calibri"/>
                <w:bCs w:val="0"/>
                <w:iCs w:val="0"/>
                <w:lang w:val="en-US" w:eastAsia="en-AU"/>
              </w:rPr>
              <w:t>Arts and Entertainment; Communications; Finance, Insurance and Business Services; Public Sector; Retail and Wholesale; Sport and Recreation </w:t>
            </w:r>
            <w:r w:rsidRPr="005D4DF1">
              <w:rPr>
                <w:rFonts w:cs="Calibri"/>
                <w:bCs w:val="0"/>
                <w:iCs w:val="0"/>
                <w:lang w:eastAsia="en-AU"/>
              </w:rPr>
              <w:t> </w:t>
            </w:r>
          </w:p>
        </w:tc>
      </w:tr>
      <w:tr w:rsidR="00B9470B" w:rsidRPr="00B9470B" w14:paraId="0849175C" w14:textId="77777777" w:rsidTr="004A0975">
        <w:trPr>
          <w:trHeight w:val="300"/>
        </w:trPr>
        <w:tc>
          <w:tcPr>
            <w:tcW w:w="2069" w:type="dxa"/>
            <w:tcBorders>
              <w:top w:val="single" w:sz="6" w:space="0" w:color="909090"/>
              <w:left w:val="single" w:sz="6" w:space="0" w:color="909090"/>
              <w:bottom w:val="single" w:sz="6" w:space="0" w:color="909090"/>
              <w:right w:val="single" w:sz="6" w:space="0" w:color="909090"/>
            </w:tcBorders>
            <w:shd w:val="clear" w:color="auto" w:fill="FFFFFF"/>
            <w:hideMark/>
          </w:tcPr>
          <w:p w14:paraId="084AB7AB" w14:textId="77777777" w:rsidR="00B9470B" w:rsidRPr="005D4DF1" w:rsidRDefault="00B9470B" w:rsidP="00B9470B">
            <w:pPr>
              <w:spacing w:before="0" w:after="0"/>
              <w:ind w:left="150"/>
              <w:textAlignment w:val="baseline"/>
              <w:rPr>
                <w:rFonts w:cs="Calibri"/>
                <w:bCs w:val="0"/>
                <w:iCs w:val="0"/>
                <w:lang w:eastAsia="en-AU"/>
              </w:rPr>
            </w:pPr>
            <w:hyperlink r:id="rId24" w:tgtFrame="_blank" w:history="1">
              <w:r w:rsidRPr="005D4DF1">
                <w:rPr>
                  <w:rFonts w:cs="Calibri"/>
                  <w:bCs w:val="0"/>
                  <w:iCs w:val="0"/>
                  <w:color w:val="467886"/>
                  <w:u w:val="single"/>
                  <w:lang w:eastAsia="en-AU"/>
                </w:rPr>
                <w:t>AI Group Apprentice and Trainee Centre </w:t>
              </w:r>
            </w:hyperlink>
            <w:r w:rsidRPr="005D4DF1">
              <w:rPr>
                <w:rFonts w:cs="Calibri"/>
                <w:bCs w:val="0"/>
                <w:iCs w:val="0"/>
                <w:lang w:eastAsia="en-AU"/>
              </w:rPr>
              <w:t> </w:t>
            </w:r>
          </w:p>
        </w:tc>
        <w:tc>
          <w:tcPr>
            <w:tcW w:w="2597" w:type="dxa"/>
            <w:tcBorders>
              <w:top w:val="single" w:sz="6" w:space="0" w:color="909090"/>
              <w:left w:val="single" w:sz="6" w:space="0" w:color="909090"/>
              <w:bottom w:val="single" w:sz="6" w:space="0" w:color="909090"/>
              <w:right w:val="single" w:sz="6" w:space="0" w:color="909090"/>
            </w:tcBorders>
            <w:shd w:val="clear" w:color="auto" w:fill="FFFFFF"/>
            <w:hideMark/>
          </w:tcPr>
          <w:p w14:paraId="3574E23B" w14:textId="77777777" w:rsidR="00B9470B" w:rsidRPr="005D4DF1" w:rsidRDefault="00B9470B" w:rsidP="00B9470B">
            <w:pPr>
              <w:spacing w:before="0" w:after="0"/>
              <w:ind w:left="135"/>
              <w:textAlignment w:val="baseline"/>
              <w:rPr>
                <w:rFonts w:cs="Calibri"/>
                <w:bCs w:val="0"/>
                <w:iCs w:val="0"/>
                <w:lang w:eastAsia="en-AU"/>
              </w:rPr>
            </w:pPr>
            <w:r w:rsidRPr="005D4DF1">
              <w:rPr>
                <w:rFonts w:cs="Calibri"/>
                <w:bCs w:val="0"/>
                <w:iCs w:val="0"/>
                <w:lang w:eastAsia="en-AU"/>
              </w:rPr>
              <w:t>Alliance Industry Group Training Services Pty Ltd (ACN 007 111 337) ATF Australian Industry Group Training Services Trust  </w:t>
            </w:r>
          </w:p>
        </w:tc>
        <w:tc>
          <w:tcPr>
            <w:tcW w:w="5391" w:type="dxa"/>
            <w:tcBorders>
              <w:top w:val="single" w:sz="6" w:space="0" w:color="909090"/>
              <w:left w:val="single" w:sz="6" w:space="0" w:color="909090"/>
              <w:bottom w:val="single" w:sz="6" w:space="0" w:color="909090"/>
              <w:right w:val="single" w:sz="6" w:space="0" w:color="909090"/>
            </w:tcBorders>
            <w:shd w:val="clear" w:color="auto" w:fill="FFFFFF"/>
            <w:hideMark/>
          </w:tcPr>
          <w:p w14:paraId="6017B35E" w14:textId="77777777" w:rsidR="00B9470B" w:rsidRPr="005D4DF1" w:rsidRDefault="00B9470B" w:rsidP="00B9470B">
            <w:pPr>
              <w:spacing w:before="0" w:after="0"/>
              <w:ind w:left="120"/>
              <w:textAlignment w:val="baseline"/>
              <w:rPr>
                <w:rFonts w:cs="Calibri"/>
                <w:bCs w:val="0"/>
                <w:iCs w:val="0"/>
                <w:lang w:eastAsia="en-AU"/>
              </w:rPr>
            </w:pPr>
            <w:r w:rsidRPr="005D4DF1">
              <w:rPr>
                <w:rFonts w:cs="Calibri"/>
                <w:bCs w:val="0"/>
                <w:iCs w:val="0"/>
                <w:lang w:eastAsia="en-AU"/>
              </w:rPr>
              <w:t>Automotive; Building and Construction; </w:t>
            </w:r>
            <w:r w:rsidRPr="005D4DF1">
              <w:rPr>
                <w:rFonts w:cs="Calibri"/>
                <w:bCs w:val="0"/>
                <w:iCs w:val="0"/>
                <w:lang w:val="en-US" w:eastAsia="en-AU"/>
              </w:rPr>
              <w:t>Furnishing, Light Manufacturing, Textile Clothing and Footwear; Manufacturing Engineering; Process Manufacturing; Utilities and Electrotechnology</w:t>
            </w:r>
            <w:r w:rsidRPr="005D4DF1">
              <w:rPr>
                <w:rFonts w:cs="Calibri"/>
                <w:bCs w:val="0"/>
                <w:iCs w:val="0"/>
                <w:lang w:eastAsia="en-AU"/>
              </w:rPr>
              <w:t> </w:t>
            </w:r>
          </w:p>
        </w:tc>
      </w:tr>
      <w:tr w:rsidR="00B9470B" w:rsidRPr="00B9470B" w14:paraId="04D40D88" w14:textId="77777777" w:rsidTr="004A0975">
        <w:trPr>
          <w:trHeight w:val="300"/>
        </w:trPr>
        <w:tc>
          <w:tcPr>
            <w:tcW w:w="2069" w:type="dxa"/>
            <w:tcBorders>
              <w:top w:val="single" w:sz="6" w:space="0" w:color="909090"/>
              <w:left w:val="single" w:sz="6" w:space="0" w:color="909090"/>
              <w:bottom w:val="single" w:sz="6" w:space="0" w:color="909090"/>
              <w:right w:val="single" w:sz="6" w:space="0" w:color="909090"/>
            </w:tcBorders>
            <w:shd w:val="clear" w:color="auto" w:fill="FFFFFF"/>
            <w:hideMark/>
          </w:tcPr>
          <w:p w14:paraId="7711E1B6" w14:textId="77777777" w:rsidR="00B9470B" w:rsidRPr="005D4DF1" w:rsidRDefault="00B9470B" w:rsidP="00B9470B">
            <w:pPr>
              <w:spacing w:before="0" w:after="0"/>
              <w:ind w:left="150"/>
              <w:textAlignment w:val="baseline"/>
              <w:rPr>
                <w:rFonts w:cs="Calibri"/>
                <w:bCs w:val="0"/>
                <w:iCs w:val="0"/>
                <w:lang w:eastAsia="en-AU"/>
              </w:rPr>
            </w:pPr>
            <w:hyperlink r:id="rId25" w:tgtFrame="_blank" w:history="1">
              <w:r w:rsidRPr="005D4DF1">
                <w:rPr>
                  <w:rFonts w:cs="Calibri"/>
                  <w:bCs w:val="0"/>
                  <w:iCs w:val="0"/>
                  <w:color w:val="467886"/>
                  <w:u w:val="single"/>
                  <w:lang w:val="en-US" w:eastAsia="en-AU"/>
                </w:rPr>
                <w:t>Apprenticeship Careers Australia </w:t>
              </w:r>
            </w:hyperlink>
            <w:r w:rsidRPr="005D4DF1">
              <w:rPr>
                <w:rFonts w:cs="Calibri"/>
                <w:bCs w:val="0"/>
                <w:iCs w:val="0"/>
                <w:lang w:eastAsia="en-AU"/>
              </w:rPr>
              <w:t> </w:t>
            </w:r>
          </w:p>
        </w:tc>
        <w:tc>
          <w:tcPr>
            <w:tcW w:w="2597" w:type="dxa"/>
            <w:tcBorders>
              <w:top w:val="single" w:sz="6" w:space="0" w:color="909090"/>
              <w:left w:val="single" w:sz="6" w:space="0" w:color="909090"/>
              <w:bottom w:val="single" w:sz="6" w:space="0" w:color="909090"/>
              <w:right w:val="single" w:sz="6" w:space="0" w:color="909090"/>
            </w:tcBorders>
            <w:shd w:val="clear" w:color="auto" w:fill="FFFFFF"/>
            <w:hideMark/>
          </w:tcPr>
          <w:p w14:paraId="040CF34A" w14:textId="77777777" w:rsidR="00B9470B" w:rsidRPr="005D4DF1" w:rsidRDefault="00B9470B" w:rsidP="00B9470B">
            <w:pPr>
              <w:spacing w:before="0" w:after="0"/>
              <w:ind w:left="135"/>
              <w:textAlignment w:val="baseline"/>
              <w:rPr>
                <w:rFonts w:cs="Calibri"/>
                <w:bCs w:val="0"/>
                <w:iCs w:val="0"/>
                <w:lang w:eastAsia="en-AU"/>
              </w:rPr>
            </w:pPr>
            <w:r w:rsidRPr="005D4DF1">
              <w:rPr>
                <w:rFonts w:cs="Calibri"/>
                <w:bCs w:val="0"/>
                <w:iCs w:val="0"/>
                <w:lang w:eastAsia="en-AU"/>
              </w:rPr>
              <w:t>Alliance Health Services Group Pty Ltd  </w:t>
            </w:r>
          </w:p>
        </w:tc>
        <w:tc>
          <w:tcPr>
            <w:tcW w:w="5391" w:type="dxa"/>
            <w:tcBorders>
              <w:top w:val="single" w:sz="6" w:space="0" w:color="909090"/>
              <w:left w:val="single" w:sz="6" w:space="0" w:color="909090"/>
              <w:bottom w:val="single" w:sz="6" w:space="0" w:color="909090"/>
              <w:right w:val="single" w:sz="6" w:space="0" w:color="909090"/>
            </w:tcBorders>
            <w:shd w:val="clear" w:color="auto" w:fill="FFFFFF"/>
            <w:hideMark/>
          </w:tcPr>
          <w:p w14:paraId="7FDE0E35" w14:textId="77777777" w:rsidR="00B9470B" w:rsidRPr="005D4DF1" w:rsidRDefault="00B9470B" w:rsidP="00B9470B">
            <w:pPr>
              <w:spacing w:before="0" w:after="0"/>
              <w:ind w:left="120"/>
              <w:textAlignment w:val="baseline"/>
              <w:rPr>
                <w:rFonts w:cs="Calibri"/>
                <w:bCs w:val="0"/>
                <w:iCs w:val="0"/>
                <w:lang w:eastAsia="en-AU"/>
              </w:rPr>
            </w:pPr>
            <w:r w:rsidRPr="005D4DF1">
              <w:rPr>
                <w:rFonts w:cs="Calibri"/>
                <w:bCs w:val="0"/>
                <w:iCs w:val="0"/>
                <w:lang w:eastAsia="en-AU"/>
              </w:rPr>
              <w:t>Automotive; Building and Construction; </w:t>
            </w:r>
            <w:r w:rsidRPr="005D4DF1">
              <w:rPr>
                <w:rFonts w:cs="Calibri"/>
                <w:bCs w:val="0"/>
                <w:iCs w:val="0"/>
                <w:lang w:val="en-US" w:eastAsia="en-AU"/>
              </w:rPr>
              <w:t>Finance, Insurance and Business Services; Food Services; Manufacturing Engineering; Process Manufacturing; Utilities and Electrotechnology</w:t>
            </w:r>
            <w:r w:rsidRPr="005D4DF1">
              <w:rPr>
                <w:rFonts w:cs="Calibri"/>
                <w:bCs w:val="0"/>
                <w:iCs w:val="0"/>
                <w:lang w:eastAsia="en-AU"/>
              </w:rPr>
              <w:t> </w:t>
            </w:r>
          </w:p>
        </w:tc>
      </w:tr>
      <w:tr w:rsidR="00B9470B" w:rsidRPr="00B9470B" w14:paraId="1A729D1C" w14:textId="77777777" w:rsidTr="004A0975">
        <w:trPr>
          <w:trHeight w:val="300"/>
        </w:trPr>
        <w:tc>
          <w:tcPr>
            <w:tcW w:w="2069" w:type="dxa"/>
            <w:tcBorders>
              <w:top w:val="single" w:sz="6" w:space="0" w:color="909090"/>
              <w:left w:val="single" w:sz="6" w:space="0" w:color="909090"/>
              <w:bottom w:val="single" w:sz="6" w:space="0" w:color="909090"/>
              <w:right w:val="single" w:sz="6" w:space="0" w:color="909090"/>
            </w:tcBorders>
            <w:shd w:val="clear" w:color="auto" w:fill="FFFFFF"/>
            <w:hideMark/>
          </w:tcPr>
          <w:p w14:paraId="5617BAB3" w14:textId="77777777" w:rsidR="00B9470B" w:rsidRPr="005D4DF1" w:rsidRDefault="00B9470B" w:rsidP="00B9470B">
            <w:pPr>
              <w:spacing w:before="0" w:after="0"/>
              <w:ind w:left="150" w:right="45"/>
              <w:textAlignment w:val="baseline"/>
              <w:rPr>
                <w:rFonts w:cs="Calibri"/>
                <w:bCs w:val="0"/>
                <w:iCs w:val="0"/>
                <w:lang w:eastAsia="en-AU"/>
              </w:rPr>
            </w:pPr>
            <w:hyperlink r:id="rId26" w:tgtFrame="_blank" w:history="1">
              <w:r w:rsidRPr="005D4DF1">
                <w:rPr>
                  <w:rFonts w:cs="Calibri"/>
                  <w:bCs w:val="0"/>
                  <w:iCs w:val="0"/>
                  <w:color w:val="467886"/>
                  <w:u w:val="single"/>
                  <w:lang w:val="en-US" w:eastAsia="en-AU"/>
                </w:rPr>
                <w:t>Apprenticeships R Us</w:t>
              </w:r>
            </w:hyperlink>
            <w:r w:rsidRPr="005D4DF1">
              <w:rPr>
                <w:rFonts w:cs="Calibri"/>
                <w:bCs w:val="0"/>
                <w:iCs w:val="0"/>
                <w:lang w:eastAsia="en-AU"/>
              </w:rPr>
              <w:t> </w:t>
            </w:r>
          </w:p>
        </w:tc>
        <w:tc>
          <w:tcPr>
            <w:tcW w:w="2597" w:type="dxa"/>
            <w:tcBorders>
              <w:top w:val="single" w:sz="6" w:space="0" w:color="909090"/>
              <w:left w:val="single" w:sz="6" w:space="0" w:color="909090"/>
              <w:bottom w:val="single" w:sz="6" w:space="0" w:color="909090"/>
              <w:right w:val="single" w:sz="6" w:space="0" w:color="909090"/>
            </w:tcBorders>
            <w:shd w:val="clear" w:color="auto" w:fill="FFFFFF"/>
            <w:hideMark/>
          </w:tcPr>
          <w:p w14:paraId="676249E1" w14:textId="77777777" w:rsidR="00B9470B" w:rsidRPr="005D4DF1" w:rsidRDefault="00B9470B" w:rsidP="00B9470B">
            <w:pPr>
              <w:spacing w:before="0" w:after="0"/>
              <w:ind w:left="135"/>
              <w:textAlignment w:val="baseline"/>
              <w:rPr>
                <w:rFonts w:cs="Calibri"/>
                <w:bCs w:val="0"/>
                <w:iCs w:val="0"/>
                <w:lang w:eastAsia="en-AU"/>
              </w:rPr>
            </w:pPr>
            <w:r w:rsidRPr="005D4DF1">
              <w:rPr>
                <w:rFonts w:cs="Calibri"/>
                <w:bCs w:val="0"/>
                <w:iCs w:val="0"/>
                <w:lang w:val="en-US" w:eastAsia="en-AU"/>
              </w:rPr>
              <w:t>Apprenticeships Are Us Ltd</w:t>
            </w:r>
            <w:r w:rsidRPr="005D4DF1">
              <w:rPr>
                <w:rFonts w:cs="Calibri"/>
                <w:bCs w:val="0"/>
                <w:iCs w:val="0"/>
                <w:lang w:eastAsia="en-AU"/>
              </w:rPr>
              <w:t> </w:t>
            </w:r>
          </w:p>
        </w:tc>
        <w:tc>
          <w:tcPr>
            <w:tcW w:w="5391" w:type="dxa"/>
            <w:tcBorders>
              <w:top w:val="single" w:sz="6" w:space="0" w:color="909090"/>
              <w:left w:val="single" w:sz="6" w:space="0" w:color="909090"/>
              <w:bottom w:val="single" w:sz="6" w:space="0" w:color="909090"/>
              <w:right w:val="single" w:sz="6" w:space="0" w:color="909090"/>
            </w:tcBorders>
            <w:shd w:val="clear" w:color="auto" w:fill="FFFFFF"/>
            <w:hideMark/>
          </w:tcPr>
          <w:p w14:paraId="40B9294F" w14:textId="77777777" w:rsidR="00B9470B" w:rsidRPr="005D4DF1" w:rsidRDefault="00B9470B" w:rsidP="00B9470B">
            <w:pPr>
              <w:spacing w:before="0" w:after="0"/>
              <w:ind w:left="120"/>
              <w:textAlignment w:val="baseline"/>
              <w:rPr>
                <w:rFonts w:cs="Calibri"/>
                <w:bCs w:val="0"/>
                <w:iCs w:val="0"/>
                <w:lang w:eastAsia="en-AU"/>
              </w:rPr>
            </w:pPr>
            <w:r w:rsidRPr="005D4DF1">
              <w:rPr>
                <w:rFonts w:cs="Calibri"/>
                <w:bCs w:val="0"/>
                <w:iCs w:val="0"/>
                <w:lang w:val="en-US" w:eastAsia="en-AU"/>
              </w:rPr>
              <w:t>Automotive </w:t>
            </w:r>
            <w:r w:rsidRPr="005D4DF1">
              <w:rPr>
                <w:rFonts w:cs="Calibri"/>
                <w:bCs w:val="0"/>
                <w:iCs w:val="0"/>
                <w:lang w:eastAsia="en-AU"/>
              </w:rPr>
              <w:t> </w:t>
            </w:r>
          </w:p>
        </w:tc>
      </w:tr>
      <w:tr w:rsidR="00B9470B" w:rsidRPr="00B9470B" w14:paraId="55BFE2B4" w14:textId="77777777" w:rsidTr="004A0975">
        <w:trPr>
          <w:trHeight w:val="300"/>
        </w:trPr>
        <w:tc>
          <w:tcPr>
            <w:tcW w:w="2069" w:type="dxa"/>
            <w:tcBorders>
              <w:top w:val="single" w:sz="6" w:space="0" w:color="909090"/>
              <w:left w:val="single" w:sz="6" w:space="0" w:color="909090"/>
              <w:bottom w:val="single" w:sz="6" w:space="0" w:color="909090"/>
              <w:right w:val="single" w:sz="6" w:space="0" w:color="909090"/>
            </w:tcBorders>
            <w:shd w:val="clear" w:color="auto" w:fill="FFFFFF"/>
            <w:hideMark/>
          </w:tcPr>
          <w:p w14:paraId="3A01F3BE" w14:textId="77777777" w:rsidR="00B9470B" w:rsidRPr="005D4DF1" w:rsidRDefault="00B9470B" w:rsidP="00B9470B">
            <w:pPr>
              <w:spacing w:before="0" w:after="0"/>
              <w:ind w:left="150"/>
              <w:textAlignment w:val="baseline"/>
              <w:rPr>
                <w:rFonts w:cs="Calibri"/>
                <w:bCs w:val="0"/>
                <w:iCs w:val="0"/>
                <w:lang w:eastAsia="en-AU"/>
              </w:rPr>
            </w:pPr>
            <w:hyperlink r:id="rId27" w:tgtFrame="_blank" w:history="1">
              <w:r w:rsidRPr="005D4DF1">
                <w:rPr>
                  <w:rFonts w:cs="Calibri"/>
                  <w:bCs w:val="0"/>
                  <w:iCs w:val="0"/>
                  <w:color w:val="467886"/>
                  <w:u w:val="single"/>
                  <w:lang w:val="en-US" w:eastAsia="en-AU"/>
                </w:rPr>
                <w:t>Australian Training Company Limited</w:t>
              </w:r>
            </w:hyperlink>
            <w:r w:rsidRPr="005D4DF1">
              <w:rPr>
                <w:rFonts w:cs="Calibri"/>
                <w:bCs w:val="0"/>
                <w:iCs w:val="0"/>
                <w:lang w:val="en-US" w:eastAsia="en-AU"/>
              </w:rPr>
              <w:t> </w:t>
            </w:r>
            <w:r w:rsidRPr="005D4DF1">
              <w:rPr>
                <w:rFonts w:cs="Calibri"/>
                <w:bCs w:val="0"/>
                <w:iCs w:val="0"/>
                <w:lang w:eastAsia="en-AU"/>
              </w:rPr>
              <w:t> </w:t>
            </w:r>
          </w:p>
        </w:tc>
        <w:tc>
          <w:tcPr>
            <w:tcW w:w="2597" w:type="dxa"/>
            <w:tcBorders>
              <w:top w:val="single" w:sz="6" w:space="0" w:color="909090"/>
              <w:left w:val="single" w:sz="6" w:space="0" w:color="909090"/>
              <w:bottom w:val="single" w:sz="6" w:space="0" w:color="909090"/>
              <w:right w:val="single" w:sz="6" w:space="0" w:color="909090"/>
            </w:tcBorders>
            <w:shd w:val="clear" w:color="auto" w:fill="FFFFFF"/>
            <w:hideMark/>
          </w:tcPr>
          <w:p w14:paraId="77F09F2E" w14:textId="77777777" w:rsidR="00B9470B" w:rsidRPr="005D4DF1" w:rsidRDefault="00B9470B" w:rsidP="00B9470B">
            <w:pPr>
              <w:spacing w:before="0" w:after="0"/>
              <w:ind w:left="135"/>
              <w:textAlignment w:val="baseline"/>
              <w:rPr>
                <w:rFonts w:cs="Calibri"/>
                <w:bCs w:val="0"/>
                <w:iCs w:val="0"/>
                <w:lang w:eastAsia="en-AU"/>
              </w:rPr>
            </w:pPr>
            <w:r w:rsidRPr="005D4DF1">
              <w:rPr>
                <w:rFonts w:cs="Calibri"/>
                <w:bCs w:val="0"/>
                <w:iCs w:val="0"/>
                <w:lang w:val="en-US" w:eastAsia="en-AU"/>
              </w:rPr>
              <w:t>Australian Training Company Limited </w:t>
            </w:r>
            <w:r w:rsidRPr="005D4DF1">
              <w:rPr>
                <w:rFonts w:cs="Calibri"/>
                <w:bCs w:val="0"/>
                <w:iCs w:val="0"/>
                <w:lang w:eastAsia="en-AU"/>
              </w:rPr>
              <w:t> </w:t>
            </w:r>
          </w:p>
        </w:tc>
        <w:tc>
          <w:tcPr>
            <w:tcW w:w="5391" w:type="dxa"/>
            <w:tcBorders>
              <w:top w:val="single" w:sz="6" w:space="0" w:color="909090"/>
              <w:left w:val="single" w:sz="6" w:space="0" w:color="909090"/>
              <w:bottom w:val="single" w:sz="6" w:space="0" w:color="909090"/>
              <w:right w:val="single" w:sz="6" w:space="0" w:color="909090"/>
            </w:tcBorders>
            <w:shd w:val="clear" w:color="auto" w:fill="FFFFFF"/>
            <w:hideMark/>
          </w:tcPr>
          <w:p w14:paraId="65179BC6" w14:textId="77777777" w:rsidR="00B9470B" w:rsidRPr="005D4DF1" w:rsidRDefault="00B9470B" w:rsidP="00B9470B">
            <w:pPr>
              <w:spacing w:before="0" w:after="0"/>
              <w:ind w:left="120"/>
              <w:textAlignment w:val="baseline"/>
              <w:rPr>
                <w:rFonts w:cs="Calibri"/>
                <w:bCs w:val="0"/>
                <w:iCs w:val="0"/>
                <w:lang w:eastAsia="en-AU"/>
              </w:rPr>
            </w:pPr>
            <w:r w:rsidRPr="005D4DF1">
              <w:rPr>
                <w:rFonts w:cs="Calibri"/>
                <w:bCs w:val="0"/>
                <w:iCs w:val="0"/>
                <w:lang w:val="en-US" w:eastAsia="en-AU"/>
              </w:rPr>
              <w:t>Automotive; Building and Construction; Communications; Community Services and Health; Finance, Insurance and Business Services; Food Services; Public Sector; Sport and Recreation, </w:t>
            </w:r>
            <w:r w:rsidRPr="005D4DF1">
              <w:rPr>
                <w:rFonts w:cs="Calibri"/>
                <w:bCs w:val="0"/>
                <w:iCs w:val="0"/>
                <w:lang w:eastAsia="en-AU"/>
              </w:rPr>
              <w:t> </w:t>
            </w:r>
          </w:p>
        </w:tc>
      </w:tr>
      <w:tr w:rsidR="00B9470B" w:rsidRPr="00B9470B" w14:paraId="1488C12B" w14:textId="77777777" w:rsidTr="004A0975">
        <w:trPr>
          <w:trHeight w:val="300"/>
        </w:trPr>
        <w:tc>
          <w:tcPr>
            <w:tcW w:w="2069" w:type="dxa"/>
            <w:tcBorders>
              <w:top w:val="single" w:sz="6" w:space="0" w:color="909090"/>
              <w:left w:val="single" w:sz="6" w:space="0" w:color="909090"/>
              <w:bottom w:val="single" w:sz="6" w:space="0" w:color="909090"/>
              <w:right w:val="single" w:sz="6" w:space="0" w:color="909090"/>
            </w:tcBorders>
            <w:shd w:val="clear" w:color="auto" w:fill="FFFFFF"/>
            <w:hideMark/>
          </w:tcPr>
          <w:p w14:paraId="3D69032F" w14:textId="77777777" w:rsidR="00B9470B" w:rsidRPr="005D4DF1" w:rsidRDefault="00B9470B" w:rsidP="00B9470B">
            <w:pPr>
              <w:spacing w:before="0" w:after="0"/>
              <w:ind w:left="150"/>
              <w:textAlignment w:val="baseline"/>
              <w:rPr>
                <w:rFonts w:cs="Calibri"/>
                <w:bCs w:val="0"/>
                <w:iCs w:val="0"/>
                <w:lang w:eastAsia="en-AU"/>
              </w:rPr>
            </w:pPr>
            <w:hyperlink r:id="rId28" w:tgtFrame="_blank" w:history="1">
              <w:r w:rsidRPr="005D4DF1">
                <w:rPr>
                  <w:rFonts w:cs="Calibri"/>
                  <w:bCs w:val="0"/>
                  <w:iCs w:val="0"/>
                  <w:color w:val="467886"/>
                  <w:u w:val="single"/>
                  <w:lang w:val="en-US" w:eastAsia="en-AU"/>
                </w:rPr>
                <w:t>Electro Group Training </w:t>
              </w:r>
            </w:hyperlink>
            <w:r w:rsidRPr="005D4DF1">
              <w:rPr>
                <w:rFonts w:cs="Calibri"/>
                <w:bCs w:val="0"/>
                <w:iCs w:val="0"/>
                <w:lang w:eastAsia="en-AU"/>
              </w:rPr>
              <w:t> </w:t>
            </w:r>
          </w:p>
        </w:tc>
        <w:tc>
          <w:tcPr>
            <w:tcW w:w="2597" w:type="dxa"/>
            <w:tcBorders>
              <w:top w:val="single" w:sz="6" w:space="0" w:color="909090"/>
              <w:left w:val="single" w:sz="6" w:space="0" w:color="909090"/>
              <w:bottom w:val="single" w:sz="6" w:space="0" w:color="909090"/>
              <w:right w:val="single" w:sz="6" w:space="0" w:color="909090"/>
            </w:tcBorders>
            <w:shd w:val="clear" w:color="auto" w:fill="FFFFFF"/>
            <w:hideMark/>
          </w:tcPr>
          <w:p w14:paraId="00ABFC38" w14:textId="77777777" w:rsidR="00B9470B" w:rsidRPr="005D4DF1" w:rsidRDefault="00B9470B" w:rsidP="00B9470B">
            <w:pPr>
              <w:spacing w:before="0" w:after="0"/>
              <w:ind w:left="135"/>
              <w:textAlignment w:val="baseline"/>
              <w:rPr>
                <w:rFonts w:cs="Calibri"/>
                <w:bCs w:val="0"/>
                <w:iCs w:val="0"/>
                <w:lang w:eastAsia="en-AU"/>
              </w:rPr>
            </w:pPr>
            <w:r w:rsidRPr="005D4DF1">
              <w:rPr>
                <w:rFonts w:cs="Calibri"/>
                <w:bCs w:val="0"/>
                <w:iCs w:val="0"/>
                <w:lang w:val="en-US" w:eastAsia="en-AU"/>
              </w:rPr>
              <w:t>The Electrotechnology Industry Group Training Company Limited </w:t>
            </w:r>
            <w:r w:rsidRPr="005D4DF1">
              <w:rPr>
                <w:rFonts w:cs="Calibri"/>
                <w:bCs w:val="0"/>
                <w:iCs w:val="0"/>
                <w:lang w:eastAsia="en-AU"/>
              </w:rPr>
              <w:t> </w:t>
            </w:r>
          </w:p>
        </w:tc>
        <w:tc>
          <w:tcPr>
            <w:tcW w:w="5391" w:type="dxa"/>
            <w:tcBorders>
              <w:top w:val="single" w:sz="6" w:space="0" w:color="909090"/>
              <w:left w:val="single" w:sz="6" w:space="0" w:color="909090"/>
              <w:bottom w:val="single" w:sz="6" w:space="0" w:color="909090"/>
              <w:right w:val="single" w:sz="6" w:space="0" w:color="909090"/>
            </w:tcBorders>
            <w:shd w:val="clear" w:color="auto" w:fill="FFFFFF"/>
            <w:hideMark/>
          </w:tcPr>
          <w:p w14:paraId="60F79129" w14:textId="77777777" w:rsidR="00B9470B" w:rsidRPr="005D4DF1" w:rsidRDefault="00B9470B" w:rsidP="00B9470B">
            <w:pPr>
              <w:spacing w:before="0" w:after="0"/>
              <w:ind w:left="120"/>
              <w:textAlignment w:val="baseline"/>
              <w:rPr>
                <w:rFonts w:cs="Calibri"/>
                <w:bCs w:val="0"/>
                <w:iCs w:val="0"/>
                <w:lang w:eastAsia="en-AU"/>
              </w:rPr>
            </w:pPr>
            <w:r w:rsidRPr="005D4DF1">
              <w:rPr>
                <w:rFonts w:cs="Calibri"/>
                <w:bCs w:val="0"/>
                <w:iCs w:val="0"/>
                <w:lang w:val="en-US" w:eastAsia="en-AU"/>
              </w:rPr>
              <w:t>Utilities and Electrotechnology </w:t>
            </w:r>
            <w:r w:rsidRPr="005D4DF1">
              <w:rPr>
                <w:rFonts w:cs="Calibri"/>
                <w:bCs w:val="0"/>
                <w:iCs w:val="0"/>
                <w:lang w:eastAsia="en-AU"/>
              </w:rPr>
              <w:t> </w:t>
            </w:r>
          </w:p>
        </w:tc>
      </w:tr>
      <w:tr w:rsidR="00B9470B" w:rsidRPr="00B9470B" w14:paraId="36CDB1BD" w14:textId="77777777" w:rsidTr="004A0975">
        <w:trPr>
          <w:trHeight w:val="300"/>
        </w:trPr>
        <w:tc>
          <w:tcPr>
            <w:tcW w:w="2069" w:type="dxa"/>
            <w:tcBorders>
              <w:top w:val="single" w:sz="6" w:space="0" w:color="909090"/>
              <w:left w:val="single" w:sz="6" w:space="0" w:color="909090"/>
              <w:bottom w:val="single" w:sz="6" w:space="0" w:color="909090"/>
              <w:right w:val="single" w:sz="6" w:space="0" w:color="909090"/>
            </w:tcBorders>
            <w:shd w:val="clear" w:color="auto" w:fill="FFFFFF"/>
            <w:hideMark/>
          </w:tcPr>
          <w:p w14:paraId="5D674372" w14:textId="77777777" w:rsidR="00B9470B" w:rsidRPr="005D4DF1" w:rsidRDefault="00B9470B" w:rsidP="00B9470B">
            <w:pPr>
              <w:spacing w:before="0" w:after="0"/>
              <w:ind w:left="150"/>
              <w:textAlignment w:val="baseline"/>
              <w:rPr>
                <w:rFonts w:cs="Calibri"/>
                <w:bCs w:val="0"/>
                <w:iCs w:val="0"/>
                <w:lang w:eastAsia="en-AU"/>
              </w:rPr>
            </w:pPr>
            <w:hyperlink r:id="rId29" w:tgtFrame="_blank" w:history="1">
              <w:r w:rsidRPr="005D4DF1">
                <w:rPr>
                  <w:rFonts w:cs="Calibri"/>
                  <w:bCs w:val="0"/>
                  <w:iCs w:val="0"/>
                  <w:color w:val="467886"/>
                  <w:u w:val="single"/>
                  <w:lang w:val="en-US" w:eastAsia="en-AU"/>
                </w:rPr>
                <w:t>Housing Industry Association Limited </w:t>
              </w:r>
            </w:hyperlink>
            <w:r w:rsidRPr="005D4DF1">
              <w:rPr>
                <w:rFonts w:cs="Calibri"/>
                <w:bCs w:val="0"/>
                <w:iCs w:val="0"/>
                <w:lang w:eastAsia="en-AU"/>
              </w:rPr>
              <w:t> </w:t>
            </w:r>
          </w:p>
        </w:tc>
        <w:tc>
          <w:tcPr>
            <w:tcW w:w="2597" w:type="dxa"/>
            <w:tcBorders>
              <w:top w:val="single" w:sz="6" w:space="0" w:color="909090"/>
              <w:left w:val="single" w:sz="6" w:space="0" w:color="909090"/>
              <w:bottom w:val="single" w:sz="6" w:space="0" w:color="909090"/>
              <w:right w:val="single" w:sz="6" w:space="0" w:color="909090"/>
            </w:tcBorders>
            <w:shd w:val="clear" w:color="auto" w:fill="FFFFFF"/>
            <w:hideMark/>
          </w:tcPr>
          <w:p w14:paraId="5D93486D" w14:textId="77777777" w:rsidR="00B9470B" w:rsidRPr="005D4DF1" w:rsidRDefault="00B9470B" w:rsidP="00B9470B">
            <w:pPr>
              <w:spacing w:before="0" w:after="0"/>
              <w:ind w:left="135"/>
              <w:textAlignment w:val="baseline"/>
              <w:rPr>
                <w:rFonts w:cs="Calibri"/>
                <w:bCs w:val="0"/>
                <w:iCs w:val="0"/>
                <w:lang w:eastAsia="en-AU"/>
              </w:rPr>
            </w:pPr>
            <w:r w:rsidRPr="005D4DF1">
              <w:rPr>
                <w:rFonts w:cs="Calibri"/>
                <w:bCs w:val="0"/>
                <w:iCs w:val="0"/>
                <w:lang w:val="en-US" w:eastAsia="en-AU"/>
              </w:rPr>
              <w:t>Housing Industry Association Limited </w:t>
            </w:r>
            <w:r w:rsidRPr="005D4DF1">
              <w:rPr>
                <w:rFonts w:cs="Calibri"/>
                <w:bCs w:val="0"/>
                <w:iCs w:val="0"/>
                <w:lang w:eastAsia="en-AU"/>
              </w:rPr>
              <w:t> </w:t>
            </w:r>
          </w:p>
        </w:tc>
        <w:tc>
          <w:tcPr>
            <w:tcW w:w="5391" w:type="dxa"/>
            <w:tcBorders>
              <w:top w:val="single" w:sz="6" w:space="0" w:color="909090"/>
              <w:left w:val="single" w:sz="6" w:space="0" w:color="909090"/>
              <w:bottom w:val="single" w:sz="6" w:space="0" w:color="909090"/>
              <w:right w:val="single" w:sz="6" w:space="0" w:color="909090"/>
            </w:tcBorders>
            <w:shd w:val="clear" w:color="auto" w:fill="FFFFFF"/>
            <w:hideMark/>
          </w:tcPr>
          <w:p w14:paraId="764E5988" w14:textId="77777777" w:rsidR="00B9470B" w:rsidRPr="005D4DF1" w:rsidRDefault="00B9470B" w:rsidP="00B9470B">
            <w:pPr>
              <w:spacing w:before="0" w:after="0"/>
              <w:ind w:left="120"/>
              <w:textAlignment w:val="baseline"/>
              <w:rPr>
                <w:rFonts w:cs="Calibri"/>
                <w:bCs w:val="0"/>
                <w:iCs w:val="0"/>
                <w:lang w:eastAsia="en-AU"/>
              </w:rPr>
            </w:pPr>
            <w:r w:rsidRPr="005D4DF1">
              <w:rPr>
                <w:rFonts w:cs="Calibri"/>
                <w:bCs w:val="0"/>
                <w:iCs w:val="0"/>
                <w:lang w:val="en-US" w:eastAsia="en-AU"/>
              </w:rPr>
              <w:t>Building and Construction </w:t>
            </w:r>
            <w:r w:rsidRPr="005D4DF1">
              <w:rPr>
                <w:rFonts w:cs="Calibri"/>
                <w:bCs w:val="0"/>
                <w:iCs w:val="0"/>
                <w:lang w:eastAsia="en-AU"/>
              </w:rPr>
              <w:t> </w:t>
            </w:r>
          </w:p>
        </w:tc>
      </w:tr>
      <w:tr w:rsidR="00B9470B" w:rsidRPr="00B9470B" w14:paraId="3C01197B" w14:textId="77777777" w:rsidTr="004A0975">
        <w:trPr>
          <w:trHeight w:val="300"/>
        </w:trPr>
        <w:tc>
          <w:tcPr>
            <w:tcW w:w="2069" w:type="dxa"/>
            <w:tcBorders>
              <w:top w:val="single" w:sz="6" w:space="0" w:color="909090"/>
              <w:left w:val="single" w:sz="6" w:space="0" w:color="909090"/>
              <w:bottom w:val="single" w:sz="6" w:space="0" w:color="909090"/>
              <w:right w:val="single" w:sz="6" w:space="0" w:color="909090"/>
            </w:tcBorders>
            <w:shd w:val="clear" w:color="auto" w:fill="FFFFFF"/>
            <w:hideMark/>
          </w:tcPr>
          <w:p w14:paraId="0C2878E7" w14:textId="77777777" w:rsidR="00B9470B" w:rsidRPr="005D4DF1" w:rsidRDefault="00B9470B" w:rsidP="00B9470B">
            <w:pPr>
              <w:spacing w:before="0" w:after="0"/>
              <w:ind w:left="150"/>
              <w:textAlignment w:val="baseline"/>
              <w:rPr>
                <w:rFonts w:cs="Calibri"/>
                <w:bCs w:val="0"/>
                <w:iCs w:val="0"/>
                <w:lang w:eastAsia="en-AU"/>
              </w:rPr>
            </w:pPr>
            <w:hyperlink r:id="rId30" w:tgtFrame="_blank" w:history="1">
              <w:r w:rsidRPr="005D4DF1">
                <w:rPr>
                  <w:rFonts w:cs="Calibri"/>
                  <w:bCs w:val="0"/>
                  <w:iCs w:val="0"/>
                  <w:color w:val="467886"/>
                  <w:u w:val="single"/>
                  <w:lang w:val="en-US" w:eastAsia="en-AU"/>
                </w:rPr>
                <w:t>HTN - Hospitality Employment Solutions </w:t>
              </w:r>
            </w:hyperlink>
            <w:r w:rsidRPr="005D4DF1">
              <w:rPr>
                <w:rFonts w:cs="Calibri"/>
                <w:bCs w:val="0"/>
                <w:iCs w:val="0"/>
                <w:lang w:eastAsia="en-AU"/>
              </w:rPr>
              <w:t> </w:t>
            </w:r>
          </w:p>
        </w:tc>
        <w:tc>
          <w:tcPr>
            <w:tcW w:w="2597" w:type="dxa"/>
            <w:tcBorders>
              <w:top w:val="single" w:sz="6" w:space="0" w:color="909090"/>
              <w:left w:val="single" w:sz="6" w:space="0" w:color="909090"/>
              <w:bottom w:val="single" w:sz="6" w:space="0" w:color="909090"/>
              <w:right w:val="single" w:sz="6" w:space="0" w:color="909090"/>
            </w:tcBorders>
            <w:shd w:val="clear" w:color="auto" w:fill="FFFFFF"/>
            <w:hideMark/>
          </w:tcPr>
          <w:p w14:paraId="07B2F636" w14:textId="77777777" w:rsidR="00B9470B" w:rsidRPr="005D4DF1" w:rsidRDefault="00B9470B" w:rsidP="00B9470B">
            <w:pPr>
              <w:spacing w:before="0" w:after="0"/>
              <w:ind w:left="135"/>
              <w:textAlignment w:val="baseline"/>
              <w:rPr>
                <w:rFonts w:cs="Calibri"/>
                <w:bCs w:val="0"/>
                <w:iCs w:val="0"/>
                <w:lang w:eastAsia="en-AU"/>
              </w:rPr>
            </w:pPr>
            <w:r w:rsidRPr="005D4DF1">
              <w:rPr>
                <w:rFonts w:cs="Calibri"/>
                <w:bCs w:val="0"/>
                <w:iCs w:val="0"/>
                <w:lang w:val="en-US" w:eastAsia="en-AU"/>
              </w:rPr>
              <w:t>Hospitality Training Network Ltd </w:t>
            </w:r>
            <w:r w:rsidRPr="005D4DF1">
              <w:rPr>
                <w:rFonts w:cs="Calibri"/>
                <w:bCs w:val="0"/>
                <w:iCs w:val="0"/>
                <w:lang w:eastAsia="en-AU"/>
              </w:rPr>
              <w:t> </w:t>
            </w:r>
          </w:p>
        </w:tc>
        <w:tc>
          <w:tcPr>
            <w:tcW w:w="5391" w:type="dxa"/>
            <w:tcBorders>
              <w:top w:val="single" w:sz="6" w:space="0" w:color="909090"/>
              <w:left w:val="single" w:sz="6" w:space="0" w:color="909090"/>
              <w:bottom w:val="single" w:sz="6" w:space="0" w:color="909090"/>
              <w:right w:val="single" w:sz="6" w:space="0" w:color="909090"/>
            </w:tcBorders>
            <w:shd w:val="clear" w:color="auto" w:fill="FFFFFF"/>
            <w:hideMark/>
          </w:tcPr>
          <w:p w14:paraId="779C233F" w14:textId="77777777" w:rsidR="00B9470B" w:rsidRPr="005D4DF1" w:rsidRDefault="00B9470B" w:rsidP="00B9470B">
            <w:pPr>
              <w:spacing w:before="0" w:after="0"/>
              <w:ind w:left="120"/>
              <w:textAlignment w:val="baseline"/>
              <w:rPr>
                <w:rFonts w:cs="Calibri"/>
                <w:bCs w:val="0"/>
                <w:iCs w:val="0"/>
                <w:lang w:eastAsia="en-AU"/>
              </w:rPr>
            </w:pPr>
            <w:r w:rsidRPr="005D4DF1">
              <w:rPr>
                <w:rFonts w:cs="Calibri"/>
                <w:bCs w:val="0"/>
                <w:iCs w:val="0"/>
                <w:lang w:val="en-US" w:eastAsia="en-AU"/>
              </w:rPr>
              <w:t>Food Services</w:t>
            </w:r>
            <w:r w:rsidRPr="005D4DF1">
              <w:rPr>
                <w:rFonts w:cs="Calibri"/>
                <w:bCs w:val="0"/>
                <w:iCs w:val="0"/>
                <w:lang w:eastAsia="en-AU"/>
              </w:rPr>
              <w:t> </w:t>
            </w:r>
          </w:p>
        </w:tc>
      </w:tr>
      <w:tr w:rsidR="00B9470B" w:rsidRPr="00B9470B" w14:paraId="3E433D85" w14:textId="77777777" w:rsidTr="004A0975">
        <w:trPr>
          <w:trHeight w:val="300"/>
        </w:trPr>
        <w:tc>
          <w:tcPr>
            <w:tcW w:w="2069" w:type="dxa"/>
            <w:tcBorders>
              <w:top w:val="single" w:sz="6" w:space="0" w:color="909090"/>
              <w:left w:val="single" w:sz="6" w:space="0" w:color="909090"/>
              <w:bottom w:val="single" w:sz="6" w:space="0" w:color="909090"/>
              <w:right w:val="single" w:sz="6" w:space="0" w:color="909090"/>
            </w:tcBorders>
            <w:shd w:val="clear" w:color="auto" w:fill="FFFFFF"/>
            <w:hideMark/>
          </w:tcPr>
          <w:p w14:paraId="113B4540" w14:textId="77777777" w:rsidR="00B9470B" w:rsidRPr="005D4DF1" w:rsidRDefault="00B9470B" w:rsidP="00B9470B">
            <w:pPr>
              <w:spacing w:before="0" w:after="0"/>
              <w:ind w:left="150"/>
              <w:textAlignment w:val="baseline"/>
              <w:rPr>
                <w:rFonts w:cs="Calibri"/>
                <w:bCs w:val="0"/>
                <w:iCs w:val="0"/>
                <w:lang w:eastAsia="en-AU"/>
              </w:rPr>
            </w:pPr>
            <w:hyperlink r:id="rId31" w:tgtFrame="_blank" w:history="1">
              <w:r w:rsidRPr="005D4DF1">
                <w:rPr>
                  <w:rFonts w:cs="Calibri"/>
                  <w:bCs w:val="0"/>
                  <w:iCs w:val="0"/>
                  <w:color w:val="467886"/>
                  <w:u w:val="single"/>
                  <w:lang w:val="en-US" w:eastAsia="en-AU"/>
                </w:rPr>
                <w:t>IAHA Group Training</w:t>
              </w:r>
            </w:hyperlink>
            <w:r w:rsidRPr="005D4DF1">
              <w:rPr>
                <w:rFonts w:cs="Calibri"/>
                <w:bCs w:val="0"/>
                <w:iCs w:val="0"/>
                <w:lang w:val="en-US" w:eastAsia="en-AU"/>
              </w:rPr>
              <w:t> </w:t>
            </w:r>
            <w:r w:rsidRPr="005D4DF1">
              <w:rPr>
                <w:rFonts w:cs="Calibri"/>
                <w:bCs w:val="0"/>
                <w:iCs w:val="0"/>
                <w:lang w:eastAsia="en-AU"/>
              </w:rPr>
              <w:t> </w:t>
            </w:r>
          </w:p>
        </w:tc>
        <w:tc>
          <w:tcPr>
            <w:tcW w:w="2597" w:type="dxa"/>
            <w:tcBorders>
              <w:top w:val="single" w:sz="6" w:space="0" w:color="909090"/>
              <w:left w:val="single" w:sz="6" w:space="0" w:color="909090"/>
              <w:bottom w:val="single" w:sz="6" w:space="0" w:color="909090"/>
              <w:right w:val="single" w:sz="6" w:space="0" w:color="909090"/>
            </w:tcBorders>
            <w:shd w:val="clear" w:color="auto" w:fill="FFFFFF"/>
            <w:hideMark/>
          </w:tcPr>
          <w:p w14:paraId="29DC5941" w14:textId="77777777" w:rsidR="00B9470B" w:rsidRPr="005D4DF1" w:rsidRDefault="00B9470B" w:rsidP="00B9470B">
            <w:pPr>
              <w:spacing w:before="0" w:after="0"/>
              <w:ind w:left="135"/>
              <w:textAlignment w:val="baseline"/>
              <w:rPr>
                <w:rFonts w:cs="Calibri"/>
                <w:bCs w:val="0"/>
                <w:iCs w:val="0"/>
                <w:lang w:eastAsia="en-AU"/>
              </w:rPr>
            </w:pPr>
            <w:r w:rsidRPr="005D4DF1">
              <w:rPr>
                <w:rFonts w:cs="Calibri"/>
                <w:bCs w:val="0"/>
                <w:iCs w:val="0"/>
                <w:lang w:val="en-US" w:eastAsia="en-AU"/>
              </w:rPr>
              <w:t>Indigenous Allied Health Australia </w:t>
            </w:r>
            <w:r w:rsidRPr="005D4DF1">
              <w:rPr>
                <w:rFonts w:cs="Calibri"/>
                <w:bCs w:val="0"/>
                <w:iCs w:val="0"/>
                <w:lang w:eastAsia="en-AU"/>
              </w:rPr>
              <w:t> </w:t>
            </w:r>
          </w:p>
        </w:tc>
        <w:tc>
          <w:tcPr>
            <w:tcW w:w="5391" w:type="dxa"/>
            <w:tcBorders>
              <w:top w:val="single" w:sz="6" w:space="0" w:color="909090"/>
              <w:left w:val="single" w:sz="6" w:space="0" w:color="909090"/>
              <w:bottom w:val="single" w:sz="6" w:space="0" w:color="909090"/>
              <w:right w:val="single" w:sz="6" w:space="0" w:color="909090"/>
            </w:tcBorders>
            <w:shd w:val="clear" w:color="auto" w:fill="FFFFFF"/>
            <w:hideMark/>
          </w:tcPr>
          <w:p w14:paraId="0558E484" w14:textId="77777777" w:rsidR="00B9470B" w:rsidRPr="005D4DF1" w:rsidRDefault="00B9470B" w:rsidP="00B9470B">
            <w:pPr>
              <w:spacing w:before="0" w:after="0"/>
              <w:ind w:left="120"/>
              <w:textAlignment w:val="baseline"/>
              <w:rPr>
                <w:rFonts w:cs="Calibri"/>
                <w:bCs w:val="0"/>
                <w:iCs w:val="0"/>
                <w:lang w:eastAsia="en-AU"/>
              </w:rPr>
            </w:pPr>
            <w:r w:rsidRPr="005D4DF1">
              <w:rPr>
                <w:rFonts w:cs="Calibri"/>
                <w:bCs w:val="0"/>
                <w:iCs w:val="0"/>
                <w:lang w:val="en-US" w:eastAsia="en-AU"/>
              </w:rPr>
              <w:t>Community Services and Health </w:t>
            </w:r>
            <w:r w:rsidRPr="005D4DF1">
              <w:rPr>
                <w:rFonts w:cs="Calibri"/>
                <w:bCs w:val="0"/>
                <w:iCs w:val="0"/>
                <w:lang w:eastAsia="en-AU"/>
              </w:rPr>
              <w:t> </w:t>
            </w:r>
          </w:p>
        </w:tc>
      </w:tr>
      <w:tr w:rsidR="00B9470B" w:rsidRPr="00B9470B" w14:paraId="4ED45850" w14:textId="77777777" w:rsidTr="004A0975">
        <w:trPr>
          <w:trHeight w:val="300"/>
        </w:trPr>
        <w:tc>
          <w:tcPr>
            <w:tcW w:w="2069" w:type="dxa"/>
            <w:tcBorders>
              <w:top w:val="single" w:sz="6" w:space="0" w:color="909090"/>
              <w:left w:val="single" w:sz="6" w:space="0" w:color="909090"/>
              <w:bottom w:val="single" w:sz="6" w:space="0" w:color="909090"/>
              <w:right w:val="single" w:sz="6" w:space="0" w:color="909090"/>
            </w:tcBorders>
            <w:shd w:val="clear" w:color="auto" w:fill="FFFFFF"/>
            <w:hideMark/>
          </w:tcPr>
          <w:p w14:paraId="349BFF8B" w14:textId="77777777" w:rsidR="00B9470B" w:rsidRPr="005D4DF1" w:rsidRDefault="00B9470B" w:rsidP="00B9470B">
            <w:pPr>
              <w:spacing w:before="0" w:after="0"/>
              <w:ind w:left="150"/>
              <w:textAlignment w:val="baseline"/>
              <w:rPr>
                <w:rFonts w:cs="Calibri"/>
                <w:bCs w:val="0"/>
                <w:iCs w:val="0"/>
                <w:lang w:eastAsia="en-AU"/>
              </w:rPr>
            </w:pPr>
            <w:hyperlink r:id="rId32" w:tgtFrame="_blank" w:history="1">
              <w:r w:rsidRPr="005D4DF1">
                <w:rPr>
                  <w:rFonts w:cs="Calibri"/>
                  <w:bCs w:val="0"/>
                  <w:iCs w:val="0"/>
                  <w:color w:val="467886"/>
                  <w:u w:val="single"/>
                  <w:lang w:val="en-US" w:eastAsia="en-AU"/>
                </w:rPr>
                <w:t>Maxima Group Training</w:t>
              </w:r>
            </w:hyperlink>
            <w:r w:rsidRPr="005D4DF1">
              <w:rPr>
                <w:rFonts w:cs="Calibri"/>
                <w:bCs w:val="0"/>
                <w:iCs w:val="0"/>
                <w:lang w:val="en-US" w:eastAsia="en-AU"/>
              </w:rPr>
              <w:t> </w:t>
            </w:r>
            <w:r w:rsidRPr="005D4DF1">
              <w:rPr>
                <w:rFonts w:cs="Calibri"/>
                <w:bCs w:val="0"/>
                <w:iCs w:val="0"/>
                <w:lang w:eastAsia="en-AU"/>
              </w:rPr>
              <w:t> </w:t>
            </w:r>
          </w:p>
        </w:tc>
        <w:tc>
          <w:tcPr>
            <w:tcW w:w="2597" w:type="dxa"/>
            <w:tcBorders>
              <w:top w:val="single" w:sz="6" w:space="0" w:color="909090"/>
              <w:left w:val="single" w:sz="6" w:space="0" w:color="909090"/>
              <w:bottom w:val="single" w:sz="6" w:space="0" w:color="909090"/>
              <w:right w:val="single" w:sz="6" w:space="0" w:color="909090"/>
            </w:tcBorders>
            <w:shd w:val="clear" w:color="auto" w:fill="FFFFFF"/>
            <w:hideMark/>
          </w:tcPr>
          <w:p w14:paraId="5FA7445F" w14:textId="77777777" w:rsidR="00B9470B" w:rsidRPr="005D4DF1" w:rsidRDefault="00B9470B" w:rsidP="00B9470B">
            <w:pPr>
              <w:spacing w:before="0" w:after="0"/>
              <w:ind w:left="135"/>
              <w:textAlignment w:val="baseline"/>
              <w:rPr>
                <w:rFonts w:cs="Calibri"/>
                <w:bCs w:val="0"/>
                <w:iCs w:val="0"/>
                <w:lang w:eastAsia="en-AU"/>
              </w:rPr>
            </w:pPr>
            <w:r w:rsidRPr="005D4DF1">
              <w:rPr>
                <w:rFonts w:cs="Calibri"/>
                <w:bCs w:val="0"/>
                <w:iCs w:val="0"/>
                <w:lang w:val="en-US" w:eastAsia="en-AU"/>
              </w:rPr>
              <w:t>Maxima Training Group (Aust) Ltd </w:t>
            </w:r>
            <w:r w:rsidRPr="005D4DF1">
              <w:rPr>
                <w:rFonts w:cs="Calibri"/>
                <w:bCs w:val="0"/>
                <w:iCs w:val="0"/>
                <w:lang w:eastAsia="en-AU"/>
              </w:rPr>
              <w:t> </w:t>
            </w:r>
          </w:p>
        </w:tc>
        <w:tc>
          <w:tcPr>
            <w:tcW w:w="5391" w:type="dxa"/>
            <w:tcBorders>
              <w:top w:val="single" w:sz="6" w:space="0" w:color="909090"/>
              <w:left w:val="single" w:sz="6" w:space="0" w:color="909090"/>
              <w:bottom w:val="single" w:sz="6" w:space="0" w:color="909090"/>
              <w:right w:val="single" w:sz="6" w:space="0" w:color="909090"/>
            </w:tcBorders>
            <w:shd w:val="clear" w:color="auto" w:fill="FFFFFF"/>
            <w:hideMark/>
          </w:tcPr>
          <w:p w14:paraId="2EF6D84A" w14:textId="77777777" w:rsidR="00B9470B" w:rsidRPr="005D4DF1" w:rsidRDefault="00B9470B" w:rsidP="00B9470B">
            <w:pPr>
              <w:spacing w:before="0" w:after="0"/>
              <w:ind w:left="120"/>
              <w:textAlignment w:val="baseline"/>
              <w:rPr>
                <w:rFonts w:cs="Calibri"/>
                <w:bCs w:val="0"/>
                <w:iCs w:val="0"/>
                <w:lang w:eastAsia="en-AU"/>
              </w:rPr>
            </w:pPr>
            <w:r w:rsidRPr="005D4DF1">
              <w:rPr>
                <w:rFonts w:cs="Calibri"/>
                <w:bCs w:val="0"/>
                <w:iCs w:val="0"/>
                <w:lang w:val="en-US" w:eastAsia="en-AU"/>
              </w:rPr>
              <w:t>All industries</w:t>
            </w:r>
            <w:r w:rsidRPr="005D4DF1">
              <w:rPr>
                <w:rFonts w:cs="Calibri"/>
                <w:bCs w:val="0"/>
                <w:iCs w:val="0"/>
                <w:lang w:eastAsia="en-AU"/>
              </w:rPr>
              <w:t> </w:t>
            </w:r>
          </w:p>
        </w:tc>
      </w:tr>
      <w:tr w:rsidR="00B9470B" w:rsidRPr="00B9470B" w14:paraId="11E7FF00" w14:textId="77777777" w:rsidTr="004A0975">
        <w:trPr>
          <w:trHeight w:val="300"/>
        </w:trPr>
        <w:tc>
          <w:tcPr>
            <w:tcW w:w="2069" w:type="dxa"/>
            <w:tcBorders>
              <w:top w:val="single" w:sz="6" w:space="0" w:color="909090"/>
              <w:left w:val="single" w:sz="6" w:space="0" w:color="909090"/>
              <w:bottom w:val="single" w:sz="6" w:space="0" w:color="909090"/>
              <w:right w:val="single" w:sz="6" w:space="0" w:color="909090"/>
            </w:tcBorders>
            <w:shd w:val="clear" w:color="auto" w:fill="FFFFFF"/>
            <w:hideMark/>
          </w:tcPr>
          <w:p w14:paraId="434CCF34" w14:textId="77777777" w:rsidR="00B9470B" w:rsidRPr="005D4DF1" w:rsidRDefault="00B9470B" w:rsidP="00B9470B">
            <w:pPr>
              <w:spacing w:before="0" w:after="0"/>
              <w:ind w:left="150"/>
              <w:textAlignment w:val="baseline"/>
              <w:rPr>
                <w:rFonts w:cs="Calibri"/>
                <w:bCs w:val="0"/>
                <w:iCs w:val="0"/>
                <w:lang w:eastAsia="en-AU"/>
              </w:rPr>
            </w:pPr>
            <w:hyperlink r:id="rId33" w:tgtFrame="_blank" w:history="1">
              <w:r w:rsidRPr="005D4DF1">
                <w:rPr>
                  <w:rFonts w:cs="Calibri"/>
                  <w:bCs w:val="0"/>
                  <w:iCs w:val="0"/>
                  <w:color w:val="467886"/>
                  <w:u w:val="single"/>
                  <w:lang w:val="en-US" w:eastAsia="en-AU"/>
                </w:rPr>
                <w:t>MEGT </w:t>
              </w:r>
            </w:hyperlink>
            <w:r w:rsidRPr="005D4DF1">
              <w:rPr>
                <w:rFonts w:cs="Calibri"/>
                <w:bCs w:val="0"/>
                <w:iCs w:val="0"/>
                <w:lang w:eastAsia="en-AU"/>
              </w:rPr>
              <w:t> </w:t>
            </w:r>
          </w:p>
        </w:tc>
        <w:tc>
          <w:tcPr>
            <w:tcW w:w="2597" w:type="dxa"/>
            <w:tcBorders>
              <w:top w:val="single" w:sz="6" w:space="0" w:color="909090"/>
              <w:left w:val="single" w:sz="6" w:space="0" w:color="909090"/>
              <w:bottom w:val="single" w:sz="6" w:space="0" w:color="909090"/>
              <w:right w:val="single" w:sz="6" w:space="0" w:color="909090"/>
            </w:tcBorders>
            <w:shd w:val="clear" w:color="auto" w:fill="FFFFFF"/>
            <w:hideMark/>
          </w:tcPr>
          <w:p w14:paraId="74B5C512" w14:textId="77777777" w:rsidR="00B9470B" w:rsidRPr="005D4DF1" w:rsidRDefault="00B9470B" w:rsidP="00B9470B">
            <w:pPr>
              <w:spacing w:before="0" w:after="0"/>
              <w:ind w:left="135"/>
              <w:textAlignment w:val="baseline"/>
              <w:rPr>
                <w:rFonts w:cs="Calibri"/>
                <w:bCs w:val="0"/>
                <w:iCs w:val="0"/>
                <w:lang w:eastAsia="en-AU"/>
              </w:rPr>
            </w:pPr>
            <w:r w:rsidRPr="005D4DF1">
              <w:rPr>
                <w:rFonts w:cs="Calibri"/>
                <w:bCs w:val="0"/>
                <w:iCs w:val="0"/>
                <w:lang w:val="en-US" w:eastAsia="en-AU"/>
              </w:rPr>
              <w:t>MEGT (Australia) Ltd </w:t>
            </w:r>
            <w:r w:rsidRPr="005D4DF1">
              <w:rPr>
                <w:rFonts w:cs="Calibri"/>
                <w:bCs w:val="0"/>
                <w:iCs w:val="0"/>
                <w:lang w:eastAsia="en-AU"/>
              </w:rPr>
              <w:t> </w:t>
            </w:r>
          </w:p>
        </w:tc>
        <w:tc>
          <w:tcPr>
            <w:tcW w:w="5391" w:type="dxa"/>
            <w:tcBorders>
              <w:top w:val="single" w:sz="6" w:space="0" w:color="909090"/>
              <w:left w:val="single" w:sz="6" w:space="0" w:color="909090"/>
              <w:bottom w:val="single" w:sz="6" w:space="0" w:color="909090"/>
              <w:right w:val="single" w:sz="6" w:space="0" w:color="909090"/>
            </w:tcBorders>
            <w:shd w:val="clear" w:color="auto" w:fill="FFFFFF"/>
            <w:hideMark/>
          </w:tcPr>
          <w:p w14:paraId="7C5632CE" w14:textId="77777777" w:rsidR="00B9470B" w:rsidRPr="005D4DF1" w:rsidRDefault="00B9470B" w:rsidP="00B9470B">
            <w:pPr>
              <w:spacing w:before="0" w:after="0"/>
              <w:ind w:left="120"/>
              <w:textAlignment w:val="baseline"/>
              <w:rPr>
                <w:rFonts w:cs="Calibri"/>
                <w:bCs w:val="0"/>
                <w:iCs w:val="0"/>
                <w:lang w:eastAsia="en-AU"/>
              </w:rPr>
            </w:pPr>
            <w:r w:rsidRPr="005D4DF1">
              <w:rPr>
                <w:rFonts w:cs="Calibri"/>
                <w:bCs w:val="0"/>
                <w:iCs w:val="0"/>
                <w:lang w:val="en-US" w:eastAsia="en-AU"/>
              </w:rPr>
              <w:t>Building and Construction; Communications; Finance, </w:t>
            </w:r>
            <w:r w:rsidRPr="005D4DF1">
              <w:rPr>
                <w:rFonts w:cs="Calibri"/>
                <w:bCs w:val="0"/>
                <w:iCs w:val="0"/>
                <w:lang w:eastAsia="en-AU"/>
              </w:rPr>
              <w:t>Insurance and Business Services; </w:t>
            </w:r>
            <w:r w:rsidRPr="005D4DF1">
              <w:rPr>
                <w:rFonts w:cs="Calibri"/>
                <w:bCs w:val="0"/>
                <w:iCs w:val="0"/>
                <w:lang w:val="en-US" w:eastAsia="en-AU"/>
              </w:rPr>
              <w:t>Public Sector; </w:t>
            </w:r>
            <w:r w:rsidRPr="005D4DF1">
              <w:rPr>
                <w:rFonts w:cs="Calibri"/>
                <w:bCs w:val="0"/>
                <w:iCs w:val="0"/>
                <w:lang w:eastAsia="en-AU"/>
              </w:rPr>
              <w:t>Utilities and Electrotechnology  </w:t>
            </w:r>
          </w:p>
        </w:tc>
      </w:tr>
      <w:tr w:rsidR="00B9470B" w:rsidRPr="00B9470B" w14:paraId="3BC24AB2" w14:textId="77777777" w:rsidTr="004A0975">
        <w:trPr>
          <w:trHeight w:val="300"/>
        </w:trPr>
        <w:tc>
          <w:tcPr>
            <w:tcW w:w="2069" w:type="dxa"/>
            <w:tcBorders>
              <w:top w:val="single" w:sz="6" w:space="0" w:color="909090"/>
              <w:left w:val="single" w:sz="6" w:space="0" w:color="909090"/>
              <w:bottom w:val="single" w:sz="6" w:space="0" w:color="909090"/>
              <w:right w:val="single" w:sz="6" w:space="0" w:color="909090"/>
            </w:tcBorders>
            <w:shd w:val="clear" w:color="auto" w:fill="FFFFFF"/>
            <w:hideMark/>
          </w:tcPr>
          <w:p w14:paraId="0C2E67B6" w14:textId="77777777" w:rsidR="00B9470B" w:rsidRPr="005D4DF1" w:rsidRDefault="00B9470B" w:rsidP="00B9470B">
            <w:pPr>
              <w:spacing w:before="0" w:after="0"/>
              <w:ind w:left="150"/>
              <w:textAlignment w:val="baseline"/>
              <w:rPr>
                <w:rFonts w:cs="Calibri"/>
                <w:bCs w:val="0"/>
                <w:iCs w:val="0"/>
                <w:lang w:eastAsia="en-AU"/>
              </w:rPr>
            </w:pPr>
            <w:hyperlink r:id="rId34" w:tgtFrame="_blank" w:history="1">
              <w:proofErr w:type="spellStart"/>
              <w:r w:rsidRPr="005D4DF1">
                <w:rPr>
                  <w:rFonts w:cs="Calibri"/>
                  <w:bCs w:val="0"/>
                  <w:iCs w:val="0"/>
                  <w:color w:val="467886"/>
                  <w:u w:val="single"/>
                  <w:lang w:eastAsia="en-AU"/>
                </w:rPr>
                <w:t>MobReady</w:t>
              </w:r>
              <w:proofErr w:type="spellEnd"/>
              <w:r w:rsidRPr="005D4DF1">
                <w:rPr>
                  <w:rFonts w:cs="Calibri"/>
                  <w:bCs w:val="0"/>
                  <w:iCs w:val="0"/>
                  <w:color w:val="467886"/>
                  <w:u w:val="single"/>
                  <w:lang w:eastAsia="en-AU"/>
                </w:rPr>
                <w:t xml:space="preserve"> Pty Ltd</w:t>
              </w:r>
            </w:hyperlink>
            <w:r w:rsidRPr="005D4DF1">
              <w:rPr>
                <w:rFonts w:cs="Calibri"/>
                <w:bCs w:val="0"/>
                <w:iCs w:val="0"/>
                <w:lang w:eastAsia="en-AU"/>
              </w:rPr>
              <w:t> </w:t>
            </w:r>
          </w:p>
        </w:tc>
        <w:tc>
          <w:tcPr>
            <w:tcW w:w="2597" w:type="dxa"/>
            <w:tcBorders>
              <w:top w:val="single" w:sz="6" w:space="0" w:color="909090"/>
              <w:left w:val="single" w:sz="6" w:space="0" w:color="909090"/>
              <w:bottom w:val="single" w:sz="6" w:space="0" w:color="909090"/>
              <w:right w:val="single" w:sz="6" w:space="0" w:color="909090"/>
            </w:tcBorders>
            <w:shd w:val="clear" w:color="auto" w:fill="FFFFFF"/>
            <w:hideMark/>
          </w:tcPr>
          <w:p w14:paraId="6B4D7A3F" w14:textId="77777777" w:rsidR="00B9470B" w:rsidRPr="005D4DF1" w:rsidRDefault="00B9470B" w:rsidP="00B9470B">
            <w:pPr>
              <w:spacing w:before="0" w:after="0"/>
              <w:ind w:left="135"/>
              <w:textAlignment w:val="baseline"/>
              <w:rPr>
                <w:rFonts w:cs="Calibri"/>
                <w:bCs w:val="0"/>
                <w:iCs w:val="0"/>
                <w:lang w:eastAsia="en-AU"/>
              </w:rPr>
            </w:pPr>
            <w:proofErr w:type="spellStart"/>
            <w:r w:rsidRPr="005D4DF1">
              <w:rPr>
                <w:rFonts w:cs="Calibri"/>
                <w:bCs w:val="0"/>
                <w:iCs w:val="0"/>
                <w:lang w:eastAsia="en-AU"/>
              </w:rPr>
              <w:t>MobReady</w:t>
            </w:r>
            <w:proofErr w:type="spellEnd"/>
            <w:r w:rsidRPr="005D4DF1">
              <w:rPr>
                <w:rFonts w:cs="Calibri"/>
                <w:bCs w:val="0"/>
                <w:iCs w:val="0"/>
                <w:lang w:eastAsia="en-AU"/>
              </w:rPr>
              <w:t xml:space="preserve"> Pty Ltd  </w:t>
            </w:r>
          </w:p>
        </w:tc>
        <w:tc>
          <w:tcPr>
            <w:tcW w:w="5391" w:type="dxa"/>
            <w:tcBorders>
              <w:top w:val="single" w:sz="6" w:space="0" w:color="909090"/>
              <w:left w:val="single" w:sz="6" w:space="0" w:color="909090"/>
              <w:bottom w:val="single" w:sz="6" w:space="0" w:color="909090"/>
              <w:right w:val="single" w:sz="6" w:space="0" w:color="909090"/>
            </w:tcBorders>
            <w:shd w:val="clear" w:color="auto" w:fill="FFFFFF"/>
            <w:hideMark/>
          </w:tcPr>
          <w:p w14:paraId="1657A785" w14:textId="77777777" w:rsidR="00B9470B" w:rsidRPr="005D4DF1" w:rsidRDefault="00B9470B" w:rsidP="00B9470B">
            <w:pPr>
              <w:spacing w:before="0" w:after="0"/>
              <w:ind w:left="120"/>
              <w:textAlignment w:val="baseline"/>
              <w:rPr>
                <w:rFonts w:cs="Calibri"/>
                <w:bCs w:val="0"/>
                <w:iCs w:val="0"/>
                <w:lang w:eastAsia="en-AU"/>
              </w:rPr>
            </w:pPr>
            <w:r w:rsidRPr="005D4DF1">
              <w:rPr>
                <w:rFonts w:cs="Calibri"/>
                <w:bCs w:val="0"/>
                <w:iCs w:val="0"/>
                <w:lang w:eastAsia="en-AU"/>
              </w:rPr>
              <w:t xml:space="preserve">Automotive; Building and Construction; Communications; Finance, Insurance and Business Services; Food Services; </w:t>
            </w:r>
            <w:r w:rsidRPr="005D4DF1">
              <w:rPr>
                <w:rFonts w:cs="Calibri"/>
                <w:bCs w:val="0"/>
                <w:iCs w:val="0"/>
                <w:lang w:eastAsia="en-AU"/>
              </w:rPr>
              <w:lastRenderedPageBreak/>
              <w:t>Property Services; Public Sector; Transport and Distribution; Utilities and Electrotechnology  </w:t>
            </w:r>
          </w:p>
        </w:tc>
      </w:tr>
      <w:tr w:rsidR="00B9470B" w:rsidRPr="00B9470B" w14:paraId="64231F18" w14:textId="77777777" w:rsidTr="004A0975">
        <w:trPr>
          <w:trHeight w:val="300"/>
        </w:trPr>
        <w:tc>
          <w:tcPr>
            <w:tcW w:w="2069" w:type="dxa"/>
            <w:tcBorders>
              <w:top w:val="single" w:sz="6" w:space="0" w:color="909090"/>
              <w:left w:val="single" w:sz="6" w:space="0" w:color="909090"/>
              <w:bottom w:val="single" w:sz="6" w:space="0" w:color="909090"/>
              <w:right w:val="single" w:sz="6" w:space="0" w:color="909090"/>
            </w:tcBorders>
            <w:shd w:val="clear" w:color="auto" w:fill="FFFFFF"/>
            <w:hideMark/>
          </w:tcPr>
          <w:p w14:paraId="27B85D0A" w14:textId="77777777" w:rsidR="00B9470B" w:rsidRPr="005D4DF1" w:rsidRDefault="00B9470B" w:rsidP="00B9470B">
            <w:pPr>
              <w:spacing w:before="0" w:after="0"/>
              <w:ind w:left="150"/>
              <w:textAlignment w:val="baseline"/>
              <w:rPr>
                <w:rFonts w:cs="Calibri"/>
                <w:bCs w:val="0"/>
                <w:iCs w:val="0"/>
                <w:lang w:eastAsia="en-AU"/>
              </w:rPr>
            </w:pPr>
            <w:hyperlink r:id="rId35" w:tgtFrame="_blank" w:history="1">
              <w:r w:rsidRPr="005D4DF1">
                <w:rPr>
                  <w:rFonts w:cs="Calibri"/>
                  <w:bCs w:val="0"/>
                  <w:iCs w:val="0"/>
                  <w:color w:val="467886"/>
                  <w:u w:val="single"/>
                  <w:lang w:val="en-US" w:eastAsia="en-AU"/>
                </w:rPr>
                <w:t>Murray Mallee Training Company Ltd </w:t>
              </w:r>
            </w:hyperlink>
            <w:r w:rsidRPr="005D4DF1">
              <w:rPr>
                <w:rFonts w:cs="Calibri"/>
                <w:bCs w:val="0"/>
                <w:iCs w:val="0"/>
                <w:lang w:eastAsia="en-AU"/>
              </w:rPr>
              <w:t> </w:t>
            </w:r>
          </w:p>
        </w:tc>
        <w:tc>
          <w:tcPr>
            <w:tcW w:w="2597" w:type="dxa"/>
            <w:tcBorders>
              <w:top w:val="single" w:sz="6" w:space="0" w:color="909090"/>
              <w:left w:val="single" w:sz="6" w:space="0" w:color="909090"/>
              <w:bottom w:val="single" w:sz="6" w:space="0" w:color="909090"/>
              <w:right w:val="single" w:sz="6" w:space="0" w:color="909090"/>
            </w:tcBorders>
            <w:shd w:val="clear" w:color="auto" w:fill="FFFFFF"/>
            <w:hideMark/>
          </w:tcPr>
          <w:p w14:paraId="66D62252" w14:textId="77777777" w:rsidR="00B9470B" w:rsidRPr="005D4DF1" w:rsidRDefault="00B9470B" w:rsidP="00B9470B">
            <w:pPr>
              <w:spacing w:before="0" w:after="0"/>
              <w:ind w:left="135"/>
              <w:textAlignment w:val="baseline"/>
              <w:rPr>
                <w:rFonts w:cs="Calibri"/>
                <w:bCs w:val="0"/>
                <w:iCs w:val="0"/>
                <w:lang w:eastAsia="en-AU"/>
              </w:rPr>
            </w:pPr>
            <w:r w:rsidRPr="005D4DF1">
              <w:rPr>
                <w:rFonts w:cs="Calibri"/>
                <w:bCs w:val="0"/>
                <w:iCs w:val="0"/>
                <w:lang w:val="en-US" w:eastAsia="en-AU"/>
              </w:rPr>
              <w:t>Murray Mallee Training Company Ltd </w:t>
            </w:r>
            <w:r w:rsidRPr="005D4DF1">
              <w:rPr>
                <w:rFonts w:cs="Calibri"/>
                <w:bCs w:val="0"/>
                <w:iCs w:val="0"/>
                <w:lang w:eastAsia="en-AU"/>
              </w:rPr>
              <w:t> </w:t>
            </w:r>
          </w:p>
        </w:tc>
        <w:tc>
          <w:tcPr>
            <w:tcW w:w="5391" w:type="dxa"/>
            <w:tcBorders>
              <w:top w:val="single" w:sz="6" w:space="0" w:color="909090"/>
              <w:left w:val="single" w:sz="6" w:space="0" w:color="909090"/>
              <w:bottom w:val="single" w:sz="6" w:space="0" w:color="909090"/>
              <w:right w:val="single" w:sz="6" w:space="0" w:color="909090"/>
            </w:tcBorders>
            <w:shd w:val="clear" w:color="auto" w:fill="FFFFFF"/>
            <w:hideMark/>
          </w:tcPr>
          <w:p w14:paraId="3FEF8DE3" w14:textId="77777777" w:rsidR="00B9470B" w:rsidRPr="005D4DF1" w:rsidRDefault="00B9470B" w:rsidP="00B9470B">
            <w:pPr>
              <w:spacing w:before="0" w:after="0"/>
              <w:ind w:left="120"/>
              <w:textAlignment w:val="baseline"/>
              <w:rPr>
                <w:rFonts w:cs="Calibri"/>
                <w:bCs w:val="0"/>
                <w:iCs w:val="0"/>
                <w:lang w:eastAsia="en-AU"/>
              </w:rPr>
            </w:pPr>
            <w:r w:rsidRPr="005D4DF1">
              <w:rPr>
                <w:rFonts w:cs="Calibri"/>
                <w:bCs w:val="0"/>
                <w:iCs w:val="0"/>
                <w:lang w:val="en-US" w:eastAsia="en-AU"/>
              </w:rPr>
              <w:t>Transport and Distribution</w:t>
            </w:r>
            <w:r w:rsidRPr="005D4DF1">
              <w:rPr>
                <w:rFonts w:cs="Calibri"/>
                <w:bCs w:val="0"/>
                <w:iCs w:val="0"/>
                <w:lang w:eastAsia="en-AU"/>
              </w:rPr>
              <w:t> </w:t>
            </w:r>
          </w:p>
        </w:tc>
      </w:tr>
      <w:tr w:rsidR="00B9470B" w:rsidRPr="00B9470B" w14:paraId="117235C2" w14:textId="77777777" w:rsidTr="004A0975">
        <w:trPr>
          <w:trHeight w:val="300"/>
        </w:trPr>
        <w:tc>
          <w:tcPr>
            <w:tcW w:w="2069" w:type="dxa"/>
            <w:tcBorders>
              <w:top w:val="single" w:sz="6" w:space="0" w:color="909090"/>
              <w:left w:val="single" w:sz="6" w:space="0" w:color="909090"/>
              <w:bottom w:val="single" w:sz="6" w:space="0" w:color="909090"/>
              <w:right w:val="single" w:sz="6" w:space="0" w:color="909090"/>
            </w:tcBorders>
            <w:shd w:val="clear" w:color="auto" w:fill="FFFFFF"/>
            <w:hideMark/>
          </w:tcPr>
          <w:p w14:paraId="326CCF8F" w14:textId="77777777" w:rsidR="00B9470B" w:rsidRPr="005D4DF1" w:rsidRDefault="00B9470B" w:rsidP="00B9470B">
            <w:pPr>
              <w:spacing w:before="0" w:after="0"/>
              <w:ind w:left="150"/>
              <w:textAlignment w:val="baseline"/>
              <w:rPr>
                <w:rFonts w:cs="Calibri"/>
                <w:bCs w:val="0"/>
                <w:iCs w:val="0"/>
                <w:lang w:eastAsia="en-AU"/>
              </w:rPr>
            </w:pPr>
            <w:hyperlink r:id="rId36" w:tgtFrame="_blank" w:history="1">
              <w:r w:rsidRPr="005D4DF1">
                <w:rPr>
                  <w:rFonts w:cs="Calibri"/>
                  <w:bCs w:val="0"/>
                  <w:iCs w:val="0"/>
                  <w:color w:val="467886"/>
                  <w:u w:val="single"/>
                  <w:lang w:val="en-US" w:eastAsia="en-AU"/>
                </w:rPr>
                <w:t>NECA Electrical Apprenticeships</w:t>
              </w:r>
            </w:hyperlink>
            <w:r w:rsidRPr="005D4DF1">
              <w:rPr>
                <w:rFonts w:cs="Calibri"/>
                <w:bCs w:val="0"/>
                <w:iCs w:val="0"/>
                <w:lang w:val="en-US" w:eastAsia="en-AU"/>
              </w:rPr>
              <w:t> </w:t>
            </w:r>
            <w:r w:rsidRPr="005D4DF1">
              <w:rPr>
                <w:rFonts w:cs="Calibri"/>
                <w:bCs w:val="0"/>
                <w:iCs w:val="0"/>
                <w:lang w:eastAsia="en-AU"/>
              </w:rPr>
              <w:t> </w:t>
            </w:r>
          </w:p>
        </w:tc>
        <w:tc>
          <w:tcPr>
            <w:tcW w:w="2597" w:type="dxa"/>
            <w:tcBorders>
              <w:top w:val="single" w:sz="6" w:space="0" w:color="909090"/>
              <w:left w:val="single" w:sz="6" w:space="0" w:color="909090"/>
              <w:bottom w:val="single" w:sz="6" w:space="0" w:color="909090"/>
              <w:right w:val="single" w:sz="6" w:space="0" w:color="909090"/>
            </w:tcBorders>
            <w:shd w:val="clear" w:color="auto" w:fill="FFFFFF"/>
            <w:hideMark/>
          </w:tcPr>
          <w:p w14:paraId="136373BF" w14:textId="77777777" w:rsidR="00B9470B" w:rsidRPr="005D4DF1" w:rsidRDefault="00B9470B" w:rsidP="00B9470B">
            <w:pPr>
              <w:spacing w:before="0" w:after="0"/>
              <w:ind w:left="135"/>
              <w:textAlignment w:val="baseline"/>
              <w:rPr>
                <w:rFonts w:cs="Calibri"/>
                <w:bCs w:val="0"/>
                <w:iCs w:val="0"/>
                <w:lang w:eastAsia="en-AU"/>
              </w:rPr>
            </w:pPr>
            <w:r w:rsidRPr="005D4DF1">
              <w:rPr>
                <w:rFonts w:cs="Calibri"/>
                <w:bCs w:val="0"/>
                <w:iCs w:val="0"/>
                <w:lang w:val="en-US" w:eastAsia="en-AU"/>
              </w:rPr>
              <w:t>NECA Training Pty Ltd </w:t>
            </w:r>
            <w:r w:rsidRPr="005D4DF1">
              <w:rPr>
                <w:rFonts w:cs="Calibri"/>
                <w:bCs w:val="0"/>
                <w:iCs w:val="0"/>
                <w:lang w:eastAsia="en-AU"/>
              </w:rPr>
              <w:t> </w:t>
            </w:r>
          </w:p>
        </w:tc>
        <w:tc>
          <w:tcPr>
            <w:tcW w:w="5391" w:type="dxa"/>
            <w:tcBorders>
              <w:top w:val="single" w:sz="6" w:space="0" w:color="909090"/>
              <w:left w:val="single" w:sz="6" w:space="0" w:color="909090"/>
              <w:bottom w:val="single" w:sz="6" w:space="0" w:color="909090"/>
              <w:right w:val="single" w:sz="6" w:space="0" w:color="909090"/>
            </w:tcBorders>
            <w:shd w:val="clear" w:color="auto" w:fill="FFFFFF"/>
            <w:hideMark/>
          </w:tcPr>
          <w:p w14:paraId="695C3536" w14:textId="77777777" w:rsidR="00B9470B" w:rsidRPr="005D4DF1" w:rsidRDefault="00B9470B" w:rsidP="00B9470B">
            <w:pPr>
              <w:spacing w:before="0" w:after="0"/>
              <w:ind w:left="120"/>
              <w:textAlignment w:val="baseline"/>
              <w:rPr>
                <w:rFonts w:cs="Calibri"/>
                <w:bCs w:val="0"/>
                <w:iCs w:val="0"/>
                <w:lang w:eastAsia="en-AU"/>
              </w:rPr>
            </w:pPr>
            <w:r w:rsidRPr="005D4DF1">
              <w:rPr>
                <w:rFonts w:cs="Calibri"/>
                <w:bCs w:val="0"/>
                <w:iCs w:val="0"/>
                <w:lang w:val="en-US" w:eastAsia="en-AU"/>
              </w:rPr>
              <w:t>Utilities and Electrotechnology </w:t>
            </w:r>
            <w:r w:rsidRPr="005D4DF1">
              <w:rPr>
                <w:rFonts w:cs="Calibri"/>
                <w:bCs w:val="0"/>
                <w:iCs w:val="0"/>
                <w:lang w:eastAsia="en-AU"/>
              </w:rPr>
              <w:t> </w:t>
            </w:r>
          </w:p>
        </w:tc>
      </w:tr>
      <w:tr w:rsidR="00B9470B" w:rsidRPr="00B9470B" w14:paraId="75A19773" w14:textId="77777777" w:rsidTr="004A0975">
        <w:trPr>
          <w:trHeight w:val="300"/>
        </w:trPr>
        <w:tc>
          <w:tcPr>
            <w:tcW w:w="2069" w:type="dxa"/>
            <w:tcBorders>
              <w:top w:val="single" w:sz="6" w:space="0" w:color="909090"/>
              <w:left w:val="single" w:sz="6" w:space="0" w:color="909090"/>
              <w:bottom w:val="single" w:sz="6" w:space="0" w:color="909090"/>
              <w:right w:val="single" w:sz="6" w:space="0" w:color="909090"/>
            </w:tcBorders>
            <w:shd w:val="clear" w:color="auto" w:fill="FFFFFF"/>
            <w:hideMark/>
          </w:tcPr>
          <w:p w14:paraId="6584FE7C" w14:textId="77777777" w:rsidR="00B9470B" w:rsidRPr="005D4DF1" w:rsidRDefault="00B9470B" w:rsidP="00B9470B">
            <w:pPr>
              <w:spacing w:before="0" w:after="0"/>
              <w:ind w:left="150"/>
              <w:textAlignment w:val="baseline"/>
              <w:rPr>
                <w:rFonts w:cs="Calibri"/>
                <w:bCs w:val="0"/>
                <w:iCs w:val="0"/>
                <w:lang w:eastAsia="en-AU"/>
              </w:rPr>
            </w:pPr>
            <w:hyperlink r:id="rId37" w:tgtFrame="_blank" w:history="1">
              <w:r w:rsidRPr="005D4DF1">
                <w:rPr>
                  <w:rFonts w:cs="Calibri"/>
                  <w:bCs w:val="0"/>
                  <w:iCs w:val="0"/>
                  <w:color w:val="467886"/>
                  <w:u w:val="single"/>
                  <w:lang w:val="en-US" w:eastAsia="en-AU"/>
                </w:rPr>
                <w:t>Programmed Skilled Workforce Limited</w:t>
              </w:r>
            </w:hyperlink>
            <w:r w:rsidRPr="005D4DF1">
              <w:rPr>
                <w:rFonts w:cs="Calibri"/>
                <w:bCs w:val="0"/>
                <w:iCs w:val="0"/>
                <w:lang w:val="en-US" w:eastAsia="en-AU"/>
              </w:rPr>
              <w:t> </w:t>
            </w:r>
            <w:r w:rsidRPr="005D4DF1">
              <w:rPr>
                <w:rFonts w:cs="Calibri"/>
                <w:bCs w:val="0"/>
                <w:iCs w:val="0"/>
                <w:lang w:eastAsia="en-AU"/>
              </w:rPr>
              <w:t> </w:t>
            </w:r>
          </w:p>
        </w:tc>
        <w:tc>
          <w:tcPr>
            <w:tcW w:w="2597" w:type="dxa"/>
            <w:tcBorders>
              <w:top w:val="single" w:sz="6" w:space="0" w:color="909090"/>
              <w:left w:val="single" w:sz="6" w:space="0" w:color="909090"/>
              <w:bottom w:val="single" w:sz="6" w:space="0" w:color="909090"/>
              <w:right w:val="single" w:sz="6" w:space="0" w:color="909090"/>
            </w:tcBorders>
            <w:shd w:val="clear" w:color="auto" w:fill="FFFFFF"/>
            <w:hideMark/>
          </w:tcPr>
          <w:p w14:paraId="3A23BEED" w14:textId="77777777" w:rsidR="00B9470B" w:rsidRPr="005D4DF1" w:rsidRDefault="00B9470B" w:rsidP="00B9470B">
            <w:pPr>
              <w:spacing w:before="0" w:after="0"/>
              <w:ind w:left="135"/>
              <w:textAlignment w:val="baseline"/>
              <w:rPr>
                <w:rFonts w:cs="Calibri"/>
                <w:bCs w:val="0"/>
                <w:iCs w:val="0"/>
                <w:lang w:eastAsia="en-AU"/>
              </w:rPr>
            </w:pPr>
            <w:r w:rsidRPr="005D4DF1">
              <w:rPr>
                <w:rFonts w:cs="Calibri"/>
                <w:bCs w:val="0"/>
                <w:iCs w:val="0"/>
                <w:lang w:val="en-US" w:eastAsia="en-AU"/>
              </w:rPr>
              <w:t>Programmed Skilled Workforce Limited </w:t>
            </w:r>
            <w:r w:rsidRPr="005D4DF1">
              <w:rPr>
                <w:rFonts w:cs="Calibri"/>
                <w:bCs w:val="0"/>
                <w:iCs w:val="0"/>
                <w:lang w:eastAsia="en-AU"/>
              </w:rPr>
              <w:t> </w:t>
            </w:r>
          </w:p>
        </w:tc>
        <w:tc>
          <w:tcPr>
            <w:tcW w:w="5391" w:type="dxa"/>
            <w:tcBorders>
              <w:top w:val="single" w:sz="6" w:space="0" w:color="909090"/>
              <w:left w:val="single" w:sz="6" w:space="0" w:color="909090"/>
              <w:bottom w:val="single" w:sz="6" w:space="0" w:color="909090"/>
              <w:right w:val="single" w:sz="6" w:space="0" w:color="909090"/>
            </w:tcBorders>
            <w:shd w:val="clear" w:color="auto" w:fill="FFFFFF"/>
            <w:hideMark/>
          </w:tcPr>
          <w:p w14:paraId="086068D0" w14:textId="77777777" w:rsidR="00B9470B" w:rsidRPr="005D4DF1" w:rsidRDefault="00B9470B" w:rsidP="00B9470B">
            <w:pPr>
              <w:spacing w:before="0" w:after="0"/>
              <w:ind w:left="120" w:right="-4"/>
              <w:textAlignment w:val="baseline"/>
              <w:rPr>
                <w:rFonts w:cs="Calibri"/>
                <w:bCs w:val="0"/>
                <w:iCs w:val="0"/>
                <w:lang w:eastAsia="en-AU"/>
              </w:rPr>
            </w:pPr>
            <w:r w:rsidRPr="005D4DF1">
              <w:rPr>
                <w:rFonts w:cs="Calibri"/>
                <w:bCs w:val="0"/>
                <w:iCs w:val="0"/>
                <w:lang w:val="en-US" w:eastAsia="en-AU"/>
              </w:rPr>
              <w:t>All industries </w:t>
            </w:r>
            <w:r w:rsidRPr="005D4DF1">
              <w:rPr>
                <w:rFonts w:cs="Calibri"/>
                <w:bCs w:val="0"/>
                <w:iCs w:val="0"/>
                <w:lang w:eastAsia="en-AU"/>
              </w:rPr>
              <w:t> </w:t>
            </w:r>
          </w:p>
        </w:tc>
      </w:tr>
      <w:tr w:rsidR="00B9470B" w:rsidRPr="00B9470B" w14:paraId="03A08AE5" w14:textId="77777777" w:rsidTr="004A0975">
        <w:trPr>
          <w:trHeight w:val="300"/>
        </w:trPr>
        <w:tc>
          <w:tcPr>
            <w:tcW w:w="2069" w:type="dxa"/>
            <w:tcBorders>
              <w:top w:val="single" w:sz="6" w:space="0" w:color="909090"/>
              <w:left w:val="single" w:sz="6" w:space="0" w:color="909090"/>
              <w:bottom w:val="single" w:sz="6" w:space="0" w:color="909090"/>
              <w:right w:val="single" w:sz="6" w:space="0" w:color="909090"/>
            </w:tcBorders>
            <w:shd w:val="clear" w:color="auto" w:fill="FFFFFF"/>
            <w:hideMark/>
          </w:tcPr>
          <w:p w14:paraId="533C1734" w14:textId="77777777" w:rsidR="00B9470B" w:rsidRPr="005D4DF1" w:rsidRDefault="00B9470B" w:rsidP="00B9470B">
            <w:pPr>
              <w:spacing w:before="0" w:after="0"/>
              <w:ind w:left="150"/>
              <w:textAlignment w:val="baseline"/>
              <w:rPr>
                <w:rFonts w:cs="Calibri"/>
                <w:bCs w:val="0"/>
                <w:iCs w:val="0"/>
                <w:lang w:eastAsia="en-AU"/>
              </w:rPr>
            </w:pPr>
            <w:hyperlink r:id="rId38" w:tgtFrame="_blank" w:history="1">
              <w:r w:rsidRPr="005D4DF1">
                <w:rPr>
                  <w:rFonts w:cs="Calibri"/>
                  <w:bCs w:val="0"/>
                  <w:iCs w:val="0"/>
                  <w:color w:val="467886"/>
                  <w:u w:val="single"/>
                  <w:lang w:val="en-US" w:eastAsia="en-AU"/>
                </w:rPr>
                <w:t>Protech Personnel </w:t>
              </w:r>
            </w:hyperlink>
            <w:r w:rsidRPr="005D4DF1">
              <w:rPr>
                <w:rFonts w:cs="Calibri"/>
                <w:bCs w:val="0"/>
                <w:iCs w:val="0"/>
                <w:lang w:eastAsia="en-AU"/>
              </w:rPr>
              <w:t> </w:t>
            </w:r>
          </w:p>
        </w:tc>
        <w:tc>
          <w:tcPr>
            <w:tcW w:w="2597" w:type="dxa"/>
            <w:tcBorders>
              <w:top w:val="single" w:sz="6" w:space="0" w:color="909090"/>
              <w:left w:val="single" w:sz="6" w:space="0" w:color="909090"/>
              <w:bottom w:val="single" w:sz="6" w:space="0" w:color="909090"/>
              <w:right w:val="single" w:sz="6" w:space="0" w:color="909090"/>
            </w:tcBorders>
            <w:shd w:val="clear" w:color="auto" w:fill="FFFFFF"/>
            <w:hideMark/>
          </w:tcPr>
          <w:p w14:paraId="43530C9E" w14:textId="77777777" w:rsidR="00B9470B" w:rsidRPr="005D4DF1" w:rsidRDefault="00B9470B" w:rsidP="00B9470B">
            <w:pPr>
              <w:spacing w:before="0" w:after="0"/>
              <w:ind w:left="135"/>
              <w:textAlignment w:val="baseline"/>
              <w:rPr>
                <w:rFonts w:cs="Calibri"/>
                <w:bCs w:val="0"/>
                <w:iCs w:val="0"/>
                <w:lang w:eastAsia="en-AU"/>
              </w:rPr>
            </w:pPr>
            <w:r w:rsidRPr="005D4DF1">
              <w:rPr>
                <w:rFonts w:cs="Calibri"/>
                <w:bCs w:val="0"/>
                <w:iCs w:val="0"/>
                <w:lang w:val="en-US" w:eastAsia="en-AU"/>
              </w:rPr>
              <w:t>Protech Personal (NSW) Pty Ltd </w:t>
            </w:r>
            <w:r w:rsidRPr="005D4DF1">
              <w:rPr>
                <w:rFonts w:cs="Calibri"/>
                <w:bCs w:val="0"/>
                <w:iCs w:val="0"/>
                <w:lang w:eastAsia="en-AU"/>
              </w:rPr>
              <w:t> </w:t>
            </w:r>
          </w:p>
        </w:tc>
        <w:tc>
          <w:tcPr>
            <w:tcW w:w="5391" w:type="dxa"/>
            <w:tcBorders>
              <w:top w:val="single" w:sz="6" w:space="0" w:color="909090"/>
              <w:left w:val="single" w:sz="6" w:space="0" w:color="909090"/>
              <w:bottom w:val="single" w:sz="6" w:space="0" w:color="909090"/>
              <w:right w:val="single" w:sz="6" w:space="0" w:color="909090"/>
            </w:tcBorders>
            <w:shd w:val="clear" w:color="auto" w:fill="FFFFFF"/>
            <w:hideMark/>
          </w:tcPr>
          <w:p w14:paraId="6417E45C" w14:textId="77777777" w:rsidR="00B9470B" w:rsidRPr="005D4DF1" w:rsidRDefault="00B9470B" w:rsidP="00B9470B">
            <w:pPr>
              <w:spacing w:before="0" w:after="0"/>
              <w:ind w:left="120"/>
              <w:textAlignment w:val="baseline"/>
              <w:rPr>
                <w:rFonts w:cs="Calibri"/>
                <w:bCs w:val="0"/>
                <w:iCs w:val="0"/>
                <w:lang w:eastAsia="en-AU"/>
              </w:rPr>
            </w:pPr>
            <w:r w:rsidRPr="005D4DF1">
              <w:rPr>
                <w:rFonts w:cs="Calibri"/>
                <w:bCs w:val="0"/>
                <w:iCs w:val="0"/>
                <w:lang w:val="en-US" w:eastAsia="en-AU"/>
              </w:rPr>
              <w:t>All industries</w:t>
            </w:r>
            <w:r w:rsidRPr="005D4DF1">
              <w:rPr>
                <w:rFonts w:cs="Calibri"/>
                <w:bCs w:val="0"/>
                <w:iCs w:val="0"/>
                <w:lang w:eastAsia="en-AU"/>
              </w:rPr>
              <w:t> </w:t>
            </w:r>
          </w:p>
        </w:tc>
      </w:tr>
      <w:tr w:rsidR="00B9470B" w:rsidRPr="00B9470B" w14:paraId="40CE0C13" w14:textId="77777777" w:rsidTr="004A0975">
        <w:trPr>
          <w:trHeight w:val="300"/>
        </w:trPr>
        <w:tc>
          <w:tcPr>
            <w:tcW w:w="2069" w:type="dxa"/>
            <w:tcBorders>
              <w:top w:val="single" w:sz="6" w:space="0" w:color="909090"/>
              <w:left w:val="single" w:sz="6" w:space="0" w:color="909090"/>
              <w:bottom w:val="single" w:sz="6" w:space="0" w:color="909090"/>
              <w:right w:val="single" w:sz="6" w:space="0" w:color="909090"/>
            </w:tcBorders>
            <w:shd w:val="clear" w:color="auto" w:fill="FFFFFF"/>
            <w:hideMark/>
          </w:tcPr>
          <w:p w14:paraId="40FD3521" w14:textId="77777777" w:rsidR="00B9470B" w:rsidRPr="005D4DF1" w:rsidRDefault="00B9470B" w:rsidP="00B9470B">
            <w:pPr>
              <w:spacing w:before="0" w:after="0"/>
              <w:ind w:left="150"/>
              <w:textAlignment w:val="baseline"/>
              <w:rPr>
                <w:rFonts w:cs="Calibri"/>
                <w:bCs w:val="0"/>
                <w:iCs w:val="0"/>
                <w:lang w:eastAsia="en-AU"/>
              </w:rPr>
            </w:pPr>
            <w:hyperlink r:id="rId39" w:tgtFrame="_blank" w:history="1">
              <w:r w:rsidRPr="005D4DF1">
                <w:rPr>
                  <w:rFonts w:cs="Calibri"/>
                  <w:bCs w:val="0"/>
                  <w:iCs w:val="0"/>
                  <w:color w:val="467886"/>
                  <w:u w:val="single"/>
                  <w:lang w:eastAsia="en-AU"/>
                </w:rPr>
                <w:t>Y Careers Limited </w:t>
              </w:r>
            </w:hyperlink>
            <w:r w:rsidRPr="005D4DF1">
              <w:rPr>
                <w:rFonts w:cs="Calibri"/>
                <w:bCs w:val="0"/>
                <w:iCs w:val="0"/>
                <w:lang w:eastAsia="en-AU"/>
              </w:rPr>
              <w:t> </w:t>
            </w:r>
          </w:p>
        </w:tc>
        <w:tc>
          <w:tcPr>
            <w:tcW w:w="2597" w:type="dxa"/>
            <w:tcBorders>
              <w:top w:val="single" w:sz="6" w:space="0" w:color="909090"/>
              <w:left w:val="single" w:sz="6" w:space="0" w:color="909090"/>
              <w:bottom w:val="single" w:sz="6" w:space="0" w:color="909090"/>
              <w:right w:val="single" w:sz="6" w:space="0" w:color="909090"/>
            </w:tcBorders>
            <w:shd w:val="clear" w:color="auto" w:fill="FFFFFF"/>
            <w:hideMark/>
          </w:tcPr>
          <w:p w14:paraId="4CEC06D5" w14:textId="77777777" w:rsidR="00B9470B" w:rsidRPr="005D4DF1" w:rsidRDefault="00B9470B" w:rsidP="00B9470B">
            <w:pPr>
              <w:spacing w:before="0" w:after="0"/>
              <w:ind w:left="135"/>
              <w:textAlignment w:val="baseline"/>
              <w:rPr>
                <w:rFonts w:cs="Calibri"/>
                <w:bCs w:val="0"/>
                <w:iCs w:val="0"/>
                <w:lang w:eastAsia="en-AU"/>
              </w:rPr>
            </w:pPr>
            <w:r w:rsidRPr="005D4DF1">
              <w:rPr>
                <w:rFonts w:cs="Calibri"/>
                <w:bCs w:val="0"/>
                <w:iCs w:val="0"/>
                <w:lang w:eastAsia="en-AU"/>
              </w:rPr>
              <w:t>Y Careers  </w:t>
            </w:r>
          </w:p>
        </w:tc>
        <w:tc>
          <w:tcPr>
            <w:tcW w:w="5391" w:type="dxa"/>
            <w:tcBorders>
              <w:top w:val="single" w:sz="6" w:space="0" w:color="909090"/>
              <w:left w:val="single" w:sz="6" w:space="0" w:color="909090"/>
              <w:bottom w:val="single" w:sz="6" w:space="0" w:color="909090"/>
              <w:right w:val="single" w:sz="6" w:space="0" w:color="909090"/>
            </w:tcBorders>
            <w:shd w:val="clear" w:color="auto" w:fill="FFFFFF"/>
            <w:hideMark/>
          </w:tcPr>
          <w:p w14:paraId="15CEFD09" w14:textId="77777777" w:rsidR="00B9470B" w:rsidRPr="005D4DF1" w:rsidRDefault="00B9470B" w:rsidP="00B9470B">
            <w:pPr>
              <w:spacing w:before="0" w:after="0"/>
              <w:ind w:left="120"/>
              <w:textAlignment w:val="baseline"/>
              <w:rPr>
                <w:rFonts w:cs="Calibri"/>
                <w:bCs w:val="0"/>
                <w:iCs w:val="0"/>
                <w:lang w:eastAsia="en-AU"/>
              </w:rPr>
            </w:pPr>
            <w:r w:rsidRPr="005D4DF1">
              <w:rPr>
                <w:rFonts w:cs="Calibri"/>
                <w:bCs w:val="0"/>
                <w:iCs w:val="0"/>
                <w:lang w:eastAsia="en-AU"/>
              </w:rPr>
              <w:t>Community Services and Health  </w:t>
            </w:r>
          </w:p>
        </w:tc>
      </w:tr>
      <w:tr w:rsidR="00B9470B" w:rsidRPr="00B9470B" w14:paraId="1CF47C98" w14:textId="77777777" w:rsidTr="004A0975">
        <w:trPr>
          <w:trHeight w:val="300"/>
        </w:trPr>
        <w:tc>
          <w:tcPr>
            <w:tcW w:w="2069" w:type="dxa"/>
            <w:tcBorders>
              <w:top w:val="single" w:sz="6" w:space="0" w:color="909090"/>
              <w:left w:val="single" w:sz="6" w:space="0" w:color="909090"/>
              <w:bottom w:val="single" w:sz="6" w:space="0" w:color="909090"/>
              <w:right w:val="single" w:sz="6" w:space="0" w:color="909090"/>
            </w:tcBorders>
            <w:shd w:val="clear" w:color="auto" w:fill="FFFFFF"/>
            <w:hideMark/>
          </w:tcPr>
          <w:p w14:paraId="3BB20B85" w14:textId="77777777" w:rsidR="00B9470B" w:rsidRPr="005D4DF1" w:rsidRDefault="00B9470B" w:rsidP="00B9470B">
            <w:pPr>
              <w:spacing w:before="0" w:after="0"/>
              <w:ind w:left="150"/>
              <w:textAlignment w:val="baseline"/>
              <w:rPr>
                <w:rFonts w:cs="Calibri"/>
                <w:bCs w:val="0"/>
                <w:iCs w:val="0"/>
                <w:lang w:eastAsia="en-AU"/>
              </w:rPr>
            </w:pPr>
            <w:hyperlink r:id="rId40" w:tgtFrame="_blank" w:history="1">
              <w:r w:rsidRPr="005D4DF1">
                <w:rPr>
                  <w:rFonts w:cs="Calibri"/>
                  <w:bCs w:val="0"/>
                  <w:iCs w:val="0"/>
                  <w:color w:val="467886"/>
                  <w:u w:val="single"/>
                  <w:lang w:eastAsia="en-AU"/>
                </w:rPr>
                <w:t>Zeal Futures </w:t>
              </w:r>
            </w:hyperlink>
            <w:r w:rsidRPr="005D4DF1">
              <w:rPr>
                <w:rFonts w:cs="Calibri"/>
                <w:bCs w:val="0"/>
                <w:iCs w:val="0"/>
                <w:lang w:eastAsia="en-AU"/>
              </w:rPr>
              <w:t> </w:t>
            </w:r>
          </w:p>
        </w:tc>
        <w:tc>
          <w:tcPr>
            <w:tcW w:w="2597" w:type="dxa"/>
            <w:tcBorders>
              <w:top w:val="single" w:sz="6" w:space="0" w:color="909090"/>
              <w:left w:val="single" w:sz="6" w:space="0" w:color="909090"/>
              <w:bottom w:val="single" w:sz="6" w:space="0" w:color="909090"/>
              <w:right w:val="single" w:sz="6" w:space="0" w:color="909090"/>
            </w:tcBorders>
            <w:shd w:val="clear" w:color="auto" w:fill="FFFFFF"/>
            <w:hideMark/>
          </w:tcPr>
          <w:p w14:paraId="3870C642" w14:textId="77777777" w:rsidR="00B9470B" w:rsidRPr="005D4DF1" w:rsidRDefault="00B9470B" w:rsidP="00B9470B">
            <w:pPr>
              <w:spacing w:before="0" w:after="0"/>
              <w:ind w:left="135"/>
              <w:textAlignment w:val="baseline"/>
              <w:rPr>
                <w:rFonts w:cs="Calibri"/>
                <w:bCs w:val="0"/>
                <w:iCs w:val="0"/>
                <w:lang w:eastAsia="en-AU"/>
              </w:rPr>
            </w:pPr>
            <w:r w:rsidRPr="005D4DF1">
              <w:rPr>
                <w:rFonts w:cs="Calibri"/>
                <w:bCs w:val="0"/>
                <w:iCs w:val="0"/>
                <w:lang w:eastAsia="en-AU"/>
              </w:rPr>
              <w:t>Zeal Futures Pty Ltd  </w:t>
            </w:r>
          </w:p>
        </w:tc>
        <w:tc>
          <w:tcPr>
            <w:tcW w:w="5391" w:type="dxa"/>
            <w:tcBorders>
              <w:top w:val="single" w:sz="6" w:space="0" w:color="909090"/>
              <w:left w:val="single" w:sz="6" w:space="0" w:color="909090"/>
              <w:bottom w:val="single" w:sz="6" w:space="0" w:color="909090"/>
              <w:right w:val="single" w:sz="6" w:space="0" w:color="909090"/>
            </w:tcBorders>
            <w:shd w:val="clear" w:color="auto" w:fill="FFFFFF"/>
            <w:hideMark/>
          </w:tcPr>
          <w:p w14:paraId="59729CC1" w14:textId="77777777" w:rsidR="00B9470B" w:rsidRPr="005D4DF1" w:rsidRDefault="00B9470B" w:rsidP="00B9470B">
            <w:pPr>
              <w:spacing w:before="0" w:after="0"/>
              <w:ind w:left="120"/>
              <w:textAlignment w:val="baseline"/>
              <w:rPr>
                <w:rFonts w:cs="Calibri"/>
                <w:bCs w:val="0"/>
                <w:iCs w:val="0"/>
                <w:lang w:eastAsia="en-AU"/>
              </w:rPr>
            </w:pPr>
            <w:r w:rsidRPr="005D4DF1">
              <w:rPr>
                <w:rFonts w:cs="Calibri"/>
                <w:bCs w:val="0"/>
                <w:iCs w:val="0"/>
                <w:lang w:eastAsia="en-AU"/>
              </w:rPr>
              <w:t>All industries </w:t>
            </w:r>
          </w:p>
        </w:tc>
      </w:tr>
    </w:tbl>
    <w:p w14:paraId="6A5C9CF2" w14:textId="77777777" w:rsidR="00B9470B" w:rsidRPr="00B9470B" w:rsidRDefault="00B9470B" w:rsidP="00B9470B">
      <w:pPr>
        <w:spacing w:before="0" w:after="0"/>
        <w:rPr>
          <w:rFonts w:cs="Times New Roman"/>
          <w:bCs w:val="0"/>
          <w:iCs w:val="0"/>
          <w:sz w:val="24"/>
          <w:szCs w:val="20"/>
        </w:rPr>
      </w:pPr>
    </w:p>
    <w:p w14:paraId="4A7819CB" w14:textId="025078BF" w:rsidR="009E68F4" w:rsidRDefault="009E68F4">
      <w:pPr>
        <w:spacing w:before="0" w:after="0"/>
        <w:rPr>
          <w:b/>
          <w:color w:val="1F6D6B"/>
          <w:sz w:val="18"/>
        </w:rPr>
      </w:pPr>
      <w:r>
        <w:rPr>
          <w:b/>
          <w:color w:val="1F6D6B"/>
          <w:sz w:val="18"/>
        </w:rPr>
        <w:br w:type="page"/>
      </w:r>
    </w:p>
    <w:p w14:paraId="79C27D6E" w14:textId="77777777" w:rsidR="009E68F4" w:rsidRPr="000B2E4D" w:rsidRDefault="009E68F4" w:rsidP="000B2E4D">
      <w:pPr>
        <w:pStyle w:val="Heading1"/>
      </w:pPr>
      <w:bookmarkStart w:id="86" w:name="_Toc236142350"/>
      <w:r w:rsidRPr="000B2E4D">
        <w:lastRenderedPageBreak/>
        <w:t>Frequently asked questions</w:t>
      </w:r>
      <w:bookmarkEnd w:id="86"/>
    </w:p>
    <w:p w14:paraId="482B6E35" w14:textId="05B3D53C"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Cs w:val="0"/>
          <w:iCs w:val="0"/>
          <w:sz w:val="21"/>
          <w:szCs w:val="21"/>
          <w:lang w:eastAsia="en-AU"/>
        </w:rPr>
        <w:t>Use this section when you need a specific answer. Contact Skills Canberra if your circumstances are unusual or the answer affects your grant proposal.</w:t>
      </w:r>
    </w:p>
    <w:p w14:paraId="452FD2B3" w14:textId="77777777" w:rsidR="009E68F4" w:rsidRPr="000B2E4D" w:rsidRDefault="009E68F4" w:rsidP="000B2E4D">
      <w:pPr>
        <w:pStyle w:val="Heading2"/>
        <w:spacing w:before="0" w:after="0"/>
      </w:pPr>
      <w:bookmarkStart w:id="87" w:name="_Toc236142351"/>
      <w:r w:rsidRPr="000B2E4D">
        <w:t>Quick reference: common questions</w:t>
      </w:r>
      <w:bookmarkEnd w:id="87"/>
    </w:p>
    <w:p w14:paraId="56B308FF" w14:textId="77777777"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t>Do we need a named trainee for the EOI?</w:t>
      </w:r>
      <w:r w:rsidRPr="005D4DF1">
        <w:rPr>
          <w:rFonts w:cs="Calibri"/>
          <w:bCs w:val="0"/>
          <w:iCs w:val="0"/>
          <w:sz w:val="21"/>
          <w:szCs w:val="21"/>
          <w:lang w:eastAsia="en-AU"/>
        </w:rPr>
        <w:br/>
        <w:t>No. The EOI should show a realistic role, employment model and recruitment approach. A named trainee and final agreements are not required at EOI stage.</w:t>
      </w:r>
    </w:p>
    <w:p w14:paraId="2D6D1506" w14:textId="77777777"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t>Does the grant require more than one trainee?</w:t>
      </w:r>
      <w:r w:rsidRPr="005D4DF1">
        <w:rPr>
          <w:rFonts w:cs="Calibri"/>
          <w:bCs w:val="0"/>
          <w:iCs w:val="0"/>
          <w:sz w:val="21"/>
          <w:szCs w:val="21"/>
          <w:lang w:eastAsia="en-AU"/>
        </w:rPr>
        <w:br/>
        <w:t>No. A project may support one or more trainees. Quality, likely impact and the strength of the employment and support model matter more than participant numbers alone.</w:t>
      </w:r>
    </w:p>
    <w:p w14:paraId="4CCC60B8" w14:textId="77777777"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t>Can we use the grant for an existing employee?</w:t>
      </w:r>
      <w:r w:rsidRPr="005D4DF1">
        <w:rPr>
          <w:rFonts w:cs="Calibri"/>
          <w:bCs w:val="0"/>
          <w:iCs w:val="0"/>
          <w:sz w:val="21"/>
          <w:szCs w:val="21"/>
          <w:lang w:eastAsia="en-AU"/>
        </w:rPr>
        <w:br/>
        <w:t>The program is intended to create new traineeship opportunities. It is not intended to subsidise an existing position or support an existing employee to undertake training as part of their current role.</w:t>
      </w:r>
    </w:p>
    <w:p w14:paraId="57A74F01" w14:textId="77777777"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t>Do we have to guarantee an ongoing job?</w:t>
      </w:r>
      <w:r w:rsidRPr="005D4DF1">
        <w:rPr>
          <w:rFonts w:cs="Calibri"/>
          <w:bCs w:val="0"/>
          <w:iCs w:val="0"/>
          <w:sz w:val="21"/>
          <w:szCs w:val="21"/>
          <w:lang w:eastAsia="en-AU"/>
        </w:rPr>
        <w:br/>
        <w:t>No unconditional guarantee is required, but the proposal should show a credible pathway to ongoing employment, career progression or further training.</w:t>
      </w:r>
    </w:p>
    <w:p w14:paraId="488EC33D" w14:textId="77777777"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t>Can the trainee be casual?</w:t>
      </w:r>
      <w:r w:rsidRPr="005D4DF1">
        <w:rPr>
          <w:rFonts w:cs="Calibri"/>
          <w:bCs w:val="0"/>
          <w:iCs w:val="0"/>
          <w:sz w:val="21"/>
          <w:szCs w:val="21"/>
          <w:lang w:eastAsia="en-AU"/>
        </w:rPr>
        <w:br/>
        <w:t>No. ACT traineeships must be full-time or part-time. Casual employment is not permitted under an ACT training contract.</w:t>
      </w:r>
    </w:p>
    <w:p w14:paraId="0ED5294F" w14:textId="535E7CDA"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t>Do we need quotes at the EOI stage?</w:t>
      </w:r>
      <w:r w:rsidRPr="005D4DF1">
        <w:rPr>
          <w:rFonts w:cs="Calibri"/>
          <w:bCs w:val="0"/>
          <w:iCs w:val="0"/>
          <w:sz w:val="21"/>
          <w:szCs w:val="21"/>
          <w:lang w:eastAsia="en-AU"/>
        </w:rPr>
        <w:br/>
        <w:t>No. The EOI does not require a fully itemised budget, final agreements or quotes.</w:t>
      </w:r>
    </w:p>
    <w:p w14:paraId="229E6703" w14:textId="77777777" w:rsidR="009E68F4" w:rsidRPr="000B2E4D" w:rsidRDefault="009E68F4" w:rsidP="000B2E4D">
      <w:pPr>
        <w:pStyle w:val="Heading2"/>
        <w:spacing w:before="0" w:after="0"/>
      </w:pPr>
      <w:bookmarkStart w:id="88" w:name="_Toc236142352"/>
      <w:r w:rsidRPr="000B2E4D">
        <w:t>A. Understanding traineeships</w:t>
      </w:r>
      <w:bookmarkEnd w:id="88"/>
    </w:p>
    <w:p w14:paraId="31E2911E" w14:textId="247ACACE"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t>What is the difference between a traineeship and ordinary employment?</w:t>
      </w:r>
      <w:r w:rsidRPr="005D4DF1">
        <w:rPr>
          <w:rFonts w:cs="Calibri"/>
          <w:bCs w:val="0"/>
          <w:iCs w:val="0"/>
          <w:sz w:val="21"/>
          <w:szCs w:val="21"/>
          <w:lang w:eastAsia="en-AU"/>
        </w:rPr>
        <w:br/>
        <w:t>A traineeship is employment under a formal training contract. The employee also completes structured on-the-job and, where required, off-the-job training and assessment towards a nationally</w:t>
      </w:r>
      <w:r w:rsidR="00D77E0A">
        <w:rPr>
          <w:rFonts w:cs="Calibri"/>
          <w:bCs w:val="0"/>
          <w:iCs w:val="0"/>
          <w:sz w:val="21"/>
          <w:szCs w:val="21"/>
          <w:lang w:eastAsia="en-AU"/>
        </w:rPr>
        <w:t xml:space="preserve"> </w:t>
      </w:r>
      <w:r w:rsidRPr="005D4DF1">
        <w:rPr>
          <w:rFonts w:cs="Calibri"/>
          <w:bCs w:val="0"/>
          <w:iCs w:val="0"/>
          <w:sz w:val="21"/>
          <w:szCs w:val="21"/>
          <w:lang w:eastAsia="en-AU"/>
        </w:rPr>
        <w:t>recognised qualification.</w:t>
      </w:r>
    </w:p>
    <w:p w14:paraId="5BE5FA1F" w14:textId="77777777"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t>Is a trainee an employee?</w:t>
      </w:r>
      <w:r w:rsidRPr="005D4DF1">
        <w:rPr>
          <w:rFonts w:cs="Calibri"/>
          <w:bCs w:val="0"/>
          <w:iCs w:val="0"/>
          <w:sz w:val="21"/>
          <w:szCs w:val="21"/>
          <w:lang w:eastAsia="en-AU"/>
        </w:rPr>
        <w:br/>
        <w:t>Yes. A trainee is a paid employee, not a volunteer, work-experience participant or unpaid student placement.</w:t>
      </w:r>
    </w:p>
    <w:p w14:paraId="20B96961" w14:textId="62F74B51"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t>What is the difference between a traineeship and an apprenticeship?</w:t>
      </w:r>
      <w:r w:rsidRPr="005D4DF1">
        <w:rPr>
          <w:rFonts w:cs="Calibri"/>
          <w:bCs w:val="0"/>
          <w:iCs w:val="0"/>
          <w:sz w:val="21"/>
          <w:szCs w:val="21"/>
          <w:lang w:eastAsia="en-AU"/>
        </w:rPr>
        <w:br/>
        <w:t xml:space="preserve">Both combine paid employment and formal training through Australian Apprenticeship arrangements. Apprenticeships commonly lead to trade qualifications and are often longer in duration. Traineeships are often shorter, commonly one to two years, and may cover occupations such as administration, business, community </w:t>
      </w:r>
      <w:r w:rsidRPr="005D4DF1">
        <w:rPr>
          <w:rFonts w:cs="Calibri"/>
          <w:bCs w:val="0"/>
          <w:iCs w:val="0"/>
          <w:sz w:val="21"/>
          <w:szCs w:val="21"/>
          <w:lang w:eastAsia="en-AU"/>
        </w:rPr>
        <w:lastRenderedPageBreak/>
        <w:t>services and information technology.</w:t>
      </w:r>
      <w:r w:rsidR="00DD3433" w:rsidRPr="00DD3433">
        <w:t xml:space="preserve"> </w:t>
      </w:r>
      <w:r w:rsidR="00DD3433" w:rsidRPr="00DD3433">
        <w:rPr>
          <w:rFonts w:cs="Calibri"/>
          <w:bCs w:val="0"/>
          <w:iCs w:val="0"/>
          <w:sz w:val="21"/>
          <w:szCs w:val="21"/>
          <w:lang w:eastAsia="en-AU"/>
        </w:rPr>
        <w:t>Both apprenticeships and traineeships are formalised through Australian Apprenticeships arrangements.</w:t>
      </w:r>
    </w:p>
    <w:p w14:paraId="6DB970DC" w14:textId="77A93116"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t>How long does a traineeship take?</w:t>
      </w:r>
      <w:r w:rsidRPr="005D4DF1">
        <w:rPr>
          <w:rFonts w:cs="Calibri"/>
          <w:bCs w:val="0"/>
          <w:iCs w:val="0"/>
          <w:sz w:val="21"/>
          <w:szCs w:val="21"/>
          <w:lang w:eastAsia="en-AU"/>
        </w:rPr>
        <w:br/>
        <w:t>Many full-time traineeships take about one to two years, but the official duration depends on the qualification and employment arrangement. Part-time arrangements usually take longer.</w:t>
      </w:r>
    </w:p>
    <w:p w14:paraId="7E2BA2CD" w14:textId="77777777" w:rsidR="009E68F4" w:rsidRPr="000B2E4D" w:rsidRDefault="009E68F4" w:rsidP="000B2E4D">
      <w:pPr>
        <w:pStyle w:val="Heading2"/>
        <w:spacing w:before="0" w:after="0"/>
      </w:pPr>
      <w:bookmarkStart w:id="89" w:name="_Toc236142353"/>
      <w:r w:rsidRPr="000B2E4D">
        <w:t>B. Direct employment and GTO hosting</w:t>
      </w:r>
      <w:bookmarkEnd w:id="89"/>
    </w:p>
    <w:p w14:paraId="6B118E7A" w14:textId="77777777"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t>What does direct employment mean?</w:t>
      </w:r>
      <w:r w:rsidRPr="005D4DF1">
        <w:rPr>
          <w:rFonts w:cs="Calibri"/>
          <w:bCs w:val="0"/>
          <w:iCs w:val="0"/>
          <w:sz w:val="21"/>
          <w:szCs w:val="21"/>
          <w:lang w:eastAsia="en-AU"/>
        </w:rPr>
        <w:br/>
        <w:t>Your organisation is the legal employer. It manages the employment relationship, payroll, superannuation, leave, workers compensation, training-contract relationship, on-the-job training, supervision and support.</w:t>
      </w:r>
    </w:p>
    <w:p w14:paraId="1B93CFD7" w14:textId="77777777"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t>What is a Group Training Organisation?</w:t>
      </w:r>
      <w:r w:rsidRPr="005D4DF1">
        <w:rPr>
          <w:rFonts w:cs="Calibri"/>
          <w:bCs w:val="0"/>
          <w:iCs w:val="0"/>
          <w:sz w:val="21"/>
          <w:szCs w:val="21"/>
          <w:lang w:eastAsia="en-AU"/>
        </w:rPr>
        <w:br/>
        <w:t>A Group Training Organisation, or GTO, recruits and employs apprentices and trainees and places them with host employers. The GTO manages employment and apprenticeship administration, while the host provides the workplace, on-the-job learning and daily supervision.</w:t>
      </w:r>
    </w:p>
    <w:p w14:paraId="109925C7" w14:textId="77777777"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t>Does using a GTO remove all responsibility from our organisation?</w:t>
      </w:r>
      <w:r w:rsidRPr="005D4DF1">
        <w:rPr>
          <w:rFonts w:cs="Calibri"/>
          <w:bCs w:val="0"/>
          <w:iCs w:val="0"/>
          <w:sz w:val="21"/>
          <w:szCs w:val="21"/>
          <w:lang w:eastAsia="en-AU"/>
        </w:rPr>
        <w:br/>
        <w:t>No. Your organisation remains responsible for providing safe work, suitable duties, daily supervision, on-the-job learning and prompt communication with the GTO and RTO.</w:t>
      </w:r>
    </w:p>
    <w:p w14:paraId="5E4AFF62" w14:textId="77777777"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t>Can a small ACCO host a trainee?</w:t>
      </w:r>
      <w:r w:rsidRPr="005D4DF1">
        <w:rPr>
          <w:rFonts w:cs="Calibri"/>
          <w:bCs w:val="0"/>
          <w:iCs w:val="0"/>
          <w:sz w:val="21"/>
          <w:szCs w:val="21"/>
          <w:lang w:eastAsia="en-AU"/>
        </w:rPr>
        <w:br/>
        <w:t>Yes, if it can provide enough suitable work, safe supervision and support. A GTO may reduce the HR and payroll burden, but it does not replace day-to-day workplace supervision.</w:t>
      </w:r>
    </w:p>
    <w:p w14:paraId="7E34465D" w14:textId="77777777"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t>Can the grant pay GTO costs?</w:t>
      </w:r>
      <w:r w:rsidRPr="005D4DF1">
        <w:rPr>
          <w:rFonts w:cs="Calibri"/>
          <w:bCs w:val="0"/>
          <w:iCs w:val="0"/>
          <w:sz w:val="21"/>
          <w:szCs w:val="21"/>
          <w:lang w:eastAsia="en-AU"/>
        </w:rPr>
        <w:br/>
        <w:t>Reasonable GTO costs may be considered where they are necessary, clearly explained, value for money and not funded elsewhere.</w:t>
      </w:r>
    </w:p>
    <w:p w14:paraId="367C4FFA" w14:textId="77777777"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t>What should be in the host-employer agreement?</w:t>
      </w:r>
      <w:r w:rsidRPr="005D4DF1">
        <w:rPr>
          <w:rFonts w:cs="Calibri"/>
          <w:bCs w:val="0"/>
          <w:iCs w:val="0"/>
          <w:sz w:val="21"/>
          <w:szCs w:val="21"/>
          <w:lang w:eastAsia="en-AU"/>
        </w:rPr>
        <w:br/>
        <w:t>A host-employer agreement should clearly cover responsibilities, supervision, safety, communication, the charge-out rate, other possible costs, training arrangements, performance issues and what happens if the placement ends.</w:t>
      </w:r>
    </w:p>
    <w:p w14:paraId="5A14FCC4" w14:textId="77777777"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t>Can we change from direct employment to a GTO later?</w:t>
      </w:r>
      <w:r w:rsidRPr="005D4DF1">
        <w:rPr>
          <w:rFonts w:cs="Calibri"/>
          <w:bCs w:val="0"/>
          <w:iCs w:val="0"/>
          <w:sz w:val="21"/>
          <w:szCs w:val="21"/>
          <w:lang w:eastAsia="en-AU"/>
        </w:rPr>
        <w:br/>
        <w:t>Possibly, but this changes the legal employer and training contract and may change the grant project. Obtain advice and any required approvals before making the change.</w:t>
      </w:r>
    </w:p>
    <w:p w14:paraId="7AD1239F" w14:textId="43419378"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t>Can the trainee move between host employers?</w:t>
      </w:r>
      <w:r w:rsidRPr="005D4DF1">
        <w:rPr>
          <w:rFonts w:cs="Calibri"/>
          <w:bCs w:val="0"/>
          <w:iCs w:val="0"/>
          <w:sz w:val="21"/>
          <w:szCs w:val="21"/>
          <w:lang w:eastAsia="en-AU"/>
        </w:rPr>
        <w:br/>
        <w:t>A GTO may arrange another host where appropriate. The GTO, Apprentice Connect Australia Provider, RTO and Skills Canberra must manage the formal arrangements and any grant implications.</w:t>
      </w:r>
    </w:p>
    <w:p w14:paraId="44508352" w14:textId="77777777" w:rsidR="009E68F4" w:rsidRPr="000B2E4D" w:rsidRDefault="009E68F4" w:rsidP="000B2E4D">
      <w:pPr>
        <w:pStyle w:val="Heading2"/>
        <w:spacing w:before="0" w:after="0"/>
      </w:pPr>
      <w:bookmarkStart w:id="90" w:name="_Toc236142354"/>
      <w:r w:rsidRPr="000B2E4D">
        <w:lastRenderedPageBreak/>
        <w:t>C. Choosing the role, training and RTO</w:t>
      </w:r>
      <w:bookmarkEnd w:id="90"/>
    </w:p>
    <w:p w14:paraId="5FCAC4AB" w14:textId="77777777"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t>Should we choose the role or qualification first?</w:t>
      </w:r>
      <w:r w:rsidRPr="005D4DF1">
        <w:rPr>
          <w:rFonts w:cs="Calibri"/>
          <w:bCs w:val="0"/>
          <w:iCs w:val="0"/>
          <w:sz w:val="21"/>
          <w:szCs w:val="21"/>
          <w:lang w:eastAsia="en-AU"/>
        </w:rPr>
        <w:br/>
        <w:t>Choose the job and workforce need first. Then select a qualification that supports the actual duties and skills needed.</w:t>
      </w:r>
    </w:p>
    <w:p w14:paraId="00E7B2D6" w14:textId="77777777"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t>What makes a role suitable for a trainee?</w:t>
      </w:r>
      <w:r w:rsidRPr="005D4DF1">
        <w:rPr>
          <w:rFonts w:cs="Calibri"/>
          <w:bCs w:val="0"/>
          <w:iCs w:val="0"/>
          <w:sz w:val="21"/>
          <w:szCs w:val="21"/>
          <w:lang w:eastAsia="en-AU"/>
        </w:rPr>
        <w:br/>
        <w:t>The role needs real work, enough duties for the proposed hours, learning opportunities, an available suitably experienced or qualified supervisor and a clear connection to the qualification.</w:t>
      </w:r>
    </w:p>
    <w:p w14:paraId="53C45FA2" w14:textId="77777777"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t>Can the role include different kinds of work?</w:t>
      </w:r>
      <w:r w:rsidRPr="005D4DF1">
        <w:rPr>
          <w:rFonts w:cs="Calibri"/>
          <w:bCs w:val="0"/>
          <w:iCs w:val="0"/>
          <w:sz w:val="21"/>
          <w:szCs w:val="21"/>
          <w:lang w:eastAsia="en-AU"/>
        </w:rPr>
        <w:br/>
        <w:t>Yes, where the duties are coherent, safe and suitable for the qualification. Avoid creating a collection of unrelated tasks that does not provide a clear occupation or learning pathway.</w:t>
      </w:r>
    </w:p>
    <w:p w14:paraId="2F95A3EB" w14:textId="77777777"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t>How do we find an appropriate qualification?</w:t>
      </w:r>
      <w:r w:rsidRPr="005D4DF1">
        <w:rPr>
          <w:rFonts w:cs="Calibri"/>
          <w:bCs w:val="0"/>
          <w:iCs w:val="0"/>
          <w:sz w:val="21"/>
          <w:szCs w:val="21"/>
          <w:lang w:eastAsia="en-AU"/>
        </w:rPr>
        <w:br/>
        <w:t>Use the ACT Qualifications Register and ask an Apprentice Connect Australia Provider for help. The qualification must be approved for an ACT traineeship.</w:t>
      </w:r>
    </w:p>
    <w:p w14:paraId="1ABE3A0D" w14:textId="77777777"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t>What if the qualification is not on the ACT Qualifications Register?</w:t>
      </w:r>
      <w:r w:rsidRPr="005D4DF1">
        <w:rPr>
          <w:rFonts w:cs="Calibri"/>
          <w:bCs w:val="0"/>
          <w:iCs w:val="0"/>
          <w:sz w:val="21"/>
          <w:szCs w:val="21"/>
          <w:lang w:eastAsia="en-AU"/>
        </w:rPr>
        <w:br/>
        <w:t>Speak with Skills Canberra early. A process may be available to consider adding a qualification, but approval can take time and is not guaranteed.</w:t>
      </w:r>
    </w:p>
    <w:p w14:paraId="0EC5C9BC" w14:textId="77777777"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t>What is an RTO?</w:t>
      </w:r>
      <w:r w:rsidRPr="005D4DF1">
        <w:rPr>
          <w:rFonts w:cs="Calibri"/>
          <w:bCs w:val="0"/>
          <w:iCs w:val="0"/>
          <w:sz w:val="21"/>
          <w:szCs w:val="21"/>
          <w:lang w:eastAsia="en-AU"/>
        </w:rPr>
        <w:br/>
        <w:t>A Registered Training Organisation, or RTO, is the provider that delivers and assesses the nationally recognised qualification.</w:t>
      </w:r>
    </w:p>
    <w:p w14:paraId="54D8EFF0" w14:textId="77777777"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t>Can we choose an Aboriginal and Torres Strait Islander owned RTO?</w:t>
      </w:r>
      <w:r w:rsidRPr="005D4DF1">
        <w:rPr>
          <w:rFonts w:cs="Calibri"/>
          <w:bCs w:val="0"/>
          <w:iCs w:val="0"/>
          <w:sz w:val="21"/>
          <w:szCs w:val="21"/>
          <w:lang w:eastAsia="en-AU"/>
        </w:rPr>
        <w:br/>
        <w:t>Yes, if it is approved to deliver the selected qualification in the ACT. Check delivery quality, availability, fees, cultural safety and learner support.</w:t>
      </w:r>
    </w:p>
    <w:p w14:paraId="21799E56" w14:textId="77777777"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t>Can the RTO deliver training in our workplace?</w:t>
      </w:r>
      <w:r w:rsidRPr="005D4DF1">
        <w:rPr>
          <w:rFonts w:cs="Calibri"/>
          <w:bCs w:val="0"/>
          <w:iCs w:val="0"/>
          <w:sz w:val="21"/>
          <w:szCs w:val="21"/>
          <w:lang w:eastAsia="en-AU"/>
        </w:rPr>
        <w:br/>
        <w:t>Possibly. Delivery may be workplace-based, classroom-based, online or in blocks. Ask the RTO what is available and suitable for the trainee and role.</w:t>
      </w:r>
    </w:p>
    <w:p w14:paraId="51BBFC0B" w14:textId="77777777"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t>What is a training plan?</w:t>
      </w:r>
      <w:r w:rsidRPr="005D4DF1">
        <w:rPr>
          <w:rFonts w:cs="Calibri"/>
          <w:bCs w:val="0"/>
          <w:iCs w:val="0"/>
          <w:sz w:val="21"/>
          <w:szCs w:val="21"/>
          <w:lang w:eastAsia="en-AU"/>
        </w:rPr>
        <w:br/>
        <w:t>A training plan records the units, training and assessment arrangements, workplace learning, responsibilities and expected timing. The employer, trainee and RTO should understand and agree to it.</w:t>
      </w:r>
    </w:p>
    <w:p w14:paraId="10D01854" w14:textId="6D096A78"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t>Can prior skills be recognised?</w:t>
      </w:r>
      <w:r w:rsidRPr="005D4DF1">
        <w:rPr>
          <w:rFonts w:cs="Calibri"/>
          <w:bCs w:val="0"/>
          <w:iCs w:val="0"/>
          <w:sz w:val="21"/>
          <w:szCs w:val="21"/>
          <w:lang w:eastAsia="en-AU"/>
        </w:rPr>
        <w:br/>
        <w:t>The RTO can assess whether recognition of prior learning or credit transfer is suitable. Recognition should be based on evidence of actual skills and previous study.</w:t>
      </w:r>
    </w:p>
    <w:p w14:paraId="1A42195F" w14:textId="77777777" w:rsidR="009E68F4" w:rsidRPr="005D4DF1" w:rsidRDefault="009E68F4" w:rsidP="005D4DF1">
      <w:pPr>
        <w:rPr>
          <w:b/>
          <w:bCs w:val="0"/>
          <w:sz w:val="36"/>
          <w:szCs w:val="36"/>
          <w:lang w:eastAsia="en-AU"/>
        </w:rPr>
      </w:pPr>
      <w:r w:rsidRPr="000B2E4D">
        <w:rPr>
          <w:rFonts w:ascii="Montserrat SemiBold" w:eastAsiaTheme="majorEastAsia" w:hAnsi="Montserrat SemiBold" w:cstheme="majorBidi"/>
          <w:bCs w:val="0"/>
          <w:iCs w:val="0"/>
          <w:color w:val="6E46E0"/>
          <w:sz w:val="36"/>
          <w:szCs w:val="36"/>
        </w:rPr>
        <w:t>D. Recruitment and sign-up</w:t>
      </w:r>
    </w:p>
    <w:p w14:paraId="74D41698" w14:textId="77777777"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lastRenderedPageBreak/>
        <w:t>How can we find a trainee?</w:t>
      </w:r>
      <w:r w:rsidRPr="005D4DF1">
        <w:rPr>
          <w:rFonts w:cs="Calibri"/>
          <w:bCs w:val="0"/>
          <w:iCs w:val="0"/>
          <w:sz w:val="21"/>
          <w:szCs w:val="21"/>
          <w:lang w:eastAsia="en-AU"/>
        </w:rPr>
        <w:br/>
        <w:t>You may use community networks, schools or colleges, a GTO, employment services, community organisations and suitable public advertising. The process should be fair, appropriate and culturally safe.</w:t>
      </w:r>
    </w:p>
    <w:p w14:paraId="0773B132" w14:textId="77777777"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t>Can we choose someone already known to our organisation?</w:t>
      </w:r>
      <w:r w:rsidRPr="005D4DF1">
        <w:rPr>
          <w:rFonts w:cs="Calibri"/>
          <w:bCs w:val="0"/>
          <w:iCs w:val="0"/>
          <w:sz w:val="21"/>
          <w:szCs w:val="21"/>
          <w:lang w:eastAsia="en-AU"/>
        </w:rPr>
        <w:br/>
        <w:t>Potentially, if the person is suitable and eligible and the selection process is appropriate. Declare and manage any family, governance, ownership or other conflict of interest.</w:t>
      </w:r>
    </w:p>
    <w:p w14:paraId="7C6174E5" w14:textId="77777777"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t xml:space="preserve">What </w:t>
      </w:r>
      <w:proofErr w:type="gramStart"/>
      <w:r w:rsidRPr="005D4DF1">
        <w:rPr>
          <w:rFonts w:cs="Calibri"/>
          <w:b/>
          <w:iCs w:val="0"/>
          <w:sz w:val="21"/>
          <w:szCs w:val="21"/>
          <w:lang w:eastAsia="en-AU"/>
        </w:rPr>
        <w:t>is</w:t>
      </w:r>
      <w:proofErr w:type="gramEnd"/>
      <w:r w:rsidRPr="005D4DF1">
        <w:rPr>
          <w:rFonts w:cs="Calibri"/>
          <w:b/>
          <w:iCs w:val="0"/>
          <w:sz w:val="21"/>
          <w:szCs w:val="21"/>
          <w:lang w:eastAsia="en-AU"/>
        </w:rPr>
        <w:t xml:space="preserve"> an Apprentice Connect Australia Provider?</w:t>
      </w:r>
      <w:r w:rsidRPr="005D4DF1">
        <w:rPr>
          <w:rFonts w:cs="Calibri"/>
          <w:bCs w:val="0"/>
          <w:iCs w:val="0"/>
          <w:sz w:val="21"/>
          <w:szCs w:val="21"/>
          <w:lang w:eastAsia="en-AU"/>
        </w:rPr>
        <w:br/>
        <w:t>An Apprentice Connect Australia Provider is a free service funded by the Australian Government that helps employers and trainees understand options, check eligibility, establish the training contract and access support.</w:t>
      </w:r>
    </w:p>
    <w:p w14:paraId="41CE7C10" w14:textId="77777777"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Cs w:val="0"/>
          <w:iCs w:val="0"/>
          <w:sz w:val="21"/>
          <w:szCs w:val="21"/>
          <w:lang w:eastAsia="en-AU"/>
        </w:rPr>
        <w:t>There are two providers contracted for the ACT region:</w:t>
      </w:r>
    </w:p>
    <w:p w14:paraId="297A49DB" w14:textId="77777777" w:rsidR="009E68F4" w:rsidRPr="005D4DF1" w:rsidRDefault="009E68F4" w:rsidP="009E68F4">
      <w:pPr>
        <w:numPr>
          <w:ilvl w:val="0"/>
          <w:numId w:val="24"/>
        </w:numPr>
        <w:spacing w:before="100" w:beforeAutospacing="1" w:after="100" w:afterAutospacing="1" w:line="300" w:lineRule="atLeast"/>
        <w:rPr>
          <w:rFonts w:cs="Calibri"/>
          <w:bCs w:val="0"/>
          <w:iCs w:val="0"/>
          <w:sz w:val="21"/>
          <w:szCs w:val="21"/>
          <w:lang w:eastAsia="en-AU"/>
        </w:rPr>
      </w:pPr>
      <w:hyperlink r:id="rId41" w:tgtFrame="_blank" w:history="1">
        <w:r w:rsidRPr="005D4DF1">
          <w:rPr>
            <w:rFonts w:cs="Calibri"/>
            <w:bCs w:val="0"/>
            <w:iCs w:val="0"/>
            <w:color w:val="464FEB"/>
            <w:sz w:val="21"/>
            <w:szCs w:val="21"/>
            <w:lang w:eastAsia="en-AU"/>
          </w:rPr>
          <w:t>MAS National</w:t>
        </w:r>
      </w:hyperlink>
    </w:p>
    <w:p w14:paraId="53701A71" w14:textId="77777777" w:rsidR="009E68F4" w:rsidRPr="005D4DF1" w:rsidRDefault="009E68F4" w:rsidP="009E68F4">
      <w:pPr>
        <w:numPr>
          <w:ilvl w:val="0"/>
          <w:numId w:val="24"/>
        </w:numPr>
        <w:spacing w:before="100" w:beforeAutospacing="1" w:after="100" w:afterAutospacing="1" w:line="300" w:lineRule="atLeast"/>
        <w:rPr>
          <w:rFonts w:cs="Calibri"/>
          <w:bCs w:val="0"/>
          <w:iCs w:val="0"/>
          <w:sz w:val="21"/>
          <w:szCs w:val="21"/>
          <w:lang w:eastAsia="en-AU"/>
        </w:rPr>
      </w:pPr>
      <w:hyperlink r:id="rId42" w:tgtFrame="_blank" w:history="1">
        <w:r w:rsidRPr="005D4DF1">
          <w:rPr>
            <w:rFonts w:cs="Calibri"/>
            <w:bCs w:val="0"/>
            <w:iCs w:val="0"/>
            <w:color w:val="464FEB"/>
            <w:sz w:val="21"/>
            <w:szCs w:val="21"/>
            <w:lang w:eastAsia="en-AU"/>
          </w:rPr>
          <w:t>MEGT</w:t>
        </w:r>
      </w:hyperlink>
    </w:p>
    <w:p w14:paraId="0EB3509F" w14:textId="77777777"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t>When should we contact an Apprentice Connect Australia Provider?</w:t>
      </w:r>
      <w:r w:rsidRPr="005D4DF1">
        <w:rPr>
          <w:rFonts w:cs="Calibri"/>
          <w:bCs w:val="0"/>
          <w:iCs w:val="0"/>
          <w:sz w:val="21"/>
          <w:szCs w:val="21"/>
          <w:lang w:eastAsia="en-AU"/>
        </w:rPr>
        <w:br/>
        <w:t>As soon as you have a reasonably clear role, hours and employment model. Early contact can help prevent problems with qualification choice, eligibility, wages and timing.</w:t>
      </w:r>
    </w:p>
    <w:p w14:paraId="1028A900" w14:textId="77777777"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t>What information will we need for sign-up?</w:t>
      </w:r>
      <w:r w:rsidRPr="005D4DF1">
        <w:rPr>
          <w:rFonts w:cs="Calibri"/>
          <w:bCs w:val="0"/>
          <w:iCs w:val="0"/>
          <w:sz w:val="21"/>
          <w:szCs w:val="21"/>
          <w:lang w:eastAsia="en-AU"/>
        </w:rPr>
        <w:br/>
        <w:t xml:space="preserve">Usually the legal </w:t>
      </w:r>
      <w:proofErr w:type="gramStart"/>
      <w:r w:rsidRPr="005D4DF1">
        <w:rPr>
          <w:rFonts w:cs="Calibri"/>
          <w:bCs w:val="0"/>
          <w:iCs w:val="0"/>
          <w:sz w:val="21"/>
          <w:szCs w:val="21"/>
          <w:lang w:eastAsia="en-AU"/>
        </w:rPr>
        <w:t>employer</w:t>
      </w:r>
      <w:proofErr w:type="gramEnd"/>
      <w:r w:rsidRPr="005D4DF1">
        <w:rPr>
          <w:rFonts w:cs="Calibri"/>
          <w:bCs w:val="0"/>
          <w:iCs w:val="0"/>
          <w:sz w:val="21"/>
          <w:szCs w:val="21"/>
          <w:lang w:eastAsia="en-AU"/>
        </w:rPr>
        <w:t xml:space="preserve"> name and ABN, ACT workplace address, proposed hours, award or agreement, qualification, RTO, supervisor details, commencement date and trainee eligibility information.</w:t>
      </w:r>
    </w:p>
    <w:p w14:paraId="02E81230" w14:textId="77777777"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t>Does the workplace need to be in the ACT?</w:t>
      </w:r>
      <w:r w:rsidRPr="005D4DF1">
        <w:rPr>
          <w:rFonts w:cs="Calibri"/>
          <w:bCs w:val="0"/>
          <w:iCs w:val="0"/>
          <w:sz w:val="21"/>
          <w:szCs w:val="21"/>
          <w:lang w:eastAsia="en-AU"/>
        </w:rPr>
        <w:br/>
        <w:t>An ACT training contract requires an ACT employer with a physical workplace address in the ACT. The grant participant must also live or work in the ACT.</w:t>
      </w:r>
    </w:p>
    <w:p w14:paraId="1C0E5CDC" w14:textId="77777777"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t>Does the trainee need a Unique Student Identifier?</w:t>
      </w:r>
      <w:r w:rsidRPr="005D4DF1">
        <w:rPr>
          <w:rFonts w:cs="Calibri"/>
          <w:bCs w:val="0"/>
          <w:iCs w:val="0"/>
          <w:sz w:val="21"/>
          <w:szCs w:val="21"/>
          <w:lang w:eastAsia="en-AU"/>
        </w:rPr>
        <w:br/>
        <w:t>Yes. The trainee must have, or be prepared to apply for, a Unique Student Identifier, or USI, for nationally recognised training.</w:t>
      </w:r>
    </w:p>
    <w:p w14:paraId="6E0D17D9" w14:textId="77777777"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t>Can employment start before the training contract is approved?</w:t>
      </w:r>
      <w:r w:rsidRPr="005D4DF1">
        <w:rPr>
          <w:rFonts w:cs="Calibri"/>
          <w:bCs w:val="0"/>
          <w:iCs w:val="0"/>
          <w:sz w:val="21"/>
          <w:szCs w:val="21"/>
          <w:lang w:eastAsia="en-AU"/>
        </w:rPr>
        <w:br/>
        <w:t>Employment may start, but do not assume trainee wages or conditions apply before there is an approved training contract. Contact the Apprentice Connect Australia Provider and obtain pay advice before the start date.</w:t>
      </w:r>
    </w:p>
    <w:p w14:paraId="74952DAC" w14:textId="328BC158"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t>What if the trainee is under 18?</w:t>
      </w:r>
      <w:r w:rsidRPr="005D4DF1">
        <w:rPr>
          <w:rFonts w:cs="Calibri"/>
          <w:bCs w:val="0"/>
          <w:iCs w:val="0"/>
          <w:sz w:val="21"/>
          <w:szCs w:val="21"/>
          <w:lang w:eastAsia="en-AU"/>
        </w:rPr>
        <w:br/>
        <w:t>A parent or guardian may need to be involved in the sign-up. Under this grant, a person still enrolled at school or college would normally participate through an eligible school-based traineeship.</w:t>
      </w:r>
    </w:p>
    <w:p w14:paraId="1A061E1E" w14:textId="77777777" w:rsidR="009E68F4" w:rsidRPr="000B2E4D" w:rsidRDefault="009E68F4" w:rsidP="005D4DF1">
      <w:pPr>
        <w:rPr>
          <w:rFonts w:ascii="Montserrat SemiBold" w:eastAsiaTheme="majorEastAsia" w:hAnsi="Montserrat SemiBold" w:cstheme="majorBidi"/>
          <w:bCs w:val="0"/>
          <w:iCs w:val="0"/>
          <w:color w:val="6E46E0"/>
          <w:sz w:val="36"/>
          <w:szCs w:val="36"/>
        </w:rPr>
      </w:pPr>
      <w:r w:rsidRPr="000B2E4D">
        <w:rPr>
          <w:rFonts w:ascii="Montserrat SemiBold" w:eastAsiaTheme="majorEastAsia" w:hAnsi="Montserrat SemiBold" w:cstheme="majorBidi"/>
          <w:bCs w:val="0"/>
          <w:iCs w:val="0"/>
          <w:color w:val="6E46E0"/>
          <w:sz w:val="36"/>
          <w:szCs w:val="36"/>
        </w:rPr>
        <w:t>E. Pay, hours and workplace obligations</w:t>
      </w:r>
    </w:p>
    <w:p w14:paraId="77BE1779" w14:textId="73F4E99C"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t>How much must we pay the trainee?</w:t>
      </w:r>
      <w:r w:rsidRPr="005D4DF1">
        <w:rPr>
          <w:rFonts w:cs="Calibri"/>
          <w:bCs w:val="0"/>
          <w:iCs w:val="0"/>
          <w:sz w:val="21"/>
          <w:szCs w:val="21"/>
          <w:lang w:eastAsia="en-AU"/>
        </w:rPr>
        <w:br/>
        <w:t xml:space="preserve">It depends on the applicable award or enterprise agreement and the person and traineeship. Use the </w:t>
      </w:r>
      <w:hyperlink r:id="rId43" w:history="1">
        <w:r w:rsidRPr="003A6637">
          <w:rPr>
            <w:rStyle w:val="Hyperlink"/>
            <w:rFonts w:cs="Calibri"/>
            <w:bCs w:val="0"/>
            <w:iCs w:val="0"/>
            <w:sz w:val="21"/>
            <w:szCs w:val="21"/>
            <w:lang w:eastAsia="en-AU"/>
          </w:rPr>
          <w:t>Fair Work Pay and Conditions Tool</w:t>
        </w:r>
      </w:hyperlink>
      <w:r w:rsidRPr="005D4DF1">
        <w:rPr>
          <w:rFonts w:cs="Calibri"/>
          <w:bCs w:val="0"/>
          <w:iCs w:val="0"/>
          <w:sz w:val="21"/>
          <w:szCs w:val="21"/>
          <w:lang w:eastAsia="en-AU"/>
        </w:rPr>
        <w:t xml:space="preserve"> or obtain tailored advice. Do not use a guessed rate.</w:t>
      </w:r>
    </w:p>
    <w:p w14:paraId="52976E19" w14:textId="77777777"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lastRenderedPageBreak/>
        <w:t>Can we pay more than the minimum?</w:t>
      </w:r>
      <w:r w:rsidRPr="005D4DF1">
        <w:rPr>
          <w:rFonts w:cs="Calibri"/>
          <w:bCs w:val="0"/>
          <w:iCs w:val="0"/>
          <w:sz w:val="21"/>
          <w:szCs w:val="21"/>
          <w:lang w:eastAsia="en-AU"/>
        </w:rPr>
        <w:br/>
        <w:t>Yes. The legal rate is a minimum. A higher rate may be paid if it is affordable and reasonably explained in the grant budget.</w:t>
      </w:r>
    </w:p>
    <w:p w14:paraId="166799B7" w14:textId="77777777"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t>Can we pay a trainee rate before the training contract is in place?</w:t>
      </w:r>
      <w:r w:rsidRPr="005D4DF1">
        <w:rPr>
          <w:rFonts w:cs="Calibri"/>
          <w:bCs w:val="0"/>
          <w:iCs w:val="0"/>
          <w:sz w:val="21"/>
          <w:szCs w:val="21"/>
          <w:lang w:eastAsia="en-AU"/>
        </w:rPr>
        <w:br/>
        <w:t>No. An employee cannot be paid trainee wages and conditions merely because they are young, inexperienced or expected to become a trainee.</w:t>
      </w:r>
    </w:p>
    <w:p w14:paraId="1F80B2C9" w14:textId="77777777"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t>Is training time paid?</w:t>
      </w:r>
      <w:r w:rsidRPr="005D4DF1">
        <w:rPr>
          <w:rFonts w:cs="Calibri"/>
          <w:bCs w:val="0"/>
          <w:iCs w:val="0"/>
          <w:sz w:val="21"/>
          <w:szCs w:val="21"/>
          <w:lang w:eastAsia="en-AU"/>
        </w:rPr>
        <w:br/>
        <w:t>Usually, but exact rules vary. Fair Work identifies exceptions for school-based trainees and some part-time trainees whose training is wholly off the job. Confirm the rule for the proposed award and arrangement.</w:t>
      </w:r>
    </w:p>
    <w:p w14:paraId="2757906E" w14:textId="77777777"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t>Can the traineeship be part-time?</w:t>
      </w:r>
      <w:r w:rsidRPr="005D4DF1">
        <w:rPr>
          <w:rFonts w:cs="Calibri"/>
          <w:bCs w:val="0"/>
          <w:iCs w:val="0"/>
          <w:sz w:val="21"/>
          <w:szCs w:val="21"/>
          <w:lang w:eastAsia="en-AU"/>
        </w:rPr>
        <w:br/>
        <w:t>Yes. A non-school-based ACT part-time traineeship must generally include at least 15 combined work and training hours a week.</w:t>
      </w:r>
    </w:p>
    <w:p w14:paraId="654C8368" w14:textId="77777777"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t>Does the trainee receive annual leave and sick leave?</w:t>
      </w:r>
      <w:r w:rsidRPr="005D4DF1">
        <w:rPr>
          <w:rFonts w:cs="Calibri"/>
          <w:bCs w:val="0"/>
          <w:iCs w:val="0"/>
          <w:sz w:val="21"/>
          <w:szCs w:val="21"/>
          <w:lang w:eastAsia="en-AU"/>
        </w:rPr>
        <w:br/>
        <w:t>A full-time or part-time trainee receives the applicable National Employment Standards and award or agreement entitlements.</w:t>
      </w:r>
    </w:p>
    <w:p w14:paraId="435A1681" w14:textId="77777777"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t>Who pays superannuation?</w:t>
      </w:r>
      <w:r w:rsidRPr="005D4DF1">
        <w:rPr>
          <w:rFonts w:cs="Calibri"/>
          <w:bCs w:val="0"/>
          <w:iCs w:val="0"/>
          <w:sz w:val="21"/>
          <w:szCs w:val="21"/>
          <w:lang w:eastAsia="en-AU"/>
        </w:rPr>
        <w:br/>
        <w:t>The legal employer pays superannuation. This is the ACCO under direct employment, or the GTO under a host arrangement.</w:t>
      </w:r>
    </w:p>
    <w:p w14:paraId="721E3804" w14:textId="77777777"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t>Do we need workers compensation insurance?</w:t>
      </w:r>
      <w:r w:rsidRPr="005D4DF1">
        <w:rPr>
          <w:rFonts w:cs="Calibri"/>
          <w:bCs w:val="0"/>
          <w:iCs w:val="0"/>
          <w:sz w:val="21"/>
          <w:szCs w:val="21"/>
          <w:lang w:eastAsia="en-AU"/>
        </w:rPr>
        <w:br/>
        <w:t>A direct ACT employer must have an appropriate workers compensation policy. A GTO carries the employer policy under a host arrangement, but the host organisation still has workplace-safety duties.</w:t>
      </w:r>
    </w:p>
    <w:p w14:paraId="0C57D38A" w14:textId="77777777"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t>Does the trainee need WWVP registration?</w:t>
      </w:r>
      <w:r w:rsidRPr="005D4DF1">
        <w:rPr>
          <w:rFonts w:cs="Calibri"/>
          <w:bCs w:val="0"/>
          <w:iCs w:val="0"/>
          <w:sz w:val="21"/>
          <w:szCs w:val="21"/>
          <w:lang w:eastAsia="en-AU"/>
        </w:rPr>
        <w:br/>
        <w:t>It depends on the duties and whether the work is a regulated activity involving regular contact with vulnerable people. Check the exact role before recruitment.</w:t>
      </w:r>
    </w:p>
    <w:p w14:paraId="5E12E99A" w14:textId="2D934059"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t>Can the trainee work from home?</w:t>
      </w:r>
      <w:r w:rsidRPr="005D4DF1">
        <w:rPr>
          <w:rFonts w:cs="Calibri"/>
          <w:bCs w:val="0"/>
          <w:iCs w:val="0"/>
          <w:sz w:val="21"/>
          <w:szCs w:val="21"/>
          <w:lang w:eastAsia="en-AU"/>
        </w:rPr>
        <w:br/>
        <w:t>Possibly, if the duties, training, safety and supervision arrangements are suitable. A largely remote role may not provide enough day-to-day learning and support for a new trainee.</w:t>
      </w:r>
    </w:p>
    <w:p w14:paraId="1698AC43" w14:textId="77777777" w:rsidR="009E68F4" w:rsidRPr="000B2E4D" w:rsidRDefault="009E68F4" w:rsidP="005D4DF1">
      <w:pPr>
        <w:rPr>
          <w:rFonts w:ascii="Montserrat SemiBold" w:eastAsiaTheme="majorEastAsia" w:hAnsi="Montserrat SemiBold" w:cstheme="majorBidi"/>
          <w:bCs w:val="0"/>
          <w:iCs w:val="0"/>
          <w:color w:val="6E46E0"/>
          <w:sz w:val="36"/>
          <w:szCs w:val="36"/>
        </w:rPr>
      </w:pPr>
      <w:r w:rsidRPr="000B2E4D">
        <w:rPr>
          <w:rFonts w:ascii="Montserrat SemiBold" w:eastAsiaTheme="majorEastAsia" w:hAnsi="Montserrat SemiBold" w:cstheme="majorBidi"/>
          <w:bCs w:val="0"/>
          <w:iCs w:val="0"/>
          <w:color w:val="6E46E0"/>
          <w:sz w:val="36"/>
          <w:szCs w:val="36"/>
        </w:rPr>
        <w:t>F. Supervision, cultural safety and support</w:t>
      </w:r>
    </w:p>
    <w:p w14:paraId="7A154EB8" w14:textId="77777777"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t>Who can supervise the trainee?</w:t>
      </w:r>
      <w:r w:rsidRPr="005D4DF1">
        <w:rPr>
          <w:rFonts w:cs="Calibri"/>
          <w:bCs w:val="0"/>
          <w:iCs w:val="0"/>
          <w:sz w:val="21"/>
          <w:szCs w:val="21"/>
          <w:lang w:eastAsia="en-AU"/>
        </w:rPr>
        <w:br/>
        <w:t>A suitable supervisor should have the skills, experience and time to provide safe, effective supervision. Where the occupation requires a licence or qualification, the supervisor must meet the relevant requirement.</w:t>
      </w:r>
    </w:p>
    <w:p w14:paraId="1E79D485" w14:textId="1E705D18"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t>Does the supervisor need a training qualification?</w:t>
      </w:r>
      <w:r w:rsidRPr="005D4DF1">
        <w:rPr>
          <w:rFonts w:cs="Calibri"/>
          <w:bCs w:val="0"/>
          <w:iCs w:val="0"/>
          <w:sz w:val="21"/>
          <w:szCs w:val="21"/>
          <w:lang w:eastAsia="en-AU"/>
        </w:rPr>
        <w:br/>
        <w:t xml:space="preserve">The supervisor must have relevant expertise or qualifications to supervise and provide on-the-job training. The level of supervision needed will depend on the qualification, work being undertaken and associated risks. Refer to </w:t>
      </w:r>
      <w:hyperlink r:id="rId44" w:history="1">
        <w:r w:rsidRPr="00DD3433">
          <w:rPr>
            <w:rStyle w:val="Hyperlink"/>
            <w:rFonts w:cs="Calibri"/>
            <w:bCs w:val="0"/>
            <w:iCs w:val="0"/>
            <w:sz w:val="21"/>
            <w:szCs w:val="21"/>
            <w:lang w:eastAsia="en-AU"/>
          </w:rPr>
          <w:t>WorkSafe ACT supervision guidance</w:t>
        </w:r>
      </w:hyperlink>
      <w:r w:rsidRPr="005D4DF1">
        <w:rPr>
          <w:rFonts w:cs="Calibri"/>
          <w:bCs w:val="0"/>
          <w:iCs w:val="0"/>
          <w:sz w:val="21"/>
          <w:szCs w:val="21"/>
          <w:lang w:eastAsia="en-AU"/>
        </w:rPr>
        <w:t xml:space="preserve"> or contact </w:t>
      </w:r>
      <w:hyperlink r:id="rId45" w:history="1">
        <w:r w:rsidRPr="00DD3433">
          <w:rPr>
            <w:rStyle w:val="Hyperlink"/>
            <w:rFonts w:cs="Calibri"/>
            <w:bCs w:val="0"/>
            <w:iCs w:val="0"/>
            <w:sz w:val="21"/>
            <w:szCs w:val="21"/>
            <w:lang w:eastAsia="en-AU"/>
          </w:rPr>
          <w:t>WorkSafe ACT</w:t>
        </w:r>
      </w:hyperlink>
      <w:r w:rsidRPr="005D4DF1">
        <w:rPr>
          <w:rFonts w:cs="Calibri"/>
          <w:bCs w:val="0"/>
          <w:iCs w:val="0"/>
          <w:sz w:val="21"/>
          <w:szCs w:val="21"/>
          <w:lang w:eastAsia="en-AU"/>
        </w:rPr>
        <w:t xml:space="preserve"> for advice where needed.</w:t>
      </w:r>
    </w:p>
    <w:p w14:paraId="42DAA68B" w14:textId="77777777"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lastRenderedPageBreak/>
        <w:t>Can the supervisor also be the mentor?</w:t>
      </w:r>
      <w:r w:rsidRPr="005D4DF1">
        <w:rPr>
          <w:rFonts w:cs="Calibri"/>
          <w:bCs w:val="0"/>
          <w:iCs w:val="0"/>
          <w:sz w:val="21"/>
          <w:szCs w:val="21"/>
          <w:lang w:eastAsia="en-AU"/>
        </w:rPr>
        <w:br/>
      </w:r>
      <w:proofErr w:type="gramStart"/>
      <w:r w:rsidRPr="005D4DF1">
        <w:rPr>
          <w:rFonts w:cs="Calibri"/>
          <w:bCs w:val="0"/>
          <w:iCs w:val="0"/>
          <w:sz w:val="21"/>
          <w:szCs w:val="21"/>
          <w:lang w:eastAsia="en-AU"/>
        </w:rPr>
        <w:t>Yes, but</w:t>
      </w:r>
      <w:proofErr w:type="gramEnd"/>
      <w:r w:rsidRPr="005D4DF1">
        <w:rPr>
          <w:rFonts w:cs="Calibri"/>
          <w:bCs w:val="0"/>
          <w:iCs w:val="0"/>
          <w:sz w:val="21"/>
          <w:szCs w:val="21"/>
          <w:lang w:eastAsia="en-AU"/>
        </w:rPr>
        <w:t xml:space="preserve"> separating the roles can help. A trainee may want to discuss cultural, personal or career issues with someone who is not their direct manager.</w:t>
      </w:r>
    </w:p>
    <w:p w14:paraId="5933ED20" w14:textId="77777777"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t>How much supervision time should we budget?</w:t>
      </w:r>
      <w:r w:rsidRPr="005D4DF1">
        <w:rPr>
          <w:rFonts w:cs="Calibri"/>
          <w:bCs w:val="0"/>
          <w:iCs w:val="0"/>
          <w:sz w:val="21"/>
          <w:szCs w:val="21"/>
          <w:lang w:eastAsia="en-AU"/>
        </w:rPr>
        <w:br/>
        <w:t>There is no single amount. New trainees generally need more time early on for induction, demonstrations, checking work, feedback and coordination with the RTO.</w:t>
      </w:r>
    </w:p>
    <w:p w14:paraId="381CBB2B" w14:textId="77777777"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t>Can cultural support be funded?</w:t>
      </w:r>
      <w:r w:rsidRPr="005D4DF1">
        <w:rPr>
          <w:rFonts w:cs="Calibri"/>
          <w:bCs w:val="0"/>
          <w:iCs w:val="0"/>
          <w:sz w:val="21"/>
          <w:szCs w:val="21"/>
          <w:lang w:eastAsia="en-AU"/>
        </w:rPr>
        <w:br/>
        <w:t>Yes, where it is reasonable, directly related to delivery and not funded elsewhere. This can include mentoring, cultural advice, staff-release time and recognition of cultural load.</w:t>
      </w:r>
    </w:p>
    <w:p w14:paraId="41453298" w14:textId="77777777"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t>Can support be provided by a partner organisation?</w:t>
      </w:r>
      <w:r w:rsidRPr="005D4DF1">
        <w:rPr>
          <w:rFonts w:cs="Calibri"/>
          <w:bCs w:val="0"/>
          <w:iCs w:val="0"/>
          <w:sz w:val="21"/>
          <w:szCs w:val="21"/>
          <w:lang w:eastAsia="en-AU"/>
        </w:rPr>
        <w:br/>
        <w:t>Yes. Explain the partner’s role, cost, referral arrangements, cultural safety, information sharing and who remains responsible.</w:t>
      </w:r>
    </w:p>
    <w:p w14:paraId="16B2C01F" w14:textId="77777777"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t>What support may be available outside the grant?</w:t>
      </w:r>
      <w:r w:rsidRPr="005D4DF1">
        <w:rPr>
          <w:rFonts w:cs="Calibri"/>
          <w:bCs w:val="0"/>
          <w:iCs w:val="0"/>
          <w:sz w:val="21"/>
          <w:szCs w:val="21"/>
          <w:lang w:eastAsia="en-AU"/>
        </w:rPr>
        <w:br/>
        <w:t>The Apprentice Connect Australia Provider, RTO, GTO and other government or community programs may offer mentoring, foundation skills or personal support. Check before budgeting the same cost to the grant.</w:t>
      </w:r>
    </w:p>
    <w:p w14:paraId="0F28AA9E" w14:textId="1124ACBE"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t>What if the trainee does not want to discuss a problem with the supervisor?</w:t>
      </w:r>
      <w:r w:rsidRPr="005D4DF1">
        <w:rPr>
          <w:rFonts w:cs="Calibri"/>
          <w:bCs w:val="0"/>
          <w:iCs w:val="0"/>
          <w:sz w:val="21"/>
          <w:szCs w:val="21"/>
          <w:lang w:eastAsia="en-AU"/>
        </w:rPr>
        <w:br/>
        <w:t>Provide another trusted contact, such as a mentor, senior manager, GTO consultant or provider support person. Make this pathway clear from the start.</w:t>
      </w:r>
    </w:p>
    <w:p w14:paraId="26262D4B" w14:textId="77777777" w:rsidR="009E68F4" w:rsidRPr="000B2E4D" w:rsidRDefault="009E68F4" w:rsidP="005D4DF1">
      <w:pPr>
        <w:rPr>
          <w:rFonts w:ascii="Montserrat SemiBold" w:eastAsiaTheme="majorEastAsia" w:hAnsi="Montserrat SemiBold" w:cstheme="majorBidi"/>
          <w:bCs w:val="0"/>
          <w:iCs w:val="0"/>
          <w:color w:val="6E46E0"/>
          <w:sz w:val="36"/>
          <w:szCs w:val="36"/>
        </w:rPr>
      </w:pPr>
      <w:r w:rsidRPr="000B2E4D">
        <w:rPr>
          <w:rFonts w:ascii="Montserrat SemiBold" w:eastAsiaTheme="majorEastAsia" w:hAnsi="Montserrat SemiBold" w:cstheme="majorBidi"/>
          <w:bCs w:val="0"/>
          <w:iCs w:val="0"/>
          <w:color w:val="6E46E0"/>
          <w:sz w:val="36"/>
          <w:szCs w:val="36"/>
        </w:rPr>
        <w:t>G. Costs and funding</w:t>
      </w:r>
    </w:p>
    <w:p w14:paraId="21A44B13" w14:textId="77777777"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t>Who pays for the qualification?</w:t>
      </w:r>
      <w:r w:rsidRPr="005D4DF1">
        <w:rPr>
          <w:rFonts w:cs="Calibri"/>
          <w:bCs w:val="0"/>
          <w:iCs w:val="0"/>
          <w:sz w:val="21"/>
          <w:szCs w:val="21"/>
          <w:lang w:eastAsia="en-AU"/>
        </w:rPr>
        <w:br/>
        <w:t>The ACT Government may subsidise eligible training through User Choice. The RTO may still charge fees, and the employer may have obligations under the award or agreement. Obtain written fee information.</w:t>
      </w:r>
    </w:p>
    <w:p w14:paraId="36E0CD8D" w14:textId="77777777"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t>Does User Choice make training free?</w:t>
      </w:r>
      <w:r w:rsidRPr="005D4DF1">
        <w:rPr>
          <w:rFonts w:cs="Calibri"/>
          <w:bCs w:val="0"/>
          <w:iCs w:val="0"/>
          <w:sz w:val="21"/>
          <w:szCs w:val="21"/>
          <w:lang w:eastAsia="en-AU"/>
        </w:rPr>
        <w:br/>
        <w:t>No. Subsidies, fees and employer obligations vary. Use the current ACT Qualifications Register and confirm costs with the RTO.</w:t>
      </w:r>
    </w:p>
    <w:p w14:paraId="693A7628" w14:textId="77777777"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t>Can the grant pay the core RTO training fee?</w:t>
      </w:r>
      <w:r w:rsidRPr="005D4DF1">
        <w:rPr>
          <w:rFonts w:cs="Calibri"/>
          <w:bCs w:val="0"/>
          <w:iCs w:val="0"/>
          <w:sz w:val="21"/>
          <w:szCs w:val="21"/>
          <w:lang w:eastAsia="en-AU"/>
        </w:rPr>
        <w:br/>
        <w:t>The grant is not intended to replace User Choice or other core training funding. Discuss any remaining costs with Skills Canberra before including them.</w:t>
      </w:r>
    </w:p>
    <w:p w14:paraId="02D3D7DE" w14:textId="77777777"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t>Can we receive a wage subsidy or apprenticeship incentive as well?</w:t>
      </w:r>
      <w:r w:rsidRPr="005D4DF1">
        <w:rPr>
          <w:rFonts w:cs="Calibri"/>
          <w:bCs w:val="0"/>
          <w:iCs w:val="0"/>
          <w:sz w:val="21"/>
          <w:szCs w:val="21"/>
          <w:lang w:eastAsia="en-AU"/>
        </w:rPr>
        <w:br/>
        <w:t>Possibly. Disclose all other funding and confirm current eligibility with the Apprentice Connect Australia Provider. The same cost cannot be funded twice.</w:t>
      </w:r>
    </w:p>
    <w:p w14:paraId="140D1261" w14:textId="77777777"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t>How do we calculate wages for the full project?</w:t>
      </w:r>
      <w:r w:rsidRPr="005D4DF1">
        <w:rPr>
          <w:rFonts w:cs="Calibri"/>
          <w:bCs w:val="0"/>
          <w:iCs w:val="0"/>
          <w:sz w:val="21"/>
          <w:szCs w:val="21"/>
          <w:lang w:eastAsia="en-AU"/>
        </w:rPr>
        <w:br/>
        <w:t xml:space="preserve">Estimate the correct hourly or annual rate, paid hours including applicable training time, expected increases, superannuation, leave and other </w:t>
      </w:r>
      <w:proofErr w:type="gramStart"/>
      <w:r w:rsidRPr="005D4DF1">
        <w:rPr>
          <w:rFonts w:cs="Calibri"/>
          <w:bCs w:val="0"/>
          <w:iCs w:val="0"/>
          <w:sz w:val="21"/>
          <w:szCs w:val="21"/>
          <w:lang w:eastAsia="en-AU"/>
        </w:rPr>
        <w:t>on-costs</w:t>
      </w:r>
      <w:proofErr w:type="gramEnd"/>
      <w:r w:rsidRPr="005D4DF1">
        <w:rPr>
          <w:rFonts w:cs="Calibri"/>
          <w:bCs w:val="0"/>
          <w:iCs w:val="0"/>
          <w:sz w:val="21"/>
          <w:szCs w:val="21"/>
          <w:lang w:eastAsia="en-AU"/>
        </w:rPr>
        <w:t>. Obtain payroll or employment advice.</w:t>
      </w:r>
    </w:p>
    <w:p w14:paraId="5486C597" w14:textId="77777777"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lastRenderedPageBreak/>
        <w:t>What should a GTO quote show?</w:t>
      </w:r>
      <w:r w:rsidRPr="005D4DF1">
        <w:rPr>
          <w:rFonts w:cs="Calibri"/>
          <w:bCs w:val="0"/>
          <w:iCs w:val="0"/>
          <w:sz w:val="21"/>
          <w:szCs w:val="21"/>
          <w:lang w:eastAsia="en-AU"/>
        </w:rPr>
        <w:br/>
        <w:t>Ask for the wage component, on-costs, administration or service margin, support services and any extra charges. Make sure the proposed charge covers the full period and likely wage changes.</w:t>
      </w:r>
    </w:p>
    <w:p w14:paraId="51572518" w14:textId="77777777"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t>When are quotes required for the full application?</w:t>
      </w:r>
      <w:r w:rsidRPr="005D4DF1">
        <w:rPr>
          <w:rFonts w:cs="Calibri"/>
          <w:bCs w:val="0"/>
          <w:iCs w:val="0"/>
          <w:sz w:val="21"/>
          <w:szCs w:val="21"/>
          <w:lang w:eastAsia="en-AU"/>
        </w:rPr>
        <w:br/>
        <w:t>At least one quote is required for a single purchase of goods or subcontracted services over $10,000. Internal wages and staffing costs do not require quotes.</w:t>
      </w:r>
    </w:p>
    <w:p w14:paraId="1736F17F" w14:textId="77777777" w:rsidR="009E68F4" w:rsidRPr="005D4DF1" w:rsidRDefault="009E68F4" w:rsidP="009E68F4">
      <w:pPr>
        <w:spacing w:before="100" w:beforeAutospacing="1" w:after="100" w:afterAutospacing="1" w:line="300" w:lineRule="atLeast"/>
        <w:rPr>
          <w:rFonts w:cs="Calibri"/>
          <w:bCs w:val="0"/>
          <w:iCs w:val="0"/>
          <w:sz w:val="21"/>
          <w:szCs w:val="21"/>
          <w:lang w:eastAsia="en-AU"/>
        </w:rPr>
      </w:pPr>
      <w:r w:rsidRPr="005D4DF1">
        <w:rPr>
          <w:rFonts w:cs="Calibri"/>
          <w:b/>
          <w:iCs w:val="0"/>
          <w:sz w:val="21"/>
          <w:szCs w:val="21"/>
          <w:lang w:eastAsia="en-AU"/>
        </w:rPr>
        <w:t>Can we claim costs incurred before the Deed of Grant is signed?</w:t>
      </w:r>
      <w:r w:rsidRPr="005D4DF1">
        <w:rPr>
          <w:rFonts w:cs="Calibri"/>
          <w:bCs w:val="0"/>
          <w:iCs w:val="0"/>
          <w:sz w:val="21"/>
          <w:szCs w:val="21"/>
          <w:lang w:eastAsia="en-AU"/>
        </w:rPr>
        <w:br/>
        <w:t>No. The guidelines do not allow retrospective funding for costs incurred before the Deed of Grant is executed.</w:t>
      </w:r>
    </w:p>
    <w:p w14:paraId="6434E265" w14:textId="77777777" w:rsidR="00274652" w:rsidRPr="005D4DF1" w:rsidRDefault="00274652" w:rsidP="00157DCD">
      <w:pPr>
        <w:spacing w:before="0" w:after="0"/>
        <w:rPr>
          <w:rFonts w:cs="Calibri"/>
          <w:b/>
          <w:color w:val="1F6D6B"/>
          <w:sz w:val="18"/>
        </w:rPr>
      </w:pPr>
    </w:p>
    <w:sectPr w:rsidR="00274652" w:rsidRPr="005D4DF1" w:rsidSect="00157DCD">
      <w:footerReference w:type="default" r:id="rId46"/>
      <w:footerReference w:type="first" r:id="rId47"/>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8D616" w14:textId="77777777" w:rsidR="00925DFE" w:rsidRDefault="00925DFE" w:rsidP="00BA666E">
      <w:r>
        <w:separator/>
      </w:r>
    </w:p>
  </w:endnote>
  <w:endnote w:type="continuationSeparator" w:id="0">
    <w:p w14:paraId="47D0CF95" w14:textId="77777777" w:rsidR="00925DFE" w:rsidRDefault="00925DFE" w:rsidP="00BA666E">
      <w:r>
        <w:continuationSeparator/>
      </w:r>
    </w:p>
  </w:endnote>
  <w:endnote w:type="continuationNotice" w:id="1">
    <w:p w14:paraId="2AAC6FF1" w14:textId="77777777" w:rsidR="00925DFE" w:rsidRDefault="00925DFE" w:rsidP="00BA66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w:panose1 w:val="00000500000000000000"/>
    <w:charset w:val="00"/>
    <w:family w:val="auto"/>
    <w:pitch w:val="variable"/>
    <w:sig w:usb0="2000020F" w:usb1="00000003"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Montserrat SemiBold">
    <w:panose1 w:val="00000700000000000000"/>
    <w:charset w:val="00"/>
    <w:family w:val="auto"/>
    <w:pitch w:val="variable"/>
    <w:sig w:usb0="2000020F" w:usb1="00000003" w:usb2="00000000" w:usb3="00000000" w:csb0="00000197" w:csb1="00000000"/>
  </w:font>
  <w:font w:name="Montserrat Medium">
    <w:panose1 w:val="00000600000000000000"/>
    <w:charset w:val="00"/>
    <w:family w:val="auto"/>
    <w:pitch w:val="variable"/>
    <w:sig w:usb0="2000020F" w:usb1="00000003" w:usb2="00000000" w:usb3="00000000" w:csb0="00000197" w:csb1="00000000"/>
  </w:font>
  <w:font w:name="Times New Roman (Headings CS)">
    <w:altName w:val="Times New Roman"/>
    <w:charset w:val="00"/>
    <w:family w:val="roman"/>
    <w:pitch w:val="default"/>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52344" w14:textId="7F3BF7AF" w:rsidR="00B01E7D" w:rsidRDefault="00B01E7D" w:rsidP="00F10AA2">
    <w:pPr>
      <w:pStyle w:val="Footer"/>
      <w:pBdr>
        <w:top w:val="single" w:sz="4" w:space="1" w:color="auto"/>
      </w:pBdr>
      <w:tabs>
        <w:tab w:val="left" w:pos="3161"/>
      </w:tabs>
    </w:pPr>
    <w:r w:rsidRPr="00B01E7D">
      <w:rPr>
        <w:sz w:val="18"/>
        <w:szCs w:val="18"/>
      </w:rPr>
      <w:t xml:space="preserve">ACCO Applicant Planning Guide </w:t>
    </w:r>
    <w:r w:rsidRPr="00B01E7D">
      <w:rPr>
        <w:sz w:val="18"/>
        <w:szCs w:val="18"/>
      </w:rPr>
      <w:tab/>
    </w:r>
    <w:r w:rsidR="00F10AA2">
      <w:rPr>
        <w:sz w:val="18"/>
        <w:szCs w:val="18"/>
      </w:rPr>
      <w:tab/>
    </w:r>
    <w:sdt>
      <w:sdtPr>
        <w:rPr>
          <w:sz w:val="18"/>
          <w:szCs w:val="18"/>
        </w:rPr>
        <w:id w:val="-17474003"/>
        <w:docPartObj>
          <w:docPartGallery w:val="Page Numbers (Bottom of Page)"/>
          <w:docPartUnique/>
        </w:docPartObj>
      </w:sdtPr>
      <w:sdtEndPr>
        <w:rPr>
          <w:sz w:val="22"/>
          <w:szCs w:val="22"/>
        </w:rPr>
      </w:sdtEndPr>
      <w:sdtContent>
        <w:sdt>
          <w:sdtPr>
            <w:rPr>
              <w:sz w:val="18"/>
              <w:szCs w:val="18"/>
            </w:rPr>
            <w:id w:val="-1705238520"/>
            <w:docPartObj>
              <w:docPartGallery w:val="Page Numbers (Top of Page)"/>
              <w:docPartUnique/>
            </w:docPartObj>
          </w:sdtPr>
          <w:sdtEndPr>
            <w:rPr>
              <w:sz w:val="22"/>
              <w:szCs w:val="22"/>
            </w:rPr>
          </w:sdtEndPr>
          <w:sdtContent>
            <w:r w:rsidRPr="00B01E7D">
              <w:rPr>
                <w:sz w:val="18"/>
                <w:szCs w:val="18"/>
              </w:rPr>
              <w:t xml:space="preserve">Page </w:t>
            </w:r>
            <w:r w:rsidRPr="00B01E7D">
              <w:rPr>
                <w:sz w:val="18"/>
                <w:szCs w:val="18"/>
              </w:rPr>
              <w:fldChar w:fldCharType="begin"/>
            </w:r>
            <w:r w:rsidRPr="00B01E7D">
              <w:rPr>
                <w:sz w:val="18"/>
                <w:szCs w:val="18"/>
              </w:rPr>
              <w:instrText xml:space="preserve"> PAGE </w:instrText>
            </w:r>
            <w:r w:rsidRPr="00B01E7D">
              <w:rPr>
                <w:sz w:val="18"/>
                <w:szCs w:val="18"/>
              </w:rPr>
              <w:fldChar w:fldCharType="separate"/>
            </w:r>
            <w:r w:rsidRPr="00B01E7D">
              <w:rPr>
                <w:noProof/>
                <w:sz w:val="18"/>
                <w:szCs w:val="18"/>
              </w:rPr>
              <w:t>2</w:t>
            </w:r>
            <w:r w:rsidRPr="00B01E7D">
              <w:rPr>
                <w:sz w:val="18"/>
                <w:szCs w:val="18"/>
              </w:rPr>
              <w:fldChar w:fldCharType="end"/>
            </w:r>
            <w:r w:rsidRPr="00B01E7D">
              <w:rPr>
                <w:sz w:val="18"/>
                <w:szCs w:val="18"/>
              </w:rPr>
              <w:t xml:space="preserve"> of </w:t>
            </w:r>
            <w:r w:rsidRPr="00B01E7D">
              <w:rPr>
                <w:sz w:val="18"/>
                <w:szCs w:val="18"/>
              </w:rPr>
              <w:fldChar w:fldCharType="begin"/>
            </w:r>
            <w:r w:rsidRPr="00B01E7D">
              <w:rPr>
                <w:sz w:val="18"/>
                <w:szCs w:val="18"/>
              </w:rPr>
              <w:instrText xml:space="preserve"> NUMPAGES  </w:instrText>
            </w:r>
            <w:r w:rsidRPr="00B01E7D">
              <w:rPr>
                <w:sz w:val="18"/>
                <w:szCs w:val="18"/>
              </w:rPr>
              <w:fldChar w:fldCharType="separate"/>
            </w:r>
            <w:r w:rsidRPr="00B01E7D">
              <w:rPr>
                <w:noProof/>
                <w:sz w:val="18"/>
                <w:szCs w:val="18"/>
              </w:rPr>
              <w:t>2</w:t>
            </w:r>
            <w:r w:rsidRPr="00B01E7D">
              <w:rPr>
                <w:sz w:val="18"/>
                <w:szCs w:val="18"/>
              </w:rPr>
              <w:fldChar w:fldCharType="end"/>
            </w:r>
          </w:sdtContent>
        </w:sdt>
      </w:sdtContent>
    </w:sdt>
  </w:p>
  <w:p w14:paraId="3194892A" w14:textId="45BC2145" w:rsidR="00B01E7D" w:rsidRPr="00B01E7D" w:rsidRDefault="00B01E7D">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5FD1B" w14:textId="77777777" w:rsidR="00130E34" w:rsidRPr="003A0EC4" w:rsidRDefault="00130E34" w:rsidP="000943E9">
    <w:pPr>
      <w:pStyle w:val="Footer"/>
      <w:ind w:right="36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05E11" w14:textId="77777777" w:rsidR="00925DFE" w:rsidRDefault="00925DFE" w:rsidP="00BA666E">
      <w:r>
        <w:separator/>
      </w:r>
    </w:p>
  </w:footnote>
  <w:footnote w:type="continuationSeparator" w:id="0">
    <w:p w14:paraId="17A9C382" w14:textId="77777777" w:rsidR="00925DFE" w:rsidRDefault="00925DFE" w:rsidP="00BA666E">
      <w:r>
        <w:continuationSeparator/>
      </w:r>
    </w:p>
  </w:footnote>
  <w:footnote w:type="continuationNotice" w:id="1">
    <w:p w14:paraId="22D0DD5C" w14:textId="77777777" w:rsidR="00925DFE" w:rsidRDefault="00925DFE" w:rsidP="00BA666E"/>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08587B"/>
    <w:multiLevelType w:val="hybridMultilevel"/>
    <w:tmpl w:val="EE5E42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5C8A77D"/>
    <w:multiLevelType w:val="hybridMultilevel"/>
    <w:tmpl w:val="FFFFFFFF"/>
    <w:lvl w:ilvl="0" w:tplc="3BB4D49E">
      <w:start w:val="1"/>
      <w:numFmt w:val="bullet"/>
      <w:lvlText w:val=""/>
      <w:lvlJc w:val="left"/>
      <w:pPr>
        <w:ind w:left="720" w:hanging="360"/>
      </w:pPr>
      <w:rPr>
        <w:rFonts w:ascii="Symbol" w:hAnsi="Symbol" w:hint="default"/>
      </w:rPr>
    </w:lvl>
    <w:lvl w:ilvl="1" w:tplc="34D8C94C">
      <w:start w:val="1"/>
      <w:numFmt w:val="bullet"/>
      <w:lvlText w:val="o"/>
      <w:lvlJc w:val="left"/>
      <w:pPr>
        <w:ind w:left="1440" w:hanging="360"/>
      </w:pPr>
      <w:rPr>
        <w:rFonts w:ascii="Courier New" w:hAnsi="Courier New" w:hint="default"/>
      </w:rPr>
    </w:lvl>
    <w:lvl w:ilvl="2" w:tplc="0D6C6DF2">
      <w:start w:val="1"/>
      <w:numFmt w:val="bullet"/>
      <w:lvlText w:val=""/>
      <w:lvlJc w:val="left"/>
      <w:pPr>
        <w:ind w:left="2160" w:hanging="360"/>
      </w:pPr>
      <w:rPr>
        <w:rFonts w:ascii="Wingdings" w:hAnsi="Wingdings" w:hint="default"/>
      </w:rPr>
    </w:lvl>
    <w:lvl w:ilvl="3" w:tplc="38CAE656">
      <w:start w:val="1"/>
      <w:numFmt w:val="bullet"/>
      <w:lvlText w:val=""/>
      <w:lvlJc w:val="left"/>
      <w:pPr>
        <w:ind w:left="2880" w:hanging="360"/>
      </w:pPr>
      <w:rPr>
        <w:rFonts w:ascii="Symbol" w:hAnsi="Symbol" w:hint="default"/>
      </w:rPr>
    </w:lvl>
    <w:lvl w:ilvl="4" w:tplc="1A86D556">
      <w:start w:val="1"/>
      <w:numFmt w:val="bullet"/>
      <w:lvlText w:val="o"/>
      <w:lvlJc w:val="left"/>
      <w:pPr>
        <w:ind w:left="3600" w:hanging="360"/>
      </w:pPr>
      <w:rPr>
        <w:rFonts w:ascii="Courier New" w:hAnsi="Courier New" w:hint="default"/>
      </w:rPr>
    </w:lvl>
    <w:lvl w:ilvl="5" w:tplc="C4207AC0">
      <w:start w:val="1"/>
      <w:numFmt w:val="bullet"/>
      <w:lvlText w:val=""/>
      <w:lvlJc w:val="left"/>
      <w:pPr>
        <w:ind w:left="4320" w:hanging="360"/>
      </w:pPr>
      <w:rPr>
        <w:rFonts w:ascii="Wingdings" w:hAnsi="Wingdings" w:hint="default"/>
      </w:rPr>
    </w:lvl>
    <w:lvl w:ilvl="6" w:tplc="A4F25994">
      <w:start w:val="1"/>
      <w:numFmt w:val="bullet"/>
      <w:lvlText w:val=""/>
      <w:lvlJc w:val="left"/>
      <w:pPr>
        <w:ind w:left="5040" w:hanging="360"/>
      </w:pPr>
      <w:rPr>
        <w:rFonts w:ascii="Symbol" w:hAnsi="Symbol" w:hint="default"/>
      </w:rPr>
    </w:lvl>
    <w:lvl w:ilvl="7" w:tplc="EA2297A2">
      <w:start w:val="1"/>
      <w:numFmt w:val="bullet"/>
      <w:lvlText w:val="o"/>
      <w:lvlJc w:val="left"/>
      <w:pPr>
        <w:ind w:left="5760" w:hanging="360"/>
      </w:pPr>
      <w:rPr>
        <w:rFonts w:ascii="Courier New" w:hAnsi="Courier New" w:hint="default"/>
      </w:rPr>
    </w:lvl>
    <w:lvl w:ilvl="8" w:tplc="9244AAF4">
      <w:start w:val="1"/>
      <w:numFmt w:val="bullet"/>
      <w:lvlText w:val=""/>
      <w:lvlJc w:val="left"/>
      <w:pPr>
        <w:ind w:left="6480" w:hanging="360"/>
      </w:pPr>
      <w:rPr>
        <w:rFonts w:ascii="Wingdings" w:hAnsi="Wingdings" w:hint="default"/>
      </w:rPr>
    </w:lvl>
  </w:abstractNum>
  <w:abstractNum w:abstractNumId="11" w15:restartNumberingAfterBreak="0">
    <w:nsid w:val="130E3DA1"/>
    <w:multiLevelType w:val="hybridMultilevel"/>
    <w:tmpl w:val="5CFED3C4"/>
    <w:lvl w:ilvl="0" w:tplc="B97C7E2E">
      <w:start w:val="1"/>
      <w:numFmt w:val="lowerLetter"/>
      <w:pStyle w:val="Bulletalpha"/>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8B047D8"/>
    <w:multiLevelType w:val="hybridMultilevel"/>
    <w:tmpl w:val="B88C856E"/>
    <w:lvl w:ilvl="0" w:tplc="64D0DA9A">
      <w:start w:val="1"/>
      <w:numFmt w:val="bullet"/>
      <w:pStyle w:val="Bullet2"/>
      <w:lvlText w:val="­"/>
      <w:lvlJc w:val="left"/>
      <w:pPr>
        <w:ind w:left="1003" w:hanging="360"/>
      </w:pPr>
      <w:rPr>
        <w:rFonts w:ascii="Courier New" w:hAnsi="Courier New" w:hint="default"/>
      </w:rPr>
    </w:lvl>
    <w:lvl w:ilvl="1" w:tplc="0C090003" w:tentative="1">
      <w:start w:val="1"/>
      <w:numFmt w:val="bullet"/>
      <w:lvlText w:val="o"/>
      <w:lvlJc w:val="left"/>
      <w:pPr>
        <w:ind w:left="1723" w:hanging="360"/>
      </w:pPr>
      <w:rPr>
        <w:rFonts w:ascii="Courier New" w:hAnsi="Courier New" w:cs="Courier New" w:hint="default"/>
      </w:rPr>
    </w:lvl>
    <w:lvl w:ilvl="2" w:tplc="0C090005" w:tentative="1">
      <w:start w:val="1"/>
      <w:numFmt w:val="bullet"/>
      <w:lvlText w:val=""/>
      <w:lvlJc w:val="left"/>
      <w:pPr>
        <w:ind w:left="2443" w:hanging="360"/>
      </w:pPr>
      <w:rPr>
        <w:rFonts w:ascii="Wingdings" w:hAnsi="Wingdings" w:hint="default"/>
      </w:rPr>
    </w:lvl>
    <w:lvl w:ilvl="3" w:tplc="0C090001" w:tentative="1">
      <w:start w:val="1"/>
      <w:numFmt w:val="bullet"/>
      <w:lvlText w:val=""/>
      <w:lvlJc w:val="left"/>
      <w:pPr>
        <w:ind w:left="3163" w:hanging="360"/>
      </w:pPr>
      <w:rPr>
        <w:rFonts w:ascii="Symbol" w:hAnsi="Symbol" w:hint="default"/>
      </w:rPr>
    </w:lvl>
    <w:lvl w:ilvl="4" w:tplc="0C090003" w:tentative="1">
      <w:start w:val="1"/>
      <w:numFmt w:val="bullet"/>
      <w:lvlText w:val="o"/>
      <w:lvlJc w:val="left"/>
      <w:pPr>
        <w:ind w:left="3883" w:hanging="360"/>
      </w:pPr>
      <w:rPr>
        <w:rFonts w:ascii="Courier New" w:hAnsi="Courier New" w:cs="Courier New" w:hint="default"/>
      </w:rPr>
    </w:lvl>
    <w:lvl w:ilvl="5" w:tplc="0C090005" w:tentative="1">
      <w:start w:val="1"/>
      <w:numFmt w:val="bullet"/>
      <w:lvlText w:val=""/>
      <w:lvlJc w:val="left"/>
      <w:pPr>
        <w:ind w:left="4603" w:hanging="360"/>
      </w:pPr>
      <w:rPr>
        <w:rFonts w:ascii="Wingdings" w:hAnsi="Wingdings" w:hint="default"/>
      </w:rPr>
    </w:lvl>
    <w:lvl w:ilvl="6" w:tplc="0C090001" w:tentative="1">
      <w:start w:val="1"/>
      <w:numFmt w:val="bullet"/>
      <w:lvlText w:val=""/>
      <w:lvlJc w:val="left"/>
      <w:pPr>
        <w:ind w:left="5323" w:hanging="360"/>
      </w:pPr>
      <w:rPr>
        <w:rFonts w:ascii="Symbol" w:hAnsi="Symbol" w:hint="default"/>
      </w:rPr>
    </w:lvl>
    <w:lvl w:ilvl="7" w:tplc="0C090003" w:tentative="1">
      <w:start w:val="1"/>
      <w:numFmt w:val="bullet"/>
      <w:lvlText w:val="o"/>
      <w:lvlJc w:val="left"/>
      <w:pPr>
        <w:ind w:left="6043" w:hanging="360"/>
      </w:pPr>
      <w:rPr>
        <w:rFonts w:ascii="Courier New" w:hAnsi="Courier New" w:cs="Courier New" w:hint="default"/>
      </w:rPr>
    </w:lvl>
    <w:lvl w:ilvl="8" w:tplc="0C090005" w:tentative="1">
      <w:start w:val="1"/>
      <w:numFmt w:val="bullet"/>
      <w:lvlText w:val=""/>
      <w:lvlJc w:val="left"/>
      <w:pPr>
        <w:ind w:left="6763" w:hanging="360"/>
      </w:pPr>
      <w:rPr>
        <w:rFonts w:ascii="Wingdings" w:hAnsi="Wingdings" w:hint="default"/>
      </w:rPr>
    </w:lvl>
  </w:abstractNum>
  <w:abstractNum w:abstractNumId="13" w15:restartNumberingAfterBreak="0">
    <w:nsid w:val="1CB167A5"/>
    <w:multiLevelType w:val="multilevel"/>
    <w:tmpl w:val="E44E2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CD2E1D"/>
    <w:multiLevelType w:val="hybridMultilevel"/>
    <w:tmpl w:val="4BB4CDF8"/>
    <w:lvl w:ilvl="0" w:tplc="3CFCFD96">
      <w:start w:val="1"/>
      <w:numFmt w:val="bullet"/>
      <w:lvlText w:val=""/>
      <w:lvlJc w:val="left"/>
      <w:pPr>
        <w:ind w:left="720" w:hanging="360"/>
      </w:pPr>
      <w:rPr>
        <w:rFonts w:ascii="Symbol" w:hAnsi="Symbol" w:hint="default"/>
      </w:rPr>
    </w:lvl>
    <w:lvl w:ilvl="1" w:tplc="13ACF600">
      <w:start w:val="1"/>
      <w:numFmt w:val="bullet"/>
      <w:lvlText w:val="o"/>
      <w:lvlJc w:val="left"/>
      <w:pPr>
        <w:ind w:left="1440" w:hanging="360"/>
      </w:pPr>
      <w:rPr>
        <w:rFonts w:ascii="Courier New" w:hAnsi="Courier New" w:hint="default"/>
      </w:rPr>
    </w:lvl>
    <w:lvl w:ilvl="2" w:tplc="277E9946">
      <w:start w:val="1"/>
      <w:numFmt w:val="bullet"/>
      <w:lvlText w:val=""/>
      <w:lvlJc w:val="left"/>
      <w:pPr>
        <w:ind w:left="2160" w:hanging="360"/>
      </w:pPr>
      <w:rPr>
        <w:rFonts w:ascii="Wingdings" w:hAnsi="Wingdings" w:hint="default"/>
      </w:rPr>
    </w:lvl>
    <w:lvl w:ilvl="3" w:tplc="7BB685B0">
      <w:start w:val="1"/>
      <w:numFmt w:val="bullet"/>
      <w:lvlText w:val=""/>
      <w:lvlJc w:val="left"/>
      <w:pPr>
        <w:ind w:left="2880" w:hanging="360"/>
      </w:pPr>
      <w:rPr>
        <w:rFonts w:ascii="Symbol" w:hAnsi="Symbol" w:hint="default"/>
      </w:rPr>
    </w:lvl>
    <w:lvl w:ilvl="4" w:tplc="1D4E9EB8">
      <w:start w:val="1"/>
      <w:numFmt w:val="bullet"/>
      <w:lvlText w:val="o"/>
      <w:lvlJc w:val="left"/>
      <w:pPr>
        <w:ind w:left="3600" w:hanging="360"/>
      </w:pPr>
      <w:rPr>
        <w:rFonts w:ascii="Courier New" w:hAnsi="Courier New" w:hint="default"/>
      </w:rPr>
    </w:lvl>
    <w:lvl w:ilvl="5" w:tplc="61A2F366">
      <w:start w:val="1"/>
      <w:numFmt w:val="bullet"/>
      <w:lvlText w:val=""/>
      <w:lvlJc w:val="left"/>
      <w:pPr>
        <w:ind w:left="4320" w:hanging="360"/>
      </w:pPr>
      <w:rPr>
        <w:rFonts w:ascii="Wingdings" w:hAnsi="Wingdings" w:hint="default"/>
      </w:rPr>
    </w:lvl>
    <w:lvl w:ilvl="6" w:tplc="47A4F13A">
      <w:start w:val="1"/>
      <w:numFmt w:val="bullet"/>
      <w:lvlText w:val=""/>
      <w:lvlJc w:val="left"/>
      <w:pPr>
        <w:ind w:left="5040" w:hanging="360"/>
      </w:pPr>
      <w:rPr>
        <w:rFonts w:ascii="Symbol" w:hAnsi="Symbol" w:hint="default"/>
      </w:rPr>
    </w:lvl>
    <w:lvl w:ilvl="7" w:tplc="D4CA097C">
      <w:start w:val="1"/>
      <w:numFmt w:val="bullet"/>
      <w:lvlText w:val="o"/>
      <w:lvlJc w:val="left"/>
      <w:pPr>
        <w:ind w:left="5760" w:hanging="360"/>
      </w:pPr>
      <w:rPr>
        <w:rFonts w:ascii="Courier New" w:hAnsi="Courier New" w:hint="default"/>
      </w:rPr>
    </w:lvl>
    <w:lvl w:ilvl="8" w:tplc="235492F6">
      <w:start w:val="1"/>
      <w:numFmt w:val="bullet"/>
      <w:lvlText w:val=""/>
      <w:lvlJc w:val="left"/>
      <w:pPr>
        <w:ind w:left="6480" w:hanging="360"/>
      </w:pPr>
      <w:rPr>
        <w:rFonts w:ascii="Wingdings" w:hAnsi="Wingdings" w:hint="default"/>
      </w:rPr>
    </w:lvl>
  </w:abstractNum>
  <w:abstractNum w:abstractNumId="15" w15:restartNumberingAfterBreak="0">
    <w:nsid w:val="220F418A"/>
    <w:multiLevelType w:val="hybridMultilevel"/>
    <w:tmpl w:val="D646B272"/>
    <w:lvl w:ilvl="0" w:tplc="2F5E9A0E">
      <w:start w:val="1"/>
      <w:numFmt w:val="bullet"/>
      <w:pStyle w:val="Bullet1"/>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9700E5"/>
    <w:multiLevelType w:val="hybridMultilevel"/>
    <w:tmpl w:val="E8E2DE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99E23D8"/>
    <w:multiLevelType w:val="hybridMultilevel"/>
    <w:tmpl w:val="0EB0F7D0"/>
    <w:lvl w:ilvl="0" w:tplc="8EB671A0">
      <w:start w:val="1"/>
      <w:numFmt w:val="lowerRoman"/>
      <w:pStyle w:val="Bullet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3CFFD4A"/>
    <w:multiLevelType w:val="hybridMultilevel"/>
    <w:tmpl w:val="FFFFFFFF"/>
    <w:lvl w:ilvl="0" w:tplc="C966F0CE">
      <w:start w:val="1"/>
      <w:numFmt w:val="bullet"/>
      <w:lvlText w:val=""/>
      <w:lvlJc w:val="left"/>
      <w:pPr>
        <w:ind w:left="720" w:hanging="360"/>
      </w:pPr>
      <w:rPr>
        <w:rFonts w:ascii="Symbol" w:hAnsi="Symbol" w:hint="default"/>
      </w:rPr>
    </w:lvl>
    <w:lvl w:ilvl="1" w:tplc="921C9F24">
      <w:start w:val="1"/>
      <w:numFmt w:val="bullet"/>
      <w:lvlText w:val="o"/>
      <w:lvlJc w:val="left"/>
      <w:pPr>
        <w:ind w:left="1440" w:hanging="360"/>
      </w:pPr>
      <w:rPr>
        <w:rFonts w:ascii="Courier New" w:hAnsi="Courier New" w:hint="default"/>
      </w:rPr>
    </w:lvl>
    <w:lvl w:ilvl="2" w:tplc="CF1ABC5C">
      <w:start w:val="1"/>
      <w:numFmt w:val="bullet"/>
      <w:lvlText w:val=""/>
      <w:lvlJc w:val="left"/>
      <w:pPr>
        <w:ind w:left="2160" w:hanging="360"/>
      </w:pPr>
      <w:rPr>
        <w:rFonts w:ascii="Wingdings" w:hAnsi="Wingdings" w:hint="default"/>
      </w:rPr>
    </w:lvl>
    <w:lvl w:ilvl="3" w:tplc="96CC85D4">
      <w:start w:val="1"/>
      <w:numFmt w:val="bullet"/>
      <w:lvlText w:val=""/>
      <w:lvlJc w:val="left"/>
      <w:pPr>
        <w:ind w:left="2880" w:hanging="360"/>
      </w:pPr>
      <w:rPr>
        <w:rFonts w:ascii="Symbol" w:hAnsi="Symbol" w:hint="default"/>
      </w:rPr>
    </w:lvl>
    <w:lvl w:ilvl="4" w:tplc="B30E910C">
      <w:start w:val="1"/>
      <w:numFmt w:val="bullet"/>
      <w:lvlText w:val="o"/>
      <w:lvlJc w:val="left"/>
      <w:pPr>
        <w:ind w:left="3600" w:hanging="360"/>
      </w:pPr>
      <w:rPr>
        <w:rFonts w:ascii="Courier New" w:hAnsi="Courier New" w:hint="default"/>
      </w:rPr>
    </w:lvl>
    <w:lvl w:ilvl="5" w:tplc="1EA86CA0">
      <w:start w:val="1"/>
      <w:numFmt w:val="bullet"/>
      <w:lvlText w:val=""/>
      <w:lvlJc w:val="left"/>
      <w:pPr>
        <w:ind w:left="4320" w:hanging="360"/>
      </w:pPr>
      <w:rPr>
        <w:rFonts w:ascii="Wingdings" w:hAnsi="Wingdings" w:hint="default"/>
      </w:rPr>
    </w:lvl>
    <w:lvl w:ilvl="6" w:tplc="D3A4B118">
      <w:start w:val="1"/>
      <w:numFmt w:val="bullet"/>
      <w:lvlText w:val=""/>
      <w:lvlJc w:val="left"/>
      <w:pPr>
        <w:ind w:left="5040" w:hanging="360"/>
      </w:pPr>
      <w:rPr>
        <w:rFonts w:ascii="Symbol" w:hAnsi="Symbol" w:hint="default"/>
      </w:rPr>
    </w:lvl>
    <w:lvl w:ilvl="7" w:tplc="91DE57C4">
      <w:start w:val="1"/>
      <w:numFmt w:val="bullet"/>
      <w:lvlText w:val="o"/>
      <w:lvlJc w:val="left"/>
      <w:pPr>
        <w:ind w:left="5760" w:hanging="360"/>
      </w:pPr>
      <w:rPr>
        <w:rFonts w:ascii="Courier New" w:hAnsi="Courier New" w:hint="default"/>
      </w:rPr>
    </w:lvl>
    <w:lvl w:ilvl="8" w:tplc="72EC6902">
      <w:start w:val="1"/>
      <w:numFmt w:val="bullet"/>
      <w:lvlText w:val=""/>
      <w:lvlJc w:val="left"/>
      <w:pPr>
        <w:ind w:left="6480" w:hanging="360"/>
      </w:pPr>
      <w:rPr>
        <w:rFonts w:ascii="Wingdings" w:hAnsi="Wingdings" w:hint="default"/>
      </w:rPr>
    </w:lvl>
  </w:abstractNum>
  <w:abstractNum w:abstractNumId="19" w15:restartNumberingAfterBreak="0">
    <w:nsid w:val="507C5CB7"/>
    <w:multiLevelType w:val="multilevel"/>
    <w:tmpl w:val="3498F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45A5515"/>
    <w:multiLevelType w:val="hybridMultilevel"/>
    <w:tmpl w:val="01C8D7E2"/>
    <w:lvl w:ilvl="0" w:tplc="9AAC3924">
      <w:start w:val="1"/>
      <w:numFmt w:val="decimal"/>
      <w:pStyle w:val="BulletNumbers"/>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6170875"/>
    <w:multiLevelType w:val="hybridMultilevel"/>
    <w:tmpl w:val="1DE8AA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81472229">
    <w:abstractNumId w:val="15"/>
  </w:num>
  <w:num w:numId="2" w16cid:durableId="863640098">
    <w:abstractNumId w:val="12"/>
  </w:num>
  <w:num w:numId="3" w16cid:durableId="1678847481">
    <w:abstractNumId w:val="20"/>
  </w:num>
  <w:num w:numId="4" w16cid:durableId="1249928375">
    <w:abstractNumId w:val="11"/>
  </w:num>
  <w:num w:numId="5" w16cid:durableId="1519275277">
    <w:abstractNumId w:val="17"/>
  </w:num>
  <w:num w:numId="6" w16cid:durableId="1329359717">
    <w:abstractNumId w:val="9"/>
  </w:num>
  <w:num w:numId="7" w16cid:durableId="1328482827">
    <w:abstractNumId w:val="19"/>
  </w:num>
  <w:num w:numId="8" w16cid:durableId="1225219295">
    <w:abstractNumId w:val="16"/>
  </w:num>
  <w:num w:numId="9" w16cid:durableId="1520318138">
    <w:abstractNumId w:val="8"/>
  </w:num>
  <w:num w:numId="10" w16cid:durableId="423498578">
    <w:abstractNumId w:val="6"/>
  </w:num>
  <w:num w:numId="11" w16cid:durableId="1969697777">
    <w:abstractNumId w:val="5"/>
  </w:num>
  <w:num w:numId="12" w16cid:durableId="1462460000">
    <w:abstractNumId w:val="4"/>
  </w:num>
  <w:num w:numId="13" w16cid:durableId="870606320">
    <w:abstractNumId w:val="7"/>
  </w:num>
  <w:num w:numId="14" w16cid:durableId="1068646644">
    <w:abstractNumId w:val="3"/>
  </w:num>
  <w:num w:numId="15" w16cid:durableId="144401413">
    <w:abstractNumId w:val="2"/>
  </w:num>
  <w:num w:numId="16" w16cid:durableId="996035965">
    <w:abstractNumId w:val="1"/>
  </w:num>
  <w:num w:numId="17" w16cid:durableId="31349860">
    <w:abstractNumId w:val="0"/>
  </w:num>
  <w:num w:numId="18" w16cid:durableId="875124305">
    <w:abstractNumId w:val="7"/>
    <w:lvlOverride w:ilvl="0">
      <w:startOverride w:val="1"/>
    </w:lvlOverride>
  </w:num>
  <w:num w:numId="19" w16cid:durableId="18823081">
    <w:abstractNumId w:val="18"/>
  </w:num>
  <w:num w:numId="20" w16cid:durableId="1732145450">
    <w:abstractNumId w:val="10"/>
  </w:num>
  <w:num w:numId="21" w16cid:durableId="1066874630">
    <w:abstractNumId w:val="14"/>
  </w:num>
  <w:num w:numId="22" w16cid:durableId="1651903653">
    <w:abstractNumId w:val="21"/>
  </w:num>
  <w:num w:numId="23" w16cid:durableId="125507491">
    <w:abstractNumId w:val="8"/>
  </w:num>
  <w:num w:numId="24" w16cid:durableId="2010517536">
    <w:abstractNumId w:val="13"/>
  </w:num>
  <w:num w:numId="25" w16cid:durableId="13735780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640"/>
    <w:rsid w:val="00000B50"/>
    <w:rsid w:val="0000D81E"/>
    <w:rsid w:val="000138B7"/>
    <w:rsid w:val="00013D39"/>
    <w:rsid w:val="00017463"/>
    <w:rsid w:val="00017703"/>
    <w:rsid w:val="00020ED6"/>
    <w:rsid w:val="00024137"/>
    <w:rsid w:val="00027530"/>
    <w:rsid w:val="00032711"/>
    <w:rsid w:val="000357ED"/>
    <w:rsid w:val="00045B32"/>
    <w:rsid w:val="00045C27"/>
    <w:rsid w:val="0004751B"/>
    <w:rsid w:val="00050961"/>
    <w:rsid w:val="000527C9"/>
    <w:rsid w:val="00056293"/>
    <w:rsid w:val="00056DA7"/>
    <w:rsid w:val="000573FF"/>
    <w:rsid w:val="00062DD3"/>
    <w:rsid w:val="000641A5"/>
    <w:rsid w:val="00066F41"/>
    <w:rsid w:val="00071A0B"/>
    <w:rsid w:val="00072B6E"/>
    <w:rsid w:val="00075396"/>
    <w:rsid w:val="00083FED"/>
    <w:rsid w:val="00091D9B"/>
    <w:rsid w:val="00092997"/>
    <w:rsid w:val="000943E9"/>
    <w:rsid w:val="000A133A"/>
    <w:rsid w:val="000A1CC3"/>
    <w:rsid w:val="000A7334"/>
    <w:rsid w:val="000B2E4D"/>
    <w:rsid w:val="000B616F"/>
    <w:rsid w:val="000C125E"/>
    <w:rsid w:val="000C32D9"/>
    <w:rsid w:val="000C5F11"/>
    <w:rsid w:val="000C7123"/>
    <w:rsid w:val="000C74F4"/>
    <w:rsid w:val="000C75FA"/>
    <w:rsid w:val="000D3B4B"/>
    <w:rsid w:val="000E3666"/>
    <w:rsid w:val="000F4E35"/>
    <w:rsid w:val="000F63A1"/>
    <w:rsid w:val="00100BF1"/>
    <w:rsid w:val="00101A6D"/>
    <w:rsid w:val="001046A5"/>
    <w:rsid w:val="00105DB1"/>
    <w:rsid w:val="001101F1"/>
    <w:rsid w:val="001104CD"/>
    <w:rsid w:val="00110FE1"/>
    <w:rsid w:val="00112DD8"/>
    <w:rsid w:val="0011323F"/>
    <w:rsid w:val="00114DF0"/>
    <w:rsid w:val="001169FA"/>
    <w:rsid w:val="00121970"/>
    <w:rsid w:val="001227E9"/>
    <w:rsid w:val="00126288"/>
    <w:rsid w:val="001276CE"/>
    <w:rsid w:val="00130E34"/>
    <w:rsid w:val="00130F6A"/>
    <w:rsid w:val="00131548"/>
    <w:rsid w:val="00134254"/>
    <w:rsid w:val="00135928"/>
    <w:rsid w:val="00137F9D"/>
    <w:rsid w:val="00145EBE"/>
    <w:rsid w:val="00147A01"/>
    <w:rsid w:val="00152181"/>
    <w:rsid w:val="0015372A"/>
    <w:rsid w:val="00157DCD"/>
    <w:rsid w:val="00163361"/>
    <w:rsid w:val="00164830"/>
    <w:rsid w:val="00171A9C"/>
    <w:rsid w:val="0017244C"/>
    <w:rsid w:val="00180F44"/>
    <w:rsid w:val="00181AB5"/>
    <w:rsid w:val="0018336F"/>
    <w:rsid w:val="00191C83"/>
    <w:rsid w:val="001929EA"/>
    <w:rsid w:val="00194682"/>
    <w:rsid w:val="00195522"/>
    <w:rsid w:val="001A0533"/>
    <w:rsid w:val="001A1860"/>
    <w:rsid w:val="001A196B"/>
    <w:rsid w:val="001A46DA"/>
    <w:rsid w:val="001B5319"/>
    <w:rsid w:val="001C0952"/>
    <w:rsid w:val="001C12E7"/>
    <w:rsid w:val="001C1890"/>
    <w:rsid w:val="001C52D5"/>
    <w:rsid w:val="001C67DD"/>
    <w:rsid w:val="001C7C0E"/>
    <w:rsid w:val="001D1A8A"/>
    <w:rsid w:val="001E1500"/>
    <w:rsid w:val="001E49B4"/>
    <w:rsid w:val="001E5336"/>
    <w:rsid w:val="001E789F"/>
    <w:rsid w:val="001E7A46"/>
    <w:rsid w:val="001F0E49"/>
    <w:rsid w:val="001F3F43"/>
    <w:rsid w:val="001F4642"/>
    <w:rsid w:val="001F6085"/>
    <w:rsid w:val="002014E5"/>
    <w:rsid w:val="002038A1"/>
    <w:rsid w:val="00210F5B"/>
    <w:rsid w:val="0021648A"/>
    <w:rsid w:val="00220F2F"/>
    <w:rsid w:val="00221C48"/>
    <w:rsid w:val="00227139"/>
    <w:rsid w:val="002341C5"/>
    <w:rsid w:val="0023477E"/>
    <w:rsid w:val="0023578E"/>
    <w:rsid w:val="0024320A"/>
    <w:rsid w:val="00246E14"/>
    <w:rsid w:val="002505F9"/>
    <w:rsid w:val="002510F7"/>
    <w:rsid w:val="0025750F"/>
    <w:rsid w:val="0027032B"/>
    <w:rsid w:val="00274652"/>
    <w:rsid w:val="0028039E"/>
    <w:rsid w:val="002809EA"/>
    <w:rsid w:val="0028277F"/>
    <w:rsid w:val="00283A37"/>
    <w:rsid w:val="00283AF1"/>
    <w:rsid w:val="0028403D"/>
    <w:rsid w:val="00284420"/>
    <w:rsid w:val="00284E46"/>
    <w:rsid w:val="0028551F"/>
    <w:rsid w:val="00285BFF"/>
    <w:rsid w:val="00290D4D"/>
    <w:rsid w:val="002933B3"/>
    <w:rsid w:val="00295B52"/>
    <w:rsid w:val="002A2615"/>
    <w:rsid w:val="002A545A"/>
    <w:rsid w:val="002A6B21"/>
    <w:rsid w:val="002B52BA"/>
    <w:rsid w:val="002B55DB"/>
    <w:rsid w:val="002C178B"/>
    <w:rsid w:val="002C368C"/>
    <w:rsid w:val="002C3D46"/>
    <w:rsid w:val="002D6F66"/>
    <w:rsid w:val="002E06F6"/>
    <w:rsid w:val="002E143D"/>
    <w:rsid w:val="002E160C"/>
    <w:rsid w:val="002E3252"/>
    <w:rsid w:val="002E34C3"/>
    <w:rsid w:val="002F1623"/>
    <w:rsid w:val="002F1BC8"/>
    <w:rsid w:val="002F2B8E"/>
    <w:rsid w:val="002F4476"/>
    <w:rsid w:val="002F5F7B"/>
    <w:rsid w:val="002F60F1"/>
    <w:rsid w:val="002F6A7E"/>
    <w:rsid w:val="002F7DCE"/>
    <w:rsid w:val="00301870"/>
    <w:rsid w:val="00302778"/>
    <w:rsid w:val="00302B44"/>
    <w:rsid w:val="003118D1"/>
    <w:rsid w:val="0031324D"/>
    <w:rsid w:val="003132A2"/>
    <w:rsid w:val="00322377"/>
    <w:rsid w:val="00325F58"/>
    <w:rsid w:val="00326F84"/>
    <w:rsid w:val="003339AA"/>
    <w:rsid w:val="00342DDA"/>
    <w:rsid w:val="00344B54"/>
    <w:rsid w:val="00346D31"/>
    <w:rsid w:val="00346E9A"/>
    <w:rsid w:val="00347C11"/>
    <w:rsid w:val="00353170"/>
    <w:rsid w:val="00353195"/>
    <w:rsid w:val="00354311"/>
    <w:rsid w:val="003559D5"/>
    <w:rsid w:val="0035775E"/>
    <w:rsid w:val="00365690"/>
    <w:rsid w:val="003660B4"/>
    <w:rsid w:val="003665D7"/>
    <w:rsid w:val="00366E08"/>
    <w:rsid w:val="003675F6"/>
    <w:rsid w:val="003712A0"/>
    <w:rsid w:val="00371CBE"/>
    <w:rsid w:val="00372CA2"/>
    <w:rsid w:val="003743D5"/>
    <w:rsid w:val="003749E3"/>
    <w:rsid w:val="00376105"/>
    <w:rsid w:val="00377124"/>
    <w:rsid w:val="00395B54"/>
    <w:rsid w:val="003A04DF"/>
    <w:rsid w:val="003A0EC4"/>
    <w:rsid w:val="003A143B"/>
    <w:rsid w:val="003A194B"/>
    <w:rsid w:val="003A39F5"/>
    <w:rsid w:val="003A4160"/>
    <w:rsid w:val="003A5608"/>
    <w:rsid w:val="003A6637"/>
    <w:rsid w:val="003B17D1"/>
    <w:rsid w:val="003C4C7F"/>
    <w:rsid w:val="003C6195"/>
    <w:rsid w:val="003C6E6B"/>
    <w:rsid w:val="003D0BDE"/>
    <w:rsid w:val="003D1B92"/>
    <w:rsid w:val="003D563E"/>
    <w:rsid w:val="003E1E2A"/>
    <w:rsid w:val="003E595C"/>
    <w:rsid w:val="003E729F"/>
    <w:rsid w:val="003E79EF"/>
    <w:rsid w:val="003F0579"/>
    <w:rsid w:val="003F21AA"/>
    <w:rsid w:val="004026F8"/>
    <w:rsid w:val="00412387"/>
    <w:rsid w:val="004130B8"/>
    <w:rsid w:val="00414187"/>
    <w:rsid w:val="00416EFE"/>
    <w:rsid w:val="00417198"/>
    <w:rsid w:val="004231BA"/>
    <w:rsid w:val="00437C88"/>
    <w:rsid w:val="004402A8"/>
    <w:rsid w:val="004418BD"/>
    <w:rsid w:val="0044308D"/>
    <w:rsid w:val="004502AC"/>
    <w:rsid w:val="004506A6"/>
    <w:rsid w:val="00451EEF"/>
    <w:rsid w:val="0045223D"/>
    <w:rsid w:val="00455182"/>
    <w:rsid w:val="004558DD"/>
    <w:rsid w:val="00461AB6"/>
    <w:rsid w:val="00463D8B"/>
    <w:rsid w:val="004660B0"/>
    <w:rsid w:val="00472915"/>
    <w:rsid w:val="004752B9"/>
    <w:rsid w:val="004831DE"/>
    <w:rsid w:val="004843E6"/>
    <w:rsid w:val="0048612A"/>
    <w:rsid w:val="00492A5E"/>
    <w:rsid w:val="004953D0"/>
    <w:rsid w:val="00495CD4"/>
    <w:rsid w:val="00496D5E"/>
    <w:rsid w:val="004A1822"/>
    <w:rsid w:val="004A1C59"/>
    <w:rsid w:val="004A361A"/>
    <w:rsid w:val="004B0A3E"/>
    <w:rsid w:val="004B2ED7"/>
    <w:rsid w:val="004C01FE"/>
    <w:rsid w:val="004C5C09"/>
    <w:rsid w:val="004C748F"/>
    <w:rsid w:val="004D12ED"/>
    <w:rsid w:val="004E2D0F"/>
    <w:rsid w:val="004E438E"/>
    <w:rsid w:val="004F5E05"/>
    <w:rsid w:val="005002B7"/>
    <w:rsid w:val="00503A78"/>
    <w:rsid w:val="00506BA7"/>
    <w:rsid w:val="0050734C"/>
    <w:rsid w:val="00510E97"/>
    <w:rsid w:val="00512417"/>
    <w:rsid w:val="00513109"/>
    <w:rsid w:val="00514AD5"/>
    <w:rsid w:val="00515FE1"/>
    <w:rsid w:val="00516807"/>
    <w:rsid w:val="00516D9E"/>
    <w:rsid w:val="005325AC"/>
    <w:rsid w:val="00533AD3"/>
    <w:rsid w:val="00535443"/>
    <w:rsid w:val="005364A6"/>
    <w:rsid w:val="005420D9"/>
    <w:rsid w:val="005513FB"/>
    <w:rsid w:val="005649EF"/>
    <w:rsid w:val="00564B0F"/>
    <w:rsid w:val="00565F91"/>
    <w:rsid w:val="005667AA"/>
    <w:rsid w:val="00571FB1"/>
    <w:rsid w:val="00576888"/>
    <w:rsid w:val="00583E2D"/>
    <w:rsid w:val="00584105"/>
    <w:rsid w:val="00586CB5"/>
    <w:rsid w:val="00594640"/>
    <w:rsid w:val="005949F1"/>
    <w:rsid w:val="0059592B"/>
    <w:rsid w:val="00597E8D"/>
    <w:rsid w:val="005A0703"/>
    <w:rsid w:val="005A2A89"/>
    <w:rsid w:val="005A3E3A"/>
    <w:rsid w:val="005A70E0"/>
    <w:rsid w:val="005A7AE2"/>
    <w:rsid w:val="005B1482"/>
    <w:rsid w:val="005B397B"/>
    <w:rsid w:val="005C05D2"/>
    <w:rsid w:val="005C5403"/>
    <w:rsid w:val="005C5584"/>
    <w:rsid w:val="005D4DF1"/>
    <w:rsid w:val="005E0121"/>
    <w:rsid w:val="005E07C4"/>
    <w:rsid w:val="005E5470"/>
    <w:rsid w:val="005E5EF9"/>
    <w:rsid w:val="005F0B7A"/>
    <w:rsid w:val="005F3493"/>
    <w:rsid w:val="005F350C"/>
    <w:rsid w:val="005F4F5F"/>
    <w:rsid w:val="00603153"/>
    <w:rsid w:val="006049E3"/>
    <w:rsid w:val="00607FEE"/>
    <w:rsid w:val="0061183D"/>
    <w:rsid w:val="00612E15"/>
    <w:rsid w:val="006154EE"/>
    <w:rsid w:val="00622545"/>
    <w:rsid w:val="00630FD3"/>
    <w:rsid w:val="006316B2"/>
    <w:rsid w:val="006328D7"/>
    <w:rsid w:val="00632C85"/>
    <w:rsid w:val="006424D6"/>
    <w:rsid w:val="006459CE"/>
    <w:rsid w:val="006509AC"/>
    <w:rsid w:val="00652AA3"/>
    <w:rsid w:val="006615C5"/>
    <w:rsid w:val="006704CD"/>
    <w:rsid w:val="00671152"/>
    <w:rsid w:val="006723B6"/>
    <w:rsid w:val="00672B49"/>
    <w:rsid w:val="006844FF"/>
    <w:rsid w:val="006849FB"/>
    <w:rsid w:val="00687168"/>
    <w:rsid w:val="006903E6"/>
    <w:rsid w:val="006A29E1"/>
    <w:rsid w:val="006A44CD"/>
    <w:rsid w:val="006A7B3B"/>
    <w:rsid w:val="006A7C35"/>
    <w:rsid w:val="006C0D59"/>
    <w:rsid w:val="006C0F4D"/>
    <w:rsid w:val="006C3231"/>
    <w:rsid w:val="006C3418"/>
    <w:rsid w:val="006D3F00"/>
    <w:rsid w:val="006D5419"/>
    <w:rsid w:val="006D745A"/>
    <w:rsid w:val="006E0380"/>
    <w:rsid w:val="006E16B2"/>
    <w:rsid w:val="006E4B42"/>
    <w:rsid w:val="006F10E4"/>
    <w:rsid w:val="006F4F0D"/>
    <w:rsid w:val="006F6F9D"/>
    <w:rsid w:val="006F7B6E"/>
    <w:rsid w:val="007012DE"/>
    <w:rsid w:val="007079AD"/>
    <w:rsid w:val="00711297"/>
    <w:rsid w:val="0071443E"/>
    <w:rsid w:val="00724855"/>
    <w:rsid w:val="00727424"/>
    <w:rsid w:val="0073483C"/>
    <w:rsid w:val="00734C98"/>
    <w:rsid w:val="00741741"/>
    <w:rsid w:val="00743D7F"/>
    <w:rsid w:val="007459AE"/>
    <w:rsid w:val="00745A04"/>
    <w:rsid w:val="00750212"/>
    <w:rsid w:val="0075030F"/>
    <w:rsid w:val="00752358"/>
    <w:rsid w:val="007617BF"/>
    <w:rsid w:val="00761D75"/>
    <w:rsid w:val="0076478A"/>
    <w:rsid w:val="00767285"/>
    <w:rsid w:val="00770D48"/>
    <w:rsid w:val="00770E43"/>
    <w:rsid w:val="007738CD"/>
    <w:rsid w:val="0078286A"/>
    <w:rsid w:val="00785A0C"/>
    <w:rsid w:val="00787E73"/>
    <w:rsid w:val="00797790"/>
    <w:rsid w:val="007A0BAB"/>
    <w:rsid w:val="007A229B"/>
    <w:rsid w:val="007A42A4"/>
    <w:rsid w:val="007A4928"/>
    <w:rsid w:val="007B27EC"/>
    <w:rsid w:val="007B32AC"/>
    <w:rsid w:val="007B34A2"/>
    <w:rsid w:val="007B6C56"/>
    <w:rsid w:val="007C2BF4"/>
    <w:rsid w:val="007C3499"/>
    <w:rsid w:val="007C559C"/>
    <w:rsid w:val="007C577D"/>
    <w:rsid w:val="007D0CE4"/>
    <w:rsid w:val="007D1424"/>
    <w:rsid w:val="007D4936"/>
    <w:rsid w:val="007D4E6D"/>
    <w:rsid w:val="007E08EA"/>
    <w:rsid w:val="007E2F88"/>
    <w:rsid w:val="007F48F4"/>
    <w:rsid w:val="007F62CD"/>
    <w:rsid w:val="007F6F0D"/>
    <w:rsid w:val="007F7E8B"/>
    <w:rsid w:val="00804ED4"/>
    <w:rsid w:val="00807655"/>
    <w:rsid w:val="00812AFB"/>
    <w:rsid w:val="00813BDB"/>
    <w:rsid w:val="00816C66"/>
    <w:rsid w:val="008214EC"/>
    <w:rsid w:val="00822FBC"/>
    <w:rsid w:val="00823B76"/>
    <w:rsid w:val="00831994"/>
    <w:rsid w:val="00834E64"/>
    <w:rsid w:val="00836969"/>
    <w:rsid w:val="008470E7"/>
    <w:rsid w:val="00847BD7"/>
    <w:rsid w:val="008506A5"/>
    <w:rsid w:val="0085113C"/>
    <w:rsid w:val="008525C2"/>
    <w:rsid w:val="0085272F"/>
    <w:rsid w:val="00854B9C"/>
    <w:rsid w:val="00855B90"/>
    <w:rsid w:val="0085734C"/>
    <w:rsid w:val="0085740F"/>
    <w:rsid w:val="008601E6"/>
    <w:rsid w:val="0086036C"/>
    <w:rsid w:val="00863131"/>
    <w:rsid w:val="00865BEB"/>
    <w:rsid w:val="00866BF9"/>
    <w:rsid w:val="00875265"/>
    <w:rsid w:val="0088093B"/>
    <w:rsid w:val="00880B2B"/>
    <w:rsid w:val="0088750D"/>
    <w:rsid w:val="008948FA"/>
    <w:rsid w:val="00895228"/>
    <w:rsid w:val="00896451"/>
    <w:rsid w:val="008A2BE1"/>
    <w:rsid w:val="008A3F5C"/>
    <w:rsid w:val="008A6799"/>
    <w:rsid w:val="008B436A"/>
    <w:rsid w:val="008B5826"/>
    <w:rsid w:val="008C13EA"/>
    <w:rsid w:val="008C4882"/>
    <w:rsid w:val="008D6590"/>
    <w:rsid w:val="008E2F04"/>
    <w:rsid w:val="008E3099"/>
    <w:rsid w:val="008E38DD"/>
    <w:rsid w:val="008E598E"/>
    <w:rsid w:val="008E6A0F"/>
    <w:rsid w:val="008F0B81"/>
    <w:rsid w:val="008F21DA"/>
    <w:rsid w:val="00903AF4"/>
    <w:rsid w:val="00903D92"/>
    <w:rsid w:val="00906D82"/>
    <w:rsid w:val="00910645"/>
    <w:rsid w:val="0091284B"/>
    <w:rsid w:val="00917D71"/>
    <w:rsid w:val="009203F3"/>
    <w:rsid w:val="00921FF1"/>
    <w:rsid w:val="00924CEF"/>
    <w:rsid w:val="00925DFE"/>
    <w:rsid w:val="0092645D"/>
    <w:rsid w:val="00930293"/>
    <w:rsid w:val="00930AD3"/>
    <w:rsid w:val="00940F23"/>
    <w:rsid w:val="00942779"/>
    <w:rsid w:val="009458D2"/>
    <w:rsid w:val="00946B0A"/>
    <w:rsid w:val="0094718B"/>
    <w:rsid w:val="00950576"/>
    <w:rsid w:val="00956125"/>
    <w:rsid w:val="009572B8"/>
    <w:rsid w:val="00957329"/>
    <w:rsid w:val="00963A4E"/>
    <w:rsid w:val="009655B4"/>
    <w:rsid w:val="00965D9A"/>
    <w:rsid w:val="00966E9D"/>
    <w:rsid w:val="00971EBA"/>
    <w:rsid w:val="009724C2"/>
    <w:rsid w:val="0097392E"/>
    <w:rsid w:val="009749C2"/>
    <w:rsid w:val="009832B5"/>
    <w:rsid w:val="009842EF"/>
    <w:rsid w:val="00984901"/>
    <w:rsid w:val="0098653B"/>
    <w:rsid w:val="00996878"/>
    <w:rsid w:val="009A042F"/>
    <w:rsid w:val="009A302D"/>
    <w:rsid w:val="009A6416"/>
    <w:rsid w:val="009B4850"/>
    <w:rsid w:val="009B75ED"/>
    <w:rsid w:val="009B7695"/>
    <w:rsid w:val="009B7A6B"/>
    <w:rsid w:val="009C329D"/>
    <w:rsid w:val="009D23FF"/>
    <w:rsid w:val="009D6BF6"/>
    <w:rsid w:val="009E3BB7"/>
    <w:rsid w:val="009E68F4"/>
    <w:rsid w:val="009F300A"/>
    <w:rsid w:val="009F319C"/>
    <w:rsid w:val="009F419D"/>
    <w:rsid w:val="009F492A"/>
    <w:rsid w:val="009F7612"/>
    <w:rsid w:val="00A008D1"/>
    <w:rsid w:val="00A01F50"/>
    <w:rsid w:val="00A04038"/>
    <w:rsid w:val="00A05C5F"/>
    <w:rsid w:val="00A11980"/>
    <w:rsid w:val="00A12A95"/>
    <w:rsid w:val="00A12E1A"/>
    <w:rsid w:val="00A17197"/>
    <w:rsid w:val="00A239B5"/>
    <w:rsid w:val="00A23C4E"/>
    <w:rsid w:val="00A322FF"/>
    <w:rsid w:val="00A32A51"/>
    <w:rsid w:val="00A3492F"/>
    <w:rsid w:val="00A364A4"/>
    <w:rsid w:val="00A3684B"/>
    <w:rsid w:val="00A47127"/>
    <w:rsid w:val="00A53EC6"/>
    <w:rsid w:val="00A56CAF"/>
    <w:rsid w:val="00A62731"/>
    <w:rsid w:val="00A720D7"/>
    <w:rsid w:val="00A75673"/>
    <w:rsid w:val="00A7749E"/>
    <w:rsid w:val="00A80986"/>
    <w:rsid w:val="00A81F78"/>
    <w:rsid w:val="00A87216"/>
    <w:rsid w:val="00A90282"/>
    <w:rsid w:val="00A91C13"/>
    <w:rsid w:val="00AA2BED"/>
    <w:rsid w:val="00AA6126"/>
    <w:rsid w:val="00AA6DFC"/>
    <w:rsid w:val="00AB1501"/>
    <w:rsid w:val="00AB1B45"/>
    <w:rsid w:val="00AB6207"/>
    <w:rsid w:val="00AC1F14"/>
    <w:rsid w:val="00AC3EDD"/>
    <w:rsid w:val="00AC715F"/>
    <w:rsid w:val="00AD3D3C"/>
    <w:rsid w:val="00AE0684"/>
    <w:rsid w:val="00AE09C7"/>
    <w:rsid w:val="00AE3A47"/>
    <w:rsid w:val="00AE4F5D"/>
    <w:rsid w:val="00AE56C7"/>
    <w:rsid w:val="00AE7125"/>
    <w:rsid w:val="00AF4060"/>
    <w:rsid w:val="00AF59B3"/>
    <w:rsid w:val="00AF5E79"/>
    <w:rsid w:val="00AF7FC6"/>
    <w:rsid w:val="00B000A2"/>
    <w:rsid w:val="00B01334"/>
    <w:rsid w:val="00B01E7D"/>
    <w:rsid w:val="00B14E15"/>
    <w:rsid w:val="00B20107"/>
    <w:rsid w:val="00B26CAD"/>
    <w:rsid w:val="00B306A4"/>
    <w:rsid w:val="00B328CF"/>
    <w:rsid w:val="00B46ADB"/>
    <w:rsid w:val="00B505B1"/>
    <w:rsid w:val="00B5410F"/>
    <w:rsid w:val="00B55602"/>
    <w:rsid w:val="00B572A8"/>
    <w:rsid w:val="00B61BDD"/>
    <w:rsid w:val="00B64BA4"/>
    <w:rsid w:val="00B7544B"/>
    <w:rsid w:val="00B762DF"/>
    <w:rsid w:val="00B82E76"/>
    <w:rsid w:val="00B84320"/>
    <w:rsid w:val="00B863D6"/>
    <w:rsid w:val="00B8686E"/>
    <w:rsid w:val="00B9470B"/>
    <w:rsid w:val="00B9531B"/>
    <w:rsid w:val="00BA2369"/>
    <w:rsid w:val="00BA60DA"/>
    <w:rsid w:val="00BA666E"/>
    <w:rsid w:val="00BA7279"/>
    <w:rsid w:val="00BB4077"/>
    <w:rsid w:val="00BB4226"/>
    <w:rsid w:val="00BB5B55"/>
    <w:rsid w:val="00BC454B"/>
    <w:rsid w:val="00BC5A17"/>
    <w:rsid w:val="00BC789C"/>
    <w:rsid w:val="00BC7C89"/>
    <w:rsid w:val="00BD00BD"/>
    <w:rsid w:val="00BD7553"/>
    <w:rsid w:val="00BE0656"/>
    <w:rsid w:val="00BE08E6"/>
    <w:rsid w:val="00BE3EB4"/>
    <w:rsid w:val="00BE463F"/>
    <w:rsid w:val="00BF15F2"/>
    <w:rsid w:val="00BF1660"/>
    <w:rsid w:val="00BF68E9"/>
    <w:rsid w:val="00C05BF6"/>
    <w:rsid w:val="00C1332B"/>
    <w:rsid w:val="00C136F6"/>
    <w:rsid w:val="00C146B4"/>
    <w:rsid w:val="00C2107B"/>
    <w:rsid w:val="00C21903"/>
    <w:rsid w:val="00C249B1"/>
    <w:rsid w:val="00C338CE"/>
    <w:rsid w:val="00C36E94"/>
    <w:rsid w:val="00C467D2"/>
    <w:rsid w:val="00C52567"/>
    <w:rsid w:val="00C52FE1"/>
    <w:rsid w:val="00C53EF7"/>
    <w:rsid w:val="00C571F1"/>
    <w:rsid w:val="00C63E4C"/>
    <w:rsid w:val="00C65654"/>
    <w:rsid w:val="00C70008"/>
    <w:rsid w:val="00C723DB"/>
    <w:rsid w:val="00C72514"/>
    <w:rsid w:val="00C80B46"/>
    <w:rsid w:val="00C81451"/>
    <w:rsid w:val="00C81DA0"/>
    <w:rsid w:val="00C8223D"/>
    <w:rsid w:val="00C91E38"/>
    <w:rsid w:val="00C94431"/>
    <w:rsid w:val="00C94D78"/>
    <w:rsid w:val="00CA41C4"/>
    <w:rsid w:val="00CA5A0D"/>
    <w:rsid w:val="00CA79F0"/>
    <w:rsid w:val="00CB3638"/>
    <w:rsid w:val="00CC0FC1"/>
    <w:rsid w:val="00CC55B8"/>
    <w:rsid w:val="00CC7D4B"/>
    <w:rsid w:val="00CD4563"/>
    <w:rsid w:val="00CD626F"/>
    <w:rsid w:val="00CD6BC3"/>
    <w:rsid w:val="00CD7964"/>
    <w:rsid w:val="00CD7F7C"/>
    <w:rsid w:val="00CE2A52"/>
    <w:rsid w:val="00CE2E57"/>
    <w:rsid w:val="00CE4135"/>
    <w:rsid w:val="00CE4FC7"/>
    <w:rsid w:val="00CE6C96"/>
    <w:rsid w:val="00CE7A9A"/>
    <w:rsid w:val="00CF1835"/>
    <w:rsid w:val="00CF47C7"/>
    <w:rsid w:val="00CF7686"/>
    <w:rsid w:val="00D03E25"/>
    <w:rsid w:val="00D06408"/>
    <w:rsid w:val="00D100EE"/>
    <w:rsid w:val="00D1645C"/>
    <w:rsid w:val="00D17416"/>
    <w:rsid w:val="00D21CE9"/>
    <w:rsid w:val="00D21F8E"/>
    <w:rsid w:val="00D26C61"/>
    <w:rsid w:val="00D270F5"/>
    <w:rsid w:val="00D2777E"/>
    <w:rsid w:val="00D31DBA"/>
    <w:rsid w:val="00D325D9"/>
    <w:rsid w:val="00D37755"/>
    <w:rsid w:val="00D408D1"/>
    <w:rsid w:val="00D40CED"/>
    <w:rsid w:val="00D40D5C"/>
    <w:rsid w:val="00D4159E"/>
    <w:rsid w:val="00D45016"/>
    <w:rsid w:val="00D47A0E"/>
    <w:rsid w:val="00D50158"/>
    <w:rsid w:val="00D60EFC"/>
    <w:rsid w:val="00D6120A"/>
    <w:rsid w:val="00D61B2F"/>
    <w:rsid w:val="00D670C6"/>
    <w:rsid w:val="00D706FE"/>
    <w:rsid w:val="00D71000"/>
    <w:rsid w:val="00D7220A"/>
    <w:rsid w:val="00D74AC4"/>
    <w:rsid w:val="00D75ED7"/>
    <w:rsid w:val="00D77E0A"/>
    <w:rsid w:val="00D81EFA"/>
    <w:rsid w:val="00D85495"/>
    <w:rsid w:val="00D85983"/>
    <w:rsid w:val="00D85DFF"/>
    <w:rsid w:val="00D863B5"/>
    <w:rsid w:val="00D90DCC"/>
    <w:rsid w:val="00D91297"/>
    <w:rsid w:val="00D95AD8"/>
    <w:rsid w:val="00DA0084"/>
    <w:rsid w:val="00DA0A9F"/>
    <w:rsid w:val="00DA0DBC"/>
    <w:rsid w:val="00DB07B8"/>
    <w:rsid w:val="00DB69CA"/>
    <w:rsid w:val="00DB6E39"/>
    <w:rsid w:val="00DC0B60"/>
    <w:rsid w:val="00DD3433"/>
    <w:rsid w:val="00DD4B1F"/>
    <w:rsid w:val="00DE0584"/>
    <w:rsid w:val="00DE1B9D"/>
    <w:rsid w:val="00DE2476"/>
    <w:rsid w:val="00DE6E83"/>
    <w:rsid w:val="00DE72D6"/>
    <w:rsid w:val="00DF0B3C"/>
    <w:rsid w:val="00DF10BB"/>
    <w:rsid w:val="00DF282F"/>
    <w:rsid w:val="00DF70C1"/>
    <w:rsid w:val="00E001DF"/>
    <w:rsid w:val="00E06718"/>
    <w:rsid w:val="00E074BC"/>
    <w:rsid w:val="00E111C2"/>
    <w:rsid w:val="00E12197"/>
    <w:rsid w:val="00E12C16"/>
    <w:rsid w:val="00E140DC"/>
    <w:rsid w:val="00E211F5"/>
    <w:rsid w:val="00E2123F"/>
    <w:rsid w:val="00E23151"/>
    <w:rsid w:val="00E272F7"/>
    <w:rsid w:val="00E301B8"/>
    <w:rsid w:val="00E32D2D"/>
    <w:rsid w:val="00E33EA0"/>
    <w:rsid w:val="00E35BC8"/>
    <w:rsid w:val="00E50370"/>
    <w:rsid w:val="00E537E4"/>
    <w:rsid w:val="00E60FDC"/>
    <w:rsid w:val="00E6352B"/>
    <w:rsid w:val="00E70021"/>
    <w:rsid w:val="00E77127"/>
    <w:rsid w:val="00E805EC"/>
    <w:rsid w:val="00E846C1"/>
    <w:rsid w:val="00E93361"/>
    <w:rsid w:val="00EA3A4E"/>
    <w:rsid w:val="00EA6983"/>
    <w:rsid w:val="00EB118A"/>
    <w:rsid w:val="00EB223B"/>
    <w:rsid w:val="00EB2945"/>
    <w:rsid w:val="00EB3099"/>
    <w:rsid w:val="00EB387C"/>
    <w:rsid w:val="00EC260A"/>
    <w:rsid w:val="00EC795B"/>
    <w:rsid w:val="00ED078A"/>
    <w:rsid w:val="00ED536E"/>
    <w:rsid w:val="00EE3FB0"/>
    <w:rsid w:val="00EE4C38"/>
    <w:rsid w:val="00EE6408"/>
    <w:rsid w:val="00EE72D1"/>
    <w:rsid w:val="00EF127F"/>
    <w:rsid w:val="00EF1D88"/>
    <w:rsid w:val="00EF5814"/>
    <w:rsid w:val="00F0094B"/>
    <w:rsid w:val="00F00AE9"/>
    <w:rsid w:val="00F04C54"/>
    <w:rsid w:val="00F073AF"/>
    <w:rsid w:val="00F10AA2"/>
    <w:rsid w:val="00F11ED4"/>
    <w:rsid w:val="00F20014"/>
    <w:rsid w:val="00F20D1B"/>
    <w:rsid w:val="00F23F1A"/>
    <w:rsid w:val="00F240E3"/>
    <w:rsid w:val="00F2769B"/>
    <w:rsid w:val="00F30E50"/>
    <w:rsid w:val="00F342AE"/>
    <w:rsid w:val="00F36AE2"/>
    <w:rsid w:val="00F36B72"/>
    <w:rsid w:val="00F40906"/>
    <w:rsid w:val="00F412E9"/>
    <w:rsid w:val="00F434F1"/>
    <w:rsid w:val="00F45007"/>
    <w:rsid w:val="00F4622A"/>
    <w:rsid w:val="00F515DF"/>
    <w:rsid w:val="00F52214"/>
    <w:rsid w:val="00F52818"/>
    <w:rsid w:val="00F54D81"/>
    <w:rsid w:val="00F5690B"/>
    <w:rsid w:val="00F60BA7"/>
    <w:rsid w:val="00F63E2B"/>
    <w:rsid w:val="00F66DDA"/>
    <w:rsid w:val="00F736F1"/>
    <w:rsid w:val="00F83125"/>
    <w:rsid w:val="00F84730"/>
    <w:rsid w:val="00F91726"/>
    <w:rsid w:val="00F94271"/>
    <w:rsid w:val="00F94BCC"/>
    <w:rsid w:val="00F951D1"/>
    <w:rsid w:val="00F95F76"/>
    <w:rsid w:val="00FA72B2"/>
    <w:rsid w:val="00FB26FC"/>
    <w:rsid w:val="00FC076E"/>
    <w:rsid w:val="00FC0986"/>
    <w:rsid w:val="00FC38DE"/>
    <w:rsid w:val="00FC4B10"/>
    <w:rsid w:val="00FC64BA"/>
    <w:rsid w:val="00FC7AF8"/>
    <w:rsid w:val="00FD38BD"/>
    <w:rsid w:val="00FD5277"/>
    <w:rsid w:val="00FD591F"/>
    <w:rsid w:val="00FD7D54"/>
    <w:rsid w:val="00FE4CE8"/>
    <w:rsid w:val="00FE5BEE"/>
    <w:rsid w:val="00FF5380"/>
    <w:rsid w:val="00FF6875"/>
    <w:rsid w:val="00FF6BC0"/>
    <w:rsid w:val="00FF6E26"/>
    <w:rsid w:val="00FF75D4"/>
    <w:rsid w:val="02516731"/>
    <w:rsid w:val="029E1942"/>
    <w:rsid w:val="02A033ED"/>
    <w:rsid w:val="031704F3"/>
    <w:rsid w:val="03485A98"/>
    <w:rsid w:val="04A2C1E2"/>
    <w:rsid w:val="04AD8BB5"/>
    <w:rsid w:val="04CFCC67"/>
    <w:rsid w:val="06425BBE"/>
    <w:rsid w:val="06A69018"/>
    <w:rsid w:val="06AB2BC8"/>
    <w:rsid w:val="06F18225"/>
    <w:rsid w:val="080C5191"/>
    <w:rsid w:val="08EF377C"/>
    <w:rsid w:val="097538B1"/>
    <w:rsid w:val="0CE07C45"/>
    <w:rsid w:val="0CE775FA"/>
    <w:rsid w:val="0D1D5C1A"/>
    <w:rsid w:val="0D5D9DA4"/>
    <w:rsid w:val="0D6142A9"/>
    <w:rsid w:val="0E447A94"/>
    <w:rsid w:val="0FC4CB71"/>
    <w:rsid w:val="1013E501"/>
    <w:rsid w:val="10C5ABAA"/>
    <w:rsid w:val="11C6F53C"/>
    <w:rsid w:val="13057DD2"/>
    <w:rsid w:val="13224762"/>
    <w:rsid w:val="1325EB27"/>
    <w:rsid w:val="1500B326"/>
    <w:rsid w:val="156FE225"/>
    <w:rsid w:val="16144081"/>
    <w:rsid w:val="16B9AB36"/>
    <w:rsid w:val="16C42183"/>
    <w:rsid w:val="17088E9B"/>
    <w:rsid w:val="1728D1AD"/>
    <w:rsid w:val="183F3A7B"/>
    <w:rsid w:val="1876D54B"/>
    <w:rsid w:val="1880F059"/>
    <w:rsid w:val="18AFCA83"/>
    <w:rsid w:val="190F4CAC"/>
    <w:rsid w:val="1A827DF1"/>
    <w:rsid w:val="1AE6D607"/>
    <w:rsid w:val="1B7C926E"/>
    <w:rsid w:val="1DD50377"/>
    <w:rsid w:val="1FFA82C0"/>
    <w:rsid w:val="208CBF5D"/>
    <w:rsid w:val="20AF5710"/>
    <w:rsid w:val="20B8B9A9"/>
    <w:rsid w:val="21403D9E"/>
    <w:rsid w:val="23702288"/>
    <w:rsid w:val="24B95C9D"/>
    <w:rsid w:val="2549FA43"/>
    <w:rsid w:val="25EB36CB"/>
    <w:rsid w:val="269CD7F6"/>
    <w:rsid w:val="271CD371"/>
    <w:rsid w:val="276B4E72"/>
    <w:rsid w:val="27F00EEE"/>
    <w:rsid w:val="28BED870"/>
    <w:rsid w:val="2961A81B"/>
    <w:rsid w:val="29D3550A"/>
    <w:rsid w:val="2A5A70E9"/>
    <w:rsid w:val="2AE01727"/>
    <w:rsid w:val="2C23ADFC"/>
    <w:rsid w:val="2C78657F"/>
    <w:rsid w:val="2CAAB224"/>
    <w:rsid w:val="2D6972D6"/>
    <w:rsid w:val="2D8789F9"/>
    <w:rsid w:val="2D998827"/>
    <w:rsid w:val="2DA7144A"/>
    <w:rsid w:val="2EC40FF0"/>
    <w:rsid w:val="2EEE7298"/>
    <w:rsid w:val="2F3BDD14"/>
    <w:rsid w:val="2F9AC204"/>
    <w:rsid w:val="2FC615E3"/>
    <w:rsid w:val="2FF5872C"/>
    <w:rsid w:val="304AD222"/>
    <w:rsid w:val="304DB89D"/>
    <w:rsid w:val="305672EE"/>
    <w:rsid w:val="30B615B0"/>
    <w:rsid w:val="310BBB68"/>
    <w:rsid w:val="32071218"/>
    <w:rsid w:val="32473371"/>
    <w:rsid w:val="343E90FE"/>
    <w:rsid w:val="34CBB792"/>
    <w:rsid w:val="365F13D1"/>
    <w:rsid w:val="367E2144"/>
    <w:rsid w:val="369638CF"/>
    <w:rsid w:val="36C8863F"/>
    <w:rsid w:val="3764A2A6"/>
    <w:rsid w:val="379BC540"/>
    <w:rsid w:val="385309EE"/>
    <w:rsid w:val="3A37FDCE"/>
    <w:rsid w:val="3A7F6076"/>
    <w:rsid w:val="3B1E3E69"/>
    <w:rsid w:val="3B3590F9"/>
    <w:rsid w:val="3BB1EC5F"/>
    <w:rsid w:val="3C1D58E6"/>
    <w:rsid w:val="3D55A8ED"/>
    <w:rsid w:val="3DECEB1C"/>
    <w:rsid w:val="3F411E98"/>
    <w:rsid w:val="415ADD01"/>
    <w:rsid w:val="41B11C91"/>
    <w:rsid w:val="43B30CF6"/>
    <w:rsid w:val="446EFA66"/>
    <w:rsid w:val="44DE6EF9"/>
    <w:rsid w:val="4526E0AD"/>
    <w:rsid w:val="45B11D70"/>
    <w:rsid w:val="45BD7580"/>
    <w:rsid w:val="47BE8334"/>
    <w:rsid w:val="4843DF55"/>
    <w:rsid w:val="48B05998"/>
    <w:rsid w:val="4955E684"/>
    <w:rsid w:val="49C49469"/>
    <w:rsid w:val="4BD78AE8"/>
    <w:rsid w:val="4CC24E08"/>
    <w:rsid w:val="4D2E21FA"/>
    <w:rsid w:val="4D67745B"/>
    <w:rsid w:val="4E154C02"/>
    <w:rsid w:val="4E80BB22"/>
    <w:rsid w:val="4EB76F74"/>
    <w:rsid w:val="50992953"/>
    <w:rsid w:val="511D39F5"/>
    <w:rsid w:val="512D5BA8"/>
    <w:rsid w:val="51975AF8"/>
    <w:rsid w:val="51F7188D"/>
    <w:rsid w:val="523A57C5"/>
    <w:rsid w:val="54C8D1BD"/>
    <w:rsid w:val="55C6D578"/>
    <w:rsid w:val="56060F7C"/>
    <w:rsid w:val="563EB23B"/>
    <w:rsid w:val="56F3058F"/>
    <w:rsid w:val="58413A71"/>
    <w:rsid w:val="58ED19E9"/>
    <w:rsid w:val="593F1424"/>
    <w:rsid w:val="59854450"/>
    <w:rsid w:val="5B0D265F"/>
    <w:rsid w:val="5B1CF5C8"/>
    <w:rsid w:val="5B9627B0"/>
    <w:rsid w:val="5D3AD549"/>
    <w:rsid w:val="5DC691DA"/>
    <w:rsid w:val="5E2ED11D"/>
    <w:rsid w:val="5F51C736"/>
    <w:rsid w:val="5FA133C0"/>
    <w:rsid w:val="60B3068F"/>
    <w:rsid w:val="6182AD51"/>
    <w:rsid w:val="61A45BE5"/>
    <w:rsid w:val="62FC7411"/>
    <w:rsid w:val="63639BA1"/>
    <w:rsid w:val="64CF3B85"/>
    <w:rsid w:val="64EE0A44"/>
    <w:rsid w:val="65795212"/>
    <w:rsid w:val="6579C634"/>
    <w:rsid w:val="66210DD1"/>
    <w:rsid w:val="672CDD44"/>
    <w:rsid w:val="6829CBEF"/>
    <w:rsid w:val="68FCF5ED"/>
    <w:rsid w:val="696B1B42"/>
    <w:rsid w:val="69B531CC"/>
    <w:rsid w:val="6A892736"/>
    <w:rsid w:val="6DC81501"/>
    <w:rsid w:val="6E9EC9FE"/>
    <w:rsid w:val="6FD8FAE8"/>
    <w:rsid w:val="6FFF50A8"/>
    <w:rsid w:val="70B8FEB6"/>
    <w:rsid w:val="71B1B1B8"/>
    <w:rsid w:val="71B45D95"/>
    <w:rsid w:val="71E44520"/>
    <w:rsid w:val="73215B23"/>
    <w:rsid w:val="73472596"/>
    <w:rsid w:val="734FA8D7"/>
    <w:rsid w:val="73782030"/>
    <w:rsid w:val="74027AC6"/>
    <w:rsid w:val="75075173"/>
    <w:rsid w:val="754DF73A"/>
    <w:rsid w:val="76074096"/>
    <w:rsid w:val="7691177B"/>
    <w:rsid w:val="77824EA5"/>
    <w:rsid w:val="778343C7"/>
    <w:rsid w:val="7B5F66B7"/>
    <w:rsid w:val="7B7EDCA4"/>
    <w:rsid w:val="7C3B9243"/>
    <w:rsid w:val="7D12FBE1"/>
    <w:rsid w:val="7D593FBA"/>
    <w:rsid w:val="7D721956"/>
    <w:rsid w:val="7DE2581F"/>
    <w:rsid w:val="7E14A958"/>
    <w:rsid w:val="7E22901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67BDF"/>
  <w15:chartTrackingRefBased/>
  <w15:docId w15:val="{D9AAED91-24C3-4D1C-96AC-13800CBC3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66E"/>
    <w:pPr>
      <w:spacing w:before="40" w:after="180"/>
    </w:pPr>
    <w:rPr>
      <w:rFonts w:ascii="Calibri" w:eastAsia="Times New Roman" w:hAnsi="Calibri" w:cstheme="minorHAnsi"/>
      <w:bCs/>
      <w:iCs/>
      <w:kern w:val="0"/>
      <w:sz w:val="22"/>
      <w:szCs w:val="22"/>
      <w14:ligatures w14:val="none"/>
    </w:rPr>
  </w:style>
  <w:style w:type="paragraph" w:styleId="Heading1">
    <w:name w:val="heading 1"/>
    <w:basedOn w:val="Normal"/>
    <w:next w:val="Normal"/>
    <w:link w:val="Heading1Char"/>
    <w:uiPriority w:val="9"/>
    <w:qFormat/>
    <w:rsid w:val="00157DCD"/>
    <w:pPr>
      <w:keepNext/>
      <w:keepLines/>
      <w:spacing w:before="0" w:after="0"/>
      <w:outlineLvl w:val="0"/>
    </w:pPr>
    <w:rPr>
      <w:rFonts w:ascii="Montserrat" w:eastAsiaTheme="majorEastAsia" w:hAnsi="Montserrat" w:cstheme="majorBidi"/>
      <w:bCs w:val="0"/>
      <w:iCs w:val="0"/>
      <w:color w:val="6E46E0"/>
      <w:sz w:val="62"/>
      <w:szCs w:val="62"/>
    </w:rPr>
  </w:style>
  <w:style w:type="paragraph" w:styleId="Heading2">
    <w:name w:val="heading 2"/>
    <w:basedOn w:val="Normal"/>
    <w:next w:val="Normal"/>
    <w:link w:val="Heading2Char"/>
    <w:uiPriority w:val="9"/>
    <w:unhideWhenUsed/>
    <w:qFormat/>
    <w:rsid w:val="00607FEE"/>
    <w:pPr>
      <w:keepNext/>
      <w:keepLines/>
      <w:spacing w:before="360" w:after="80"/>
      <w:outlineLvl w:val="1"/>
    </w:pPr>
    <w:rPr>
      <w:rFonts w:ascii="Montserrat SemiBold" w:eastAsiaTheme="majorEastAsia" w:hAnsi="Montserrat SemiBold" w:cstheme="majorBidi"/>
      <w:bCs w:val="0"/>
      <w:iCs w:val="0"/>
      <w:color w:val="6E46E0"/>
      <w:sz w:val="36"/>
      <w:szCs w:val="36"/>
    </w:rPr>
  </w:style>
  <w:style w:type="paragraph" w:styleId="Heading3">
    <w:name w:val="heading 3"/>
    <w:basedOn w:val="Normal"/>
    <w:next w:val="Normal"/>
    <w:link w:val="Heading3Char"/>
    <w:uiPriority w:val="9"/>
    <w:unhideWhenUsed/>
    <w:qFormat/>
    <w:rsid w:val="00607FEE"/>
    <w:pPr>
      <w:keepNext/>
      <w:keepLines/>
      <w:spacing w:before="240" w:after="60"/>
      <w:outlineLvl w:val="2"/>
    </w:pPr>
    <w:rPr>
      <w:rFonts w:ascii="Montserrat SemiBold" w:eastAsiaTheme="majorEastAsia" w:hAnsi="Montserrat SemiBold" w:cstheme="majorBidi"/>
      <w:bCs w:val="0"/>
      <w:iCs w:val="0"/>
      <w:color w:val="404040" w:themeColor="text1" w:themeTint="BF"/>
      <w:sz w:val="28"/>
      <w:szCs w:val="28"/>
      <w:lang w:val="en-GB" w:eastAsia="en-AU"/>
    </w:rPr>
  </w:style>
  <w:style w:type="paragraph" w:styleId="Heading4">
    <w:name w:val="heading 4"/>
    <w:basedOn w:val="Normal"/>
    <w:next w:val="Normal"/>
    <w:link w:val="Heading4Char"/>
    <w:uiPriority w:val="9"/>
    <w:unhideWhenUsed/>
    <w:qFormat/>
    <w:rsid w:val="00210F5B"/>
    <w:pPr>
      <w:keepNext/>
      <w:keepLines/>
      <w:spacing w:before="80" w:after="120"/>
      <w:outlineLvl w:val="3"/>
    </w:pPr>
    <w:rPr>
      <w:rFonts w:ascii="Montserrat Medium" w:eastAsiaTheme="majorEastAsia" w:hAnsi="Montserrat Medium" w:cs="Times New Roman (Headings CS)"/>
      <w:bCs w:val="0"/>
      <w:iCs w:val="0"/>
      <w:sz w:val="24"/>
      <w:szCs w:val="24"/>
    </w:rPr>
  </w:style>
  <w:style w:type="paragraph" w:styleId="Heading5">
    <w:name w:val="heading 5"/>
    <w:basedOn w:val="Normal"/>
    <w:next w:val="Normal"/>
    <w:link w:val="Heading5Char"/>
    <w:uiPriority w:val="9"/>
    <w:unhideWhenUsed/>
    <w:qFormat/>
    <w:rsid w:val="00210F5B"/>
    <w:pPr>
      <w:keepNext/>
      <w:keepLines/>
      <w:spacing w:before="120" w:after="120"/>
      <w:outlineLvl w:val="4"/>
    </w:pPr>
    <w:rPr>
      <w:rFonts w:ascii="Montserrat" w:eastAsiaTheme="majorEastAsia" w:hAnsi="Montserrat" w:cstheme="majorBidi"/>
      <w:bCs w:val="0"/>
      <w:iCs w:val="0"/>
    </w:rPr>
  </w:style>
  <w:style w:type="paragraph" w:styleId="Heading6">
    <w:name w:val="heading 6"/>
    <w:basedOn w:val="Normal"/>
    <w:next w:val="Normal"/>
    <w:link w:val="Heading6Char"/>
    <w:uiPriority w:val="9"/>
    <w:unhideWhenUsed/>
    <w:qFormat/>
    <w:rsid w:val="00880B2B"/>
    <w:pPr>
      <w:keepNext/>
      <w:keepLines/>
      <w:spacing w:before="80" w:after="40"/>
      <w:outlineLvl w:val="5"/>
    </w:pPr>
    <w:rPr>
      <w:rFonts w:eastAsiaTheme="majorEastAsia" w:cstheme="majorBidi"/>
      <w:b/>
      <w:bCs w:val="0"/>
    </w:rPr>
  </w:style>
  <w:style w:type="paragraph" w:styleId="Heading7">
    <w:name w:val="heading 7"/>
    <w:basedOn w:val="Normal"/>
    <w:next w:val="Normal"/>
    <w:link w:val="Heading7Char"/>
    <w:uiPriority w:val="9"/>
    <w:semiHidden/>
    <w:unhideWhenUsed/>
    <w:qFormat/>
    <w:rsid w:val="00594640"/>
    <w:pPr>
      <w:keepNext/>
      <w:keepLines/>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4640"/>
    <w:pPr>
      <w:keepNext/>
      <w:keepLines/>
      <w:outlineLvl w:val="7"/>
    </w:pPr>
    <w:rPr>
      <w:rFonts w:eastAsiaTheme="majorEastAsia" w:cstheme="majorBidi"/>
      <w:i/>
      <w:iCs w:val="0"/>
      <w:color w:val="272727" w:themeColor="text1" w:themeTint="D8"/>
    </w:rPr>
  </w:style>
  <w:style w:type="paragraph" w:styleId="Heading9">
    <w:name w:val="heading 9"/>
    <w:basedOn w:val="Normal"/>
    <w:next w:val="Normal"/>
    <w:link w:val="Heading9Char"/>
    <w:uiPriority w:val="9"/>
    <w:semiHidden/>
    <w:unhideWhenUsed/>
    <w:qFormat/>
    <w:rsid w:val="0059464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7DCD"/>
    <w:rPr>
      <w:rFonts w:ascii="Montserrat" w:eastAsiaTheme="majorEastAsia" w:hAnsi="Montserrat" w:cstheme="majorBidi"/>
      <w:color w:val="6E46E0"/>
      <w:kern w:val="0"/>
      <w:sz w:val="62"/>
      <w:szCs w:val="62"/>
      <w14:ligatures w14:val="none"/>
    </w:rPr>
  </w:style>
  <w:style w:type="character" w:customStyle="1" w:styleId="Heading2Char">
    <w:name w:val="Heading 2 Char"/>
    <w:basedOn w:val="DefaultParagraphFont"/>
    <w:link w:val="Heading2"/>
    <w:uiPriority w:val="9"/>
    <w:rsid w:val="00607FEE"/>
    <w:rPr>
      <w:rFonts w:ascii="Montserrat SemiBold" w:eastAsiaTheme="majorEastAsia" w:hAnsi="Montserrat SemiBold" w:cstheme="majorBidi"/>
      <w:color w:val="6E46E0"/>
      <w:kern w:val="0"/>
      <w:sz w:val="36"/>
      <w:szCs w:val="36"/>
      <w14:ligatures w14:val="none"/>
    </w:rPr>
  </w:style>
  <w:style w:type="character" w:customStyle="1" w:styleId="Heading3Char">
    <w:name w:val="Heading 3 Char"/>
    <w:basedOn w:val="DefaultParagraphFont"/>
    <w:link w:val="Heading3"/>
    <w:uiPriority w:val="9"/>
    <w:rsid w:val="00607FEE"/>
    <w:rPr>
      <w:rFonts w:ascii="Montserrat SemiBold" w:eastAsiaTheme="majorEastAsia" w:hAnsi="Montserrat SemiBold" w:cstheme="majorBidi"/>
      <w:color w:val="404040" w:themeColor="text1" w:themeTint="BF"/>
      <w:kern w:val="0"/>
      <w:sz w:val="28"/>
      <w:szCs w:val="28"/>
      <w:lang w:val="en-GB" w:eastAsia="en-AU"/>
      <w14:ligatures w14:val="none"/>
    </w:rPr>
  </w:style>
  <w:style w:type="character" w:customStyle="1" w:styleId="Heading4Char">
    <w:name w:val="Heading 4 Char"/>
    <w:basedOn w:val="DefaultParagraphFont"/>
    <w:link w:val="Heading4"/>
    <w:uiPriority w:val="9"/>
    <w:rsid w:val="00210F5B"/>
    <w:rPr>
      <w:rFonts w:ascii="Montserrat Medium" w:eastAsiaTheme="majorEastAsia" w:hAnsi="Montserrat Medium" w:cs="Times New Roman (Headings CS)"/>
      <w:kern w:val="0"/>
      <w14:ligatures w14:val="none"/>
    </w:rPr>
  </w:style>
  <w:style w:type="character" w:customStyle="1" w:styleId="Heading5Char">
    <w:name w:val="Heading 5 Char"/>
    <w:basedOn w:val="DefaultParagraphFont"/>
    <w:link w:val="Heading5"/>
    <w:uiPriority w:val="9"/>
    <w:rsid w:val="00210F5B"/>
    <w:rPr>
      <w:rFonts w:ascii="Montserrat" w:eastAsiaTheme="majorEastAsia" w:hAnsi="Montserrat" w:cstheme="majorBidi"/>
      <w:kern w:val="0"/>
      <w:sz w:val="22"/>
      <w:szCs w:val="22"/>
      <w14:ligatures w14:val="none"/>
    </w:rPr>
  </w:style>
  <w:style w:type="character" w:customStyle="1" w:styleId="Heading6Char">
    <w:name w:val="Heading 6 Char"/>
    <w:basedOn w:val="DefaultParagraphFont"/>
    <w:link w:val="Heading6"/>
    <w:uiPriority w:val="9"/>
    <w:rsid w:val="00880B2B"/>
    <w:rPr>
      <w:rFonts w:ascii="Calibri" w:eastAsiaTheme="majorEastAsia" w:hAnsi="Calibri" w:cstheme="majorBidi"/>
      <w:b/>
      <w:iCs/>
      <w:kern w:val="0"/>
      <w:sz w:val="22"/>
      <w:szCs w:val="22"/>
      <w14:ligatures w14:val="none"/>
    </w:rPr>
  </w:style>
  <w:style w:type="character" w:customStyle="1" w:styleId="Heading7Char">
    <w:name w:val="Heading 7 Char"/>
    <w:basedOn w:val="DefaultParagraphFont"/>
    <w:link w:val="Heading7"/>
    <w:uiPriority w:val="9"/>
    <w:semiHidden/>
    <w:rsid w:val="005946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46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4640"/>
    <w:rPr>
      <w:rFonts w:eastAsiaTheme="majorEastAsia" w:cstheme="majorBidi"/>
      <w:color w:val="272727" w:themeColor="text1" w:themeTint="D8"/>
    </w:rPr>
  </w:style>
  <w:style w:type="paragraph" w:styleId="TOCHeading">
    <w:name w:val="TOC Heading"/>
    <w:basedOn w:val="Heading1"/>
    <w:next w:val="Normal"/>
    <w:uiPriority w:val="39"/>
    <w:semiHidden/>
    <w:unhideWhenUsed/>
    <w:qFormat/>
    <w:rsid w:val="00FD38BD"/>
    <w:pPr>
      <w:spacing w:before="240"/>
      <w:outlineLvl w:val="9"/>
    </w:pPr>
    <w:rPr>
      <w:rFonts w:asciiTheme="majorHAnsi" w:hAnsiTheme="majorHAnsi"/>
      <w:b/>
      <w:bCs/>
      <w:color w:val="0F4761" w:themeColor="accent1" w:themeShade="BF"/>
      <w:sz w:val="32"/>
      <w:szCs w:val="32"/>
    </w:rPr>
  </w:style>
  <w:style w:type="paragraph" w:customStyle="1" w:styleId="Note">
    <w:name w:val="Note"/>
    <w:basedOn w:val="Normal"/>
    <w:qFormat/>
    <w:rsid w:val="00FD38BD"/>
    <w:pPr>
      <w:spacing w:before="60" w:after="120"/>
    </w:pPr>
    <w:rPr>
      <w:rFonts w:asciiTheme="minorHAnsi" w:eastAsia="Calibri" w:hAnsiTheme="minorHAnsi"/>
      <w:bCs w:val="0"/>
      <w:iCs w:val="0"/>
      <w:color w:val="262626" w:themeColor="text1" w:themeTint="D9"/>
      <w:sz w:val="16"/>
      <w:szCs w:val="16"/>
    </w:rPr>
  </w:style>
  <w:style w:type="paragraph" w:styleId="Header">
    <w:name w:val="header"/>
    <w:basedOn w:val="Normal"/>
    <w:link w:val="HeaderChar"/>
    <w:uiPriority w:val="99"/>
    <w:unhideWhenUsed/>
    <w:rsid w:val="0094718B"/>
    <w:pPr>
      <w:tabs>
        <w:tab w:val="center" w:pos="4513"/>
        <w:tab w:val="right" w:pos="9026"/>
      </w:tabs>
      <w:spacing w:before="0" w:after="0"/>
    </w:pPr>
  </w:style>
  <w:style w:type="character" w:customStyle="1" w:styleId="HeaderChar">
    <w:name w:val="Header Char"/>
    <w:basedOn w:val="DefaultParagraphFont"/>
    <w:link w:val="Header"/>
    <w:uiPriority w:val="99"/>
    <w:rsid w:val="0094718B"/>
    <w:rPr>
      <w:rFonts w:ascii="Calibri" w:eastAsia="Times New Roman" w:hAnsi="Calibri" w:cstheme="minorHAnsi"/>
      <w:bCs/>
      <w:iCs/>
      <w:kern w:val="0"/>
      <w14:ligatures w14:val="none"/>
    </w:rPr>
  </w:style>
  <w:style w:type="paragraph" w:styleId="Footer">
    <w:name w:val="footer"/>
    <w:basedOn w:val="Normal"/>
    <w:link w:val="FooterChar"/>
    <w:uiPriority w:val="99"/>
    <w:unhideWhenUsed/>
    <w:rsid w:val="0094718B"/>
    <w:pPr>
      <w:tabs>
        <w:tab w:val="center" w:pos="4513"/>
        <w:tab w:val="right" w:pos="9026"/>
      </w:tabs>
      <w:spacing w:before="0" w:after="0"/>
    </w:pPr>
  </w:style>
  <w:style w:type="character" w:customStyle="1" w:styleId="FooterChar">
    <w:name w:val="Footer Char"/>
    <w:basedOn w:val="DefaultParagraphFont"/>
    <w:link w:val="Footer"/>
    <w:uiPriority w:val="99"/>
    <w:rsid w:val="0094718B"/>
    <w:rPr>
      <w:rFonts w:ascii="Calibri" w:eastAsia="Times New Roman" w:hAnsi="Calibri" w:cstheme="minorHAnsi"/>
      <w:bCs/>
      <w:iCs/>
      <w:kern w:val="0"/>
      <w14:ligatures w14:val="none"/>
    </w:rPr>
  </w:style>
  <w:style w:type="character" w:styleId="FollowedHyperlink">
    <w:name w:val="FollowedHyperlink"/>
    <w:basedOn w:val="DefaultParagraphFont"/>
    <w:uiPriority w:val="99"/>
    <w:semiHidden/>
    <w:unhideWhenUsed/>
    <w:rsid w:val="00F52818"/>
    <w:rPr>
      <w:color w:val="96607D" w:themeColor="followedHyperlink"/>
      <w:u w:val="single"/>
    </w:rPr>
  </w:style>
  <w:style w:type="table" w:styleId="TableGrid">
    <w:name w:val="Table Grid"/>
    <w:basedOn w:val="TableNormal"/>
    <w:uiPriority w:val="59"/>
    <w:rsid w:val="00594640"/>
    <w:rPr>
      <w:rFonts w:ascii="Calibri" w:eastAsia="Times New Roman"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594640"/>
    <w:rPr>
      <w:color w:val="141414"/>
      <w:u w:val="single"/>
    </w:rPr>
  </w:style>
  <w:style w:type="paragraph" w:customStyle="1" w:styleId="Footertextportraitpage">
    <w:name w:val="Footer text portrait page"/>
    <w:basedOn w:val="FootnotesEndnotestext"/>
    <w:qFormat/>
    <w:rsid w:val="00BD00BD"/>
    <w:pPr>
      <w:tabs>
        <w:tab w:val="center" w:pos="4395"/>
        <w:tab w:val="right" w:pos="8769"/>
      </w:tabs>
      <w:spacing w:before="0" w:after="0"/>
    </w:pPr>
  </w:style>
  <w:style w:type="paragraph" w:styleId="TOC2">
    <w:name w:val="toc 2"/>
    <w:basedOn w:val="TOC1"/>
    <w:next w:val="Normal"/>
    <w:autoRedefine/>
    <w:uiPriority w:val="39"/>
    <w:unhideWhenUsed/>
    <w:rsid w:val="00BD7553"/>
    <w:pPr>
      <w:tabs>
        <w:tab w:val="clear" w:pos="9016"/>
        <w:tab w:val="right" w:leader="dot" w:pos="9026"/>
      </w:tabs>
      <w:spacing w:before="80" w:line="260" w:lineRule="exact"/>
      <w:ind w:left="425"/>
    </w:pPr>
    <w:rPr>
      <w:b w:val="0"/>
      <w:sz w:val="20"/>
      <w:szCs w:val="20"/>
    </w:rPr>
  </w:style>
  <w:style w:type="paragraph" w:styleId="TOC1">
    <w:name w:val="toc 1"/>
    <w:basedOn w:val="Normal"/>
    <w:next w:val="Normal"/>
    <w:autoRedefine/>
    <w:uiPriority w:val="39"/>
    <w:unhideWhenUsed/>
    <w:rsid w:val="00496D5E"/>
    <w:pPr>
      <w:tabs>
        <w:tab w:val="right" w:leader="dot" w:pos="9016"/>
      </w:tabs>
      <w:spacing w:before="200" w:after="40" w:line="280" w:lineRule="exact"/>
    </w:pPr>
    <w:rPr>
      <w:rFonts w:eastAsia="Arial" w:cs="Calibri"/>
      <w:b/>
      <w:noProof/>
      <w:color w:val="262626" w:themeColor="text1" w:themeTint="D9"/>
    </w:rPr>
  </w:style>
  <w:style w:type="paragraph" w:styleId="TOC3">
    <w:name w:val="toc 3"/>
    <w:basedOn w:val="TOC2"/>
    <w:next w:val="Normal"/>
    <w:autoRedefine/>
    <w:uiPriority w:val="39"/>
    <w:unhideWhenUsed/>
    <w:rsid w:val="00BD7553"/>
    <w:pPr>
      <w:ind w:left="992"/>
    </w:pPr>
    <w:rPr>
      <w:sz w:val="22"/>
    </w:rPr>
  </w:style>
  <w:style w:type="paragraph" w:customStyle="1" w:styleId="Bullet1">
    <w:name w:val="Bullet 1"/>
    <w:basedOn w:val="Normal"/>
    <w:qFormat/>
    <w:rsid w:val="004B0A3E"/>
    <w:pPr>
      <w:numPr>
        <w:numId w:val="1"/>
      </w:numPr>
      <w:tabs>
        <w:tab w:val="left" w:pos="284"/>
      </w:tabs>
      <w:spacing w:before="60" w:after="120" w:line="300" w:lineRule="exact"/>
    </w:pPr>
    <w:rPr>
      <w:rFonts w:cs="Arial"/>
      <w:bCs w:val="0"/>
      <w:iCs w:val="0"/>
      <w:lang w:eastAsia="en-AU"/>
    </w:rPr>
  </w:style>
  <w:style w:type="paragraph" w:customStyle="1" w:styleId="Bullet2">
    <w:name w:val="Bullet 2"/>
    <w:basedOn w:val="Bullet1"/>
    <w:qFormat/>
    <w:rsid w:val="004B0A3E"/>
    <w:pPr>
      <w:numPr>
        <w:numId w:val="2"/>
      </w:numPr>
      <w:tabs>
        <w:tab w:val="clear" w:pos="284"/>
        <w:tab w:val="left" w:pos="567"/>
      </w:tabs>
      <w:spacing w:line="280" w:lineRule="exact"/>
    </w:pPr>
  </w:style>
  <w:style w:type="paragraph" w:customStyle="1" w:styleId="Tablebody">
    <w:name w:val="Table_body"/>
    <w:basedOn w:val="Normal"/>
    <w:qFormat/>
    <w:rsid w:val="00B55602"/>
    <w:pPr>
      <w:spacing w:before="60" w:after="60"/>
    </w:pPr>
    <w:rPr>
      <w:rFonts w:cs="Arial"/>
      <w:bCs w:val="0"/>
      <w:iCs w:val="0"/>
      <w:color w:val="262626" w:themeColor="text1" w:themeTint="D9"/>
      <w:sz w:val="21"/>
      <w:szCs w:val="21"/>
      <w:lang w:val="en-US" w:eastAsia="en-AU"/>
    </w:rPr>
  </w:style>
  <w:style w:type="paragraph" w:customStyle="1" w:styleId="Tableheaderreverse">
    <w:name w:val="Table_header_reverse"/>
    <w:basedOn w:val="Normal"/>
    <w:qFormat/>
    <w:rsid w:val="00A81F78"/>
    <w:pPr>
      <w:spacing w:before="60" w:after="60"/>
    </w:pPr>
    <w:rPr>
      <w:rFonts w:ascii="Arial" w:hAnsi="Arial"/>
      <w:color w:val="FFFFFF" w:themeColor="background1"/>
      <w:lang w:val="en-US" w:eastAsia="en-AU"/>
    </w:rPr>
  </w:style>
  <w:style w:type="paragraph" w:customStyle="1" w:styleId="Tablebullet1">
    <w:name w:val="Table bullet 1"/>
    <w:basedOn w:val="Bullet1"/>
    <w:qFormat/>
    <w:rsid w:val="00B55602"/>
    <w:pPr>
      <w:tabs>
        <w:tab w:val="clear" w:pos="284"/>
        <w:tab w:val="left" w:pos="209"/>
      </w:tabs>
      <w:spacing w:after="60" w:line="240" w:lineRule="exact"/>
      <w:ind w:left="210" w:hanging="210"/>
    </w:pPr>
    <w:rPr>
      <w:sz w:val="20"/>
      <w:szCs w:val="20"/>
      <w:lang w:val="en-US"/>
    </w:rPr>
  </w:style>
  <w:style w:type="paragraph" w:customStyle="1" w:styleId="Tablebullet2">
    <w:name w:val="Table bullet 2"/>
    <w:basedOn w:val="Bullet2"/>
    <w:qFormat/>
    <w:rsid w:val="00B55602"/>
    <w:pPr>
      <w:spacing w:line="240" w:lineRule="auto"/>
    </w:pPr>
    <w:rPr>
      <w:sz w:val="20"/>
      <w:szCs w:val="20"/>
    </w:rPr>
  </w:style>
  <w:style w:type="paragraph" w:customStyle="1" w:styleId="Tablesubheader">
    <w:name w:val="Table sub header"/>
    <w:basedOn w:val="Tablebody"/>
    <w:qFormat/>
    <w:rsid w:val="00B55602"/>
    <w:rPr>
      <w:b/>
      <w:sz w:val="22"/>
      <w:szCs w:val="22"/>
    </w:rPr>
  </w:style>
  <w:style w:type="paragraph" w:customStyle="1" w:styleId="FootnotesEndnotestext">
    <w:name w:val="Footnotes/Endnotes text"/>
    <w:basedOn w:val="Normal"/>
    <w:qFormat/>
    <w:rsid w:val="00D50158"/>
    <w:pPr>
      <w:spacing w:before="120" w:after="360"/>
    </w:pPr>
    <w:rPr>
      <w:rFonts w:eastAsia="Calibri"/>
      <w:sz w:val="18"/>
      <w:szCs w:val="18"/>
    </w:rPr>
  </w:style>
  <w:style w:type="paragraph" w:customStyle="1" w:styleId="IntroPara">
    <w:name w:val="Intro Para"/>
    <w:qFormat/>
    <w:rsid w:val="00807655"/>
    <w:pPr>
      <w:spacing w:before="120" w:after="240"/>
    </w:pPr>
    <w:rPr>
      <w:rFonts w:ascii="Montserrat" w:eastAsia="Times New Roman" w:hAnsi="Montserrat" w:cstheme="minorHAnsi"/>
      <w:kern w:val="0"/>
      <w:sz w:val="28"/>
      <w:szCs w:val="28"/>
      <w14:ligatures w14:val="none"/>
    </w:rPr>
  </w:style>
  <w:style w:type="table" w:customStyle="1" w:styleId="ARStandardTable1">
    <w:name w:val="AR_Standard Table_1"/>
    <w:basedOn w:val="TableNormal"/>
    <w:uiPriority w:val="99"/>
    <w:rsid w:val="00A81F78"/>
    <w:rPr>
      <w:rFonts w:ascii="Calibri" w:eastAsia="Calibri" w:hAnsi="Calibri" w:cs="Times New Roman"/>
      <w:kern w:val="0"/>
      <w:sz w:val="21"/>
      <w:szCs w:val="20"/>
      <w:lang w:eastAsia="en-AU"/>
      <w14:ligatures w14:val="none"/>
    </w:rPr>
    <w:tblPr>
      <w:tblStyleRowBandSize w:val="1"/>
      <w:tblStyleColBandSize w:val="1"/>
      <w:tblBorders>
        <w:top w:val="single" w:sz="4" w:space="0" w:color="auto"/>
        <w:bottom w:val="single" w:sz="4" w:space="0" w:color="auto"/>
      </w:tblBorders>
    </w:tblPr>
    <w:tcPr>
      <w:tcMar>
        <w:top w:w="85" w:type="dxa"/>
        <w:left w:w="85" w:type="dxa"/>
        <w:bottom w:w="113" w:type="dxa"/>
      </w:tcMar>
    </w:tcPr>
    <w:tblStylePr w:type="firstRow">
      <w:rPr>
        <w:rFonts w:ascii="Arial" w:hAnsi="Arial"/>
        <w:b/>
        <w:i w:val="0"/>
        <w:color w:val="FFFFFF" w:themeColor="background1"/>
        <w:sz w:val="22"/>
      </w:rPr>
      <w:tblPr/>
      <w:tcPr>
        <w:tcBorders>
          <w:top w:val="nil"/>
          <w:left w:val="nil"/>
          <w:bottom w:val="nil"/>
          <w:right w:val="nil"/>
          <w:insideH w:val="nil"/>
          <w:insideV w:val="nil"/>
          <w:tl2br w:val="nil"/>
          <w:tr2bl w:val="nil"/>
        </w:tcBorders>
        <w:shd w:val="clear" w:color="auto" w:fill="482D8C"/>
      </w:tcPr>
    </w:tblStylePr>
    <w:tblStylePr w:type="lastRow">
      <w:tblPr/>
      <w:tcPr>
        <w:tcBorders>
          <w:bottom w:val="single" w:sz="2" w:space="0" w:color="D9D9D9" w:themeColor="background1" w:themeShade="D9"/>
        </w:tcBorders>
        <w:shd w:val="clear" w:color="auto" w:fill="FFFFFF" w:themeFill="background1"/>
      </w:tcPr>
    </w:tblStylePr>
    <w:tblStylePr w:type="band1Horz">
      <w:tblPr/>
      <w:tcPr>
        <w:tcBorders>
          <w:top w:val="single" w:sz="2" w:space="0" w:color="D9D9D9" w:themeColor="background1" w:themeShade="D9"/>
          <w:left w:val="nil"/>
          <w:bottom w:val="single" w:sz="2" w:space="0" w:color="D9D9D9" w:themeColor="background1" w:themeShade="D9"/>
          <w:right w:val="nil"/>
          <w:insideH w:val="nil"/>
          <w:insideV w:val="nil"/>
          <w:tl2br w:val="nil"/>
          <w:tr2bl w:val="nil"/>
        </w:tcBorders>
        <w:shd w:val="clear" w:color="auto" w:fill="FFFFFF" w:themeFill="background1"/>
      </w:tcPr>
    </w:tblStylePr>
    <w:tblStylePr w:type="band2Horz">
      <w:tblPr/>
      <w:tcPr>
        <w:tcBorders>
          <w:top w:val="nil"/>
          <w:left w:val="nil"/>
          <w:bottom w:val="nil"/>
          <w:right w:val="nil"/>
          <w:insideH w:val="nil"/>
          <w:insideV w:val="nil"/>
          <w:tl2br w:val="nil"/>
          <w:tr2bl w:val="nil"/>
        </w:tcBorders>
      </w:tcPr>
    </w:tblStylePr>
  </w:style>
  <w:style w:type="paragraph" w:customStyle="1" w:styleId="Tablecaption">
    <w:name w:val="Table caption"/>
    <w:basedOn w:val="Heading5"/>
    <w:qFormat/>
    <w:rsid w:val="007F7E8B"/>
    <w:pPr>
      <w:keepLines w:val="0"/>
      <w:tabs>
        <w:tab w:val="left" w:pos="1190"/>
      </w:tabs>
      <w:spacing w:before="240"/>
    </w:pPr>
    <w:rPr>
      <w:rFonts w:eastAsia="Times New Roman" w:cs="Arial"/>
      <w:i/>
      <w:color w:val="262626" w:themeColor="text1" w:themeTint="D9"/>
    </w:rPr>
  </w:style>
  <w:style w:type="paragraph" w:customStyle="1" w:styleId="BulletNumbers">
    <w:name w:val="Bullet Numbers"/>
    <w:basedOn w:val="Bullet1"/>
    <w:qFormat/>
    <w:rsid w:val="004B0A3E"/>
    <w:pPr>
      <w:numPr>
        <w:numId w:val="3"/>
      </w:numPr>
      <w:tabs>
        <w:tab w:val="clear" w:pos="284"/>
        <w:tab w:val="left" w:pos="426"/>
      </w:tabs>
    </w:pPr>
  </w:style>
  <w:style w:type="paragraph" w:customStyle="1" w:styleId="Bulletalpha">
    <w:name w:val="Bullet alpha"/>
    <w:basedOn w:val="Bullet1"/>
    <w:qFormat/>
    <w:rsid w:val="004B0A3E"/>
    <w:pPr>
      <w:numPr>
        <w:numId w:val="4"/>
      </w:numPr>
      <w:tabs>
        <w:tab w:val="clear" w:pos="284"/>
        <w:tab w:val="left" w:pos="364"/>
      </w:tabs>
    </w:pPr>
  </w:style>
  <w:style w:type="paragraph" w:customStyle="1" w:styleId="Bulletroman">
    <w:name w:val="Bullet roman"/>
    <w:basedOn w:val="BulletNumbers"/>
    <w:qFormat/>
    <w:rsid w:val="004B0A3E"/>
    <w:pPr>
      <w:numPr>
        <w:numId w:val="5"/>
      </w:numPr>
      <w:tabs>
        <w:tab w:val="clear" w:pos="426"/>
        <w:tab w:val="left" w:pos="363"/>
      </w:tabs>
    </w:pPr>
  </w:style>
  <w:style w:type="paragraph" w:customStyle="1" w:styleId="TableFigures">
    <w:name w:val="Table Figures"/>
    <w:basedOn w:val="Tablebody"/>
    <w:qFormat/>
    <w:rsid w:val="00B55602"/>
    <w:pPr>
      <w:jc w:val="right"/>
    </w:pPr>
  </w:style>
  <w:style w:type="table" w:customStyle="1" w:styleId="ARFinancialsTable">
    <w:name w:val="AR_Financials Table"/>
    <w:basedOn w:val="TableNormal"/>
    <w:uiPriority w:val="99"/>
    <w:rsid w:val="005C5584"/>
    <w:rPr>
      <w:rFonts w:ascii="Calibri" w:eastAsia="Calibri" w:hAnsi="Calibri" w:cs="Times New Roman"/>
      <w:kern w:val="0"/>
      <w:sz w:val="21"/>
      <w:szCs w:val="20"/>
      <w:lang w:eastAsia="en-AU"/>
      <w14:ligatures w14:val="none"/>
    </w:rPr>
    <w:tblPr>
      <w:tblStyleRowBandSize w:val="1"/>
    </w:tblPr>
    <w:tcPr>
      <w:tcMar>
        <w:top w:w="113" w:type="dxa"/>
        <w:left w:w="142" w:type="dxa"/>
        <w:bottom w:w="113" w:type="dxa"/>
        <w:right w:w="170" w:type="dxa"/>
      </w:tcMar>
    </w:tcPr>
    <w:tblStylePr w:type="firstRow">
      <w:rPr>
        <w:rFonts w:ascii="Arial" w:hAnsi="Arial"/>
        <w:b/>
        <w:i w:val="0"/>
        <w:color w:val="FFFFFF" w:themeColor="background1"/>
        <w:sz w:val="22"/>
      </w:rPr>
      <w:tblPr/>
      <w:tcPr>
        <w:shd w:val="clear" w:color="auto" w:fill="482D8C"/>
      </w:tcPr>
    </w:tblStylePr>
    <w:tblStylePr w:type="lastRow">
      <w:rPr>
        <w:b/>
      </w:rPr>
      <w:tblPr/>
      <w:tcPr>
        <w:shd w:val="clear" w:color="auto" w:fill="D9D9D9" w:themeFill="background1" w:themeFillShade="D9"/>
      </w:tcPr>
    </w:tblStylePr>
    <w:tblStylePr w:type="band1Horz">
      <w:tblPr/>
      <w:tcPr>
        <w:tcBorders>
          <w:top w:val="nil"/>
          <w:left w:val="nil"/>
          <w:bottom w:val="nil"/>
          <w:right w:val="nil"/>
          <w:insideH w:val="nil"/>
          <w:insideV w:val="nil"/>
          <w:tl2br w:val="nil"/>
          <w:tr2bl w:val="nil"/>
        </w:tcBorders>
      </w:tcPr>
    </w:tblStylePr>
    <w:tblStylePr w:type="band2Horz">
      <w:tblPr/>
      <w:tcPr>
        <w:shd w:val="clear" w:color="auto" w:fill="F2F2F2" w:themeFill="background1" w:themeFillShade="F2"/>
      </w:tcPr>
    </w:tblStylePr>
  </w:style>
  <w:style w:type="paragraph" w:customStyle="1" w:styleId="Footertextlandscapepage">
    <w:name w:val="Footer text landscape page"/>
    <w:basedOn w:val="FootnotesEndnotestext"/>
    <w:qFormat/>
    <w:rsid w:val="00BD00BD"/>
    <w:pPr>
      <w:tabs>
        <w:tab w:val="center" w:pos="6859"/>
        <w:tab w:val="right" w:pos="13719"/>
      </w:tabs>
      <w:spacing w:before="0" w:after="0"/>
    </w:pPr>
    <w:rPr>
      <w:noProof/>
    </w:rPr>
  </w:style>
  <w:style w:type="table" w:customStyle="1" w:styleId="Invisibletablefor2-columnlayout">
    <w:name w:val="Invisible table for 2-column layout"/>
    <w:basedOn w:val="TableNormal"/>
    <w:uiPriority w:val="99"/>
    <w:rsid w:val="00D408D1"/>
    <w:rPr>
      <w:rFonts w:ascii="Calibri" w:hAnsi="Calibri"/>
    </w:rPr>
    <w:tblPr>
      <w:tblCellMar>
        <w:left w:w="0" w:type="dxa"/>
        <w:right w:w="57" w:type="dxa"/>
      </w:tblCellMar>
    </w:tblPr>
    <w:tblStylePr w:type="firstRow">
      <w:rPr>
        <w:rFonts w:ascii="Calibri" w:hAnsi="Calibri"/>
        <w:sz w:val="24"/>
      </w:rPr>
    </w:tblStylePr>
  </w:style>
  <w:style w:type="character" w:styleId="Strong">
    <w:name w:val="Strong"/>
    <w:basedOn w:val="DefaultParagraphFont"/>
    <w:uiPriority w:val="22"/>
    <w:qFormat/>
    <w:rsid w:val="0088750D"/>
    <w:rPr>
      <w:b/>
      <w:bCs/>
    </w:rPr>
  </w:style>
  <w:style w:type="paragraph" w:styleId="ListParagraph">
    <w:name w:val="List Paragraph"/>
    <w:basedOn w:val="Normal"/>
    <w:uiPriority w:val="34"/>
    <w:qFormat/>
    <w:rsid w:val="0088750D"/>
    <w:pPr>
      <w:ind w:left="720"/>
      <w:contextualSpacing/>
    </w:pPr>
  </w:style>
  <w:style w:type="table" w:customStyle="1" w:styleId="Breakoutbox">
    <w:name w:val="Breakout box"/>
    <w:basedOn w:val="TableNormal"/>
    <w:uiPriority w:val="99"/>
    <w:rsid w:val="004026F8"/>
    <w:tblPr>
      <w:tblCellMar>
        <w:top w:w="57" w:type="dxa"/>
        <w:left w:w="198" w:type="dxa"/>
        <w:bottom w:w="57" w:type="dxa"/>
        <w:right w:w="227" w:type="dxa"/>
      </w:tblCellMar>
    </w:tblPr>
    <w:tcPr>
      <w:shd w:val="clear" w:color="auto" w:fill="F2F2F2" w:themeFill="background1" w:themeFillShade="F2"/>
    </w:tcPr>
  </w:style>
  <w:style w:type="character" w:styleId="PageNumber">
    <w:name w:val="page number"/>
    <w:basedOn w:val="DefaultParagraphFont"/>
    <w:uiPriority w:val="99"/>
    <w:semiHidden/>
    <w:unhideWhenUsed/>
    <w:rsid w:val="00F30E50"/>
  </w:style>
  <w:style w:type="paragraph" w:styleId="Title">
    <w:name w:val="Title"/>
    <w:basedOn w:val="Normal"/>
    <w:next w:val="Normal"/>
    <w:link w:val="TitleChar"/>
    <w:uiPriority w:val="10"/>
    <w:qFormat/>
    <w:rsid w:val="00E301B8"/>
    <w:pPr>
      <w:spacing w:before="480" w:after="0" w:line="216" w:lineRule="auto"/>
      <w:contextualSpacing/>
    </w:pPr>
    <w:rPr>
      <w:rFonts w:ascii="Montserrat" w:eastAsiaTheme="majorEastAsia" w:hAnsi="Montserrat" w:cstheme="majorBidi"/>
      <w:bCs w:val="0"/>
      <w:iCs w:val="0"/>
      <w:color w:val="0D0D0D" w:themeColor="text1" w:themeTint="F2"/>
      <w:spacing w:val="-10"/>
      <w:kern w:val="28"/>
      <w:sz w:val="88"/>
      <w:szCs w:val="88"/>
      <w:lang w:val="en-GB" w:eastAsia="en-AU"/>
    </w:rPr>
  </w:style>
  <w:style w:type="character" w:customStyle="1" w:styleId="TitleChar">
    <w:name w:val="Title Char"/>
    <w:basedOn w:val="DefaultParagraphFont"/>
    <w:link w:val="Title"/>
    <w:uiPriority w:val="10"/>
    <w:rsid w:val="00E301B8"/>
    <w:rPr>
      <w:rFonts w:ascii="Montserrat" w:eastAsiaTheme="majorEastAsia" w:hAnsi="Montserrat" w:cstheme="majorBidi"/>
      <w:color w:val="0D0D0D" w:themeColor="text1" w:themeTint="F2"/>
      <w:spacing w:val="-10"/>
      <w:kern w:val="28"/>
      <w:sz w:val="88"/>
      <w:szCs w:val="88"/>
      <w:lang w:val="en-GB" w:eastAsia="en-AU"/>
      <w14:ligatures w14:val="none"/>
    </w:rPr>
  </w:style>
  <w:style w:type="paragraph" w:styleId="NoSpacing">
    <w:name w:val="No Spacing"/>
    <w:uiPriority w:val="1"/>
    <w:qFormat/>
    <w:rsid w:val="0004751B"/>
    <w:rPr>
      <w:rFonts w:eastAsiaTheme="minorEastAsia"/>
      <w:kern w:val="0"/>
      <w:sz w:val="22"/>
      <w:szCs w:val="22"/>
      <w:lang w:val="en-US"/>
      <w14:ligatures w14:val="none"/>
    </w:rPr>
  </w:style>
  <w:style w:type="paragraph" w:styleId="Subtitle">
    <w:name w:val="Subtitle"/>
    <w:basedOn w:val="Normal"/>
    <w:next w:val="Normal"/>
    <w:link w:val="SubtitleChar"/>
    <w:uiPriority w:val="11"/>
    <w:qFormat/>
    <w:rsid w:val="0004751B"/>
    <w:pPr>
      <w:keepNext/>
      <w:numPr>
        <w:ilvl w:val="1"/>
      </w:numPr>
      <w:spacing w:before="0" w:after="160" w:line="259" w:lineRule="auto"/>
    </w:pPr>
    <w:rPr>
      <w:rFonts w:asciiTheme="majorHAnsi" w:eastAsiaTheme="majorEastAsia" w:hAnsiTheme="majorHAnsi" w:cstheme="majorBidi"/>
      <w:b/>
      <w:bCs w:val="0"/>
      <w:i/>
      <w:color w:val="FFFFFF"/>
      <w:spacing w:val="15"/>
      <w:sz w:val="28"/>
      <w:szCs w:val="24"/>
      <w:lang w:val="en-US"/>
    </w:rPr>
  </w:style>
  <w:style w:type="character" w:customStyle="1" w:styleId="SubtitleChar">
    <w:name w:val="Subtitle Char"/>
    <w:basedOn w:val="DefaultParagraphFont"/>
    <w:link w:val="Subtitle"/>
    <w:uiPriority w:val="11"/>
    <w:rsid w:val="0004751B"/>
    <w:rPr>
      <w:rFonts w:asciiTheme="majorHAnsi" w:eastAsiaTheme="majorEastAsia" w:hAnsiTheme="majorHAnsi" w:cstheme="majorBidi"/>
      <w:b/>
      <w:i/>
      <w:iCs/>
      <w:color w:val="FFFFFF"/>
      <w:spacing w:val="15"/>
      <w:kern w:val="0"/>
      <w:sz w:val="28"/>
      <w:lang w:val="en-US"/>
      <w14:ligatures w14:val="none"/>
    </w:rPr>
  </w:style>
  <w:style w:type="paragraph" w:styleId="BodyText">
    <w:name w:val="Body Text"/>
    <w:basedOn w:val="Normal"/>
    <w:link w:val="BodyTextChar"/>
    <w:uiPriority w:val="99"/>
    <w:unhideWhenUsed/>
    <w:rsid w:val="0004751B"/>
    <w:pPr>
      <w:spacing w:before="0" w:after="120" w:line="259" w:lineRule="auto"/>
    </w:pPr>
    <w:rPr>
      <w:rFonts w:ascii="Arial" w:eastAsiaTheme="minorEastAsia" w:hAnsi="Arial" w:cstheme="minorBidi"/>
      <w:bCs w:val="0"/>
      <w:iCs w:val="0"/>
      <w:color w:val="111111"/>
      <w:sz w:val="21"/>
      <w:lang w:val="en-US"/>
    </w:rPr>
  </w:style>
  <w:style w:type="character" w:customStyle="1" w:styleId="BodyTextChar">
    <w:name w:val="Body Text Char"/>
    <w:basedOn w:val="DefaultParagraphFont"/>
    <w:link w:val="BodyText"/>
    <w:uiPriority w:val="99"/>
    <w:rsid w:val="0004751B"/>
    <w:rPr>
      <w:rFonts w:ascii="Arial" w:eastAsiaTheme="minorEastAsia" w:hAnsi="Arial"/>
      <w:color w:val="111111"/>
      <w:kern w:val="0"/>
      <w:sz w:val="21"/>
      <w:szCs w:val="22"/>
      <w:lang w:val="en-US"/>
      <w14:ligatures w14:val="none"/>
    </w:rPr>
  </w:style>
  <w:style w:type="paragraph" w:styleId="BodyText2">
    <w:name w:val="Body Text 2"/>
    <w:basedOn w:val="Normal"/>
    <w:link w:val="BodyText2Char"/>
    <w:uiPriority w:val="99"/>
    <w:unhideWhenUsed/>
    <w:rsid w:val="0004751B"/>
    <w:pPr>
      <w:spacing w:before="0" w:after="120" w:line="480" w:lineRule="auto"/>
    </w:pPr>
    <w:rPr>
      <w:rFonts w:ascii="Arial" w:eastAsiaTheme="minorEastAsia" w:hAnsi="Arial" w:cstheme="minorBidi"/>
      <w:bCs w:val="0"/>
      <w:iCs w:val="0"/>
      <w:color w:val="111111"/>
      <w:sz w:val="21"/>
      <w:lang w:val="en-US"/>
    </w:rPr>
  </w:style>
  <w:style w:type="character" w:customStyle="1" w:styleId="BodyText2Char">
    <w:name w:val="Body Text 2 Char"/>
    <w:basedOn w:val="DefaultParagraphFont"/>
    <w:link w:val="BodyText2"/>
    <w:uiPriority w:val="99"/>
    <w:rsid w:val="0004751B"/>
    <w:rPr>
      <w:rFonts w:ascii="Arial" w:eastAsiaTheme="minorEastAsia" w:hAnsi="Arial"/>
      <w:color w:val="111111"/>
      <w:kern w:val="0"/>
      <w:sz w:val="21"/>
      <w:szCs w:val="22"/>
      <w:lang w:val="en-US"/>
      <w14:ligatures w14:val="none"/>
    </w:rPr>
  </w:style>
  <w:style w:type="paragraph" w:styleId="BodyText3">
    <w:name w:val="Body Text 3"/>
    <w:basedOn w:val="Normal"/>
    <w:link w:val="BodyText3Char"/>
    <w:uiPriority w:val="99"/>
    <w:unhideWhenUsed/>
    <w:rsid w:val="0004751B"/>
    <w:pPr>
      <w:spacing w:before="0" w:after="120" w:line="259" w:lineRule="auto"/>
    </w:pPr>
    <w:rPr>
      <w:rFonts w:ascii="Arial" w:eastAsiaTheme="minorEastAsia" w:hAnsi="Arial" w:cstheme="minorBidi"/>
      <w:bCs w:val="0"/>
      <w:iCs w:val="0"/>
      <w:color w:val="111111"/>
      <w:sz w:val="16"/>
      <w:szCs w:val="16"/>
      <w:lang w:val="en-US"/>
    </w:rPr>
  </w:style>
  <w:style w:type="character" w:customStyle="1" w:styleId="BodyText3Char">
    <w:name w:val="Body Text 3 Char"/>
    <w:basedOn w:val="DefaultParagraphFont"/>
    <w:link w:val="BodyText3"/>
    <w:uiPriority w:val="99"/>
    <w:rsid w:val="0004751B"/>
    <w:rPr>
      <w:rFonts w:ascii="Arial" w:eastAsiaTheme="minorEastAsia" w:hAnsi="Arial"/>
      <w:color w:val="111111"/>
      <w:kern w:val="0"/>
      <w:sz w:val="16"/>
      <w:szCs w:val="16"/>
      <w:lang w:val="en-US"/>
      <w14:ligatures w14:val="none"/>
    </w:rPr>
  </w:style>
  <w:style w:type="paragraph" w:styleId="List">
    <w:name w:val="List"/>
    <w:basedOn w:val="Normal"/>
    <w:uiPriority w:val="99"/>
    <w:unhideWhenUsed/>
    <w:rsid w:val="0004751B"/>
    <w:pPr>
      <w:spacing w:before="0" w:after="100" w:line="259" w:lineRule="auto"/>
      <w:ind w:left="360" w:hanging="360"/>
      <w:contextualSpacing/>
    </w:pPr>
    <w:rPr>
      <w:rFonts w:ascii="Arial" w:eastAsiaTheme="minorEastAsia" w:hAnsi="Arial" w:cstheme="minorBidi"/>
      <w:bCs w:val="0"/>
      <w:iCs w:val="0"/>
      <w:color w:val="111111"/>
      <w:sz w:val="21"/>
      <w:lang w:val="en-US"/>
    </w:rPr>
  </w:style>
  <w:style w:type="paragraph" w:styleId="List2">
    <w:name w:val="List 2"/>
    <w:basedOn w:val="Normal"/>
    <w:uiPriority w:val="99"/>
    <w:unhideWhenUsed/>
    <w:rsid w:val="0004751B"/>
    <w:pPr>
      <w:spacing w:before="0" w:after="100" w:line="259" w:lineRule="auto"/>
      <w:ind w:left="720" w:hanging="360"/>
      <w:contextualSpacing/>
    </w:pPr>
    <w:rPr>
      <w:rFonts w:ascii="Arial" w:eastAsiaTheme="minorEastAsia" w:hAnsi="Arial" w:cstheme="minorBidi"/>
      <w:bCs w:val="0"/>
      <w:iCs w:val="0"/>
      <w:color w:val="111111"/>
      <w:sz w:val="21"/>
      <w:lang w:val="en-US"/>
    </w:rPr>
  </w:style>
  <w:style w:type="paragraph" w:styleId="List3">
    <w:name w:val="List 3"/>
    <w:basedOn w:val="Normal"/>
    <w:uiPriority w:val="99"/>
    <w:unhideWhenUsed/>
    <w:rsid w:val="0004751B"/>
    <w:pPr>
      <w:spacing w:before="0" w:after="100" w:line="259" w:lineRule="auto"/>
      <w:ind w:left="1080" w:hanging="360"/>
      <w:contextualSpacing/>
    </w:pPr>
    <w:rPr>
      <w:rFonts w:ascii="Arial" w:eastAsiaTheme="minorEastAsia" w:hAnsi="Arial" w:cstheme="minorBidi"/>
      <w:bCs w:val="0"/>
      <w:iCs w:val="0"/>
      <w:color w:val="111111"/>
      <w:sz w:val="21"/>
      <w:lang w:val="en-US"/>
    </w:rPr>
  </w:style>
  <w:style w:type="paragraph" w:styleId="ListBullet">
    <w:name w:val="List Bullet"/>
    <w:basedOn w:val="Normal"/>
    <w:uiPriority w:val="99"/>
    <w:unhideWhenUsed/>
    <w:rsid w:val="0004751B"/>
    <w:pPr>
      <w:numPr>
        <w:numId w:val="9"/>
      </w:numPr>
      <w:spacing w:before="0" w:after="100" w:line="259" w:lineRule="auto"/>
      <w:contextualSpacing/>
    </w:pPr>
    <w:rPr>
      <w:rFonts w:ascii="Arial" w:eastAsiaTheme="minorEastAsia" w:hAnsi="Arial" w:cstheme="minorBidi"/>
      <w:bCs w:val="0"/>
      <w:iCs w:val="0"/>
      <w:color w:val="111111"/>
      <w:sz w:val="21"/>
      <w:lang w:val="en-US"/>
    </w:rPr>
  </w:style>
  <w:style w:type="paragraph" w:styleId="ListBullet2">
    <w:name w:val="List Bullet 2"/>
    <w:basedOn w:val="Normal"/>
    <w:uiPriority w:val="99"/>
    <w:unhideWhenUsed/>
    <w:rsid w:val="0004751B"/>
    <w:pPr>
      <w:numPr>
        <w:numId w:val="10"/>
      </w:numPr>
      <w:tabs>
        <w:tab w:val="clear" w:pos="720"/>
      </w:tabs>
      <w:spacing w:before="0" w:after="100" w:line="259" w:lineRule="auto"/>
      <w:ind w:left="0" w:firstLine="0"/>
      <w:contextualSpacing/>
    </w:pPr>
    <w:rPr>
      <w:rFonts w:ascii="Arial" w:eastAsiaTheme="minorEastAsia" w:hAnsi="Arial" w:cstheme="minorBidi"/>
      <w:bCs w:val="0"/>
      <w:iCs w:val="0"/>
      <w:color w:val="111111"/>
      <w:sz w:val="21"/>
      <w:lang w:val="en-US"/>
    </w:rPr>
  </w:style>
  <w:style w:type="paragraph" w:styleId="ListBullet3">
    <w:name w:val="List Bullet 3"/>
    <w:basedOn w:val="Normal"/>
    <w:uiPriority w:val="99"/>
    <w:unhideWhenUsed/>
    <w:rsid w:val="0004751B"/>
    <w:pPr>
      <w:numPr>
        <w:numId w:val="11"/>
      </w:numPr>
      <w:tabs>
        <w:tab w:val="clear" w:pos="1080"/>
      </w:tabs>
      <w:spacing w:before="0" w:after="100" w:line="259" w:lineRule="auto"/>
      <w:ind w:left="0" w:firstLine="0"/>
      <w:contextualSpacing/>
    </w:pPr>
    <w:rPr>
      <w:rFonts w:ascii="Arial" w:eastAsiaTheme="minorEastAsia" w:hAnsi="Arial" w:cstheme="minorBidi"/>
      <w:bCs w:val="0"/>
      <w:iCs w:val="0"/>
      <w:color w:val="111111"/>
      <w:sz w:val="21"/>
      <w:lang w:val="en-US"/>
    </w:rPr>
  </w:style>
  <w:style w:type="paragraph" w:styleId="ListNumber">
    <w:name w:val="List Number"/>
    <w:basedOn w:val="Normal"/>
    <w:uiPriority w:val="99"/>
    <w:unhideWhenUsed/>
    <w:rsid w:val="0004751B"/>
    <w:pPr>
      <w:numPr>
        <w:numId w:val="13"/>
      </w:numPr>
      <w:tabs>
        <w:tab w:val="clear" w:pos="360"/>
      </w:tabs>
      <w:spacing w:before="0" w:after="100" w:line="259" w:lineRule="auto"/>
      <w:ind w:left="0" w:firstLine="0"/>
      <w:contextualSpacing/>
    </w:pPr>
    <w:rPr>
      <w:rFonts w:ascii="Arial" w:eastAsiaTheme="minorEastAsia" w:hAnsi="Arial" w:cstheme="minorBidi"/>
      <w:bCs w:val="0"/>
      <w:iCs w:val="0"/>
      <w:color w:val="111111"/>
      <w:sz w:val="21"/>
      <w:lang w:val="en-US"/>
    </w:rPr>
  </w:style>
  <w:style w:type="paragraph" w:styleId="ListNumber2">
    <w:name w:val="List Number 2"/>
    <w:basedOn w:val="Normal"/>
    <w:uiPriority w:val="99"/>
    <w:unhideWhenUsed/>
    <w:rsid w:val="0004751B"/>
    <w:pPr>
      <w:numPr>
        <w:numId w:val="14"/>
      </w:numPr>
      <w:tabs>
        <w:tab w:val="clear" w:pos="720"/>
      </w:tabs>
      <w:spacing w:before="0" w:after="100" w:line="259" w:lineRule="auto"/>
      <w:ind w:left="0" w:firstLine="0"/>
      <w:contextualSpacing/>
    </w:pPr>
    <w:rPr>
      <w:rFonts w:ascii="Arial" w:eastAsiaTheme="minorEastAsia" w:hAnsi="Arial" w:cstheme="minorBidi"/>
      <w:bCs w:val="0"/>
      <w:iCs w:val="0"/>
      <w:color w:val="111111"/>
      <w:sz w:val="21"/>
      <w:lang w:val="en-US"/>
    </w:rPr>
  </w:style>
  <w:style w:type="paragraph" w:styleId="ListNumber3">
    <w:name w:val="List Number 3"/>
    <w:basedOn w:val="Normal"/>
    <w:uiPriority w:val="99"/>
    <w:unhideWhenUsed/>
    <w:rsid w:val="0004751B"/>
    <w:pPr>
      <w:numPr>
        <w:numId w:val="15"/>
      </w:numPr>
      <w:tabs>
        <w:tab w:val="clear" w:pos="1080"/>
      </w:tabs>
      <w:spacing w:before="0" w:after="100" w:line="259" w:lineRule="auto"/>
      <w:ind w:left="0" w:firstLine="0"/>
      <w:contextualSpacing/>
    </w:pPr>
    <w:rPr>
      <w:rFonts w:ascii="Arial" w:eastAsiaTheme="minorEastAsia" w:hAnsi="Arial" w:cstheme="minorBidi"/>
      <w:bCs w:val="0"/>
      <w:iCs w:val="0"/>
      <w:color w:val="111111"/>
      <w:sz w:val="21"/>
      <w:lang w:val="en-US"/>
    </w:rPr>
  </w:style>
  <w:style w:type="paragraph" w:styleId="ListContinue">
    <w:name w:val="List Continue"/>
    <w:basedOn w:val="Normal"/>
    <w:uiPriority w:val="99"/>
    <w:unhideWhenUsed/>
    <w:rsid w:val="0004751B"/>
    <w:pPr>
      <w:spacing w:before="0" w:after="120" w:line="259" w:lineRule="auto"/>
      <w:ind w:left="360"/>
      <w:contextualSpacing/>
    </w:pPr>
    <w:rPr>
      <w:rFonts w:ascii="Arial" w:eastAsiaTheme="minorEastAsia" w:hAnsi="Arial" w:cstheme="minorBidi"/>
      <w:bCs w:val="0"/>
      <w:iCs w:val="0"/>
      <w:color w:val="111111"/>
      <w:sz w:val="21"/>
      <w:lang w:val="en-US"/>
    </w:rPr>
  </w:style>
  <w:style w:type="paragraph" w:styleId="ListContinue2">
    <w:name w:val="List Continue 2"/>
    <w:basedOn w:val="Normal"/>
    <w:uiPriority w:val="99"/>
    <w:unhideWhenUsed/>
    <w:rsid w:val="0004751B"/>
    <w:pPr>
      <w:spacing w:before="0" w:after="120" w:line="259" w:lineRule="auto"/>
      <w:ind w:left="720"/>
      <w:contextualSpacing/>
    </w:pPr>
    <w:rPr>
      <w:rFonts w:ascii="Arial" w:eastAsiaTheme="minorEastAsia" w:hAnsi="Arial" w:cstheme="minorBidi"/>
      <w:bCs w:val="0"/>
      <w:iCs w:val="0"/>
      <w:color w:val="111111"/>
      <w:sz w:val="21"/>
      <w:lang w:val="en-US"/>
    </w:rPr>
  </w:style>
  <w:style w:type="paragraph" w:styleId="ListContinue3">
    <w:name w:val="List Continue 3"/>
    <w:basedOn w:val="Normal"/>
    <w:uiPriority w:val="99"/>
    <w:unhideWhenUsed/>
    <w:rsid w:val="0004751B"/>
    <w:pPr>
      <w:spacing w:before="0" w:after="120" w:line="259" w:lineRule="auto"/>
      <w:ind w:left="1080"/>
      <w:contextualSpacing/>
    </w:pPr>
    <w:rPr>
      <w:rFonts w:ascii="Arial" w:eastAsiaTheme="minorEastAsia" w:hAnsi="Arial" w:cstheme="minorBidi"/>
      <w:bCs w:val="0"/>
      <w:iCs w:val="0"/>
      <w:color w:val="111111"/>
      <w:sz w:val="21"/>
      <w:lang w:val="en-US"/>
    </w:rPr>
  </w:style>
  <w:style w:type="paragraph" w:styleId="MacroText">
    <w:name w:val="macro"/>
    <w:link w:val="MacroTextChar"/>
    <w:uiPriority w:val="99"/>
    <w:unhideWhenUsed/>
    <w:rsid w:val="0004751B"/>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kern w:val="0"/>
      <w:sz w:val="20"/>
      <w:szCs w:val="20"/>
      <w:lang w:val="en-US"/>
      <w14:ligatures w14:val="none"/>
    </w:rPr>
  </w:style>
  <w:style w:type="character" w:customStyle="1" w:styleId="MacroTextChar">
    <w:name w:val="Macro Text Char"/>
    <w:basedOn w:val="DefaultParagraphFont"/>
    <w:link w:val="MacroText"/>
    <w:uiPriority w:val="99"/>
    <w:rsid w:val="0004751B"/>
    <w:rPr>
      <w:rFonts w:ascii="Courier" w:eastAsiaTheme="minorEastAsia" w:hAnsi="Courier"/>
      <w:kern w:val="0"/>
      <w:sz w:val="20"/>
      <w:szCs w:val="20"/>
      <w:lang w:val="en-US"/>
      <w14:ligatures w14:val="none"/>
    </w:rPr>
  </w:style>
  <w:style w:type="paragraph" w:styleId="Quote">
    <w:name w:val="Quote"/>
    <w:basedOn w:val="Normal"/>
    <w:next w:val="Normal"/>
    <w:link w:val="QuoteChar"/>
    <w:uiPriority w:val="29"/>
    <w:qFormat/>
    <w:rsid w:val="0004751B"/>
    <w:pPr>
      <w:spacing w:before="0" w:after="100" w:line="259" w:lineRule="auto"/>
    </w:pPr>
    <w:rPr>
      <w:rFonts w:ascii="Arial" w:eastAsiaTheme="minorEastAsia" w:hAnsi="Arial" w:cstheme="minorBidi"/>
      <w:bCs w:val="0"/>
      <w:i/>
      <w:color w:val="000000" w:themeColor="text1"/>
      <w:sz w:val="21"/>
      <w:lang w:val="en-US"/>
    </w:rPr>
  </w:style>
  <w:style w:type="character" w:customStyle="1" w:styleId="QuoteChar">
    <w:name w:val="Quote Char"/>
    <w:basedOn w:val="DefaultParagraphFont"/>
    <w:link w:val="Quote"/>
    <w:uiPriority w:val="29"/>
    <w:rsid w:val="0004751B"/>
    <w:rPr>
      <w:rFonts w:ascii="Arial" w:eastAsiaTheme="minorEastAsia" w:hAnsi="Arial"/>
      <w:i/>
      <w:iCs/>
      <w:color w:val="000000" w:themeColor="text1"/>
      <w:kern w:val="0"/>
      <w:sz w:val="21"/>
      <w:szCs w:val="22"/>
      <w:lang w:val="en-US"/>
      <w14:ligatures w14:val="none"/>
    </w:rPr>
  </w:style>
  <w:style w:type="paragraph" w:styleId="Caption">
    <w:name w:val="caption"/>
    <w:basedOn w:val="Normal"/>
    <w:next w:val="Normal"/>
    <w:uiPriority w:val="35"/>
    <w:semiHidden/>
    <w:unhideWhenUsed/>
    <w:qFormat/>
    <w:rsid w:val="0004751B"/>
    <w:pPr>
      <w:spacing w:before="0" w:after="100"/>
    </w:pPr>
    <w:rPr>
      <w:rFonts w:ascii="Arial" w:eastAsiaTheme="minorEastAsia" w:hAnsi="Arial" w:cstheme="minorBidi"/>
      <w:b/>
      <w:iCs w:val="0"/>
      <w:color w:val="156082" w:themeColor="accent1"/>
      <w:sz w:val="18"/>
      <w:szCs w:val="18"/>
      <w:lang w:val="en-US"/>
    </w:rPr>
  </w:style>
  <w:style w:type="character" w:styleId="Emphasis">
    <w:name w:val="Emphasis"/>
    <w:basedOn w:val="DefaultParagraphFont"/>
    <w:uiPriority w:val="20"/>
    <w:qFormat/>
    <w:rsid w:val="0004751B"/>
    <w:rPr>
      <w:i/>
      <w:iCs/>
    </w:rPr>
  </w:style>
  <w:style w:type="paragraph" w:styleId="IntenseQuote">
    <w:name w:val="Intense Quote"/>
    <w:basedOn w:val="Normal"/>
    <w:next w:val="Normal"/>
    <w:link w:val="IntenseQuoteChar"/>
    <w:uiPriority w:val="30"/>
    <w:qFormat/>
    <w:rsid w:val="0004751B"/>
    <w:pPr>
      <w:pBdr>
        <w:bottom w:val="single" w:sz="4" w:space="4" w:color="156082" w:themeColor="accent1"/>
      </w:pBdr>
      <w:spacing w:before="200" w:after="280" w:line="259" w:lineRule="auto"/>
      <w:ind w:left="936" w:right="936"/>
    </w:pPr>
    <w:rPr>
      <w:rFonts w:ascii="Arial" w:eastAsiaTheme="minorEastAsia" w:hAnsi="Arial" w:cstheme="minorBidi"/>
      <w:b/>
      <w:i/>
      <w:color w:val="156082" w:themeColor="accent1"/>
      <w:sz w:val="21"/>
      <w:lang w:val="en-US"/>
    </w:rPr>
  </w:style>
  <w:style w:type="character" w:customStyle="1" w:styleId="IntenseQuoteChar">
    <w:name w:val="Intense Quote Char"/>
    <w:basedOn w:val="DefaultParagraphFont"/>
    <w:link w:val="IntenseQuote"/>
    <w:uiPriority w:val="30"/>
    <w:rsid w:val="0004751B"/>
    <w:rPr>
      <w:rFonts w:ascii="Arial" w:eastAsiaTheme="minorEastAsia" w:hAnsi="Arial"/>
      <w:b/>
      <w:bCs/>
      <w:i/>
      <w:iCs/>
      <w:color w:val="156082" w:themeColor="accent1"/>
      <w:kern w:val="0"/>
      <w:sz w:val="21"/>
      <w:szCs w:val="22"/>
      <w:lang w:val="en-US"/>
      <w14:ligatures w14:val="none"/>
    </w:rPr>
  </w:style>
  <w:style w:type="character" w:styleId="SubtleEmphasis">
    <w:name w:val="Subtle Emphasis"/>
    <w:basedOn w:val="DefaultParagraphFont"/>
    <w:uiPriority w:val="19"/>
    <w:qFormat/>
    <w:rsid w:val="0004751B"/>
    <w:rPr>
      <w:i/>
      <w:iCs/>
      <w:color w:val="808080" w:themeColor="text1" w:themeTint="7F"/>
    </w:rPr>
  </w:style>
  <w:style w:type="character" w:styleId="IntenseEmphasis">
    <w:name w:val="Intense Emphasis"/>
    <w:basedOn w:val="DefaultParagraphFont"/>
    <w:uiPriority w:val="21"/>
    <w:qFormat/>
    <w:rsid w:val="0004751B"/>
    <w:rPr>
      <w:b/>
      <w:bCs/>
      <w:i/>
      <w:iCs/>
      <w:color w:val="156082" w:themeColor="accent1"/>
    </w:rPr>
  </w:style>
  <w:style w:type="character" w:styleId="SubtleReference">
    <w:name w:val="Subtle Reference"/>
    <w:basedOn w:val="DefaultParagraphFont"/>
    <w:uiPriority w:val="31"/>
    <w:qFormat/>
    <w:rsid w:val="0004751B"/>
    <w:rPr>
      <w:smallCaps/>
      <w:color w:val="E97132" w:themeColor="accent2"/>
      <w:u w:val="single"/>
    </w:rPr>
  </w:style>
  <w:style w:type="character" w:styleId="IntenseReference">
    <w:name w:val="Intense Reference"/>
    <w:basedOn w:val="DefaultParagraphFont"/>
    <w:uiPriority w:val="32"/>
    <w:qFormat/>
    <w:rsid w:val="0004751B"/>
    <w:rPr>
      <w:b/>
      <w:bCs/>
      <w:smallCaps/>
      <w:color w:val="E97132" w:themeColor="accent2"/>
      <w:spacing w:val="5"/>
      <w:u w:val="single"/>
    </w:rPr>
  </w:style>
  <w:style w:type="character" w:styleId="BookTitle">
    <w:name w:val="Book Title"/>
    <w:basedOn w:val="DefaultParagraphFont"/>
    <w:uiPriority w:val="33"/>
    <w:qFormat/>
    <w:rsid w:val="0004751B"/>
    <w:rPr>
      <w:b/>
      <w:bCs/>
      <w:smallCaps/>
      <w:spacing w:val="5"/>
    </w:rPr>
  </w:style>
  <w:style w:type="table" w:styleId="LightShading">
    <w:name w:val="Light Shading"/>
    <w:basedOn w:val="TableNormal"/>
    <w:uiPriority w:val="60"/>
    <w:rsid w:val="0004751B"/>
    <w:rPr>
      <w:rFonts w:eastAsiaTheme="minorEastAsia"/>
      <w:color w:val="000000" w:themeColor="text1" w:themeShade="BF"/>
      <w:kern w:val="0"/>
      <w:sz w:val="22"/>
      <w:szCs w:val="22"/>
      <w:lang w:val="en-US"/>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4751B"/>
    <w:rPr>
      <w:rFonts w:eastAsiaTheme="minorEastAsia"/>
      <w:color w:val="0F4761" w:themeColor="accent1" w:themeShade="BF"/>
      <w:kern w:val="0"/>
      <w:sz w:val="22"/>
      <w:szCs w:val="22"/>
      <w:lang w:val="en-US"/>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04751B"/>
    <w:rPr>
      <w:rFonts w:eastAsiaTheme="minorEastAsia"/>
      <w:color w:val="BF4E14" w:themeColor="accent2" w:themeShade="BF"/>
      <w:kern w:val="0"/>
      <w:sz w:val="22"/>
      <w:szCs w:val="22"/>
      <w:lang w:val="en-US"/>
      <w14:ligatures w14:val="none"/>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04751B"/>
    <w:rPr>
      <w:rFonts w:eastAsiaTheme="minorEastAsia"/>
      <w:color w:val="124F1A" w:themeColor="accent3" w:themeShade="BF"/>
      <w:kern w:val="0"/>
      <w:sz w:val="22"/>
      <w:szCs w:val="22"/>
      <w:lang w:val="en-US"/>
      <w14:ligatures w14:val="none"/>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04751B"/>
    <w:rPr>
      <w:rFonts w:eastAsiaTheme="minorEastAsia"/>
      <w:color w:val="0B769F" w:themeColor="accent4" w:themeShade="BF"/>
      <w:kern w:val="0"/>
      <w:sz w:val="22"/>
      <w:szCs w:val="22"/>
      <w:lang w:val="en-US"/>
      <w14:ligatures w14:val="none"/>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04751B"/>
    <w:rPr>
      <w:rFonts w:eastAsiaTheme="minorEastAsia"/>
      <w:color w:val="77206D" w:themeColor="accent5" w:themeShade="BF"/>
      <w:kern w:val="0"/>
      <w:sz w:val="22"/>
      <w:szCs w:val="22"/>
      <w:lang w:val="en-US"/>
      <w14:ligatures w14:val="none"/>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04751B"/>
    <w:rPr>
      <w:rFonts w:eastAsiaTheme="minorEastAsia"/>
      <w:color w:val="3A7C22" w:themeColor="accent6" w:themeShade="BF"/>
      <w:kern w:val="0"/>
      <w:sz w:val="22"/>
      <w:szCs w:val="22"/>
      <w:lang w:val="en-US"/>
      <w14:ligatures w14:val="none"/>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04751B"/>
    <w:rPr>
      <w:rFonts w:eastAsiaTheme="minorEastAsia"/>
      <w:kern w:val="0"/>
      <w:sz w:val="22"/>
      <w:szCs w:val="22"/>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4751B"/>
    <w:rPr>
      <w:rFonts w:eastAsiaTheme="minorEastAsia"/>
      <w:kern w:val="0"/>
      <w:sz w:val="22"/>
      <w:szCs w:val="22"/>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04751B"/>
    <w:rPr>
      <w:rFonts w:eastAsiaTheme="minorEastAsia"/>
      <w:kern w:val="0"/>
      <w:sz w:val="22"/>
      <w:szCs w:val="22"/>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04751B"/>
    <w:rPr>
      <w:rFonts w:eastAsiaTheme="minorEastAsia"/>
      <w:kern w:val="0"/>
      <w:sz w:val="22"/>
      <w:szCs w:val="22"/>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04751B"/>
    <w:rPr>
      <w:rFonts w:eastAsiaTheme="minorEastAsia"/>
      <w:kern w:val="0"/>
      <w:sz w:val="22"/>
      <w:szCs w:val="22"/>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04751B"/>
    <w:rPr>
      <w:rFonts w:eastAsiaTheme="minorEastAsia"/>
      <w:kern w:val="0"/>
      <w:sz w:val="22"/>
      <w:szCs w:val="22"/>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04751B"/>
    <w:rPr>
      <w:rFonts w:eastAsiaTheme="minorEastAsia"/>
      <w:kern w:val="0"/>
      <w:sz w:val="22"/>
      <w:szCs w:val="22"/>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04751B"/>
    <w:rPr>
      <w:rFonts w:eastAsiaTheme="minorEastAsia"/>
      <w:kern w:val="0"/>
      <w:sz w:val="22"/>
      <w:szCs w:val="22"/>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4751B"/>
    <w:rPr>
      <w:rFonts w:eastAsiaTheme="minorEastAsia"/>
      <w:kern w:val="0"/>
      <w:sz w:val="22"/>
      <w:szCs w:val="22"/>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04751B"/>
    <w:rPr>
      <w:rFonts w:eastAsiaTheme="minorEastAsia"/>
      <w:kern w:val="0"/>
      <w:sz w:val="22"/>
      <w:szCs w:val="22"/>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04751B"/>
    <w:rPr>
      <w:rFonts w:eastAsiaTheme="minorEastAsia"/>
      <w:kern w:val="0"/>
      <w:sz w:val="22"/>
      <w:szCs w:val="22"/>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04751B"/>
    <w:rPr>
      <w:rFonts w:eastAsiaTheme="minorEastAsia"/>
      <w:kern w:val="0"/>
      <w:sz w:val="22"/>
      <w:szCs w:val="22"/>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04751B"/>
    <w:rPr>
      <w:rFonts w:eastAsiaTheme="minorEastAsia"/>
      <w:kern w:val="0"/>
      <w:sz w:val="22"/>
      <w:szCs w:val="22"/>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04751B"/>
    <w:rPr>
      <w:rFonts w:eastAsiaTheme="minorEastAsia"/>
      <w:kern w:val="0"/>
      <w:sz w:val="22"/>
      <w:szCs w:val="22"/>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04751B"/>
    <w:rPr>
      <w:rFonts w:eastAsiaTheme="minorEastAsia"/>
      <w:kern w:val="0"/>
      <w:sz w:val="22"/>
      <w:szCs w:val="22"/>
      <w:lang w:val="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04751B"/>
    <w:rPr>
      <w:rFonts w:eastAsiaTheme="minorEastAsia"/>
      <w:kern w:val="0"/>
      <w:sz w:val="22"/>
      <w:szCs w:val="22"/>
      <w:lang w:val="en-US"/>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04751B"/>
    <w:rPr>
      <w:rFonts w:eastAsiaTheme="minorEastAsia"/>
      <w:kern w:val="0"/>
      <w:sz w:val="22"/>
      <w:szCs w:val="22"/>
      <w:lang w:val="en-US"/>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04751B"/>
    <w:rPr>
      <w:rFonts w:eastAsiaTheme="minorEastAsia"/>
      <w:kern w:val="0"/>
      <w:sz w:val="22"/>
      <w:szCs w:val="22"/>
      <w:lang w:val="en-US"/>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04751B"/>
    <w:rPr>
      <w:rFonts w:eastAsiaTheme="minorEastAsia"/>
      <w:kern w:val="0"/>
      <w:sz w:val="22"/>
      <w:szCs w:val="22"/>
      <w:lang w:val="en-US"/>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04751B"/>
    <w:rPr>
      <w:rFonts w:eastAsiaTheme="minorEastAsia"/>
      <w:kern w:val="0"/>
      <w:sz w:val="22"/>
      <w:szCs w:val="22"/>
      <w:lang w:val="en-US"/>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04751B"/>
    <w:rPr>
      <w:rFonts w:eastAsiaTheme="minorEastAsia"/>
      <w:kern w:val="0"/>
      <w:sz w:val="22"/>
      <w:szCs w:val="22"/>
      <w:lang w:val="en-US"/>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04751B"/>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4751B"/>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4751B"/>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4751B"/>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4751B"/>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4751B"/>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4751B"/>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04751B"/>
    <w:rPr>
      <w:rFonts w:eastAsiaTheme="minorEastAsia"/>
      <w:color w:val="000000" w:themeColor="text1"/>
      <w:kern w:val="0"/>
      <w:sz w:val="22"/>
      <w:szCs w:val="22"/>
      <w:lang w:val="en-US"/>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04751B"/>
    <w:rPr>
      <w:rFonts w:eastAsiaTheme="minorEastAsia"/>
      <w:color w:val="000000" w:themeColor="text1"/>
      <w:kern w:val="0"/>
      <w:sz w:val="22"/>
      <w:szCs w:val="22"/>
      <w:lang w:val="en-US"/>
      <w14:ligatures w14:val="none"/>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04751B"/>
    <w:rPr>
      <w:rFonts w:eastAsiaTheme="minorEastAsia"/>
      <w:color w:val="000000" w:themeColor="text1"/>
      <w:kern w:val="0"/>
      <w:sz w:val="22"/>
      <w:szCs w:val="22"/>
      <w:lang w:val="en-US"/>
      <w14:ligatures w14:val="none"/>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04751B"/>
    <w:rPr>
      <w:rFonts w:eastAsiaTheme="minorEastAsia"/>
      <w:color w:val="000000" w:themeColor="text1"/>
      <w:kern w:val="0"/>
      <w:sz w:val="22"/>
      <w:szCs w:val="22"/>
      <w:lang w:val="en-US"/>
      <w14:ligatures w14:val="none"/>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04751B"/>
    <w:rPr>
      <w:rFonts w:eastAsiaTheme="minorEastAsia"/>
      <w:color w:val="000000" w:themeColor="text1"/>
      <w:kern w:val="0"/>
      <w:sz w:val="22"/>
      <w:szCs w:val="22"/>
      <w:lang w:val="en-US"/>
      <w14:ligatures w14:val="none"/>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04751B"/>
    <w:rPr>
      <w:rFonts w:eastAsiaTheme="minorEastAsia"/>
      <w:color w:val="000000" w:themeColor="text1"/>
      <w:kern w:val="0"/>
      <w:sz w:val="22"/>
      <w:szCs w:val="22"/>
      <w:lang w:val="en-US"/>
      <w14:ligatures w14:val="none"/>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04751B"/>
    <w:rPr>
      <w:rFonts w:eastAsiaTheme="minorEastAsia"/>
      <w:color w:val="000000" w:themeColor="text1"/>
      <w:kern w:val="0"/>
      <w:sz w:val="22"/>
      <w:szCs w:val="22"/>
      <w:lang w:val="en-US"/>
      <w14:ligatures w14:val="none"/>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04751B"/>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04751B"/>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04751B"/>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04751B"/>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04751B"/>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04751B"/>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04751B"/>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04751B"/>
    <w:rPr>
      <w:rFonts w:eastAsiaTheme="minorEastAsia"/>
      <w:kern w:val="0"/>
      <w:sz w:val="22"/>
      <w:szCs w:val="22"/>
      <w:lang w:val="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04751B"/>
    <w:rPr>
      <w:rFonts w:eastAsiaTheme="minorEastAsia"/>
      <w:kern w:val="0"/>
      <w:sz w:val="22"/>
      <w:szCs w:val="22"/>
      <w:lang w:val="en-US"/>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04751B"/>
    <w:rPr>
      <w:rFonts w:eastAsiaTheme="minorEastAsia"/>
      <w:kern w:val="0"/>
      <w:sz w:val="22"/>
      <w:szCs w:val="22"/>
      <w:lang w:val="en-US"/>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04751B"/>
    <w:rPr>
      <w:rFonts w:eastAsiaTheme="minorEastAsia"/>
      <w:kern w:val="0"/>
      <w:sz w:val="22"/>
      <w:szCs w:val="22"/>
      <w:lang w:val="en-US"/>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04751B"/>
    <w:rPr>
      <w:rFonts w:eastAsiaTheme="minorEastAsia"/>
      <w:kern w:val="0"/>
      <w:sz w:val="22"/>
      <w:szCs w:val="22"/>
      <w:lang w:val="en-US"/>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04751B"/>
    <w:rPr>
      <w:rFonts w:eastAsiaTheme="minorEastAsia"/>
      <w:kern w:val="0"/>
      <w:sz w:val="22"/>
      <w:szCs w:val="22"/>
      <w:lang w:val="en-US"/>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04751B"/>
    <w:rPr>
      <w:rFonts w:eastAsiaTheme="minorEastAsia"/>
      <w:kern w:val="0"/>
      <w:sz w:val="22"/>
      <w:szCs w:val="22"/>
      <w:lang w:val="en-US"/>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04751B"/>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04751B"/>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04751B"/>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04751B"/>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04751B"/>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04751B"/>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04751B"/>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04751B"/>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4751B"/>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04751B"/>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04751B"/>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04751B"/>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04751B"/>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04751B"/>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04751B"/>
    <w:rPr>
      <w:rFonts w:eastAsiaTheme="minorEastAsia"/>
      <w:color w:val="FFFFFF" w:themeColor="background1"/>
      <w:kern w:val="0"/>
      <w:sz w:val="22"/>
      <w:szCs w:val="22"/>
      <w:lang w:val="en-US"/>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4751B"/>
    <w:rPr>
      <w:rFonts w:eastAsiaTheme="minorEastAsia"/>
      <w:color w:val="FFFFFF" w:themeColor="background1"/>
      <w:kern w:val="0"/>
      <w:sz w:val="22"/>
      <w:szCs w:val="22"/>
      <w:lang w:val="en-US"/>
      <w14:ligatures w14:val="none"/>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04751B"/>
    <w:rPr>
      <w:rFonts w:eastAsiaTheme="minorEastAsia"/>
      <w:color w:val="FFFFFF" w:themeColor="background1"/>
      <w:kern w:val="0"/>
      <w:sz w:val="22"/>
      <w:szCs w:val="22"/>
      <w:lang w:val="en-US"/>
      <w14:ligatures w14:val="none"/>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04751B"/>
    <w:rPr>
      <w:rFonts w:eastAsiaTheme="minorEastAsia"/>
      <w:color w:val="FFFFFF" w:themeColor="background1"/>
      <w:kern w:val="0"/>
      <w:sz w:val="22"/>
      <w:szCs w:val="22"/>
      <w:lang w:val="en-US"/>
      <w14:ligatures w14:val="none"/>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04751B"/>
    <w:rPr>
      <w:rFonts w:eastAsiaTheme="minorEastAsia"/>
      <w:color w:val="FFFFFF" w:themeColor="background1"/>
      <w:kern w:val="0"/>
      <w:sz w:val="22"/>
      <w:szCs w:val="22"/>
      <w:lang w:val="en-US"/>
      <w14:ligatures w14:val="none"/>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04751B"/>
    <w:rPr>
      <w:rFonts w:eastAsiaTheme="minorEastAsia"/>
      <w:color w:val="FFFFFF" w:themeColor="background1"/>
      <w:kern w:val="0"/>
      <w:sz w:val="22"/>
      <w:szCs w:val="22"/>
      <w:lang w:val="en-US"/>
      <w14:ligatures w14:val="none"/>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04751B"/>
    <w:rPr>
      <w:rFonts w:eastAsiaTheme="minorEastAsia"/>
      <w:color w:val="FFFFFF" w:themeColor="background1"/>
      <w:kern w:val="0"/>
      <w:sz w:val="22"/>
      <w:szCs w:val="22"/>
      <w:lang w:val="en-US"/>
      <w14:ligatures w14:val="none"/>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rfulShading">
    <w:name w:val="Colorful Shading"/>
    <w:basedOn w:val="TableNormal"/>
    <w:uiPriority w:val="71"/>
    <w:rsid w:val="0004751B"/>
    <w:rPr>
      <w:rFonts w:eastAsiaTheme="minorEastAsia"/>
      <w:color w:val="000000" w:themeColor="text1"/>
      <w:kern w:val="0"/>
      <w:sz w:val="22"/>
      <w:szCs w:val="22"/>
      <w:lang w:val="en-US"/>
      <w14:ligatures w14:val="none"/>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04751B"/>
    <w:rPr>
      <w:rFonts w:eastAsiaTheme="minorEastAsia"/>
      <w:color w:val="000000" w:themeColor="text1"/>
      <w:kern w:val="0"/>
      <w:sz w:val="22"/>
      <w:szCs w:val="22"/>
      <w:lang w:val="en-US"/>
      <w14:ligatures w14:val="none"/>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04751B"/>
    <w:rPr>
      <w:rFonts w:eastAsiaTheme="minorEastAsia"/>
      <w:color w:val="000000" w:themeColor="text1"/>
      <w:kern w:val="0"/>
      <w:sz w:val="22"/>
      <w:szCs w:val="22"/>
      <w:lang w:val="en-US"/>
      <w14:ligatures w14:val="none"/>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04751B"/>
    <w:rPr>
      <w:rFonts w:eastAsiaTheme="minorEastAsia"/>
      <w:color w:val="000000" w:themeColor="text1"/>
      <w:kern w:val="0"/>
      <w:sz w:val="22"/>
      <w:szCs w:val="22"/>
      <w:lang w:val="en-US"/>
      <w14:ligatures w14:val="none"/>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rsid w:val="0004751B"/>
    <w:rPr>
      <w:rFonts w:eastAsiaTheme="minorEastAsia"/>
      <w:color w:val="000000" w:themeColor="text1"/>
      <w:kern w:val="0"/>
      <w:sz w:val="22"/>
      <w:szCs w:val="22"/>
      <w:lang w:val="en-US"/>
      <w14:ligatures w14:val="none"/>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04751B"/>
    <w:rPr>
      <w:rFonts w:eastAsiaTheme="minorEastAsia"/>
      <w:color w:val="000000" w:themeColor="text1"/>
      <w:kern w:val="0"/>
      <w:sz w:val="22"/>
      <w:szCs w:val="22"/>
      <w:lang w:val="en-US"/>
      <w14:ligatures w14:val="none"/>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04751B"/>
    <w:rPr>
      <w:rFonts w:eastAsiaTheme="minorEastAsia"/>
      <w:color w:val="000000" w:themeColor="text1"/>
      <w:kern w:val="0"/>
      <w:sz w:val="22"/>
      <w:szCs w:val="22"/>
      <w:lang w:val="en-US"/>
      <w14:ligatures w14:val="none"/>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04751B"/>
    <w:rPr>
      <w:rFonts w:eastAsiaTheme="minorEastAsia"/>
      <w:color w:val="000000" w:themeColor="text1"/>
      <w:kern w:val="0"/>
      <w:sz w:val="22"/>
      <w:szCs w:val="22"/>
      <w:lang w:val="en-US"/>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04751B"/>
    <w:rPr>
      <w:rFonts w:eastAsiaTheme="minorEastAsia"/>
      <w:color w:val="000000" w:themeColor="text1"/>
      <w:kern w:val="0"/>
      <w:sz w:val="22"/>
      <w:szCs w:val="22"/>
      <w:lang w:val="en-US"/>
      <w14:ligatures w14:val="none"/>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2">
    <w:name w:val="Colorful List Accent 2"/>
    <w:basedOn w:val="TableNormal"/>
    <w:uiPriority w:val="72"/>
    <w:rsid w:val="0004751B"/>
    <w:rPr>
      <w:rFonts w:eastAsiaTheme="minorEastAsia"/>
      <w:color w:val="000000" w:themeColor="text1"/>
      <w:kern w:val="0"/>
      <w:sz w:val="22"/>
      <w:szCs w:val="22"/>
      <w:lang w:val="en-US"/>
      <w14:ligatures w14:val="none"/>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rsid w:val="0004751B"/>
    <w:rPr>
      <w:rFonts w:eastAsiaTheme="minorEastAsia"/>
      <w:color w:val="000000" w:themeColor="text1"/>
      <w:kern w:val="0"/>
      <w:sz w:val="22"/>
      <w:szCs w:val="22"/>
      <w:lang w:val="en-US"/>
      <w14:ligatures w14:val="none"/>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rsid w:val="0004751B"/>
    <w:rPr>
      <w:rFonts w:eastAsiaTheme="minorEastAsia"/>
      <w:color w:val="000000" w:themeColor="text1"/>
      <w:kern w:val="0"/>
      <w:sz w:val="22"/>
      <w:szCs w:val="22"/>
      <w:lang w:val="en-US"/>
      <w14:ligatures w14:val="none"/>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rsid w:val="0004751B"/>
    <w:rPr>
      <w:rFonts w:eastAsiaTheme="minorEastAsia"/>
      <w:color w:val="000000" w:themeColor="text1"/>
      <w:kern w:val="0"/>
      <w:sz w:val="22"/>
      <w:szCs w:val="22"/>
      <w:lang w:val="en-US"/>
      <w14:ligatures w14:val="none"/>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rsid w:val="0004751B"/>
    <w:rPr>
      <w:rFonts w:eastAsiaTheme="minorEastAsia"/>
      <w:color w:val="000000" w:themeColor="text1"/>
      <w:kern w:val="0"/>
      <w:sz w:val="22"/>
      <w:szCs w:val="22"/>
      <w:lang w:val="en-US"/>
      <w14:ligatures w14:val="none"/>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Grid">
    <w:name w:val="Colorful Grid"/>
    <w:basedOn w:val="TableNormal"/>
    <w:uiPriority w:val="73"/>
    <w:rsid w:val="0004751B"/>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04751B"/>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rsid w:val="0004751B"/>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rsid w:val="0004751B"/>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rsid w:val="0004751B"/>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rsid w:val="0004751B"/>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rsid w:val="0004751B"/>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paragraph" w:customStyle="1" w:styleId="Lead">
    <w:name w:val="Lead"/>
    <w:rsid w:val="0004751B"/>
    <w:pPr>
      <w:spacing w:after="160" w:line="252" w:lineRule="auto"/>
    </w:pPr>
    <w:rPr>
      <w:rFonts w:ascii="Arial" w:eastAsiaTheme="minorEastAsia" w:hAnsi="Arial"/>
      <w:color w:val="4A4A4A"/>
      <w:kern w:val="0"/>
      <w:szCs w:val="22"/>
      <w:lang w:val="en-US"/>
      <w14:ligatures w14:val="none"/>
    </w:rPr>
  </w:style>
  <w:style w:type="paragraph" w:customStyle="1" w:styleId="Question">
    <w:name w:val="Question"/>
    <w:rsid w:val="0004751B"/>
    <w:pPr>
      <w:spacing w:before="160" w:after="40" w:line="252" w:lineRule="auto"/>
    </w:pPr>
    <w:rPr>
      <w:rFonts w:ascii="Arial" w:eastAsiaTheme="minorEastAsia" w:hAnsi="Arial"/>
      <w:b/>
      <w:color w:val="5630A5"/>
      <w:kern w:val="0"/>
      <w:sz w:val="22"/>
      <w:szCs w:val="22"/>
      <w:lang w:val="en-US"/>
      <w14:ligatures w14:val="none"/>
    </w:rPr>
  </w:style>
  <w:style w:type="paragraph" w:customStyle="1" w:styleId="Answer">
    <w:name w:val="Answer"/>
    <w:rsid w:val="0004751B"/>
    <w:pPr>
      <w:spacing w:after="80" w:line="252" w:lineRule="auto"/>
    </w:pPr>
    <w:rPr>
      <w:rFonts w:ascii="Arial" w:eastAsiaTheme="minorEastAsia" w:hAnsi="Arial"/>
      <w:color w:val="111111"/>
      <w:kern w:val="0"/>
      <w:sz w:val="20"/>
      <w:szCs w:val="22"/>
      <w:lang w:val="en-US"/>
      <w14:ligatures w14:val="none"/>
    </w:rPr>
  </w:style>
  <w:style w:type="paragraph" w:customStyle="1" w:styleId="BoxHeading">
    <w:name w:val="Box Heading"/>
    <w:rsid w:val="0004751B"/>
    <w:pPr>
      <w:spacing w:after="80" w:line="252" w:lineRule="auto"/>
    </w:pPr>
    <w:rPr>
      <w:rFonts w:ascii="Arial" w:eastAsiaTheme="minorEastAsia" w:hAnsi="Arial"/>
      <w:b/>
      <w:color w:val="5630A5"/>
      <w:kern w:val="0"/>
      <w:sz w:val="23"/>
      <w:szCs w:val="22"/>
      <w:lang w:val="en-US"/>
      <w14:ligatures w14:val="none"/>
    </w:rPr>
  </w:style>
  <w:style w:type="paragraph" w:customStyle="1" w:styleId="CardHeading">
    <w:name w:val="Card Heading"/>
    <w:rsid w:val="0004751B"/>
    <w:pPr>
      <w:spacing w:after="100" w:line="252" w:lineRule="auto"/>
    </w:pPr>
    <w:rPr>
      <w:rFonts w:ascii="Arial" w:eastAsiaTheme="minorEastAsia" w:hAnsi="Arial"/>
      <w:b/>
      <w:color w:val="5630A5"/>
      <w:kern w:val="0"/>
      <w:sz w:val="26"/>
      <w:szCs w:val="22"/>
      <w:lang w:val="en-US"/>
      <w14:ligatures w14:val="none"/>
    </w:rPr>
  </w:style>
  <w:style w:type="paragraph" w:customStyle="1" w:styleId="SourceLink">
    <w:name w:val="Source Link"/>
    <w:rsid w:val="0004751B"/>
    <w:pPr>
      <w:spacing w:after="100" w:line="252" w:lineRule="auto"/>
    </w:pPr>
    <w:rPr>
      <w:rFonts w:ascii="Arial" w:eastAsiaTheme="minorEastAsia" w:hAnsi="Arial"/>
      <w:color w:val="666666"/>
      <w:kern w:val="0"/>
      <w:sz w:val="17"/>
      <w:szCs w:val="22"/>
      <w:lang w:val="en-US"/>
      <w14:ligatures w14:val="none"/>
    </w:rPr>
  </w:style>
  <w:style w:type="paragraph" w:customStyle="1" w:styleId="Small">
    <w:name w:val="Small"/>
    <w:rsid w:val="0004751B"/>
    <w:pPr>
      <w:spacing w:after="60" w:line="252" w:lineRule="auto"/>
    </w:pPr>
    <w:rPr>
      <w:rFonts w:ascii="Arial" w:eastAsiaTheme="minorEastAsia" w:hAnsi="Arial"/>
      <w:color w:val="666666"/>
      <w:kern w:val="0"/>
      <w:sz w:val="17"/>
      <w:szCs w:val="22"/>
      <w:lang w:val="en-US"/>
      <w14:ligatures w14:val="none"/>
    </w:rPr>
  </w:style>
  <w:style w:type="paragraph" w:customStyle="1" w:styleId="Callout">
    <w:name w:val="Callout"/>
    <w:rsid w:val="0004751B"/>
    <w:pPr>
      <w:spacing w:after="80" w:line="252" w:lineRule="auto"/>
    </w:pPr>
    <w:rPr>
      <w:rFonts w:ascii="Arial" w:eastAsiaTheme="minorEastAsia" w:hAnsi="Arial"/>
      <w:b/>
      <w:color w:val="4A4A4A"/>
      <w:kern w:val="0"/>
      <w:sz w:val="22"/>
      <w:szCs w:val="22"/>
      <w:lang w:val="en-US"/>
      <w14:ligatures w14:val="none"/>
    </w:rPr>
  </w:style>
  <w:style w:type="paragraph" w:customStyle="1" w:styleId="ToolkitBullet">
    <w:name w:val="Toolkit Bullet"/>
    <w:basedOn w:val="ListBullet"/>
    <w:rsid w:val="0004751B"/>
    <w:pPr>
      <w:spacing w:after="50" w:line="252" w:lineRule="auto"/>
      <w:ind w:left="312" w:hanging="142"/>
    </w:pPr>
    <w:rPr>
      <w:sz w:val="20"/>
    </w:rPr>
  </w:style>
  <w:style w:type="paragraph" w:customStyle="1" w:styleId="ToolkitNumber">
    <w:name w:val="Toolkit Number"/>
    <w:basedOn w:val="ListNumber"/>
    <w:rsid w:val="0004751B"/>
    <w:pPr>
      <w:spacing w:after="50" w:line="252" w:lineRule="auto"/>
      <w:ind w:left="312" w:hanging="142"/>
    </w:pPr>
    <w:rPr>
      <w:sz w:val="20"/>
    </w:rPr>
  </w:style>
  <w:style w:type="paragraph" w:customStyle="1" w:styleId="Smallnote">
    <w:name w:val="Small note"/>
    <w:rsid w:val="00221C48"/>
    <w:pPr>
      <w:spacing w:after="200" w:line="276" w:lineRule="auto"/>
    </w:pPr>
    <w:rPr>
      <w:rFonts w:ascii="Arial" w:eastAsiaTheme="minorEastAsia" w:hAnsi="Arial"/>
      <w:color w:val="555555"/>
      <w:kern w:val="0"/>
      <w:sz w:val="16"/>
      <w:szCs w:val="22"/>
      <w:lang w:val="en-US"/>
      <w14:ligatures w14:val="none"/>
    </w:rPr>
  </w:style>
  <w:style w:type="character" w:styleId="UnresolvedMention">
    <w:name w:val="Unresolved Mention"/>
    <w:basedOn w:val="DefaultParagraphFont"/>
    <w:uiPriority w:val="99"/>
    <w:semiHidden/>
    <w:unhideWhenUsed/>
    <w:rsid w:val="00BC454B"/>
    <w:rPr>
      <w:color w:val="605E5C"/>
      <w:shd w:val="clear" w:color="auto" w:fill="E1DFDD"/>
    </w:rPr>
  </w:style>
  <w:style w:type="character" w:styleId="CommentReference">
    <w:name w:val="annotation reference"/>
    <w:basedOn w:val="DefaultParagraphFont"/>
    <w:uiPriority w:val="99"/>
    <w:semiHidden/>
    <w:unhideWhenUsed/>
    <w:rsid w:val="009F492A"/>
    <w:rPr>
      <w:sz w:val="16"/>
      <w:szCs w:val="16"/>
    </w:rPr>
  </w:style>
  <w:style w:type="paragraph" w:styleId="CommentText">
    <w:name w:val="annotation text"/>
    <w:basedOn w:val="Normal"/>
    <w:link w:val="CommentTextChar"/>
    <w:uiPriority w:val="99"/>
    <w:unhideWhenUsed/>
    <w:rsid w:val="009F492A"/>
    <w:rPr>
      <w:sz w:val="20"/>
      <w:szCs w:val="20"/>
    </w:rPr>
  </w:style>
  <w:style w:type="character" w:customStyle="1" w:styleId="CommentTextChar">
    <w:name w:val="Comment Text Char"/>
    <w:basedOn w:val="DefaultParagraphFont"/>
    <w:link w:val="CommentText"/>
    <w:uiPriority w:val="99"/>
    <w:rsid w:val="009F492A"/>
    <w:rPr>
      <w:rFonts w:ascii="Calibri" w:eastAsia="Times New Roman" w:hAnsi="Calibri" w:cstheme="minorHAnsi"/>
      <w:bCs/>
      <w:iCs/>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F492A"/>
    <w:rPr>
      <w:b/>
    </w:rPr>
  </w:style>
  <w:style w:type="character" w:customStyle="1" w:styleId="CommentSubjectChar">
    <w:name w:val="Comment Subject Char"/>
    <w:basedOn w:val="CommentTextChar"/>
    <w:link w:val="CommentSubject"/>
    <w:uiPriority w:val="99"/>
    <w:semiHidden/>
    <w:rsid w:val="009F492A"/>
    <w:rPr>
      <w:rFonts w:ascii="Calibri" w:eastAsia="Times New Roman" w:hAnsi="Calibri" w:cstheme="minorHAnsi"/>
      <w:b/>
      <w:bCs/>
      <w:iCs/>
      <w:kern w:val="0"/>
      <w:sz w:val="20"/>
      <w:szCs w:val="20"/>
      <w14:ligatures w14:val="none"/>
    </w:rPr>
  </w:style>
  <w:style w:type="paragraph" w:styleId="Revision">
    <w:name w:val="Revision"/>
    <w:hidden/>
    <w:uiPriority w:val="99"/>
    <w:semiHidden/>
    <w:rsid w:val="00F36B72"/>
    <w:rPr>
      <w:rFonts w:ascii="Calibri" w:eastAsia="Times New Roman" w:hAnsi="Calibri" w:cstheme="minorHAnsi"/>
      <w:bCs/>
      <w:iCs/>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619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file:///\\nas327s1\PICC\CAMPAIGN%20and%20CREATIVE\Design_Hub\Branding\Post%20election%20options\Brand%20book%20update\Look%20&amp;%20feel%20development\Brand%20products%20various\AAA_Templates\Word%20templates\A4%20Reports\Content\Images\WHoG%20cover%20top\Cover%20WHoG%20long_.png" TargetMode="External"/><Relationship Id="rId18" Type="http://schemas.openxmlformats.org/officeDocument/2006/relationships/hyperlink" Target="https://www.worksafe.act.gov.au/contact-us" TargetMode="External"/><Relationship Id="rId26" Type="http://schemas.openxmlformats.org/officeDocument/2006/relationships/hyperlink" Target="https://www.apprus.com.au/" TargetMode="External"/><Relationship Id="rId39" Type="http://schemas.openxmlformats.org/officeDocument/2006/relationships/hyperlink" Target="https://ycareers.org.au/" TargetMode="External"/><Relationship Id="rId21" Type="http://schemas.openxmlformats.org/officeDocument/2006/relationships/hyperlink" Target="https://www.apprenticeships.gov.au/who-to-contact/search-for-a-group-training-organisation?seed=954753050&amp;pageNumber=1&amp;states%5B0%5D=ACT" TargetMode="External"/><Relationship Id="rId34" Type="http://schemas.openxmlformats.org/officeDocument/2006/relationships/hyperlink" Target="https://www.mobready.com.au/" TargetMode="External"/><Relationship Id="rId42" Type="http://schemas.openxmlformats.org/officeDocument/2006/relationships/hyperlink" Target="https://www.megt.com.au/" TargetMode="External"/><Relationship Id="rId47" Type="http://schemas.openxmlformats.org/officeDocument/2006/relationships/footer" Target="footer2.xml"/><Relationship Id="rId50" Type="http://schemas.microsoft.com/office/2020/10/relationships/intelligence" Target="intelligence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megt.com.au/" TargetMode="External"/><Relationship Id="rId29" Type="http://schemas.openxmlformats.org/officeDocument/2006/relationships/hyperlink" Target="https://www.hia.com.au/" TargetMode="External"/><Relationship Id="rId11" Type="http://schemas.openxmlformats.org/officeDocument/2006/relationships/image" Target="media/image1.wmf"/><Relationship Id="rId24" Type="http://schemas.openxmlformats.org/officeDocument/2006/relationships/hyperlink" Target="https://www.aigroupapprentices.com.au/" TargetMode="External"/><Relationship Id="rId32" Type="http://schemas.openxmlformats.org/officeDocument/2006/relationships/hyperlink" Target="https://www.maxima.com.au/" TargetMode="External"/><Relationship Id="rId37" Type="http://schemas.openxmlformats.org/officeDocument/2006/relationships/hyperlink" Target="https://www.programmed.com.au/" TargetMode="External"/><Relationship Id="rId40" Type="http://schemas.openxmlformats.org/officeDocument/2006/relationships/hyperlink" Target="https://zealfutures.com.au/" TargetMode="External"/><Relationship Id="rId45" Type="http://schemas.openxmlformats.org/officeDocument/2006/relationships/hyperlink" Target="https://www.worksafe.act.gov.au/contact-us" TargetMode="External"/><Relationship Id="rId5" Type="http://schemas.openxmlformats.org/officeDocument/2006/relationships/numbering" Target="numbering.xml"/><Relationship Id="rId15" Type="http://schemas.openxmlformats.org/officeDocument/2006/relationships/hyperlink" Target="https://masnational.com.au/" TargetMode="External"/><Relationship Id="rId23" Type="http://schemas.openxmlformats.org/officeDocument/2006/relationships/hyperlink" Target="https://www.aflsportsready.com.au/" TargetMode="External"/><Relationship Id="rId28" Type="http://schemas.openxmlformats.org/officeDocument/2006/relationships/hyperlink" Target="https://www.egt.com.au/" TargetMode="External"/><Relationship Id="rId36" Type="http://schemas.openxmlformats.org/officeDocument/2006/relationships/hyperlink" Target="https://www.necatraining.com.au/"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fairwork.gov.au/pay-and-wages" TargetMode="External"/><Relationship Id="rId31" Type="http://schemas.openxmlformats.org/officeDocument/2006/relationships/hyperlink" Target="https://www.iaha.com.au/" TargetMode="External"/><Relationship Id="rId44" Type="http://schemas.openxmlformats.org/officeDocument/2006/relationships/hyperlink" Target="https://www.worksafe.act.gov.au/__data/assets/pdf_file/0005/2578982/final-Guidance-Note-supervision-of-apprentices-002.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yperlink" Target="https://www.1300apprentice.com.au/" TargetMode="External"/><Relationship Id="rId27" Type="http://schemas.openxmlformats.org/officeDocument/2006/relationships/hyperlink" Target="https://www.austrg.com.au/" TargetMode="External"/><Relationship Id="rId30" Type="http://schemas.openxmlformats.org/officeDocument/2006/relationships/hyperlink" Target="https://www.htn.com.au/" TargetMode="External"/><Relationship Id="rId35" Type="http://schemas.openxmlformats.org/officeDocument/2006/relationships/hyperlink" Target="https://www.mmtc.com.au/" TargetMode="External"/><Relationship Id="rId43" Type="http://schemas.openxmlformats.org/officeDocument/2006/relationships/hyperlink" Target="https://www.fairwork.gov.au/pay-and-wages"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worksafe.act.gov.au/__data/assets/pdf_file/0005/2578982/final-Guidance-Note-supervision-of-apprentices-002.pdf" TargetMode="External"/><Relationship Id="rId25" Type="http://schemas.openxmlformats.org/officeDocument/2006/relationships/hyperlink" Target="https://www.apprenticeshipcareers.com.au/" TargetMode="External"/><Relationship Id="rId33" Type="http://schemas.openxmlformats.org/officeDocument/2006/relationships/hyperlink" Target="https://www.megt.com.au/" TargetMode="External"/><Relationship Id="rId38" Type="http://schemas.openxmlformats.org/officeDocument/2006/relationships/hyperlink" Target="https://www.protech.com.au/" TargetMode="External"/><Relationship Id="rId46" Type="http://schemas.openxmlformats.org/officeDocument/2006/relationships/footer" Target="footer1.xml"/><Relationship Id="rId20" Type="http://schemas.openxmlformats.org/officeDocument/2006/relationships/hyperlink" Target="https://content.apprenticeships.gov.au/sites/default/files/2025-11/National%20Code%20of%20Good%20Practice.pdf" TargetMode="External"/><Relationship Id="rId41" Type="http://schemas.openxmlformats.org/officeDocument/2006/relationships/hyperlink" Target="https://masnational.com.au/"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0690F2751E5394FBC4ABBE670D2D7EC" ma:contentTypeVersion="19" ma:contentTypeDescription="Create a new document." ma:contentTypeScope="" ma:versionID="56679f373dcbb28a01565a6fd22ffd9f">
  <xsd:schema xmlns:xsd="http://www.w3.org/2001/XMLSchema" xmlns:xs="http://www.w3.org/2001/XMLSchema" xmlns:p="http://schemas.microsoft.com/office/2006/metadata/properties" xmlns:ns2="3139fea1-e3b0-4e20-9b3f-2f1b480779ab" xmlns:ns3="cf440306-6701-4c40-b53c-001f19118318" targetNamespace="http://schemas.microsoft.com/office/2006/metadata/properties" ma:root="true" ma:fieldsID="91e694580c1a95bc2b7b9f80f9764c69" ns2:_="" ns3:_="">
    <xsd:import namespace="3139fea1-e3b0-4e20-9b3f-2f1b480779ab"/>
    <xsd:import namespace="cf440306-6701-4c40-b53c-001f1911831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etingtype" minOccurs="0"/>
                <xsd:element ref="ns2:MeetingDate" minOccurs="0"/>
                <xsd:element ref="ns2:Topic"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39fea1-e3b0-4e20-9b3f-2f1b480779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etingtype" ma:index="18" nillable="true" ma:displayName="Meeting type" ma:format="Dropdown" ma:internalName="Meetingtype">
      <xsd:simpleType>
        <xsd:union memberTypes="dms:Text">
          <xsd:simpleType>
            <xsd:restriction base="dms:Choice">
              <xsd:enumeration value="SSON"/>
              <xsd:enumeration value="Skills Committee"/>
              <xsd:enumeration value="Working Group"/>
              <xsd:enumeration value="National Cabinet"/>
            </xsd:restriction>
          </xsd:simpleType>
        </xsd:union>
      </xsd:simpleType>
    </xsd:element>
    <xsd:element name="MeetingDate" ma:index="19" nillable="true" ma:displayName="Meeting Date" ma:format="DateOnly" ma:internalName="MeetingDate">
      <xsd:simpleType>
        <xsd:restriction base="dms:DateTime"/>
      </xsd:simpleType>
    </xsd:element>
    <xsd:element name="Topic" ma:index="20" nillable="true" ma:displayName="Topic" ma:format="Dropdown" ma:internalName="Topic">
      <xsd:simpleType>
        <xsd:union memberTypes="dms:Text">
          <xsd:simpleType>
            <xsd:restriction base="dms:Choice">
              <xsd:enumeration value="Industry Engagement"/>
              <xsd:enumeration value="Quality Reform"/>
              <xsd:enumeration value="Qualification Reform"/>
              <xsd:enumeration value="Update to Nat Cabinet"/>
              <xsd:enumeration value="Draft NSA Update &amp; Governance"/>
              <xsd:enumeration value="AMEP"/>
              <xsd:enumeration value="Foundation Skills"/>
              <xsd:enumeration value="VDS, NCI, and Data"/>
              <xsd:enumeration value="Other SSON"/>
              <xsd:enumeration value="Aus Training Award"/>
              <xsd:enumeration value="Job Trainer"/>
              <xsd:enumeration value="Undergraduate Cert"/>
              <xsd:enumeration value="Apprentices and Trainees"/>
              <xsd:enumeration value="VET for Secondary Student"/>
            </xsd:restriction>
          </xsd:simpleType>
        </xsd:un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DateTaken" ma:index="2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440306-6701-4c40-b53c-001f1911831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c307429a-a5d6-4d96-a659-9a59748c5061}" ma:internalName="TaxCatchAll" ma:showField="CatchAllData" ma:web="cf440306-6701-4c40-b53c-001f19118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cf440306-6701-4c40-b53c-001f19118318">
      <UserInfo>
        <DisplayName/>
        <AccountId xsi:nil="true"/>
        <AccountType/>
      </UserInfo>
    </SharedWithUsers>
    <lcf76f155ced4ddcb4097134ff3c332f xmlns="3139fea1-e3b0-4e20-9b3f-2f1b480779ab">
      <Terms xmlns="http://schemas.microsoft.com/office/infopath/2007/PartnerControls"/>
    </lcf76f155ced4ddcb4097134ff3c332f>
    <TaxCatchAll xmlns="cf440306-6701-4c40-b53c-001f19118318" xsi:nil="true"/>
    <Meetingtype xmlns="3139fea1-e3b0-4e20-9b3f-2f1b480779ab" xsi:nil="true"/>
    <MeetingDate xmlns="3139fea1-e3b0-4e20-9b3f-2f1b480779ab" xsi:nil="true"/>
    <Topic xmlns="3139fea1-e3b0-4e20-9b3f-2f1b480779ab" xsi:nil="true"/>
  </documentManagement>
</p:properties>
</file>

<file path=customXml/itemProps1.xml><?xml version="1.0" encoding="utf-8"?>
<ds:datastoreItem xmlns:ds="http://schemas.openxmlformats.org/officeDocument/2006/customXml" ds:itemID="{1ED4C0FB-FCD8-45CD-AF7A-93E00B45B9E1}">
  <ds:schemaRefs>
    <ds:schemaRef ds:uri="http://schemas.microsoft.com/sharepoint/v3/contenttype/forms"/>
  </ds:schemaRefs>
</ds:datastoreItem>
</file>

<file path=customXml/itemProps2.xml><?xml version="1.0" encoding="utf-8"?>
<ds:datastoreItem xmlns:ds="http://schemas.openxmlformats.org/officeDocument/2006/customXml" ds:itemID="{B47AB308-F263-4F95-8DC9-B5244E8435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39fea1-e3b0-4e20-9b3f-2f1b480779ab"/>
    <ds:schemaRef ds:uri="cf440306-6701-4c40-b53c-001f19118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16C04D-E84C-0246-8595-D3CA0A5E2BF3}">
  <ds:schemaRefs>
    <ds:schemaRef ds:uri="http://schemas.openxmlformats.org/officeDocument/2006/bibliography"/>
  </ds:schemaRefs>
</ds:datastoreItem>
</file>

<file path=customXml/itemProps4.xml><?xml version="1.0" encoding="utf-8"?>
<ds:datastoreItem xmlns:ds="http://schemas.openxmlformats.org/officeDocument/2006/customXml" ds:itemID="{FC462075-BCF5-4095-BA5C-578E25B84630}">
  <ds:schemaRefs>
    <ds:schemaRef ds:uri="http://schemas.microsoft.com/office/2006/metadata/properties"/>
    <ds:schemaRef ds:uri="http://schemas.microsoft.com/office/infopath/2007/PartnerControls"/>
    <ds:schemaRef ds:uri="cf440306-6701-4c40-b53c-001f19118318"/>
    <ds:schemaRef ds:uri="3139fea1-e3b0-4e20-9b3f-2f1b480779ab"/>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5511</Words>
  <Characters>33734</Characters>
  <Application>Microsoft Office Word</Application>
  <DocSecurity>4</DocSecurity>
  <Lines>864</Lines>
  <Paragraphs>503</Paragraphs>
  <ScaleCrop>false</ScaleCrop>
  <Manager/>
  <Company/>
  <LinksUpToDate>false</LinksUpToDate>
  <CharactersWithSpaces>38742</CharactersWithSpaces>
  <SharedDoc>false</SharedDoc>
  <HyperlinkBase/>
  <HLinks>
    <vt:vector size="204" baseType="variant">
      <vt:variant>
        <vt:i4>2359402</vt:i4>
      </vt:variant>
      <vt:variant>
        <vt:i4>168</vt:i4>
      </vt:variant>
      <vt:variant>
        <vt:i4>0</vt:i4>
      </vt:variant>
      <vt:variant>
        <vt:i4>5</vt:i4>
      </vt:variant>
      <vt:variant>
        <vt:lpwstr>https://www.worksafe.act.gov.au/contact-us</vt:lpwstr>
      </vt:variant>
      <vt:variant>
        <vt:lpwstr/>
      </vt:variant>
      <vt:variant>
        <vt:i4>2818079</vt:i4>
      </vt:variant>
      <vt:variant>
        <vt:i4>165</vt:i4>
      </vt:variant>
      <vt:variant>
        <vt:i4>0</vt:i4>
      </vt:variant>
      <vt:variant>
        <vt:i4>5</vt:i4>
      </vt:variant>
      <vt:variant>
        <vt:lpwstr>https://www.worksafe.act.gov.au/__data/assets/pdf_file/0005/2578982/final-Guidance-Note-supervision-of-apprentices-002.pdf</vt:lpwstr>
      </vt:variant>
      <vt:variant>
        <vt:lpwstr/>
      </vt:variant>
      <vt:variant>
        <vt:i4>1638480</vt:i4>
      </vt:variant>
      <vt:variant>
        <vt:i4>162</vt:i4>
      </vt:variant>
      <vt:variant>
        <vt:i4>0</vt:i4>
      </vt:variant>
      <vt:variant>
        <vt:i4>5</vt:i4>
      </vt:variant>
      <vt:variant>
        <vt:lpwstr>https://www.megt.com.au/</vt:lpwstr>
      </vt:variant>
      <vt:variant>
        <vt:lpwstr/>
      </vt:variant>
      <vt:variant>
        <vt:i4>8257595</vt:i4>
      </vt:variant>
      <vt:variant>
        <vt:i4>159</vt:i4>
      </vt:variant>
      <vt:variant>
        <vt:i4>0</vt:i4>
      </vt:variant>
      <vt:variant>
        <vt:i4>5</vt:i4>
      </vt:variant>
      <vt:variant>
        <vt:lpwstr>https://masnational.com.au/</vt:lpwstr>
      </vt:variant>
      <vt:variant>
        <vt:lpwstr/>
      </vt:variant>
      <vt:variant>
        <vt:i4>786523</vt:i4>
      </vt:variant>
      <vt:variant>
        <vt:i4>156</vt:i4>
      </vt:variant>
      <vt:variant>
        <vt:i4>0</vt:i4>
      </vt:variant>
      <vt:variant>
        <vt:i4>5</vt:i4>
      </vt:variant>
      <vt:variant>
        <vt:lpwstr>https://content.apprenticeships.gov.au/sites/default/files/2025-11/National Code of Good Practice.pdf</vt:lpwstr>
      </vt:variant>
      <vt:variant>
        <vt:lpwstr/>
      </vt:variant>
      <vt:variant>
        <vt:i4>720972</vt:i4>
      </vt:variant>
      <vt:variant>
        <vt:i4>153</vt:i4>
      </vt:variant>
      <vt:variant>
        <vt:i4>0</vt:i4>
      </vt:variant>
      <vt:variant>
        <vt:i4>5</vt:i4>
      </vt:variant>
      <vt:variant>
        <vt:lpwstr>https://www.fairwork.gov.au/pay-and-wages</vt:lpwstr>
      </vt:variant>
      <vt:variant>
        <vt:lpwstr/>
      </vt:variant>
      <vt:variant>
        <vt:i4>2359402</vt:i4>
      </vt:variant>
      <vt:variant>
        <vt:i4>150</vt:i4>
      </vt:variant>
      <vt:variant>
        <vt:i4>0</vt:i4>
      </vt:variant>
      <vt:variant>
        <vt:i4>5</vt:i4>
      </vt:variant>
      <vt:variant>
        <vt:lpwstr>https://www.worksafe.act.gov.au/contact-us</vt:lpwstr>
      </vt:variant>
      <vt:variant>
        <vt:lpwstr/>
      </vt:variant>
      <vt:variant>
        <vt:i4>2818079</vt:i4>
      </vt:variant>
      <vt:variant>
        <vt:i4>147</vt:i4>
      </vt:variant>
      <vt:variant>
        <vt:i4>0</vt:i4>
      </vt:variant>
      <vt:variant>
        <vt:i4>5</vt:i4>
      </vt:variant>
      <vt:variant>
        <vt:lpwstr>https://www.worksafe.act.gov.au/__data/assets/pdf_file/0005/2578982/final-Guidance-Note-supervision-of-apprentices-002.pdf</vt:lpwstr>
      </vt:variant>
      <vt:variant>
        <vt:lpwstr/>
      </vt:variant>
      <vt:variant>
        <vt:i4>458764</vt:i4>
      </vt:variant>
      <vt:variant>
        <vt:i4>144</vt:i4>
      </vt:variant>
      <vt:variant>
        <vt:i4>0</vt:i4>
      </vt:variant>
      <vt:variant>
        <vt:i4>5</vt:i4>
      </vt:variant>
      <vt:variant>
        <vt:lpwstr>https://www.act.gov.au/skills/grants</vt:lpwstr>
      </vt:variant>
      <vt:variant>
        <vt:lpwstr/>
      </vt:variant>
      <vt:variant>
        <vt:i4>1572921</vt:i4>
      </vt:variant>
      <vt:variant>
        <vt:i4>137</vt:i4>
      </vt:variant>
      <vt:variant>
        <vt:i4>0</vt:i4>
      </vt:variant>
      <vt:variant>
        <vt:i4>5</vt:i4>
      </vt:variant>
      <vt:variant>
        <vt:lpwstr/>
      </vt:variant>
      <vt:variant>
        <vt:lpwstr>_Toc235962874</vt:lpwstr>
      </vt:variant>
      <vt:variant>
        <vt:i4>1572921</vt:i4>
      </vt:variant>
      <vt:variant>
        <vt:i4>131</vt:i4>
      </vt:variant>
      <vt:variant>
        <vt:i4>0</vt:i4>
      </vt:variant>
      <vt:variant>
        <vt:i4>5</vt:i4>
      </vt:variant>
      <vt:variant>
        <vt:lpwstr/>
      </vt:variant>
      <vt:variant>
        <vt:lpwstr>_Toc235962873</vt:lpwstr>
      </vt:variant>
      <vt:variant>
        <vt:i4>1572921</vt:i4>
      </vt:variant>
      <vt:variant>
        <vt:i4>125</vt:i4>
      </vt:variant>
      <vt:variant>
        <vt:i4>0</vt:i4>
      </vt:variant>
      <vt:variant>
        <vt:i4>5</vt:i4>
      </vt:variant>
      <vt:variant>
        <vt:lpwstr/>
      </vt:variant>
      <vt:variant>
        <vt:lpwstr>_Toc235962872</vt:lpwstr>
      </vt:variant>
      <vt:variant>
        <vt:i4>1572921</vt:i4>
      </vt:variant>
      <vt:variant>
        <vt:i4>119</vt:i4>
      </vt:variant>
      <vt:variant>
        <vt:i4>0</vt:i4>
      </vt:variant>
      <vt:variant>
        <vt:i4>5</vt:i4>
      </vt:variant>
      <vt:variant>
        <vt:lpwstr/>
      </vt:variant>
      <vt:variant>
        <vt:lpwstr>_Toc235962871</vt:lpwstr>
      </vt:variant>
      <vt:variant>
        <vt:i4>1572921</vt:i4>
      </vt:variant>
      <vt:variant>
        <vt:i4>113</vt:i4>
      </vt:variant>
      <vt:variant>
        <vt:i4>0</vt:i4>
      </vt:variant>
      <vt:variant>
        <vt:i4>5</vt:i4>
      </vt:variant>
      <vt:variant>
        <vt:lpwstr/>
      </vt:variant>
      <vt:variant>
        <vt:lpwstr>_Toc235962870</vt:lpwstr>
      </vt:variant>
      <vt:variant>
        <vt:i4>1638457</vt:i4>
      </vt:variant>
      <vt:variant>
        <vt:i4>107</vt:i4>
      </vt:variant>
      <vt:variant>
        <vt:i4>0</vt:i4>
      </vt:variant>
      <vt:variant>
        <vt:i4>5</vt:i4>
      </vt:variant>
      <vt:variant>
        <vt:lpwstr/>
      </vt:variant>
      <vt:variant>
        <vt:lpwstr>_Toc235962869</vt:lpwstr>
      </vt:variant>
      <vt:variant>
        <vt:i4>1638457</vt:i4>
      </vt:variant>
      <vt:variant>
        <vt:i4>101</vt:i4>
      </vt:variant>
      <vt:variant>
        <vt:i4>0</vt:i4>
      </vt:variant>
      <vt:variant>
        <vt:i4>5</vt:i4>
      </vt:variant>
      <vt:variant>
        <vt:lpwstr/>
      </vt:variant>
      <vt:variant>
        <vt:lpwstr>_Toc235962868</vt:lpwstr>
      </vt:variant>
      <vt:variant>
        <vt:i4>1638457</vt:i4>
      </vt:variant>
      <vt:variant>
        <vt:i4>95</vt:i4>
      </vt:variant>
      <vt:variant>
        <vt:i4>0</vt:i4>
      </vt:variant>
      <vt:variant>
        <vt:i4>5</vt:i4>
      </vt:variant>
      <vt:variant>
        <vt:lpwstr/>
      </vt:variant>
      <vt:variant>
        <vt:lpwstr>_Toc235962867</vt:lpwstr>
      </vt:variant>
      <vt:variant>
        <vt:i4>1638457</vt:i4>
      </vt:variant>
      <vt:variant>
        <vt:i4>89</vt:i4>
      </vt:variant>
      <vt:variant>
        <vt:i4>0</vt:i4>
      </vt:variant>
      <vt:variant>
        <vt:i4>5</vt:i4>
      </vt:variant>
      <vt:variant>
        <vt:lpwstr/>
      </vt:variant>
      <vt:variant>
        <vt:lpwstr>_Toc235962866</vt:lpwstr>
      </vt:variant>
      <vt:variant>
        <vt:i4>1638457</vt:i4>
      </vt:variant>
      <vt:variant>
        <vt:i4>83</vt:i4>
      </vt:variant>
      <vt:variant>
        <vt:i4>0</vt:i4>
      </vt:variant>
      <vt:variant>
        <vt:i4>5</vt:i4>
      </vt:variant>
      <vt:variant>
        <vt:lpwstr/>
      </vt:variant>
      <vt:variant>
        <vt:lpwstr>_Toc235962865</vt:lpwstr>
      </vt:variant>
      <vt:variant>
        <vt:i4>1638457</vt:i4>
      </vt:variant>
      <vt:variant>
        <vt:i4>77</vt:i4>
      </vt:variant>
      <vt:variant>
        <vt:i4>0</vt:i4>
      </vt:variant>
      <vt:variant>
        <vt:i4>5</vt:i4>
      </vt:variant>
      <vt:variant>
        <vt:lpwstr/>
      </vt:variant>
      <vt:variant>
        <vt:lpwstr>_Toc235962864</vt:lpwstr>
      </vt:variant>
      <vt:variant>
        <vt:i4>1638457</vt:i4>
      </vt:variant>
      <vt:variant>
        <vt:i4>71</vt:i4>
      </vt:variant>
      <vt:variant>
        <vt:i4>0</vt:i4>
      </vt:variant>
      <vt:variant>
        <vt:i4>5</vt:i4>
      </vt:variant>
      <vt:variant>
        <vt:lpwstr/>
      </vt:variant>
      <vt:variant>
        <vt:lpwstr>_Toc235962863</vt:lpwstr>
      </vt:variant>
      <vt:variant>
        <vt:i4>1638457</vt:i4>
      </vt:variant>
      <vt:variant>
        <vt:i4>65</vt:i4>
      </vt:variant>
      <vt:variant>
        <vt:i4>0</vt:i4>
      </vt:variant>
      <vt:variant>
        <vt:i4>5</vt:i4>
      </vt:variant>
      <vt:variant>
        <vt:lpwstr/>
      </vt:variant>
      <vt:variant>
        <vt:lpwstr>_Toc235962862</vt:lpwstr>
      </vt:variant>
      <vt:variant>
        <vt:i4>1638457</vt:i4>
      </vt:variant>
      <vt:variant>
        <vt:i4>59</vt:i4>
      </vt:variant>
      <vt:variant>
        <vt:i4>0</vt:i4>
      </vt:variant>
      <vt:variant>
        <vt:i4>5</vt:i4>
      </vt:variant>
      <vt:variant>
        <vt:lpwstr/>
      </vt:variant>
      <vt:variant>
        <vt:lpwstr>_Toc235962861</vt:lpwstr>
      </vt:variant>
      <vt:variant>
        <vt:i4>1638457</vt:i4>
      </vt:variant>
      <vt:variant>
        <vt:i4>53</vt:i4>
      </vt:variant>
      <vt:variant>
        <vt:i4>0</vt:i4>
      </vt:variant>
      <vt:variant>
        <vt:i4>5</vt:i4>
      </vt:variant>
      <vt:variant>
        <vt:lpwstr/>
      </vt:variant>
      <vt:variant>
        <vt:lpwstr>_Toc235962860</vt:lpwstr>
      </vt:variant>
      <vt:variant>
        <vt:i4>1703993</vt:i4>
      </vt:variant>
      <vt:variant>
        <vt:i4>47</vt:i4>
      </vt:variant>
      <vt:variant>
        <vt:i4>0</vt:i4>
      </vt:variant>
      <vt:variant>
        <vt:i4>5</vt:i4>
      </vt:variant>
      <vt:variant>
        <vt:lpwstr/>
      </vt:variant>
      <vt:variant>
        <vt:lpwstr>_Toc235962859</vt:lpwstr>
      </vt:variant>
      <vt:variant>
        <vt:i4>1703993</vt:i4>
      </vt:variant>
      <vt:variant>
        <vt:i4>41</vt:i4>
      </vt:variant>
      <vt:variant>
        <vt:i4>0</vt:i4>
      </vt:variant>
      <vt:variant>
        <vt:i4>5</vt:i4>
      </vt:variant>
      <vt:variant>
        <vt:lpwstr/>
      </vt:variant>
      <vt:variant>
        <vt:lpwstr>_Toc235962858</vt:lpwstr>
      </vt:variant>
      <vt:variant>
        <vt:i4>1703993</vt:i4>
      </vt:variant>
      <vt:variant>
        <vt:i4>35</vt:i4>
      </vt:variant>
      <vt:variant>
        <vt:i4>0</vt:i4>
      </vt:variant>
      <vt:variant>
        <vt:i4>5</vt:i4>
      </vt:variant>
      <vt:variant>
        <vt:lpwstr/>
      </vt:variant>
      <vt:variant>
        <vt:lpwstr>_Toc235962857</vt:lpwstr>
      </vt:variant>
      <vt:variant>
        <vt:i4>1703993</vt:i4>
      </vt:variant>
      <vt:variant>
        <vt:i4>29</vt:i4>
      </vt:variant>
      <vt:variant>
        <vt:i4>0</vt:i4>
      </vt:variant>
      <vt:variant>
        <vt:i4>5</vt:i4>
      </vt:variant>
      <vt:variant>
        <vt:lpwstr/>
      </vt:variant>
      <vt:variant>
        <vt:lpwstr>_Toc235962856</vt:lpwstr>
      </vt:variant>
      <vt:variant>
        <vt:i4>1703993</vt:i4>
      </vt:variant>
      <vt:variant>
        <vt:i4>23</vt:i4>
      </vt:variant>
      <vt:variant>
        <vt:i4>0</vt:i4>
      </vt:variant>
      <vt:variant>
        <vt:i4>5</vt:i4>
      </vt:variant>
      <vt:variant>
        <vt:lpwstr/>
      </vt:variant>
      <vt:variant>
        <vt:lpwstr>_Toc235962855</vt:lpwstr>
      </vt:variant>
      <vt:variant>
        <vt:i4>1703993</vt:i4>
      </vt:variant>
      <vt:variant>
        <vt:i4>17</vt:i4>
      </vt:variant>
      <vt:variant>
        <vt:i4>0</vt:i4>
      </vt:variant>
      <vt:variant>
        <vt:i4>5</vt:i4>
      </vt:variant>
      <vt:variant>
        <vt:lpwstr/>
      </vt:variant>
      <vt:variant>
        <vt:lpwstr>_Toc235962854</vt:lpwstr>
      </vt:variant>
      <vt:variant>
        <vt:i4>1703993</vt:i4>
      </vt:variant>
      <vt:variant>
        <vt:i4>8</vt:i4>
      </vt:variant>
      <vt:variant>
        <vt:i4>0</vt:i4>
      </vt:variant>
      <vt:variant>
        <vt:i4>5</vt:i4>
      </vt:variant>
      <vt:variant>
        <vt:lpwstr/>
      </vt:variant>
      <vt:variant>
        <vt:lpwstr>_Toc235962852</vt:lpwstr>
      </vt:variant>
      <vt:variant>
        <vt:i4>1703993</vt:i4>
      </vt:variant>
      <vt:variant>
        <vt:i4>2</vt:i4>
      </vt:variant>
      <vt:variant>
        <vt:i4>0</vt:i4>
      </vt:variant>
      <vt:variant>
        <vt:i4>5</vt:i4>
      </vt:variant>
      <vt:variant>
        <vt:lpwstr/>
      </vt:variant>
      <vt:variant>
        <vt:lpwstr>_Toc235962851</vt:lpwstr>
      </vt:variant>
      <vt:variant>
        <vt:i4>1441832</vt:i4>
      </vt:variant>
      <vt:variant>
        <vt:i4>3</vt:i4>
      </vt:variant>
      <vt:variant>
        <vt:i4>0</vt:i4>
      </vt:variant>
      <vt:variant>
        <vt:i4>5</vt:i4>
      </vt:variant>
      <vt:variant>
        <vt:lpwstr>mailto:Siamak.Azarmvand@act.gov.au</vt:lpwstr>
      </vt:variant>
      <vt:variant>
        <vt:lpwstr/>
      </vt:variant>
      <vt:variant>
        <vt:i4>1441832</vt:i4>
      </vt:variant>
      <vt:variant>
        <vt:i4>0</vt:i4>
      </vt:variant>
      <vt:variant>
        <vt:i4>0</vt:i4>
      </vt:variant>
      <vt:variant>
        <vt:i4>5</vt:i4>
      </vt:variant>
      <vt:variant>
        <vt:lpwstr>mailto:Siamak.Azarmvand@act.gov.au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Nadudvary, Bryce</dc:creator>
  <cp:keywords/>
  <dc:description/>
  <cp:lastModifiedBy>Marshall, Brian</cp:lastModifiedBy>
  <cp:revision>2</cp:revision>
  <cp:lastPrinted>2025-08-06T18:55:00Z</cp:lastPrinted>
  <dcterms:created xsi:type="dcterms:W3CDTF">2026-07-29T22:26:00Z</dcterms:created>
  <dcterms:modified xsi:type="dcterms:W3CDTF">2026-07-29T22:26:00Z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2025-04-16T00:00:29Z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078c13c0-1d39-40c6-8081-7f3c63c51f2e</vt:lpwstr>
  </property>
  <property fmtid="{D5CDD505-2E9C-101B-9397-08002B2CF9AE}" pid="8" name="MSIP_Label_69af8531-eb46-4968-8cb3-105d2f5ea87e_ContentBits">
    <vt:lpwstr>0</vt:lpwstr>
  </property>
  <property fmtid="{D5CDD505-2E9C-101B-9397-08002B2CF9AE}" pid="9" name="MSIP_Label_69af8531-eb46-4968-8cb3-105d2f5ea87e_Tag">
    <vt:lpwstr>50, 3, 0, 1</vt:lpwstr>
  </property>
  <property fmtid="{D5CDD505-2E9C-101B-9397-08002B2CF9AE}" pid="10" name="MediaServiceImageTags">
    <vt:lpwstr/>
  </property>
  <property fmtid="{D5CDD505-2E9C-101B-9397-08002B2CF9AE}" pid="11" name="ContentTypeId">
    <vt:lpwstr>0x01010010690F2751E5394FBC4ABBE670D2D7EC</vt:lpwstr>
  </property>
  <property fmtid="{D5CDD505-2E9C-101B-9397-08002B2CF9AE}" pid="12" name="docLang">
    <vt:lpwstr>en</vt:lpwstr>
  </property>
</Properties>
</file>