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F039" w14:textId="77777777" w:rsidR="0062619B" w:rsidRDefault="0062619B" w:rsidP="0062619B">
      <w:pPr>
        <w:spacing w:after="120"/>
        <w:rPr>
          <w:rFonts w:cstheme="minorHAnsi"/>
        </w:rPr>
      </w:pPr>
      <w:r>
        <w:rPr>
          <w:rFonts w:cstheme="minorHAnsi"/>
        </w:rPr>
        <w:t>W</w:t>
      </w:r>
      <w:r w:rsidRPr="004D2AE8">
        <w:rPr>
          <w:rFonts w:cstheme="minorHAnsi"/>
        </w:rPr>
        <w:t>e</w:t>
      </w:r>
      <w:r>
        <w:rPr>
          <w:rFonts w:cstheme="minorHAnsi"/>
        </w:rPr>
        <w:t xml:space="preserve"> would</w:t>
      </w:r>
      <w:r w:rsidRPr="004D2AE8">
        <w:rPr>
          <w:rFonts w:cstheme="minorHAnsi"/>
        </w:rPr>
        <w:t xml:space="preserve"> like you to complete this survey. </w:t>
      </w:r>
      <w:r>
        <w:rPr>
          <w:rFonts w:cstheme="minorHAnsi"/>
        </w:rPr>
        <w:t>It</w:t>
      </w:r>
      <w:r w:rsidRPr="004D2AE8">
        <w:rPr>
          <w:rFonts w:cstheme="minorHAnsi"/>
        </w:rPr>
        <w:t xml:space="preserve"> asks you to give some information about you and how you feel about yourself and other people. You don’t have to complete the survey if you don’t want to</w:t>
      </w:r>
      <w:r>
        <w:rPr>
          <w:rFonts w:cstheme="minorHAnsi"/>
        </w:rPr>
        <w:t>,</w:t>
      </w:r>
      <w:r w:rsidRPr="004D2AE8">
        <w:rPr>
          <w:rFonts w:cstheme="minorHAnsi"/>
        </w:rPr>
        <w:t xml:space="preserve"> but it will help us to find ways of improving the</w:t>
      </w:r>
      <w:r>
        <w:rPr>
          <w:rFonts w:cstheme="minorHAnsi"/>
        </w:rPr>
        <w:t xml:space="preserve"> service</w:t>
      </w:r>
      <w:r w:rsidRPr="004D2AE8">
        <w:rPr>
          <w:rFonts w:cstheme="minorHAnsi"/>
        </w:rPr>
        <w:t xml:space="preserve">. </w:t>
      </w:r>
    </w:p>
    <w:p w14:paraId="3D259E4A" w14:textId="77777777" w:rsidR="0062619B" w:rsidRPr="00D745F7" w:rsidRDefault="0062619B" w:rsidP="0062619B">
      <w:pPr>
        <w:pStyle w:val="Heading5"/>
        <w:rPr>
          <w:b/>
          <w:bCs/>
          <w:color w:val="A27800"/>
          <w:sz w:val="24"/>
          <w:lang w:val="en-GB"/>
        </w:rPr>
      </w:pPr>
      <w:r w:rsidRPr="00D745F7">
        <w:rPr>
          <w:b/>
          <w:bCs/>
          <w:color w:val="A27800"/>
          <w:sz w:val="24"/>
          <w:lang w:val="en-GB"/>
        </w:rPr>
        <w:t>Table 1: CSQ-8 questions and response categories</w:t>
      </w:r>
    </w:p>
    <w:tbl>
      <w:tblPr>
        <w:tblStyle w:val="ListTable2-Accent1"/>
        <w:tblW w:w="0" w:type="auto"/>
        <w:tblBorders>
          <w:top w:val="single" w:sz="4" w:space="0" w:color="CC9900"/>
          <w:bottom w:val="single" w:sz="4" w:space="0" w:color="CC9900"/>
          <w:insideH w:val="single" w:sz="4" w:space="0" w:color="CC9900"/>
        </w:tblBorders>
        <w:tblLook w:val="04A0" w:firstRow="1" w:lastRow="0" w:firstColumn="1" w:lastColumn="0" w:noHBand="0" w:noVBand="1"/>
      </w:tblPr>
      <w:tblGrid>
        <w:gridCol w:w="4130"/>
        <w:gridCol w:w="3276"/>
        <w:gridCol w:w="2658"/>
      </w:tblGrid>
      <w:tr w:rsidR="0062619B" w:rsidRPr="004D2AE8" w14:paraId="7FF446F6" w14:textId="77777777" w:rsidTr="00D74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363FB7" w14:textId="77777777" w:rsidR="0062619B" w:rsidRPr="003340FF" w:rsidRDefault="0062619B" w:rsidP="00B41645">
            <w:pPr>
              <w:rPr>
                <w:color w:val="000000" w:themeColor="text1"/>
              </w:rPr>
            </w:pPr>
            <w:r w:rsidRPr="00144026">
              <w:rPr>
                <w:color w:val="000000" w:themeColor="text1"/>
              </w:rPr>
              <w:t>Question</w:t>
            </w:r>
          </w:p>
        </w:tc>
        <w:tc>
          <w:tcPr>
            <w:tcW w:w="3276" w:type="dxa"/>
          </w:tcPr>
          <w:p w14:paraId="27375095" w14:textId="77777777" w:rsidR="0062619B" w:rsidRPr="003340FF" w:rsidRDefault="0062619B" w:rsidP="00B416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44026">
              <w:rPr>
                <w:color w:val="000000" w:themeColor="text1"/>
              </w:rPr>
              <w:t>Response categories</w:t>
            </w:r>
          </w:p>
        </w:tc>
        <w:tc>
          <w:tcPr>
            <w:tcW w:w="2658" w:type="dxa"/>
          </w:tcPr>
          <w:p w14:paraId="101B3CB3" w14:textId="77777777" w:rsidR="0062619B" w:rsidRPr="00D400E7" w:rsidRDefault="0062619B" w:rsidP="00B416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62619B" w:rsidRPr="004D2AE8" w14:paraId="0489838F" w14:textId="77777777" w:rsidTr="00D7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7E1"/>
          </w:tcPr>
          <w:p w14:paraId="59534473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 xml:space="preserve">How old are you currently? </w:t>
            </w:r>
          </w:p>
        </w:tc>
        <w:tc>
          <w:tcPr>
            <w:tcW w:w="3276" w:type="dxa"/>
            <w:shd w:val="clear" w:color="auto" w:fill="FFF7E1"/>
          </w:tcPr>
          <w:p w14:paraId="6A75DDFF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13-14</w:t>
            </w:r>
          </w:p>
          <w:p w14:paraId="46D260E5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15-16</w:t>
            </w:r>
          </w:p>
          <w:p w14:paraId="0FDC0231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17-18</w:t>
            </w:r>
          </w:p>
          <w:p w14:paraId="064CD2D8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18-24</w:t>
            </w:r>
          </w:p>
          <w:p w14:paraId="4C414F0E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25-34</w:t>
            </w:r>
          </w:p>
          <w:p w14:paraId="0082BAD6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35-44</w:t>
            </w:r>
          </w:p>
          <w:p w14:paraId="324642B0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45-54</w:t>
            </w:r>
          </w:p>
          <w:p w14:paraId="4C793474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55-64</w:t>
            </w:r>
          </w:p>
          <w:p w14:paraId="60DE154D" w14:textId="77777777" w:rsidR="0062619B" w:rsidRPr="00D400E7" w:rsidRDefault="0062619B" w:rsidP="0062619B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65+</w:t>
            </w:r>
          </w:p>
        </w:tc>
        <w:tc>
          <w:tcPr>
            <w:tcW w:w="2658" w:type="dxa"/>
            <w:shd w:val="clear" w:color="auto" w:fill="FFF7E1"/>
          </w:tcPr>
          <w:p w14:paraId="42E41452" w14:textId="77777777" w:rsidR="0062619B" w:rsidRPr="001C4F52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1C4F52">
              <w:rPr>
                <w:szCs w:val="20"/>
              </w:rPr>
              <w:t>You may not need to collect this information if clients are not anonymous, because you could link their answers to their demographics (Guideline 3)</w:t>
            </w:r>
          </w:p>
          <w:p w14:paraId="42EC7677" w14:textId="77777777" w:rsidR="0062619B" w:rsidRPr="001C4F52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62619B" w:rsidRPr="004D2AE8" w14:paraId="264955F6" w14:textId="77777777" w:rsidTr="00D745F7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88ADA3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What is your gender? This refers to current gender. This may be different from the sex recorded at birth and/or what is indicated on legal documents.</w:t>
            </w:r>
          </w:p>
        </w:tc>
        <w:tc>
          <w:tcPr>
            <w:tcW w:w="3276" w:type="dxa"/>
          </w:tcPr>
          <w:p w14:paraId="587A11E4" w14:textId="77777777" w:rsidR="0062619B" w:rsidRPr="00D400E7" w:rsidRDefault="0062619B" w:rsidP="0062619B">
            <w:pPr>
              <w:pStyle w:val="ListParagraph"/>
              <w:numPr>
                <w:ilvl w:val="0"/>
                <w:numId w:val="3"/>
              </w:numPr>
              <w:spacing w:after="12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0E7">
              <w:t>Male/Man/</w:t>
            </w:r>
            <w:r>
              <w:t>[</w:t>
            </w:r>
            <w:r w:rsidRPr="00D400E7">
              <w:t>Boy</w:t>
            </w:r>
            <w:r>
              <w:t>]</w:t>
            </w:r>
          </w:p>
          <w:p w14:paraId="5E0D4333" w14:textId="77777777" w:rsidR="0062619B" w:rsidRPr="00D400E7" w:rsidRDefault="0062619B" w:rsidP="0062619B">
            <w:pPr>
              <w:pStyle w:val="ListParagraph"/>
              <w:numPr>
                <w:ilvl w:val="0"/>
                <w:numId w:val="3"/>
              </w:numPr>
              <w:spacing w:after="12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0E7">
              <w:t>Female/Woman/</w:t>
            </w:r>
            <w:r>
              <w:t>[</w:t>
            </w:r>
            <w:r w:rsidRPr="00D400E7">
              <w:t>Girl</w:t>
            </w:r>
            <w:r>
              <w:t>]</w:t>
            </w:r>
          </w:p>
          <w:p w14:paraId="3DD7E088" w14:textId="77777777" w:rsidR="0062619B" w:rsidRPr="00D400E7" w:rsidRDefault="0062619B" w:rsidP="0062619B">
            <w:pPr>
              <w:pStyle w:val="ListParagraph"/>
              <w:numPr>
                <w:ilvl w:val="0"/>
                <w:numId w:val="3"/>
              </w:numPr>
              <w:spacing w:after="12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0E7">
              <w:t>Non-binary</w:t>
            </w:r>
          </w:p>
          <w:p w14:paraId="1DCD958E" w14:textId="77777777" w:rsidR="0062619B" w:rsidRPr="00D400E7" w:rsidRDefault="0062619B" w:rsidP="0062619B">
            <w:pPr>
              <w:pStyle w:val="ListParagraph"/>
              <w:numPr>
                <w:ilvl w:val="0"/>
                <w:numId w:val="3"/>
              </w:numPr>
              <w:spacing w:after="12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0E7">
              <w:t>I use another term (please specify)</w:t>
            </w:r>
          </w:p>
          <w:p w14:paraId="72EF1B62" w14:textId="77777777" w:rsidR="0062619B" w:rsidRPr="00D400E7" w:rsidRDefault="0062619B" w:rsidP="0062619B">
            <w:pPr>
              <w:pStyle w:val="ListParagraph"/>
              <w:numPr>
                <w:ilvl w:val="0"/>
                <w:numId w:val="3"/>
              </w:numPr>
              <w:spacing w:after="12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0E7">
              <w:t>I would prefer not to say</w:t>
            </w:r>
          </w:p>
        </w:tc>
        <w:tc>
          <w:tcPr>
            <w:tcW w:w="2658" w:type="dxa"/>
          </w:tcPr>
          <w:p w14:paraId="59FA84A6" w14:textId="77777777" w:rsidR="0062619B" w:rsidRPr="001C4F52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1C4F52">
              <w:rPr>
                <w:szCs w:val="20"/>
              </w:rPr>
              <w:t>If clients are anonymous, you may want to collect other information, to see how satisfaction may vary between groups. This is only a starting point.</w:t>
            </w:r>
          </w:p>
          <w:p w14:paraId="7ABFAC7E" w14:textId="77777777" w:rsidR="0062619B" w:rsidRPr="001C4F52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62619B" w:rsidRPr="004D2AE8" w14:paraId="333099A7" w14:textId="77777777" w:rsidTr="00D7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7E1"/>
          </w:tcPr>
          <w:p w14:paraId="66737F54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 xml:space="preserve">Are you of Aboriginal or Torres Strait Islander origin? </w:t>
            </w:r>
          </w:p>
        </w:tc>
        <w:tc>
          <w:tcPr>
            <w:tcW w:w="3276" w:type="dxa"/>
            <w:shd w:val="clear" w:color="auto" w:fill="FFF7E1"/>
          </w:tcPr>
          <w:p w14:paraId="77E8A5DC" w14:textId="77777777" w:rsidR="0062619B" w:rsidRPr="00D400E7" w:rsidRDefault="0062619B" w:rsidP="0062619B">
            <w:pPr>
              <w:pStyle w:val="ListParagraph"/>
              <w:numPr>
                <w:ilvl w:val="0"/>
                <w:numId w:val="4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No</w:t>
            </w:r>
          </w:p>
          <w:p w14:paraId="332FDBCA" w14:textId="77777777" w:rsidR="0062619B" w:rsidRPr="00D400E7" w:rsidRDefault="0062619B" w:rsidP="0062619B">
            <w:pPr>
              <w:pStyle w:val="ListParagraph"/>
              <w:numPr>
                <w:ilvl w:val="0"/>
                <w:numId w:val="4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Yes – Aboriginal</w:t>
            </w:r>
          </w:p>
          <w:p w14:paraId="4E0F9964" w14:textId="77777777" w:rsidR="0062619B" w:rsidRPr="00D400E7" w:rsidRDefault="0062619B" w:rsidP="0062619B">
            <w:pPr>
              <w:pStyle w:val="ListParagraph"/>
              <w:numPr>
                <w:ilvl w:val="0"/>
                <w:numId w:val="4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Yes – Torres Strait Islander</w:t>
            </w:r>
          </w:p>
          <w:p w14:paraId="477C7655" w14:textId="77777777" w:rsidR="0062619B" w:rsidRPr="00D400E7" w:rsidRDefault="0062619B" w:rsidP="0062619B">
            <w:pPr>
              <w:pStyle w:val="ListParagraph"/>
              <w:numPr>
                <w:ilvl w:val="0"/>
                <w:numId w:val="4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I’m not sure</w:t>
            </w:r>
          </w:p>
          <w:p w14:paraId="0CD46F07" w14:textId="77777777" w:rsidR="0062619B" w:rsidRPr="00D400E7" w:rsidRDefault="0062619B" w:rsidP="0062619B">
            <w:pPr>
              <w:pStyle w:val="ListParagraph"/>
              <w:numPr>
                <w:ilvl w:val="0"/>
                <w:numId w:val="4"/>
              </w:numPr>
              <w:spacing w:after="12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0E7">
              <w:t>I would prefer not to say</w:t>
            </w:r>
          </w:p>
        </w:tc>
        <w:tc>
          <w:tcPr>
            <w:tcW w:w="2658" w:type="dxa"/>
            <w:shd w:val="clear" w:color="auto" w:fill="FFF7E1"/>
          </w:tcPr>
          <w:p w14:paraId="4CB41258" w14:textId="77777777" w:rsidR="0062619B" w:rsidRPr="002738F6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1C4F52">
              <w:rPr>
                <w:szCs w:val="20"/>
              </w:rPr>
              <w:t>You may not need to collect this information if clients are not anonymous, because you could link their answers to their demographics (Guideline 3)</w:t>
            </w:r>
          </w:p>
        </w:tc>
      </w:tr>
      <w:tr w:rsidR="0062619B" w:rsidRPr="004D2AE8" w14:paraId="77CFDE63" w14:textId="77777777" w:rsidTr="00D745F7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8373C8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1. How would you rate the service you received?</w:t>
            </w:r>
          </w:p>
        </w:tc>
        <w:tc>
          <w:tcPr>
            <w:tcW w:w="3276" w:type="dxa"/>
          </w:tcPr>
          <w:p w14:paraId="4FFDB0DF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F02DCA">
              <w:t xml:space="preserve"> Excellent (4)</w:t>
            </w:r>
          </w:p>
          <w:p w14:paraId="52774675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Good (3)</w:t>
            </w:r>
            <w:r>
              <w:t xml:space="preserve"> </w:t>
            </w:r>
          </w:p>
          <w:p w14:paraId="44D6E27A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😐</w:t>
            </w:r>
            <w:r w:rsidRPr="001904BA">
              <w:rPr>
                <w:sz w:val="24"/>
                <w:szCs w:val="32"/>
              </w:rPr>
              <w:t xml:space="preserve"> </w:t>
            </w:r>
            <w:r>
              <w:t>Okay</w:t>
            </w:r>
            <w:r w:rsidRPr="00F02DCA">
              <w:t xml:space="preserve"> (2) </w:t>
            </w:r>
          </w:p>
          <w:p w14:paraId="02BB3259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>
              <w:rPr>
                <w:rFonts w:ascii="Segoe UI Emoji" w:hAnsi="Segoe UI Emoji" w:cs="Segoe UI Emoji"/>
              </w:rPr>
              <w:t xml:space="preserve"> </w:t>
            </w:r>
            <w:r w:rsidRPr="00F02DCA">
              <w:t>Poor (1)</w:t>
            </w:r>
          </w:p>
        </w:tc>
        <w:tc>
          <w:tcPr>
            <w:tcW w:w="2658" w:type="dxa"/>
          </w:tcPr>
          <w:p w14:paraId="62873382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619B" w:rsidRPr="004D2AE8" w14:paraId="681742E8" w14:textId="77777777" w:rsidTr="00D7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7E1"/>
          </w:tcPr>
          <w:p w14:paraId="7C937CD7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2. Did you get the help you were looking for?</w:t>
            </w:r>
          </w:p>
          <w:p w14:paraId="41292E21" w14:textId="77777777" w:rsidR="0062619B" w:rsidRPr="00F36D92" w:rsidRDefault="0062619B" w:rsidP="00B41645">
            <w:pPr>
              <w:rPr>
                <w:b w:val="0"/>
                <w:bCs w:val="0"/>
              </w:rPr>
            </w:pPr>
          </w:p>
        </w:tc>
        <w:tc>
          <w:tcPr>
            <w:tcW w:w="3276" w:type="dxa"/>
            <w:shd w:val="clear" w:color="auto" w:fill="FFF7E1"/>
          </w:tcPr>
          <w:p w14:paraId="63DB82B9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 w:rsidRPr="003C501E">
              <w:t xml:space="preserve"> No, not</w:t>
            </w:r>
            <w:r>
              <w:t xml:space="preserve"> at all</w:t>
            </w:r>
            <w:r w:rsidRPr="003C501E">
              <w:t xml:space="preserve"> (1)</w:t>
            </w:r>
          </w:p>
          <w:p w14:paraId="7732F222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😐</w:t>
            </w:r>
            <w:r>
              <w:t xml:space="preserve"> A little bit</w:t>
            </w:r>
            <w:r w:rsidRPr="003C501E">
              <w:t xml:space="preserve"> (2) </w:t>
            </w:r>
          </w:p>
          <w:p w14:paraId="787FF703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</w:t>
            </w:r>
            <w:r>
              <w:t>Mostly</w:t>
            </w:r>
            <w:r w:rsidRPr="003C501E">
              <w:t xml:space="preserve"> (3) </w:t>
            </w:r>
          </w:p>
          <w:p w14:paraId="6034273F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F02DCA">
              <w:t xml:space="preserve"> </w:t>
            </w:r>
            <w:r w:rsidRPr="003C501E">
              <w:t>Yes, definitely (4)</w:t>
            </w:r>
          </w:p>
        </w:tc>
        <w:tc>
          <w:tcPr>
            <w:tcW w:w="2658" w:type="dxa"/>
            <w:shd w:val="clear" w:color="auto" w:fill="FFF7E1"/>
          </w:tcPr>
          <w:p w14:paraId="4BD29126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619B" w:rsidRPr="004D2AE8" w14:paraId="7936488E" w14:textId="77777777" w:rsidTr="00D745F7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6EB1E5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3. Did the service meet your needs?</w:t>
            </w:r>
          </w:p>
        </w:tc>
        <w:tc>
          <w:tcPr>
            <w:tcW w:w="3276" w:type="dxa"/>
          </w:tcPr>
          <w:p w14:paraId="34AB8272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>
              <w:t xml:space="preserve"> Yes, completely</w:t>
            </w:r>
            <w:r w:rsidRPr="00F61407">
              <w:t xml:space="preserve"> (4) </w:t>
            </w:r>
          </w:p>
          <w:p w14:paraId="32B82A9A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</w:t>
            </w:r>
            <w:r>
              <w:t>Mostly</w:t>
            </w:r>
            <w:r w:rsidRPr="00F61407">
              <w:t xml:space="preserve"> (3) </w:t>
            </w:r>
          </w:p>
          <w:p w14:paraId="5E4731F5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😐</w:t>
            </w:r>
            <w:r>
              <w:t xml:space="preserve"> Only a little</w:t>
            </w:r>
            <w:r w:rsidRPr="00F61407">
              <w:t xml:space="preserve"> (2) </w:t>
            </w:r>
          </w:p>
          <w:p w14:paraId="6C545FF0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>
              <w:t xml:space="preserve"> No not at all</w:t>
            </w:r>
            <w:r w:rsidRPr="00F61407">
              <w:t xml:space="preserve"> (1)</w:t>
            </w:r>
          </w:p>
        </w:tc>
        <w:tc>
          <w:tcPr>
            <w:tcW w:w="2658" w:type="dxa"/>
          </w:tcPr>
          <w:p w14:paraId="7BF17584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619B" w:rsidRPr="004D2AE8" w14:paraId="27C48C5F" w14:textId="77777777" w:rsidTr="00D7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7E1"/>
          </w:tcPr>
          <w:p w14:paraId="328A5650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4. Would you tell a friend to use this service if they needed help?</w:t>
            </w:r>
          </w:p>
        </w:tc>
        <w:tc>
          <w:tcPr>
            <w:tcW w:w="3276" w:type="dxa"/>
            <w:shd w:val="clear" w:color="auto" w:fill="FFF7E1"/>
          </w:tcPr>
          <w:p w14:paraId="001E161B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 w:rsidRPr="00383D19">
              <w:t xml:space="preserve"> No, definitely not (1) </w:t>
            </w:r>
          </w:p>
          <w:p w14:paraId="1D42B186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7666">
              <w:rPr>
                <w:rFonts w:ascii="Segoe UI Emoji" w:hAnsi="Segoe UI Emoji" w:cs="Segoe UI Emoji"/>
                <w:sz w:val="44"/>
                <w:szCs w:val="52"/>
              </w:rPr>
              <w:t>🤔</w:t>
            </w:r>
            <w:r w:rsidRPr="005B7666">
              <w:t xml:space="preserve"> </w:t>
            </w:r>
            <w:r w:rsidRPr="00383D19">
              <w:t>No</w:t>
            </w:r>
            <w:r>
              <w:t>t sure</w:t>
            </w:r>
            <w:r w:rsidRPr="00383D19">
              <w:t xml:space="preserve"> (2)  </w:t>
            </w:r>
          </w:p>
          <w:p w14:paraId="22A11F80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</w:t>
            </w:r>
            <w:r>
              <w:t>Probably</w:t>
            </w:r>
            <w:r w:rsidRPr="00383D19">
              <w:t xml:space="preserve"> (3) </w:t>
            </w:r>
          </w:p>
          <w:p w14:paraId="1A422DBF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383D19">
              <w:t xml:space="preserve"> Yes, definitely (4)</w:t>
            </w:r>
          </w:p>
        </w:tc>
        <w:tc>
          <w:tcPr>
            <w:tcW w:w="2658" w:type="dxa"/>
            <w:shd w:val="clear" w:color="auto" w:fill="FFF7E1"/>
          </w:tcPr>
          <w:p w14:paraId="77E1AD5C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619B" w:rsidRPr="004D2AE8" w14:paraId="1C3AC6AE" w14:textId="77777777" w:rsidTr="00D745F7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49EC5B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5. Were you happy with the amount of help you got?</w:t>
            </w:r>
          </w:p>
        </w:tc>
        <w:tc>
          <w:tcPr>
            <w:tcW w:w="3276" w:type="dxa"/>
          </w:tcPr>
          <w:p w14:paraId="40FD42B7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>
              <w:t xml:space="preserve"> Not happy</w:t>
            </w:r>
            <w:r w:rsidRPr="00383D19">
              <w:t xml:space="preserve"> (1) </w:t>
            </w:r>
          </w:p>
          <w:p w14:paraId="4EF53049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😐</w:t>
            </w:r>
            <w:r>
              <w:t xml:space="preserve"> Not sure / Okay</w:t>
            </w:r>
            <w:r w:rsidRPr="00383D19">
              <w:t xml:space="preserve"> (2) </w:t>
            </w:r>
          </w:p>
          <w:p w14:paraId="2F4A3723" w14:textId="77777777" w:rsidR="0062619B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</w:t>
            </w:r>
            <w:r w:rsidRPr="00383D19">
              <w:t xml:space="preserve">Mostly </w:t>
            </w:r>
            <w:r>
              <w:t>happy</w:t>
            </w:r>
            <w:r w:rsidRPr="00383D19">
              <w:t xml:space="preserve"> (3) </w:t>
            </w:r>
          </w:p>
          <w:p w14:paraId="4D3212A7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383D19">
              <w:t xml:space="preserve"> Very </w:t>
            </w:r>
            <w:r>
              <w:t>happy</w:t>
            </w:r>
            <w:r w:rsidRPr="00383D19">
              <w:t xml:space="preserve"> (4)</w:t>
            </w:r>
          </w:p>
        </w:tc>
        <w:tc>
          <w:tcPr>
            <w:tcW w:w="2658" w:type="dxa"/>
          </w:tcPr>
          <w:p w14:paraId="150281D0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619B" w:rsidRPr="004D2AE8" w14:paraId="0C7A9B4F" w14:textId="77777777" w:rsidTr="00D7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7E1"/>
          </w:tcPr>
          <w:p w14:paraId="15E4CAF1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6. Did this service help you with your problems?</w:t>
            </w:r>
          </w:p>
        </w:tc>
        <w:tc>
          <w:tcPr>
            <w:tcW w:w="3276" w:type="dxa"/>
            <w:shd w:val="clear" w:color="auto" w:fill="FFF7E1"/>
          </w:tcPr>
          <w:p w14:paraId="054A4F34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631802">
              <w:t xml:space="preserve"> Yes, </w:t>
            </w:r>
            <w:r>
              <w:t xml:space="preserve">a lot </w:t>
            </w:r>
            <w:r w:rsidRPr="00631802">
              <w:t xml:space="preserve">(4) </w:t>
            </w:r>
          </w:p>
          <w:p w14:paraId="0ECD3497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631802">
              <w:t xml:space="preserve"> Yes, </w:t>
            </w:r>
            <w:r>
              <w:t>a little</w:t>
            </w:r>
            <w:r w:rsidRPr="00631802">
              <w:t xml:space="preserve"> (3) </w:t>
            </w:r>
          </w:p>
          <w:p w14:paraId="71674F42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 w:rsidRPr="00631802">
              <w:t xml:space="preserve"> No, </w:t>
            </w:r>
            <w:r>
              <w:t>not really</w:t>
            </w:r>
            <w:r w:rsidRPr="00631802">
              <w:t xml:space="preserve"> (2)</w:t>
            </w:r>
          </w:p>
          <w:p w14:paraId="23587EFB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7666">
              <w:rPr>
                <w:rFonts w:ascii="Segoe UI Emoji" w:hAnsi="Segoe UI Emoji" w:cs="Segoe UI Emoji"/>
                <w:sz w:val="44"/>
                <w:szCs w:val="52"/>
              </w:rPr>
              <w:t>😞</w:t>
            </w:r>
            <w:r w:rsidRPr="005B7666">
              <w:t xml:space="preserve"> </w:t>
            </w:r>
            <w:r w:rsidRPr="0030415A">
              <w:t xml:space="preserve">No, </w:t>
            </w:r>
            <w:r>
              <w:t>it made things worse</w:t>
            </w:r>
            <w:r w:rsidRPr="0030415A">
              <w:t xml:space="preserve"> (1)</w:t>
            </w:r>
          </w:p>
        </w:tc>
        <w:tc>
          <w:tcPr>
            <w:tcW w:w="2658" w:type="dxa"/>
            <w:shd w:val="clear" w:color="auto" w:fill="FFF7E1"/>
          </w:tcPr>
          <w:p w14:paraId="150C1B28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619B" w:rsidRPr="004D2AE8" w14:paraId="6B4A8F94" w14:textId="77777777" w:rsidTr="00D745F7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A4EE01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7. Overall, how happy are you with the service?</w:t>
            </w:r>
          </w:p>
        </w:tc>
        <w:tc>
          <w:tcPr>
            <w:tcW w:w="3276" w:type="dxa"/>
          </w:tcPr>
          <w:p w14:paraId="104B8112" w14:textId="77777777" w:rsidR="0062619B" w:rsidRPr="00FE005F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FE005F">
              <w:t xml:space="preserve"> Very happy</w:t>
            </w:r>
            <w:r>
              <w:t xml:space="preserve"> (4)</w:t>
            </w:r>
          </w:p>
          <w:p w14:paraId="3BA347D0" w14:textId="77777777" w:rsidR="0062619B" w:rsidRPr="00FE005F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</w:t>
            </w:r>
            <w:r w:rsidRPr="00FE005F">
              <w:t>Mostly happy</w:t>
            </w:r>
            <w:r>
              <w:t xml:space="preserve"> (3)</w:t>
            </w:r>
          </w:p>
          <w:p w14:paraId="0206B9DA" w14:textId="77777777" w:rsidR="0062619B" w:rsidRPr="00FE005F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😐</w:t>
            </w:r>
            <w:r w:rsidRPr="00FE005F">
              <w:t xml:space="preserve"> Not sure / Okay</w:t>
            </w:r>
            <w:r>
              <w:t xml:space="preserve"> (2)</w:t>
            </w:r>
          </w:p>
          <w:p w14:paraId="57149804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 w:rsidRPr="00FE005F">
              <w:t xml:space="preserve"> Not happy</w:t>
            </w:r>
            <w:r>
              <w:t xml:space="preserve"> (1)</w:t>
            </w:r>
          </w:p>
        </w:tc>
        <w:tc>
          <w:tcPr>
            <w:tcW w:w="2658" w:type="dxa"/>
          </w:tcPr>
          <w:p w14:paraId="4C18B7A8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619B" w:rsidRPr="004D2AE8" w14:paraId="2A84CF4C" w14:textId="77777777" w:rsidTr="00D7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7E1"/>
          </w:tcPr>
          <w:p w14:paraId="26732205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8. If you needed help again, would you come back to this service?</w:t>
            </w:r>
          </w:p>
        </w:tc>
        <w:tc>
          <w:tcPr>
            <w:tcW w:w="3276" w:type="dxa"/>
            <w:shd w:val="clear" w:color="auto" w:fill="FFF7E1"/>
          </w:tcPr>
          <w:p w14:paraId="29ECDA08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🙁</w:t>
            </w:r>
            <w:r w:rsidRPr="00C749C1">
              <w:t xml:space="preserve"> No, definitely not (1)  </w:t>
            </w:r>
          </w:p>
          <w:p w14:paraId="7E7531EE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7666">
              <w:rPr>
                <w:rFonts w:ascii="Segoe UI Emoji" w:hAnsi="Segoe UI Emoji" w:cs="Segoe UI Emoji"/>
                <w:sz w:val="44"/>
                <w:szCs w:val="52"/>
              </w:rPr>
              <w:t>🤔</w:t>
            </w:r>
            <w:r w:rsidRPr="00C749C1">
              <w:t xml:space="preserve"> No</w:t>
            </w:r>
            <w:r>
              <w:t>t sure</w:t>
            </w:r>
            <w:r w:rsidRPr="00C749C1">
              <w:t xml:space="preserve"> (2)  </w:t>
            </w:r>
          </w:p>
          <w:p w14:paraId="71096D2C" w14:textId="77777777" w:rsidR="0062619B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🙂</w:t>
            </w:r>
            <w:r w:rsidRPr="00F02DCA">
              <w:t xml:space="preserve"> </w:t>
            </w:r>
            <w:r>
              <w:t>Probably</w:t>
            </w:r>
            <w:r w:rsidRPr="00C749C1">
              <w:t xml:space="preserve"> (3) </w:t>
            </w:r>
          </w:p>
          <w:p w14:paraId="11AE189D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04BA">
              <w:rPr>
                <w:rFonts w:ascii="Segoe UI Emoji" w:hAnsi="Segoe UI Emoji" w:cs="Segoe UI Emoji"/>
                <w:sz w:val="44"/>
                <w:szCs w:val="52"/>
              </w:rPr>
              <w:t>😀</w:t>
            </w:r>
            <w:r w:rsidRPr="00C749C1">
              <w:t xml:space="preserve"> Yes, definitely (4)</w:t>
            </w:r>
          </w:p>
        </w:tc>
        <w:tc>
          <w:tcPr>
            <w:tcW w:w="2658" w:type="dxa"/>
            <w:shd w:val="clear" w:color="auto" w:fill="FFF7E1"/>
          </w:tcPr>
          <w:p w14:paraId="5EF2FA9A" w14:textId="77777777" w:rsidR="0062619B" w:rsidRPr="00D400E7" w:rsidRDefault="0062619B" w:rsidP="00B4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619B" w:rsidRPr="004D2AE8" w14:paraId="518CE62D" w14:textId="77777777" w:rsidTr="00D745F7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1158EC" w14:textId="77777777" w:rsidR="0062619B" w:rsidRPr="00F36D92" w:rsidRDefault="0062619B" w:rsidP="00B41645">
            <w:pPr>
              <w:rPr>
                <w:b w:val="0"/>
                <w:bCs w:val="0"/>
              </w:rPr>
            </w:pPr>
            <w:r w:rsidRPr="00F36D92">
              <w:rPr>
                <w:b w:val="0"/>
                <w:bCs w:val="0"/>
              </w:rPr>
              <w:t>9. Do you have any suggestions for how the service can be improved?</w:t>
            </w:r>
          </w:p>
        </w:tc>
        <w:tc>
          <w:tcPr>
            <w:tcW w:w="3276" w:type="dxa"/>
          </w:tcPr>
          <w:p w14:paraId="688D260E" w14:textId="77777777" w:rsidR="0062619B" w:rsidRPr="00D400E7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Free text</w:t>
            </w:r>
          </w:p>
        </w:tc>
        <w:tc>
          <w:tcPr>
            <w:tcW w:w="2658" w:type="dxa"/>
          </w:tcPr>
          <w:p w14:paraId="09F9DC81" w14:textId="77777777" w:rsidR="0062619B" w:rsidRPr="00F36D92" w:rsidRDefault="0062619B" w:rsidP="00B4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C4F52">
              <w:rPr>
                <w:szCs w:val="20"/>
              </w:rPr>
              <w:t>This question is not part of the CSQ-8 but gives clients an opportunity to provide feedback, which can lead to service improvement.</w:t>
            </w:r>
          </w:p>
        </w:tc>
      </w:tr>
    </w:tbl>
    <w:p w14:paraId="3D37BD52" w14:textId="77777777" w:rsidR="00D745F7" w:rsidRDefault="00D745F7" w:rsidP="00D745F7">
      <w:pPr>
        <w:pStyle w:val="Heading2"/>
        <w:spacing w:after="120"/>
        <w:rPr>
          <w:szCs w:val="28"/>
          <w:lang w:val="en-US"/>
        </w:rPr>
      </w:pPr>
      <w:bookmarkStart w:id="0" w:name="_Toc205800048"/>
    </w:p>
    <w:p w14:paraId="323A7914" w14:textId="77777777" w:rsidR="00D745F7" w:rsidRPr="00D745F7" w:rsidRDefault="00D745F7" w:rsidP="00D745F7">
      <w:pPr>
        <w:rPr>
          <w:lang w:val="en-US"/>
        </w:rPr>
      </w:pPr>
    </w:p>
    <w:p w14:paraId="256737B9" w14:textId="11607CEA" w:rsidR="0062619B" w:rsidRPr="00D745F7" w:rsidRDefault="0062619B" w:rsidP="00D745F7">
      <w:pPr>
        <w:pStyle w:val="Heading2"/>
        <w:pBdr>
          <w:bottom w:val="single" w:sz="12" w:space="1" w:color="A27800"/>
        </w:pBdr>
        <w:spacing w:after="120"/>
        <w:rPr>
          <w:b/>
          <w:bCs/>
          <w:color w:val="A27800"/>
          <w:szCs w:val="28"/>
          <w:lang w:val="en-US"/>
        </w:rPr>
      </w:pPr>
      <w:r w:rsidRPr="00D745F7">
        <w:rPr>
          <w:b/>
          <w:bCs/>
          <w:color w:val="A27800"/>
          <w:szCs w:val="28"/>
          <w:lang w:val="en-US"/>
        </w:rPr>
        <w:t>How to 'score' CSQ-8 responses</w:t>
      </w:r>
      <w:bookmarkEnd w:id="0"/>
    </w:p>
    <w:p w14:paraId="03D172DA" w14:textId="77777777" w:rsidR="0062619B" w:rsidRPr="00176B6D" w:rsidRDefault="0062619B" w:rsidP="00D745F7">
      <w:pPr>
        <w:spacing w:after="120"/>
      </w:pPr>
      <w:r>
        <w:rPr>
          <w:sz w:val="22"/>
          <w:szCs w:val="22"/>
        </w:rPr>
        <w:t xml:space="preserve">To calculate a client’s level of satisfaction using the CSQ-8, you can add (sum) the total of questions 1-8. </w:t>
      </w:r>
      <w:r w:rsidRPr="00C51535">
        <w:rPr>
          <w:sz w:val="22"/>
          <w:szCs w:val="22"/>
        </w:rPr>
        <w:t xml:space="preserve">The minimum total score possible is </w:t>
      </w:r>
      <w:r>
        <w:rPr>
          <w:sz w:val="22"/>
          <w:szCs w:val="22"/>
        </w:rPr>
        <w:t>8</w:t>
      </w:r>
      <w:r w:rsidRPr="00C51535">
        <w:rPr>
          <w:sz w:val="22"/>
          <w:szCs w:val="22"/>
        </w:rPr>
        <w:t xml:space="preserve">, and the maximum total score possible is </w:t>
      </w:r>
      <w:r>
        <w:rPr>
          <w:sz w:val="22"/>
          <w:szCs w:val="22"/>
        </w:rPr>
        <w:t>32</w:t>
      </w:r>
      <w:r w:rsidRPr="00C51535">
        <w:rPr>
          <w:sz w:val="22"/>
          <w:szCs w:val="22"/>
        </w:rPr>
        <w:t xml:space="preserve"> (i.e. total score range: </w:t>
      </w:r>
      <w:r>
        <w:rPr>
          <w:sz w:val="22"/>
          <w:szCs w:val="22"/>
        </w:rPr>
        <w:t>8</w:t>
      </w:r>
      <w:r w:rsidRPr="00C51535">
        <w:rPr>
          <w:sz w:val="22"/>
          <w:szCs w:val="22"/>
        </w:rPr>
        <w:t>-</w:t>
      </w:r>
      <w:r>
        <w:rPr>
          <w:sz w:val="22"/>
          <w:szCs w:val="22"/>
        </w:rPr>
        <w:t>32</w:t>
      </w:r>
      <w:r w:rsidRPr="00C51535">
        <w:rPr>
          <w:sz w:val="22"/>
          <w:szCs w:val="22"/>
        </w:rPr>
        <w:t>)</w:t>
      </w:r>
      <w:r>
        <w:rPr>
          <w:sz w:val="22"/>
          <w:szCs w:val="22"/>
        </w:rPr>
        <w:t>.</w:t>
      </w:r>
      <w:r w:rsidRPr="00C51535">
        <w:rPr>
          <w:sz w:val="22"/>
          <w:szCs w:val="22"/>
        </w:rPr>
        <w:t xml:space="preserve"> </w:t>
      </w:r>
      <w:r>
        <w:rPr>
          <w:sz w:val="22"/>
          <w:szCs w:val="22"/>
        </w:rPr>
        <w:t>Higher scores indicate higher levels of client satisfaction.</w:t>
      </w:r>
    </w:p>
    <w:p w14:paraId="7205B7F6" w14:textId="0540E779" w:rsidR="000351B0" w:rsidRDefault="000351B0" w:rsidP="000351B0">
      <w:pPr>
        <w:ind w:right="7809"/>
      </w:pPr>
    </w:p>
    <w:p w14:paraId="2834DB1A" w14:textId="77777777" w:rsidR="0062619B" w:rsidRDefault="0062619B" w:rsidP="000351B0">
      <w:pPr>
        <w:ind w:right="7809"/>
      </w:pPr>
    </w:p>
    <w:sectPr w:rsidR="0062619B" w:rsidSect="003D7EE0">
      <w:headerReference w:type="default" r:id="rId7"/>
      <w:footerReference w:type="default" r:id="rId8"/>
      <w:pgSz w:w="11906" w:h="16838"/>
      <w:pgMar w:top="720" w:right="991" w:bottom="720" w:left="85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4777" w14:textId="77777777" w:rsidR="00E649BE" w:rsidRDefault="00E649BE" w:rsidP="00E649BE">
      <w:pPr>
        <w:spacing w:line="240" w:lineRule="auto"/>
      </w:pPr>
      <w:r>
        <w:separator/>
      </w:r>
    </w:p>
  </w:endnote>
  <w:endnote w:type="continuationSeparator" w:id="0">
    <w:p w14:paraId="54DE5FCC" w14:textId="77777777" w:rsidR="00E649BE" w:rsidRDefault="00E649BE" w:rsidP="00E64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F77C" w14:textId="5A0D326D" w:rsidR="000351B0" w:rsidRDefault="000B571E" w:rsidP="00FF6728">
    <w:pPr>
      <w:pStyle w:val="Footer"/>
      <w:spacing w:before="40"/>
      <w:ind w:right="-1"/>
      <w:jc w:val="right"/>
      <w:rPr>
        <w:szCs w:val="20"/>
      </w:rPr>
    </w:pPr>
    <w:r w:rsidRPr="000B571E">
      <w:rPr>
        <w:b/>
        <w:bCs/>
        <w:szCs w:val="20"/>
      </w:rPr>
      <w:t>Criminal justice evaluation and performance monitoring in the ACT</w:t>
    </w:r>
    <w:r>
      <w:rPr>
        <w:szCs w:val="20"/>
      </w:rPr>
      <w:t xml:space="preserve"> </w:t>
    </w:r>
    <w:r w:rsidR="00E649BE" w:rsidRPr="00A84387">
      <w:rPr>
        <w:szCs w:val="20"/>
      </w:rPr>
      <w:t>The Australian National University</w:t>
    </w:r>
  </w:p>
  <w:p w14:paraId="496027B7" w14:textId="47545816" w:rsidR="000351B0" w:rsidRPr="00E649BE" w:rsidRDefault="004314AD" w:rsidP="000351B0">
    <w:pPr>
      <w:pStyle w:val="Footer"/>
      <w:spacing w:before="40"/>
      <w:ind w:right="360"/>
      <w:jc w:val="right"/>
    </w:pPr>
    <w:r w:rsidRPr="000B571E">
      <w:rPr>
        <w:b/>
        <w:bCs/>
        <w:noProof/>
        <w:color w:val="E8E8E8" w:themeColor="background2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5BD33" wp14:editId="689C37BF">
              <wp:simplePos x="0" y="0"/>
              <wp:positionH relativeFrom="column">
                <wp:posOffset>2783840</wp:posOffset>
              </wp:positionH>
              <wp:positionV relativeFrom="paragraph">
                <wp:posOffset>21590</wp:posOffset>
              </wp:positionV>
              <wp:extent cx="4238625" cy="266700"/>
              <wp:effectExtent l="0" t="0" r="9525" b="0"/>
              <wp:wrapNone/>
              <wp:docPr id="741564781" name="Text Box 7415647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04449B" w14:textId="77777777" w:rsidR="00E649BE" w:rsidRDefault="00E649BE" w:rsidP="004314AD">
                          <w:pPr>
                            <w:pStyle w:val="Footer"/>
                            <w:spacing w:before="40"/>
                            <w:ind w:right="1005"/>
                            <w:jc w:val="right"/>
                          </w:pPr>
                          <w:r w:rsidRPr="002A1D56">
                            <w:rPr>
                              <w:rFonts w:eastAsia="Times New Roman" w:cs="Times New Roman"/>
                              <w:color w:val="242424"/>
                              <w:sz w:val="14"/>
                              <w:szCs w:val="14"/>
                              <w:lang w:eastAsia="en-GB"/>
                            </w:rPr>
                            <w:t>TEQSA Provider ID: PRV12002 (Australian University) | CRICOS Provider Code: 00120C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5BD33" id="_x0000_t202" coordsize="21600,21600" o:spt="202" path="m,l,21600r21600,l21600,xe">
              <v:stroke joinstyle="miter"/>
              <v:path gradientshapeok="t" o:connecttype="rect"/>
            </v:shapetype>
            <v:shape id="Text Box 741564781" o:spid="_x0000_s1026" type="#_x0000_t202" style="position:absolute;left:0;text-align:left;margin-left:219.2pt;margin-top:1.7pt;width:33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" filled="f" stroked="f" strokeweight=".5pt">
              <v:textbox inset="0,0,0,0">
                <w:txbxContent>
                  <w:p w14:paraId="5804449B" w14:textId="77777777" w:rsidR="00E649BE" w:rsidRDefault="00E649BE" w:rsidP="004314AD">
                    <w:pPr>
                      <w:pStyle w:val="Footer"/>
                      <w:spacing w:before="40"/>
                      <w:ind w:right="1005"/>
                      <w:jc w:val="right"/>
                    </w:pPr>
                    <w:r w:rsidRPr="002A1D56">
                      <w:rPr>
                        <w:rFonts w:eastAsia="Times New Roman" w:cs="Times New Roman"/>
                        <w:color w:val="242424"/>
                        <w:sz w:val="14"/>
                        <w:szCs w:val="14"/>
                        <w:lang w:eastAsia="en-GB"/>
                      </w:rPr>
                      <w:t>TEQSA Provider ID: PRV12002 (Australian University) | CRICOS Provider Code: 00120C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73B9" w14:textId="77777777" w:rsidR="00E649BE" w:rsidRDefault="00E649BE" w:rsidP="00E649BE">
      <w:pPr>
        <w:spacing w:line="240" w:lineRule="auto"/>
      </w:pPr>
      <w:r>
        <w:separator/>
      </w:r>
    </w:p>
  </w:footnote>
  <w:footnote w:type="continuationSeparator" w:id="0">
    <w:p w14:paraId="4625FBF2" w14:textId="77777777" w:rsidR="00E649BE" w:rsidRDefault="00E649BE" w:rsidP="00E649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6A3" w14:textId="08C6EF03" w:rsidR="00E649BE" w:rsidRPr="000351B0" w:rsidRDefault="003D7EE0" w:rsidP="000B571E">
    <w:pPr>
      <w:pStyle w:val="Heading1"/>
      <w:shd w:val="clear" w:color="auto" w:fill="CC9900"/>
      <w:spacing w:before="0" w:after="120"/>
      <w:rPr>
        <w:rFonts w:asciiTheme="minorHAnsi" w:hAnsiTheme="minorHAnsi" w:cs="Times New Roman (Headings CS)"/>
        <w:b/>
        <w:bCs/>
        <w:color w:val="FFFFFF" w:themeColor="background1"/>
        <w:sz w:val="32"/>
        <w:szCs w:val="32"/>
      </w:rPr>
    </w:pPr>
    <w:r>
      <w:rPr>
        <w:rFonts w:asciiTheme="minorHAnsi" w:hAnsiTheme="minorHAnsi"/>
        <w:b/>
        <w:bCs/>
        <w:color w:val="FFFFFF" w:themeColor="background1"/>
        <w:sz w:val="32"/>
        <w:szCs w:val="32"/>
      </w:rPr>
      <w:t xml:space="preserve">Client Feedback - </w:t>
    </w:r>
    <w:r w:rsidR="0062619B" w:rsidRPr="0062619B">
      <w:rPr>
        <w:rFonts w:asciiTheme="minorHAnsi" w:hAnsiTheme="minorHAnsi"/>
        <w:b/>
        <w:bCs/>
        <w:color w:val="FFFFFF" w:themeColor="background1"/>
        <w:sz w:val="32"/>
        <w:szCs w:val="32"/>
      </w:rPr>
      <w:t>Client Satisfaction Questionnaire (CSQ-8)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784"/>
    <w:multiLevelType w:val="hybridMultilevel"/>
    <w:tmpl w:val="1F86C1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AE7"/>
    <w:multiLevelType w:val="hybridMultilevel"/>
    <w:tmpl w:val="4A82C89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83DE8"/>
    <w:multiLevelType w:val="hybridMultilevel"/>
    <w:tmpl w:val="4A82C89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644E1"/>
    <w:multiLevelType w:val="hybridMultilevel"/>
    <w:tmpl w:val="4A82C89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367602">
    <w:abstractNumId w:val="0"/>
  </w:num>
  <w:num w:numId="2" w16cid:durableId="1119571745">
    <w:abstractNumId w:val="3"/>
  </w:num>
  <w:num w:numId="3" w16cid:durableId="1796480936">
    <w:abstractNumId w:val="1"/>
  </w:num>
  <w:num w:numId="4" w16cid:durableId="832068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BE"/>
    <w:rsid w:val="000007FE"/>
    <w:rsid w:val="000351B0"/>
    <w:rsid w:val="00096158"/>
    <w:rsid w:val="000B571E"/>
    <w:rsid w:val="003D7EE0"/>
    <w:rsid w:val="004314AD"/>
    <w:rsid w:val="00486E87"/>
    <w:rsid w:val="0062619B"/>
    <w:rsid w:val="008D434E"/>
    <w:rsid w:val="009B0020"/>
    <w:rsid w:val="00C17C05"/>
    <w:rsid w:val="00D745F7"/>
    <w:rsid w:val="00E649BE"/>
    <w:rsid w:val="00F85F4F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CFDD04"/>
  <w15:chartTrackingRefBased/>
  <w15:docId w15:val="{A2149E58-1978-4236-AB9A-A32065F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B0"/>
    <w:pPr>
      <w:spacing w:before="120" w:after="0" w:line="264" w:lineRule="auto"/>
    </w:pPr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9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9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9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9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9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9B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9BE"/>
  </w:style>
  <w:style w:type="paragraph" w:styleId="Footer">
    <w:name w:val="footer"/>
    <w:basedOn w:val="Normal"/>
    <w:link w:val="FooterChar"/>
    <w:uiPriority w:val="99"/>
    <w:unhideWhenUsed/>
    <w:qFormat/>
    <w:rsid w:val="00E649B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BE"/>
  </w:style>
  <w:style w:type="table" w:styleId="ListTable2-Accent1">
    <w:name w:val="List Table 2 Accent 1"/>
    <w:basedOn w:val="TableNormal"/>
    <w:uiPriority w:val="47"/>
    <w:rsid w:val="0062619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Makepeace, Amanda</dc:creator>
  <cp:keywords/>
  <dc:description/>
  <cp:lastModifiedBy>Makepeace, Amanda</cp:lastModifiedBy>
  <cp:revision>3</cp:revision>
  <dcterms:created xsi:type="dcterms:W3CDTF">2025-11-21T09:04:00Z</dcterms:created>
  <dcterms:modified xsi:type="dcterms:W3CDTF">2025-11-21T09:17:00Z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2025-11-21T06:46:17Z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ff520113-c39e-4eb8-a98a-0e2c96c4b9c1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