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4D8C1" w14:textId="2326E5E4" w:rsidR="005112D2" w:rsidRPr="001628EB" w:rsidRDefault="00E92F3A" w:rsidP="005112D2">
      <w:pPr>
        <w:spacing w:after="160" w:line="259" w:lineRule="auto"/>
        <w:rPr>
          <w:rFonts w:ascii="Arial" w:hAnsi="Arial"/>
          <w:b/>
          <w:caps/>
          <w:color w:val="000000" w:themeColor="text1"/>
          <w:kern w:val="28"/>
          <w:sz w:val="44"/>
        </w:rPr>
      </w:pPr>
      <w:r>
        <w:rPr>
          <w:b/>
          <w:caps/>
          <w:noProof/>
          <w:color w:val="000000" w:themeColor="text1"/>
          <w:sz w:val="44"/>
        </w:rPr>
        <mc:AlternateContent>
          <mc:Choice Requires="wps">
            <w:drawing>
              <wp:anchor distT="0" distB="0" distL="114300" distR="114300" simplePos="0" relativeHeight="251658246" behindDoc="0" locked="0" layoutInCell="1" allowOverlap="1" wp14:anchorId="6AFA8818" wp14:editId="4A5E5E84">
                <wp:simplePos x="0" y="0"/>
                <wp:positionH relativeFrom="margin">
                  <wp:posOffset>-269240</wp:posOffset>
                </wp:positionH>
                <wp:positionV relativeFrom="paragraph">
                  <wp:posOffset>9058910</wp:posOffset>
                </wp:positionV>
                <wp:extent cx="6840855" cy="9017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840855" cy="901700"/>
                        </a:xfrm>
                        <a:prstGeom prst="rect">
                          <a:avLst/>
                        </a:prstGeom>
                        <a:noFill/>
                        <a:ln w="6350">
                          <a:noFill/>
                        </a:ln>
                      </wps:spPr>
                      <wps:txbx>
                        <w:txbxContent>
                          <w:p w14:paraId="17AFF10B" w14:textId="2F913F1E" w:rsidR="00E92F3A" w:rsidRDefault="00E92F3A" w:rsidP="00E92F3A">
                            <w:pPr>
                              <w:pStyle w:val="Directoratename"/>
                              <w:spacing w:before="0" w:after="0"/>
                              <w:jc w:val="right"/>
                              <w:rPr>
                                <w:color w:val="FFFFFF" w:themeColor="background1"/>
                              </w:rPr>
                            </w:pPr>
                            <w:r>
                              <w:rPr>
                                <w:color w:val="FFFFFF" w:themeColor="background1"/>
                              </w:rPr>
                              <w:t>Skills Canberra</w:t>
                            </w:r>
                          </w:p>
                          <w:p w14:paraId="3E92A198" w14:textId="1E64AF90" w:rsidR="005112D2" w:rsidRPr="00F841BF" w:rsidRDefault="00E92F3A" w:rsidP="00E92F3A">
                            <w:pPr>
                              <w:pStyle w:val="Directoratename"/>
                              <w:spacing w:before="0" w:after="0"/>
                              <w:jc w:val="right"/>
                              <w:rPr>
                                <w:color w:val="FFFFFF" w:themeColor="background1"/>
                              </w:rPr>
                            </w:pPr>
                            <w:r>
                              <w:rPr>
                                <w:color w:val="FFFFFF" w:themeColor="background1"/>
                              </w:rPr>
                              <w:t xml:space="preserve">Chief Minister, Treasury and Economic Development Directorate (CMTEDD)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A8818" id="_x0000_t202" coordsize="21600,21600" o:spt="202" path="m,l,21600r21600,l21600,xe">
                <v:stroke joinstyle="miter"/>
                <v:path gradientshapeok="t" o:connecttype="rect"/>
              </v:shapetype>
              <v:shape id="Text Box 25" o:spid="_x0000_s1026" type="#_x0000_t202" style="position:absolute;left:0;text-align:left;margin-left:-21.2pt;margin-top:713.3pt;width:538.65pt;height:7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" filled="f" stroked="f" strokeweight=".5pt">
                <v:textbox>
                  <w:txbxContent>
                    <w:p w14:paraId="17AFF10B" w14:textId="2F913F1E" w:rsidR="00E92F3A" w:rsidRDefault="00E92F3A" w:rsidP="00E92F3A">
                      <w:pPr>
                        <w:pStyle w:val="Directoratename"/>
                        <w:spacing w:before="0" w:after="0"/>
                        <w:jc w:val="right"/>
                        <w:rPr>
                          <w:color w:val="FFFFFF" w:themeColor="background1"/>
                        </w:rPr>
                      </w:pPr>
                      <w:r>
                        <w:rPr>
                          <w:color w:val="FFFFFF" w:themeColor="background1"/>
                        </w:rPr>
                        <w:t>Skills Canberra</w:t>
                      </w:r>
                    </w:p>
                    <w:p w14:paraId="3E92A198" w14:textId="1E64AF90" w:rsidR="005112D2" w:rsidRPr="00F841BF" w:rsidRDefault="00E92F3A" w:rsidP="00E92F3A">
                      <w:pPr>
                        <w:pStyle w:val="Directoratename"/>
                        <w:spacing w:before="0" w:after="0"/>
                        <w:jc w:val="right"/>
                        <w:rPr>
                          <w:color w:val="FFFFFF" w:themeColor="background1"/>
                        </w:rPr>
                      </w:pPr>
                      <w:r>
                        <w:rPr>
                          <w:color w:val="FFFFFF" w:themeColor="background1"/>
                        </w:rPr>
                        <w:t xml:space="preserve">Chief Minister, Treasury and Economic Development Directorate (CMTEDD) </w:t>
                      </w:r>
                    </w:p>
                  </w:txbxContent>
                </v:textbox>
                <w10:wrap anchorx="margin"/>
              </v:shape>
            </w:pict>
          </mc:Fallback>
        </mc:AlternateContent>
      </w:r>
      <w:r>
        <w:rPr>
          <w:noProof/>
        </w:rPr>
        <w:drawing>
          <wp:anchor distT="0" distB="0" distL="114300" distR="114300" simplePos="0" relativeHeight="251658241" behindDoc="1" locked="0" layoutInCell="1" allowOverlap="1" wp14:anchorId="0D2013C3" wp14:editId="7E5C9AB3">
            <wp:simplePos x="0" y="0"/>
            <wp:positionH relativeFrom="column">
              <wp:posOffset>-885825</wp:posOffset>
            </wp:positionH>
            <wp:positionV relativeFrom="paragraph">
              <wp:posOffset>-2326640</wp:posOffset>
            </wp:positionV>
            <wp:extent cx="7731659" cy="12004287"/>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r:link="rId12">
                      <a:extLst>
                        <a:ext uri="{28A0092B-C50C-407E-A947-70E740481C1C}">
                          <a14:useLocalDpi xmlns:a14="http://schemas.microsoft.com/office/drawing/2010/main" val="0"/>
                        </a:ext>
                      </a:extLst>
                    </a:blip>
                    <a:stretch>
                      <a:fillRect/>
                    </a:stretch>
                  </pic:blipFill>
                  <pic:spPr>
                    <a:xfrm>
                      <a:off x="0" y="0"/>
                      <a:ext cx="7731659" cy="12004287"/>
                    </a:xfrm>
                    <a:prstGeom prst="rect">
                      <a:avLst/>
                    </a:prstGeom>
                  </pic:spPr>
                </pic:pic>
              </a:graphicData>
            </a:graphic>
            <wp14:sizeRelH relativeFrom="page">
              <wp14:pctWidth>0</wp14:pctWidth>
            </wp14:sizeRelH>
            <wp14:sizeRelV relativeFrom="page">
              <wp14:pctHeight>0</wp14:pctHeight>
            </wp14:sizeRelV>
          </wp:anchor>
        </w:drawing>
      </w:r>
      <w:r w:rsidR="002D541D">
        <w:rPr>
          <w:b/>
          <w:caps/>
          <w:noProof/>
          <w:color w:val="000000" w:themeColor="text1"/>
          <w:sz w:val="44"/>
        </w:rPr>
        <mc:AlternateContent>
          <mc:Choice Requires="wps">
            <w:drawing>
              <wp:anchor distT="0" distB="0" distL="114300" distR="114300" simplePos="0" relativeHeight="251658247" behindDoc="0" locked="0" layoutInCell="1" allowOverlap="1" wp14:anchorId="50E1D224" wp14:editId="1D027D80">
                <wp:simplePos x="0" y="0"/>
                <wp:positionH relativeFrom="page">
                  <wp:align>left</wp:align>
                </wp:positionH>
                <wp:positionV relativeFrom="paragraph">
                  <wp:posOffset>1497330</wp:posOffset>
                </wp:positionV>
                <wp:extent cx="7566660" cy="2082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566660" cy="2082800"/>
                        </a:xfrm>
                        <a:prstGeom prst="rect">
                          <a:avLst/>
                        </a:prstGeom>
                        <a:noFill/>
                        <a:ln w="6350">
                          <a:noFill/>
                        </a:ln>
                      </wps:spPr>
                      <wps:txbx>
                        <w:txbxContent>
                          <w:p w14:paraId="1A4E17C4" w14:textId="45809AC7" w:rsidR="005112D2" w:rsidRPr="005112D2" w:rsidRDefault="001769E3" w:rsidP="005112D2">
                            <w:pPr>
                              <w:rPr>
                                <w:rFonts w:ascii="Arial" w:hAnsi="Arial" w:cs="Arial"/>
                                <w:b/>
                                <w:bCs/>
                                <w:color w:val="FFFFFF" w:themeColor="background1"/>
                                <w:sz w:val="72"/>
                                <w:szCs w:val="72"/>
                              </w:rPr>
                            </w:pPr>
                            <w:r>
                              <w:rPr>
                                <w:rFonts w:ascii="Arial" w:hAnsi="Arial" w:cs="Arial"/>
                                <w:b/>
                                <w:bCs/>
                                <w:color w:val="FFFFFF" w:themeColor="background1"/>
                                <w:sz w:val="72"/>
                                <w:szCs w:val="72"/>
                              </w:rPr>
                              <w:t xml:space="preserve">Research to Improve </w:t>
                            </w:r>
                            <w:r>
                              <w:rPr>
                                <w:rFonts w:ascii="Arial" w:hAnsi="Arial" w:cs="Arial"/>
                                <w:b/>
                                <w:bCs/>
                                <w:color w:val="FFFFFF" w:themeColor="background1"/>
                                <w:sz w:val="72"/>
                                <w:szCs w:val="72"/>
                              </w:rPr>
                              <w:br/>
                            </w:r>
                            <w:r w:rsidR="002D541D">
                              <w:rPr>
                                <w:rFonts w:ascii="Arial" w:hAnsi="Arial" w:cs="Arial"/>
                                <w:b/>
                                <w:bCs/>
                                <w:color w:val="FFFFFF" w:themeColor="background1"/>
                                <w:sz w:val="72"/>
                                <w:szCs w:val="72"/>
                              </w:rPr>
                              <w:t>VET Completion</w:t>
                            </w:r>
                            <w:r w:rsidR="006C25F7">
                              <w:rPr>
                                <w:rFonts w:ascii="Arial" w:hAnsi="Arial" w:cs="Arial"/>
                                <w:b/>
                                <w:bCs/>
                                <w:color w:val="FFFFFF" w:themeColor="background1"/>
                                <w:sz w:val="72"/>
                                <w:szCs w:val="72"/>
                              </w:rPr>
                              <w:t>s</w:t>
                            </w:r>
                          </w:p>
                          <w:p w14:paraId="40F281FC" w14:textId="5E06085B" w:rsidR="005112D2" w:rsidRPr="005112D2" w:rsidRDefault="005112D2" w:rsidP="005112D2">
                            <w:pPr>
                              <w:rPr>
                                <w:rFonts w:ascii="Arial" w:hAnsi="Arial" w:cs="Arial"/>
                                <w:color w:val="FFFFFF" w:themeColor="background1"/>
                                <w:sz w:val="36"/>
                                <w:szCs w:val="36"/>
                              </w:rPr>
                            </w:pPr>
                            <w:r w:rsidRPr="005112D2">
                              <w:rPr>
                                <w:rFonts w:ascii="Arial" w:hAnsi="Arial" w:cs="Arial"/>
                                <w:color w:val="FFFFFF" w:themeColor="background1"/>
                                <w:sz w:val="36"/>
                                <w:szCs w:val="36"/>
                              </w:rPr>
                              <w:t>Grant</w:t>
                            </w:r>
                            <w:r w:rsidR="002D541D">
                              <w:rPr>
                                <w:rFonts w:ascii="Arial" w:hAnsi="Arial" w:cs="Arial"/>
                                <w:color w:val="FFFFFF" w:themeColor="background1"/>
                                <w:sz w:val="36"/>
                                <w:szCs w:val="36"/>
                              </w:rPr>
                              <w:t xml:space="preserve"> Guidelines</w:t>
                            </w:r>
                            <w:r>
                              <w:rPr>
                                <w:rFonts w:ascii="Arial" w:hAnsi="Arial" w:cs="Arial"/>
                                <w:color w:val="FFFFFF" w:themeColor="background1"/>
                                <w:sz w:val="36"/>
                                <w:szCs w:val="36"/>
                              </w:rPr>
                              <w:t xml:space="preserve"> </w:t>
                            </w:r>
                            <w:r w:rsidRPr="005112D2">
                              <w:rPr>
                                <w:rFonts w:ascii="Arial" w:hAnsi="Arial" w:cs="Arial"/>
                                <w:color w:val="FFFFFF" w:themeColor="background1"/>
                                <w:sz w:val="36"/>
                                <w:szCs w:val="36"/>
                              </w:rPr>
                              <w:t>202</w:t>
                            </w:r>
                            <w:r w:rsidR="002D541D">
                              <w:rPr>
                                <w:rFonts w:ascii="Arial" w:hAnsi="Arial" w:cs="Arial"/>
                                <w:color w:val="FFFFFF" w:themeColor="background1"/>
                                <w:sz w:val="36"/>
                                <w:szCs w:val="36"/>
                              </w:rPr>
                              <w:t>6</w:t>
                            </w:r>
                          </w:p>
                          <w:p w14:paraId="6AC15B46" w14:textId="77777777" w:rsidR="005112D2" w:rsidRDefault="005112D2" w:rsidP="005112D2">
                            <w:pPr>
                              <w:rPr>
                                <w:rFonts w:ascii="Arial" w:hAnsi="Arial" w:cs="Arial"/>
                                <w:color w:val="FFFFFF" w:themeColor="background1"/>
                              </w:rPr>
                            </w:pPr>
                          </w:p>
                          <w:p w14:paraId="0CCC36F4" w14:textId="16A74566" w:rsidR="005112D2" w:rsidRDefault="005112D2" w:rsidP="005112D2">
                            <w:pPr>
                              <w:rPr>
                                <w:rFonts w:ascii="Arial" w:hAnsi="Arial" w:cs="Arial"/>
                                <w:color w:val="FFFFFF" w:themeColor="background1"/>
                              </w:rPr>
                            </w:pPr>
                            <w:r>
                              <w:rPr>
                                <w:rFonts w:ascii="Arial" w:hAnsi="Arial" w:cs="Arial"/>
                                <w:color w:val="FFFFFF" w:themeColor="background1"/>
                              </w:rPr>
                              <w:t xml:space="preserve">Applications open </w:t>
                            </w:r>
                            <w:r w:rsidR="00736214">
                              <w:rPr>
                                <w:rFonts w:ascii="Arial" w:hAnsi="Arial" w:cs="Arial"/>
                                <w:color w:val="FFFFFF" w:themeColor="background1"/>
                              </w:rPr>
                              <w:t>04</w:t>
                            </w:r>
                            <w:r w:rsidR="00FA7602">
                              <w:rPr>
                                <w:rFonts w:ascii="Arial" w:hAnsi="Arial" w:cs="Arial"/>
                                <w:color w:val="FFFFFF" w:themeColor="background1"/>
                              </w:rPr>
                              <w:t xml:space="preserve"> </w:t>
                            </w:r>
                            <w:r w:rsidR="008119CA">
                              <w:rPr>
                                <w:rFonts w:ascii="Arial" w:hAnsi="Arial" w:cs="Arial"/>
                                <w:color w:val="FFFFFF" w:themeColor="background1"/>
                              </w:rPr>
                              <w:t>June</w:t>
                            </w:r>
                            <w:r w:rsidR="008119CA" w:rsidRPr="00D12AAB">
                              <w:rPr>
                                <w:rFonts w:ascii="Arial" w:hAnsi="Arial" w:cs="Arial"/>
                                <w:color w:val="FFFFFF" w:themeColor="background1"/>
                              </w:rPr>
                              <w:t xml:space="preserve"> </w:t>
                            </w:r>
                            <w:r w:rsidRPr="00D12AAB">
                              <w:rPr>
                                <w:rFonts w:ascii="Arial" w:hAnsi="Arial" w:cs="Arial"/>
                                <w:color w:val="FFFFFF" w:themeColor="background1"/>
                              </w:rPr>
                              <w:t>202</w:t>
                            </w:r>
                            <w:r w:rsidR="00420653" w:rsidRPr="00D12AAB">
                              <w:rPr>
                                <w:rFonts w:ascii="Arial" w:hAnsi="Arial" w:cs="Arial"/>
                                <w:color w:val="FFFFFF" w:themeColor="background1"/>
                              </w:rPr>
                              <w:t>6</w:t>
                            </w:r>
                            <w:r w:rsidRPr="00D12AAB">
                              <w:rPr>
                                <w:rFonts w:ascii="Arial" w:hAnsi="Arial" w:cs="Arial"/>
                                <w:color w:val="FFFFFF" w:themeColor="background1"/>
                              </w:rPr>
                              <w:t xml:space="preserve"> through </w:t>
                            </w:r>
                            <w:r w:rsidR="00AA3FE3" w:rsidRPr="00D12AAB">
                              <w:rPr>
                                <w:rFonts w:ascii="Arial" w:hAnsi="Arial" w:cs="Arial"/>
                                <w:color w:val="FFFFFF" w:themeColor="background1"/>
                              </w:rPr>
                              <w:t xml:space="preserve">to </w:t>
                            </w:r>
                            <w:r w:rsidR="00FA7602">
                              <w:rPr>
                                <w:rFonts w:ascii="Arial" w:hAnsi="Arial" w:cs="Arial"/>
                                <w:color w:val="FFFFFF" w:themeColor="background1"/>
                              </w:rPr>
                              <w:t>31 July</w:t>
                            </w:r>
                            <w:r w:rsidRPr="00D12AAB">
                              <w:rPr>
                                <w:rFonts w:ascii="Arial" w:hAnsi="Arial" w:cs="Arial"/>
                                <w:color w:val="FFFFFF" w:themeColor="background1"/>
                              </w:rPr>
                              <w:t xml:space="preserve"> 202</w:t>
                            </w:r>
                            <w:r w:rsidR="00420653" w:rsidRPr="00D12AAB">
                              <w:rPr>
                                <w:rFonts w:ascii="Arial" w:hAnsi="Arial" w:cs="Arial"/>
                                <w:color w:val="FFFFFF" w:themeColor="background1"/>
                              </w:rPr>
                              <w:t>6</w:t>
                            </w:r>
                          </w:p>
                          <w:p w14:paraId="45F30336" w14:textId="4B65D661" w:rsidR="0020790A" w:rsidRDefault="0020790A" w:rsidP="005112D2">
                            <w:pPr>
                              <w:rPr>
                                <w:rFonts w:ascii="Arial" w:hAnsi="Arial" w:cs="Arial"/>
                                <w:color w:val="FFFFFF" w:themeColor="background1"/>
                              </w:rPr>
                            </w:pPr>
                          </w:p>
                          <w:p w14:paraId="1CDE27D3" w14:textId="6F482838" w:rsidR="0020790A" w:rsidRPr="0020790A" w:rsidRDefault="0020790A" w:rsidP="005112D2">
                            <w:pPr>
                              <w:rPr>
                                <w:rFonts w:ascii="Arial" w:hAnsi="Arial" w:cs="Arial"/>
                                <w:sz w:val="10"/>
                                <w:szCs w:val="10"/>
                              </w:rPr>
                            </w:pPr>
                            <w:r w:rsidRPr="0020790A">
                              <w:rPr>
                                <w:rFonts w:ascii="Arial" w:hAnsi="Arial" w:cs="Arial"/>
                                <w:color w:val="FFFFFF" w:themeColor="background1"/>
                                <w:sz w:val="10"/>
                                <w:szCs w:val="10"/>
                              </w:rPr>
                              <w:t>Photo: Adam Mcgrath</w:t>
                            </w:r>
                          </w:p>
                          <w:p w14:paraId="3E3BDFCF" w14:textId="77777777" w:rsidR="0020790A" w:rsidRDefault="00207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D224" id="Text Box 22" o:spid="_x0000_s1027" type="#_x0000_t202" style="position:absolute;left:0;text-align:left;margin-left:0;margin-top:117.9pt;width:595.8pt;height:164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" filled="f" stroked="f" strokeweight=".5pt">
                <v:textbox>
                  <w:txbxContent>
                    <w:p w14:paraId="1A4E17C4" w14:textId="45809AC7" w:rsidR="005112D2" w:rsidRPr="005112D2" w:rsidRDefault="001769E3" w:rsidP="005112D2">
                      <w:pPr>
                        <w:rPr>
                          <w:rFonts w:ascii="Arial" w:hAnsi="Arial" w:cs="Arial"/>
                          <w:b/>
                          <w:bCs/>
                          <w:color w:val="FFFFFF" w:themeColor="background1"/>
                          <w:sz w:val="72"/>
                          <w:szCs w:val="72"/>
                        </w:rPr>
                      </w:pPr>
                      <w:r>
                        <w:rPr>
                          <w:rFonts w:ascii="Arial" w:hAnsi="Arial" w:cs="Arial"/>
                          <w:b/>
                          <w:bCs/>
                          <w:color w:val="FFFFFF" w:themeColor="background1"/>
                          <w:sz w:val="72"/>
                          <w:szCs w:val="72"/>
                        </w:rPr>
                        <w:t xml:space="preserve">Research to Improve </w:t>
                      </w:r>
                      <w:r>
                        <w:rPr>
                          <w:rFonts w:ascii="Arial" w:hAnsi="Arial" w:cs="Arial"/>
                          <w:b/>
                          <w:bCs/>
                          <w:color w:val="FFFFFF" w:themeColor="background1"/>
                          <w:sz w:val="72"/>
                          <w:szCs w:val="72"/>
                        </w:rPr>
                        <w:br/>
                      </w:r>
                      <w:r w:rsidR="002D541D">
                        <w:rPr>
                          <w:rFonts w:ascii="Arial" w:hAnsi="Arial" w:cs="Arial"/>
                          <w:b/>
                          <w:bCs/>
                          <w:color w:val="FFFFFF" w:themeColor="background1"/>
                          <w:sz w:val="72"/>
                          <w:szCs w:val="72"/>
                        </w:rPr>
                        <w:t>VET Completion</w:t>
                      </w:r>
                      <w:r w:rsidR="006C25F7">
                        <w:rPr>
                          <w:rFonts w:ascii="Arial" w:hAnsi="Arial" w:cs="Arial"/>
                          <w:b/>
                          <w:bCs/>
                          <w:color w:val="FFFFFF" w:themeColor="background1"/>
                          <w:sz w:val="72"/>
                          <w:szCs w:val="72"/>
                        </w:rPr>
                        <w:t>s</w:t>
                      </w:r>
                    </w:p>
                    <w:p w14:paraId="40F281FC" w14:textId="5E06085B" w:rsidR="005112D2" w:rsidRPr="005112D2" w:rsidRDefault="005112D2" w:rsidP="005112D2">
                      <w:pPr>
                        <w:rPr>
                          <w:rFonts w:ascii="Arial" w:hAnsi="Arial" w:cs="Arial"/>
                          <w:color w:val="FFFFFF" w:themeColor="background1"/>
                          <w:sz w:val="36"/>
                          <w:szCs w:val="36"/>
                        </w:rPr>
                      </w:pPr>
                      <w:r w:rsidRPr="005112D2">
                        <w:rPr>
                          <w:rFonts w:ascii="Arial" w:hAnsi="Arial" w:cs="Arial"/>
                          <w:color w:val="FFFFFF" w:themeColor="background1"/>
                          <w:sz w:val="36"/>
                          <w:szCs w:val="36"/>
                        </w:rPr>
                        <w:t>Grant</w:t>
                      </w:r>
                      <w:r w:rsidR="002D541D">
                        <w:rPr>
                          <w:rFonts w:ascii="Arial" w:hAnsi="Arial" w:cs="Arial"/>
                          <w:color w:val="FFFFFF" w:themeColor="background1"/>
                          <w:sz w:val="36"/>
                          <w:szCs w:val="36"/>
                        </w:rPr>
                        <w:t xml:space="preserve"> Guidelines</w:t>
                      </w:r>
                      <w:r>
                        <w:rPr>
                          <w:rFonts w:ascii="Arial" w:hAnsi="Arial" w:cs="Arial"/>
                          <w:color w:val="FFFFFF" w:themeColor="background1"/>
                          <w:sz w:val="36"/>
                          <w:szCs w:val="36"/>
                        </w:rPr>
                        <w:t xml:space="preserve"> </w:t>
                      </w:r>
                      <w:r w:rsidRPr="005112D2">
                        <w:rPr>
                          <w:rFonts w:ascii="Arial" w:hAnsi="Arial" w:cs="Arial"/>
                          <w:color w:val="FFFFFF" w:themeColor="background1"/>
                          <w:sz w:val="36"/>
                          <w:szCs w:val="36"/>
                        </w:rPr>
                        <w:t>202</w:t>
                      </w:r>
                      <w:r w:rsidR="002D541D">
                        <w:rPr>
                          <w:rFonts w:ascii="Arial" w:hAnsi="Arial" w:cs="Arial"/>
                          <w:color w:val="FFFFFF" w:themeColor="background1"/>
                          <w:sz w:val="36"/>
                          <w:szCs w:val="36"/>
                        </w:rPr>
                        <w:t>6</w:t>
                      </w:r>
                    </w:p>
                    <w:p w14:paraId="6AC15B46" w14:textId="77777777" w:rsidR="005112D2" w:rsidRDefault="005112D2" w:rsidP="005112D2">
                      <w:pPr>
                        <w:rPr>
                          <w:rFonts w:ascii="Arial" w:hAnsi="Arial" w:cs="Arial"/>
                          <w:color w:val="FFFFFF" w:themeColor="background1"/>
                        </w:rPr>
                      </w:pPr>
                    </w:p>
                    <w:p w14:paraId="0CCC36F4" w14:textId="16A74566" w:rsidR="005112D2" w:rsidRDefault="005112D2" w:rsidP="005112D2">
                      <w:pPr>
                        <w:rPr>
                          <w:rFonts w:ascii="Arial" w:hAnsi="Arial" w:cs="Arial"/>
                          <w:color w:val="FFFFFF" w:themeColor="background1"/>
                        </w:rPr>
                      </w:pPr>
                      <w:r>
                        <w:rPr>
                          <w:rFonts w:ascii="Arial" w:hAnsi="Arial" w:cs="Arial"/>
                          <w:color w:val="FFFFFF" w:themeColor="background1"/>
                        </w:rPr>
                        <w:t xml:space="preserve">Applications open </w:t>
                      </w:r>
                      <w:r w:rsidR="00736214">
                        <w:rPr>
                          <w:rFonts w:ascii="Arial" w:hAnsi="Arial" w:cs="Arial"/>
                          <w:color w:val="FFFFFF" w:themeColor="background1"/>
                        </w:rPr>
                        <w:t>04</w:t>
                      </w:r>
                      <w:r w:rsidR="00FA7602">
                        <w:rPr>
                          <w:rFonts w:ascii="Arial" w:hAnsi="Arial" w:cs="Arial"/>
                          <w:color w:val="FFFFFF" w:themeColor="background1"/>
                        </w:rPr>
                        <w:t xml:space="preserve"> </w:t>
                      </w:r>
                      <w:r w:rsidR="008119CA">
                        <w:rPr>
                          <w:rFonts w:ascii="Arial" w:hAnsi="Arial" w:cs="Arial"/>
                          <w:color w:val="FFFFFF" w:themeColor="background1"/>
                        </w:rPr>
                        <w:t>June</w:t>
                      </w:r>
                      <w:r w:rsidR="008119CA" w:rsidRPr="00D12AAB">
                        <w:rPr>
                          <w:rFonts w:ascii="Arial" w:hAnsi="Arial" w:cs="Arial"/>
                          <w:color w:val="FFFFFF" w:themeColor="background1"/>
                        </w:rPr>
                        <w:t xml:space="preserve"> </w:t>
                      </w:r>
                      <w:r w:rsidRPr="00D12AAB">
                        <w:rPr>
                          <w:rFonts w:ascii="Arial" w:hAnsi="Arial" w:cs="Arial"/>
                          <w:color w:val="FFFFFF" w:themeColor="background1"/>
                        </w:rPr>
                        <w:t>202</w:t>
                      </w:r>
                      <w:r w:rsidR="00420653" w:rsidRPr="00D12AAB">
                        <w:rPr>
                          <w:rFonts w:ascii="Arial" w:hAnsi="Arial" w:cs="Arial"/>
                          <w:color w:val="FFFFFF" w:themeColor="background1"/>
                        </w:rPr>
                        <w:t>6</w:t>
                      </w:r>
                      <w:r w:rsidRPr="00D12AAB">
                        <w:rPr>
                          <w:rFonts w:ascii="Arial" w:hAnsi="Arial" w:cs="Arial"/>
                          <w:color w:val="FFFFFF" w:themeColor="background1"/>
                        </w:rPr>
                        <w:t xml:space="preserve"> through </w:t>
                      </w:r>
                      <w:r w:rsidR="00AA3FE3" w:rsidRPr="00D12AAB">
                        <w:rPr>
                          <w:rFonts w:ascii="Arial" w:hAnsi="Arial" w:cs="Arial"/>
                          <w:color w:val="FFFFFF" w:themeColor="background1"/>
                        </w:rPr>
                        <w:t xml:space="preserve">to </w:t>
                      </w:r>
                      <w:r w:rsidR="00FA7602">
                        <w:rPr>
                          <w:rFonts w:ascii="Arial" w:hAnsi="Arial" w:cs="Arial"/>
                          <w:color w:val="FFFFFF" w:themeColor="background1"/>
                        </w:rPr>
                        <w:t>31 July</w:t>
                      </w:r>
                      <w:r w:rsidRPr="00D12AAB">
                        <w:rPr>
                          <w:rFonts w:ascii="Arial" w:hAnsi="Arial" w:cs="Arial"/>
                          <w:color w:val="FFFFFF" w:themeColor="background1"/>
                        </w:rPr>
                        <w:t xml:space="preserve"> 202</w:t>
                      </w:r>
                      <w:r w:rsidR="00420653" w:rsidRPr="00D12AAB">
                        <w:rPr>
                          <w:rFonts w:ascii="Arial" w:hAnsi="Arial" w:cs="Arial"/>
                          <w:color w:val="FFFFFF" w:themeColor="background1"/>
                        </w:rPr>
                        <w:t>6</w:t>
                      </w:r>
                    </w:p>
                    <w:p w14:paraId="45F30336" w14:textId="4B65D661" w:rsidR="0020790A" w:rsidRDefault="0020790A" w:rsidP="005112D2">
                      <w:pPr>
                        <w:rPr>
                          <w:rFonts w:ascii="Arial" w:hAnsi="Arial" w:cs="Arial"/>
                          <w:color w:val="FFFFFF" w:themeColor="background1"/>
                        </w:rPr>
                      </w:pPr>
                    </w:p>
                    <w:p w14:paraId="1CDE27D3" w14:textId="6F482838" w:rsidR="0020790A" w:rsidRPr="0020790A" w:rsidRDefault="0020790A" w:rsidP="005112D2">
                      <w:pPr>
                        <w:rPr>
                          <w:rFonts w:ascii="Arial" w:hAnsi="Arial" w:cs="Arial"/>
                          <w:sz w:val="10"/>
                          <w:szCs w:val="10"/>
                        </w:rPr>
                      </w:pPr>
                      <w:r w:rsidRPr="0020790A">
                        <w:rPr>
                          <w:rFonts w:ascii="Arial" w:hAnsi="Arial" w:cs="Arial"/>
                          <w:color w:val="FFFFFF" w:themeColor="background1"/>
                          <w:sz w:val="10"/>
                          <w:szCs w:val="10"/>
                        </w:rPr>
                        <w:t>Photo: Adam Mcgrath</w:t>
                      </w:r>
                    </w:p>
                    <w:p w14:paraId="3E3BDFCF" w14:textId="77777777" w:rsidR="0020790A" w:rsidRDefault="0020790A"/>
                  </w:txbxContent>
                </v:textbox>
                <w10:wrap anchorx="page"/>
              </v:shape>
            </w:pict>
          </mc:Fallback>
        </mc:AlternateContent>
      </w:r>
      <w:r w:rsidR="00F841BF">
        <w:rPr>
          <w:rFonts w:cs="Calibri"/>
          <w:noProof/>
        </w:rPr>
        <w:drawing>
          <wp:anchor distT="0" distB="0" distL="114300" distR="114300" simplePos="0" relativeHeight="251658240" behindDoc="1" locked="0" layoutInCell="1" allowOverlap="1" wp14:anchorId="5CAD32E7" wp14:editId="52E1C8AF">
            <wp:simplePos x="0" y="0"/>
            <wp:positionH relativeFrom="column">
              <wp:posOffset>-6086525</wp:posOffset>
            </wp:positionH>
            <wp:positionV relativeFrom="paragraph">
              <wp:posOffset>1378504</wp:posOffset>
            </wp:positionV>
            <wp:extent cx="12946455" cy="86281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46455" cy="8628185"/>
                    </a:xfrm>
                    <a:prstGeom prst="rect">
                      <a:avLst/>
                    </a:prstGeom>
                  </pic:spPr>
                </pic:pic>
              </a:graphicData>
            </a:graphic>
            <wp14:sizeRelH relativeFrom="margin">
              <wp14:pctWidth>0</wp14:pctWidth>
            </wp14:sizeRelH>
            <wp14:sizeRelV relativeFrom="margin">
              <wp14:pctHeight>0</wp14:pctHeight>
            </wp14:sizeRelV>
          </wp:anchor>
        </w:drawing>
      </w:r>
      <w:r w:rsidR="005112D2">
        <w:rPr>
          <w:noProof/>
          <w:color w:val="000000" w:themeColor="text1"/>
        </w:rPr>
        <w:drawing>
          <wp:anchor distT="0" distB="0" distL="114300" distR="114300" simplePos="0" relativeHeight="251658245" behindDoc="0" locked="0" layoutInCell="1" allowOverlap="1" wp14:anchorId="5CF902ED" wp14:editId="57F21520">
            <wp:simplePos x="0" y="0"/>
            <wp:positionH relativeFrom="margin">
              <wp:align>left</wp:align>
            </wp:positionH>
            <wp:positionV relativeFrom="paragraph">
              <wp:posOffset>187325</wp:posOffset>
            </wp:positionV>
            <wp:extent cx="1753235" cy="899795"/>
            <wp:effectExtent l="0" t="0" r="0" b="0"/>
            <wp:wrapNone/>
            <wp:docPr id="6" name="Picture 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5112D2">
        <w:br w:type="page"/>
      </w:r>
    </w:p>
    <w:p w14:paraId="64DC1ABC" w14:textId="652FF90E" w:rsidR="005112D2" w:rsidRDefault="005112D2" w:rsidP="005112D2">
      <w:pPr>
        <w:pStyle w:val="Heading1"/>
        <w:sectPr w:rsidR="005112D2" w:rsidSect="0093617E">
          <w:headerReference w:type="even" r:id="rId15"/>
          <w:footerReference w:type="even" r:id="rId16"/>
          <w:footerReference w:type="default" r:id="rId17"/>
          <w:type w:val="continuous"/>
          <w:pgSz w:w="11907" w:h="16840" w:code="9"/>
          <w:pgMar w:top="1134" w:right="1134" w:bottom="1701" w:left="1134" w:header="567" w:footer="254" w:gutter="0"/>
          <w:cols w:num="2" w:space="720"/>
          <w:titlePg/>
          <w:docGrid w:linePitch="299"/>
        </w:sectPr>
      </w:pPr>
    </w:p>
    <w:p w14:paraId="48265FE1" w14:textId="432C8A34" w:rsidR="003971EF" w:rsidRPr="00681E86" w:rsidRDefault="002D33BC" w:rsidP="00221DA5">
      <w:pPr>
        <w:pStyle w:val="TOC1"/>
        <w:spacing w:before="0" w:after="0" w:line="240" w:lineRule="auto"/>
        <w:rPr>
          <w:rFonts w:cs="Calibri"/>
        </w:rPr>
      </w:pPr>
      <w:r w:rsidRPr="00681E86">
        <w:rPr>
          <w:rFonts w:cs="Calibri"/>
        </w:rPr>
        <w:lastRenderedPageBreak/>
        <w:t>Content</w:t>
      </w:r>
      <w:r w:rsidR="005115E8" w:rsidRPr="00681E86">
        <w:rPr>
          <w:rFonts w:cs="Calibri"/>
        </w:rPr>
        <w:t>s</w:t>
      </w:r>
    </w:p>
    <w:p w14:paraId="37386699" w14:textId="2FF60853" w:rsidR="00C863CA" w:rsidRDefault="00A45CF0">
      <w:pPr>
        <w:pStyle w:val="TOC1"/>
        <w:rPr>
          <w:rFonts w:asciiTheme="minorHAnsi" w:eastAsiaTheme="minorEastAsia" w:hAnsiTheme="minorHAnsi" w:cstheme="minorBidi"/>
          <w:caps w:val="0"/>
          <w:color w:val="auto"/>
          <w:kern w:val="2"/>
          <w:sz w:val="24"/>
          <w:szCs w:val="39"/>
          <w:lang w:bidi="km-KH"/>
          <w14:ligatures w14:val="standardContextual"/>
        </w:rPr>
      </w:pPr>
      <w:r>
        <w:rPr>
          <w:rFonts w:cs="Calibri"/>
          <w:bCs/>
        </w:rPr>
        <w:fldChar w:fldCharType="begin"/>
      </w:r>
      <w:r>
        <w:rPr>
          <w:rFonts w:cs="Calibri"/>
          <w:bCs/>
        </w:rPr>
        <w:instrText xml:space="preserve"> TOC \o "1-4" \u </w:instrText>
      </w:r>
      <w:r>
        <w:rPr>
          <w:rFonts w:cs="Calibri"/>
          <w:bCs/>
        </w:rPr>
        <w:fldChar w:fldCharType="separate"/>
      </w:r>
      <w:r w:rsidR="00C863CA" w:rsidRPr="001A6F10">
        <w:rPr>
          <w:rFonts w:cs="Calibri"/>
        </w:rPr>
        <w:t>1.</w:t>
      </w:r>
      <w:r w:rsidR="00C863CA">
        <w:rPr>
          <w:rFonts w:asciiTheme="minorHAnsi" w:eastAsiaTheme="minorEastAsia" w:hAnsiTheme="minorHAnsi" w:cstheme="minorBidi"/>
          <w:caps w:val="0"/>
          <w:color w:val="auto"/>
          <w:kern w:val="2"/>
          <w:sz w:val="24"/>
          <w:szCs w:val="39"/>
          <w:lang w:bidi="km-KH"/>
          <w14:ligatures w14:val="standardContextual"/>
        </w:rPr>
        <w:tab/>
      </w:r>
      <w:r w:rsidR="00C863CA" w:rsidRPr="001A6F10">
        <w:rPr>
          <w:rFonts w:cs="Calibri"/>
        </w:rPr>
        <w:t>ABOUT the RESEARCH TO IMPROVE VET COMPLETIONs GRANT</w:t>
      </w:r>
      <w:r w:rsidR="00C863CA">
        <w:tab/>
      </w:r>
      <w:r w:rsidR="00C863CA">
        <w:fldChar w:fldCharType="begin"/>
      </w:r>
      <w:r w:rsidR="00C863CA">
        <w:instrText xml:space="preserve"> PAGEREF _Toc231303482 \h </w:instrText>
      </w:r>
      <w:r w:rsidR="00C863CA">
        <w:fldChar w:fldCharType="separate"/>
      </w:r>
      <w:r w:rsidR="00C863CA">
        <w:t>4</w:t>
      </w:r>
      <w:r w:rsidR="00C863CA">
        <w:fldChar w:fldCharType="end"/>
      </w:r>
    </w:p>
    <w:p w14:paraId="09C4D3C7" w14:textId="73CEE2AC"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1.1</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Strategic Context</w:t>
      </w:r>
      <w:r>
        <w:tab/>
      </w:r>
      <w:r>
        <w:fldChar w:fldCharType="begin"/>
      </w:r>
      <w:r>
        <w:instrText xml:space="preserve"> PAGEREF _Toc231303483 \h </w:instrText>
      </w:r>
      <w:r>
        <w:fldChar w:fldCharType="separate"/>
      </w:r>
      <w:r>
        <w:t>4</w:t>
      </w:r>
      <w:r>
        <w:fldChar w:fldCharType="end"/>
      </w:r>
    </w:p>
    <w:p w14:paraId="5EFD24C0" w14:textId="01AB5489"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1.2</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Program overview</w:t>
      </w:r>
      <w:r>
        <w:tab/>
      </w:r>
      <w:r>
        <w:fldChar w:fldCharType="begin"/>
      </w:r>
      <w:r>
        <w:instrText xml:space="preserve"> PAGEREF _Toc231303484 \h </w:instrText>
      </w:r>
      <w:r>
        <w:fldChar w:fldCharType="separate"/>
      </w:r>
      <w:r>
        <w:t>4</w:t>
      </w:r>
      <w:r>
        <w:fldChar w:fldCharType="end"/>
      </w:r>
    </w:p>
    <w:p w14:paraId="3077C114" w14:textId="5AC4A478"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t>2.</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Primary Objective</w:t>
      </w:r>
      <w:r>
        <w:tab/>
      </w:r>
      <w:r>
        <w:fldChar w:fldCharType="begin"/>
      </w:r>
      <w:r>
        <w:instrText xml:space="preserve"> PAGEREF _Toc231303485 \h </w:instrText>
      </w:r>
      <w:r>
        <w:fldChar w:fldCharType="separate"/>
      </w:r>
      <w:r>
        <w:t>5</w:t>
      </w:r>
      <w:r>
        <w:fldChar w:fldCharType="end"/>
      </w:r>
    </w:p>
    <w:p w14:paraId="7D36E23F" w14:textId="57E8C7AA"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t>3.</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Outcomes</w:t>
      </w:r>
      <w:r>
        <w:tab/>
      </w:r>
      <w:r>
        <w:fldChar w:fldCharType="begin"/>
      </w:r>
      <w:r>
        <w:instrText xml:space="preserve"> PAGEREF _Toc231303486 \h </w:instrText>
      </w:r>
      <w:r>
        <w:fldChar w:fldCharType="separate"/>
      </w:r>
      <w:r>
        <w:t>6</w:t>
      </w:r>
      <w:r>
        <w:fldChar w:fldCharType="end"/>
      </w:r>
    </w:p>
    <w:p w14:paraId="3D927DC1" w14:textId="057AFDF1"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t>4.</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Scope and deliverables</w:t>
      </w:r>
      <w:r>
        <w:tab/>
      </w:r>
      <w:r>
        <w:fldChar w:fldCharType="begin"/>
      </w:r>
      <w:r>
        <w:instrText xml:space="preserve"> PAGEREF _Toc231303487 \h </w:instrText>
      </w:r>
      <w:r>
        <w:fldChar w:fldCharType="separate"/>
      </w:r>
      <w:r>
        <w:t>6</w:t>
      </w:r>
      <w:r>
        <w:fldChar w:fldCharType="end"/>
      </w:r>
    </w:p>
    <w:p w14:paraId="37EF1A20" w14:textId="1A121A3B"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4.1</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What successful projects must deliver</w:t>
      </w:r>
      <w:r>
        <w:tab/>
      </w:r>
      <w:r>
        <w:fldChar w:fldCharType="begin"/>
      </w:r>
      <w:r>
        <w:instrText xml:space="preserve"> PAGEREF _Toc231303488 \h </w:instrText>
      </w:r>
      <w:r>
        <w:fldChar w:fldCharType="separate"/>
      </w:r>
      <w:r>
        <w:t>6</w:t>
      </w:r>
      <w:r>
        <w:fldChar w:fldCharType="end"/>
      </w:r>
    </w:p>
    <w:p w14:paraId="6AC9FC43" w14:textId="64149835"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4.2</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Expected research approach</w:t>
      </w:r>
      <w:r>
        <w:tab/>
      </w:r>
      <w:r>
        <w:fldChar w:fldCharType="begin"/>
      </w:r>
      <w:r>
        <w:instrText xml:space="preserve"> PAGEREF _Toc231303489 \h </w:instrText>
      </w:r>
      <w:r>
        <w:fldChar w:fldCharType="separate"/>
      </w:r>
      <w:r>
        <w:t>7</w:t>
      </w:r>
      <w:r>
        <w:fldChar w:fldCharType="end"/>
      </w:r>
    </w:p>
    <w:p w14:paraId="61DF90D9" w14:textId="384BBF95"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t>5.</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Funding Parameters</w:t>
      </w:r>
      <w:r>
        <w:tab/>
      </w:r>
      <w:r>
        <w:fldChar w:fldCharType="begin"/>
      </w:r>
      <w:r>
        <w:instrText xml:space="preserve"> PAGEREF _Toc231303490 \h </w:instrText>
      </w:r>
      <w:r>
        <w:fldChar w:fldCharType="separate"/>
      </w:r>
      <w:r>
        <w:t>7</w:t>
      </w:r>
      <w:r>
        <w:fldChar w:fldCharType="end"/>
      </w:r>
    </w:p>
    <w:p w14:paraId="58C4AE12" w14:textId="4D2C6DE8"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t>6.</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ELIGIBILITY Requirements</w:t>
      </w:r>
      <w:r>
        <w:tab/>
      </w:r>
      <w:r>
        <w:fldChar w:fldCharType="begin"/>
      </w:r>
      <w:r>
        <w:instrText xml:space="preserve"> PAGEREF _Toc231303491 \h </w:instrText>
      </w:r>
      <w:r>
        <w:fldChar w:fldCharType="separate"/>
      </w:r>
      <w:r>
        <w:t>8</w:t>
      </w:r>
      <w:r>
        <w:fldChar w:fldCharType="end"/>
      </w:r>
    </w:p>
    <w:p w14:paraId="0C56CF32" w14:textId="462C1AEA"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6.1</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Who is eligible</w:t>
      </w:r>
      <w:r>
        <w:tab/>
      </w:r>
      <w:r>
        <w:fldChar w:fldCharType="begin"/>
      </w:r>
      <w:r>
        <w:instrText xml:space="preserve"> PAGEREF _Toc231303492 \h </w:instrText>
      </w:r>
      <w:r>
        <w:fldChar w:fldCharType="separate"/>
      </w:r>
      <w:r>
        <w:t>8</w:t>
      </w:r>
      <w:r>
        <w:fldChar w:fldCharType="end"/>
      </w:r>
    </w:p>
    <w:p w14:paraId="79575ECB" w14:textId="25604B4D"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6.2</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Who is not eligible</w:t>
      </w:r>
      <w:r>
        <w:tab/>
      </w:r>
      <w:r>
        <w:fldChar w:fldCharType="begin"/>
      </w:r>
      <w:r>
        <w:instrText xml:space="preserve"> PAGEREF _Toc231303493 \h </w:instrText>
      </w:r>
      <w:r>
        <w:fldChar w:fldCharType="separate"/>
      </w:r>
      <w:r>
        <w:t>9</w:t>
      </w:r>
      <w:r>
        <w:fldChar w:fldCharType="end"/>
      </w:r>
    </w:p>
    <w:p w14:paraId="27DC8357" w14:textId="72A3460C"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6.3</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Provision of quotes and itemised budget</w:t>
      </w:r>
      <w:r>
        <w:tab/>
      </w:r>
      <w:r>
        <w:fldChar w:fldCharType="begin"/>
      </w:r>
      <w:r>
        <w:instrText xml:space="preserve"> PAGEREF _Toc231303494 \h </w:instrText>
      </w:r>
      <w:r>
        <w:fldChar w:fldCharType="separate"/>
      </w:r>
      <w:r>
        <w:t>9</w:t>
      </w:r>
      <w:r>
        <w:fldChar w:fldCharType="end"/>
      </w:r>
    </w:p>
    <w:p w14:paraId="51A7622B" w14:textId="67F28056"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6.4</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What may be considered for funding</w:t>
      </w:r>
      <w:r>
        <w:tab/>
      </w:r>
      <w:r>
        <w:fldChar w:fldCharType="begin"/>
      </w:r>
      <w:r>
        <w:instrText xml:space="preserve"> PAGEREF _Toc231303495 \h </w:instrText>
      </w:r>
      <w:r>
        <w:fldChar w:fldCharType="separate"/>
      </w:r>
      <w:r>
        <w:t>9</w:t>
      </w:r>
      <w:r>
        <w:fldChar w:fldCharType="end"/>
      </w:r>
    </w:p>
    <w:p w14:paraId="1D6DE2FD" w14:textId="6BA31D32"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6.5</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What will not be considered for funding</w:t>
      </w:r>
      <w:r>
        <w:tab/>
      </w:r>
      <w:r>
        <w:fldChar w:fldCharType="begin"/>
      </w:r>
      <w:r>
        <w:instrText xml:space="preserve"> PAGEREF _Toc231303496 \h </w:instrText>
      </w:r>
      <w:r>
        <w:fldChar w:fldCharType="separate"/>
      </w:r>
      <w:r>
        <w:t>10</w:t>
      </w:r>
      <w:r>
        <w:fldChar w:fldCharType="end"/>
      </w:r>
    </w:p>
    <w:p w14:paraId="1BA9D5CF" w14:textId="0B5759F5"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t>7.</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Application process</w:t>
      </w:r>
      <w:r>
        <w:tab/>
      </w:r>
      <w:r>
        <w:fldChar w:fldCharType="begin"/>
      </w:r>
      <w:r>
        <w:instrText xml:space="preserve"> PAGEREF _Toc231303497 \h </w:instrText>
      </w:r>
      <w:r>
        <w:fldChar w:fldCharType="separate"/>
      </w:r>
      <w:r>
        <w:t>10</w:t>
      </w:r>
      <w:r>
        <w:fldChar w:fldCharType="end"/>
      </w:r>
    </w:p>
    <w:p w14:paraId="5D7C2E21" w14:textId="1ADF7CF7"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7.1</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How and when to apply</w:t>
      </w:r>
      <w:r>
        <w:tab/>
      </w:r>
      <w:r>
        <w:fldChar w:fldCharType="begin"/>
      </w:r>
      <w:r>
        <w:instrText xml:space="preserve"> PAGEREF _Toc231303498 \h </w:instrText>
      </w:r>
      <w:r>
        <w:fldChar w:fldCharType="separate"/>
      </w:r>
      <w:r>
        <w:t>10</w:t>
      </w:r>
      <w:r>
        <w:fldChar w:fldCharType="end"/>
      </w:r>
    </w:p>
    <w:p w14:paraId="00029038" w14:textId="7ACE08DA"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7.2</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What to submit</w:t>
      </w:r>
      <w:r>
        <w:tab/>
      </w:r>
      <w:r>
        <w:fldChar w:fldCharType="begin"/>
      </w:r>
      <w:r>
        <w:instrText xml:space="preserve"> PAGEREF _Toc231303499 \h </w:instrText>
      </w:r>
      <w:r>
        <w:fldChar w:fldCharType="separate"/>
      </w:r>
      <w:r>
        <w:t>10</w:t>
      </w:r>
      <w:r>
        <w:fldChar w:fldCharType="end"/>
      </w:r>
    </w:p>
    <w:p w14:paraId="7D635ADA" w14:textId="40A7CE7A"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7.3</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Applicant support</w:t>
      </w:r>
      <w:r>
        <w:tab/>
      </w:r>
      <w:r>
        <w:fldChar w:fldCharType="begin"/>
      </w:r>
      <w:r>
        <w:instrText xml:space="preserve"> PAGEREF _Toc231303500 \h </w:instrText>
      </w:r>
      <w:r>
        <w:fldChar w:fldCharType="separate"/>
      </w:r>
      <w:r>
        <w:t>11</w:t>
      </w:r>
      <w:r>
        <w:fldChar w:fldCharType="end"/>
      </w:r>
    </w:p>
    <w:p w14:paraId="67A16B55" w14:textId="6B87829C"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7.4</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Request extension of application timeline</w:t>
      </w:r>
      <w:r>
        <w:tab/>
      </w:r>
      <w:r>
        <w:fldChar w:fldCharType="begin"/>
      </w:r>
      <w:r>
        <w:instrText xml:space="preserve"> PAGEREF _Toc231303501 \h </w:instrText>
      </w:r>
      <w:r>
        <w:fldChar w:fldCharType="separate"/>
      </w:r>
      <w:r>
        <w:t>11</w:t>
      </w:r>
      <w:r>
        <w:fldChar w:fldCharType="end"/>
      </w:r>
    </w:p>
    <w:p w14:paraId="369F9989" w14:textId="51F09883"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t>8.</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Assessment</w:t>
      </w:r>
      <w:r>
        <w:tab/>
      </w:r>
      <w:r>
        <w:fldChar w:fldCharType="begin"/>
      </w:r>
      <w:r>
        <w:instrText xml:space="preserve"> PAGEREF _Toc231303502 \h </w:instrText>
      </w:r>
      <w:r>
        <w:fldChar w:fldCharType="separate"/>
      </w:r>
      <w:r>
        <w:t>11</w:t>
      </w:r>
      <w:r>
        <w:fldChar w:fldCharType="end"/>
      </w:r>
    </w:p>
    <w:p w14:paraId="23D1E7B3" w14:textId="2556FFA1"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t>9.</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ACCEPTING A GRANT</w:t>
      </w:r>
      <w:r>
        <w:tab/>
      </w:r>
      <w:r>
        <w:fldChar w:fldCharType="begin"/>
      </w:r>
      <w:r>
        <w:instrText xml:space="preserve"> PAGEREF _Toc231303503 \h </w:instrText>
      </w:r>
      <w:r>
        <w:fldChar w:fldCharType="separate"/>
      </w:r>
      <w:r>
        <w:t>13</w:t>
      </w:r>
      <w:r>
        <w:fldChar w:fldCharType="end"/>
      </w:r>
    </w:p>
    <w:p w14:paraId="46B28A14" w14:textId="3C250B84"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9.1</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Deed of Grant and payment process</w:t>
      </w:r>
      <w:r>
        <w:tab/>
      </w:r>
      <w:r>
        <w:fldChar w:fldCharType="begin"/>
      </w:r>
      <w:r>
        <w:instrText xml:space="preserve"> PAGEREF _Toc231303504 \h </w:instrText>
      </w:r>
      <w:r>
        <w:fldChar w:fldCharType="separate"/>
      </w:r>
      <w:r>
        <w:t>13</w:t>
      </w:r>
      <w:r>
        <w:fldChar w:fldCharType="end"/>
      </w:r>
    </w:p>
    <w:p w14:paraId="4A68091E" w14:textId="11E1A2CC"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t>9.2</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Conditions of funding</w:t>
      </w:r>
      <w:r>
        <w:tab/>
      </w:r>
      <w:r>
        <w:fldChar w:fldCharType="begin"/>
      </w:r>
      <w:r>
        <w:instrText xml:space="preserve"> PAGEREF _Toc231303505 \h </w:instrText>
      </w:r>
      <w:r>
        <w:fldChar w:fldCharType="separate"/>
      </w:r>
      <w:r>
        <w:t>13</w:t>
      </w:r>
      <w:r>
        <w:fldChar w:fldCharType="end"/>
      </w:r>
    </w:p>
    <w:p w14:paraId="1432944D" w14:textId="630F4CD6"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9.3</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Goods and services tax (GST)</w:t>
      </w:r>
      <w:r>
        <w:tab/>
      </w:r>
      <w:r>
        <w:fldChar w:fldCharType="begin"/>
      </w:r>
      <w:r>
        <w:instrText xml:space="preserve"> PAGEREF _Toc231303506 \h </w:instrText>
      </w:r>
      <w:r>
        <w:fldChar w:fldCharType="separate"/>
      </w:r>
      <w:r>
        <w:t>14</w:t>
      </w:r>
      <w:r>
        <w:fldChar w:fldCharType="end"/>
      </w:r>
    </w:p>
    <w:p w14:paraId="736FFDA0" w14:textId="6BC5AD2D"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9.4</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Publication</w:t>
      </w:r>
      <w:r>
        <w:tab/>
      </w:r>
      <w:r>
        <w:fldChar w:fldCharType="begin"/>
      </w:r>
      <w:r>
        <w:instrText xml:space="preserve"> PAGEREF _Toc231303507 \h </w:instrText>
      </w:r>
      <w:r>
        <w:fldChar w:fldCharType="separate"/>
      </w:r>
      <w:r>
        <w:t>14</w:t>
      </w:r>
      <w:r>
        <w:fldChar w:fldCharType="end"/>
      </w:r>
    </w:p>
    <w:p w14:paraId="2A61D10C" w14:textId="01530F44"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t>10.</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REPORTing and acquittal of funding</w:t>
      </w:r>
      <w:r>
        <w:tab/>
      </w:r>
      <w:r>
        <w:fldChar w:fldCharType="begin"/>
      </w:r>
      <w:r>
        <w:instrText xml:space="preserve"> PAGEREF _Toc231303508 \h </w:instrText>
      </w:r>
      <w:r>
        <w:fldChar w:fldCharType="separate"/>
      </w:r>
      <w:r>
        <w:t>14</w:t>
      </w:r>
      <w:r>
        <w:fldChar w:fldCharType="end"/>
      </w:r>
    </w:p>
    <w:p w14:paraId="059D7ED2" w14:textId="66EDA137"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10.1</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Reporting</w:t>
      </w:r>
      <w:r>
        <w:tab/>
      </w:r>
      <w:r>
        <w:fldChar w:fldCharType="begin"/>
      </w:r>
      <w:r>
        <w:instrText xml:space="preserve"> PAGEREF _Toc231303509 \h </w:instrText>
      </w:r>
      <w:r>
        <w:fldChar w:fldCharType="separate"/>
      </w:r>
      <w:r>
        <w:t>14</w:t>
      </w:r>
      <w:r>
        <w:fldChar w:fldCharType="end"/>
      </w:r>
    </w:p>
    <w:p w14:paraId="06170061" w14:textId="77A0D50E"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10.2</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Acquittal of funding</w:t>
      </w:r>
      <w:r>
        <w:tab/>
      </w:r>
      <w:r>
        <w:fldChar w:fldCharType="begin"/>
      </w:r>
      <w:r>
        <w:instrText xml:space="preserve"> PAGEREF _Toc231303510 \h </w:instrText>
      </w:r>
      <w:r>
        <w:fldChar w:fldCharType="separate"/>
      </w:r>
      <w:r>
        <w:t>15</w:t>
      </w:r>
      <w:r>
        <w:fldChar w:fldCharType="end"/>
      </w:r>
    </w:p>
    <w:p w14:paraId="3B7644A8" w14:textId="413A0CFE"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cs="Calibri"/>
        </w:rPr>
        <w:lastRenderedPageBreak/>
        <w:t>11.</w:t>
      </w:r>
      <w:r>
        <w:rPr>
          <w:rFonts w:asciiTheme="minorHAnsi" w:eastAsiaTheme="minorEastAsia" w:hAnsiTheme="minorHAnsi" w:cstheme="minorBidi"/>
          <w:caps w:val="0"/>
          <w:color w:val="auto"/>
          <w:kern w:val="2"/>
          <w:sz w:val="24"/>
          <w:szCs w:val="39"/>
          <w:lang w:bidi="km-KH"/>
          <w14:ligatures w14:val="standardContextual"/>
        </w:rPr>
        <w:tab/>
      </w:r>
      <w:r w:rsidRPr="001A6F10">
        <w:rPr>
          <w:rFonts w:cs="Calibri"/>
        </w:rPr>
        <w:t>IMPORTANT INFORMATION FOR APPLICANTS</w:t>
      </w:r>
      <w:r>
        <w:tab/>
      </w:r>
      <w:r>
        <w:fldChar w:fldCharType="begin"/>
      </w:r>
      <w:r>
        <w:instrText xml:space="preserve"> PAGEREF _Toc231303511 \h </w:instrText>
      </w:r>
      <w:r>
        <w:fldChar w:fldCharType="separate"/>
      </w:r>
      <w:r>
        <w:t>16</w:t>
      </w:r>
      <w:r>
        <w:fldChar w:fldCharType="end"/>
      </w:r>
    </w:p>
    <w:p w14:paraId="4334BC72" w14:textId="132E3C04"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11.1</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Accessibility</w:t>
      </w:r>
      <w:r>
        <w:tab/>
      </w:r>
      <w:r>
        <w:fldChar w:fldCharType="begin"/>
      </w:r>
      <w:r>
        <w:instrText xml:space="preserve"> PAGEREF _Toc231303512 \h </w:instrText>
      </w:r>
      <w:r>
        <w:fldChar w:fldCharType="separate"/>
      </w:r>
      <w:r>
        <w:t>16</w:t>
      </w:r>
      <w:r>
        <w:fldChar w:fldCharType="end"/>
      </w:r>
    </w:p>
    <w:p w14:paraId="592E2BF7" w14:textId="612D8E5E"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11.2</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When to submit your application</w:t>
      </w:r>
      <w:r>
        <w:tab/>
      </w:r>
      <w:r>
        <w:fldChar w:fldCharType="begin"/>
      </w:r>
      <w:r>
        <w:instrText xml:space="preserve"> PAGEREF _Toc231303513 \h </w:instrText>
      </w:r>
      <w:r>
        <w:fldChar w:fldCharType="separate"/>
      </w:r>
      <w:r>
        <w:t>16</w:t>
      </w:r>
      <w:r>
        <w:fldChar w:fldCharType="end"/>
      </w:r>
    </w:p>
    <w:p w14:paraId="5B5998AB" w14:textId="57A7E332"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rsidRPr="001A6F10">
        <w:rPr>
          <w:rFonts w:cs="Calibri"/>
        </w:rPr>
        <w:t>11.3</w:t>
      </w:r>
      <w:r>
        <w:rPr>
          <w:rFonts w:asciiTheme="minorHAnsi" w:eastAsiaTheme="minorEastAsia" w:hAnsiTheme="minorHAnsi" w:cstheme="minorBidi"/>
          <w:color w:val="auto"/>
          <w:kern w:val="2"/>
          <w:sz w:val="24"/>
          <w:szCs w:val="39"/>
          <w:lang w:bidi="km-KH"/>
          <w14:ligatures w14:val="standardContextual"/>
        </w:rPr>
        <w:tab/>
      </w:r>
      <w:r w:rsidRPr="001A6F10">
        <w:rPr>
          <w:rFonts w:cs="Calibri"/>
        </w:rPr>
        <w:t>How to submit your application</w:t>
      </w:r>
      <w:r>
        <w:tab/>
      </w:r>
      <w:r>
        <w:fldChar w:fldCharType="begin"/>
      </w:r>
      <w:r>
        <w:instrText xml:space="preserve"> PAGEREF _Toc231303514 \h </w:instrText>
      </w:r>
      <w:r>
        <w:fldChar w:fldCharType="separate"/>
      </w:r>
      <w:r>
        <w:t>16</w:t>
      </w:r>
      <w:r>
        <w:fldChar w:fldCharType="end"/>
      </w:r>
    </w:p>
    <w:p w14:paraId="1742AE37" w14:textId="1C6FC26E"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t>Addendum</w:t>
      </w:r>
      <w:r>
        <w:tab/>
      </w:r>
      <w:r>
        <w:fldChar w:fldCharType="begin"/>
      </w:r>
      <w:r>
        <w:instrText xml:space="preserve"> PAGEREF _Toc231303515 \h </w:instrText>
      </w:r>
      <w:r>
        <w:fldChar w:fldCharType="separate"/>
      </w:r>
      <w:r>
        <w:t>17</w:t>
      </w:r>
      <w:r>
        <w:fldChar w:fldCharType="end"/>
      </w:r>
    </w:p>
    <w:p w14:paraId="74224281" w14:textId="5F266E49"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t>Confidentiality</w:t>
      </w:r>
      <w:r>
        <w:tab/>
      </w:r>
      <w:r>
        <w:fldChar w:fldCharType="begin"/>
      </w:r>
      <w:r>
        <w:instrText xml:space="preserve"> PAGEREF _Toc231303516 \h </w:instrText>
      </w:r>
      <w:r>
        <w:fldChar w:fldCharType="separate"/>
      </w:r>
      <w:r>
        <w:t>17</w:t>
      </w:r>
      <w:r>
        <w:fldChar w:fldCharType="end"/>
      </w:r>
    </w:p>
    <w:p w14:paraId="615E367D" w14:textId="25C3658E"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t>Complaints</w:t>
      </w:r>
      <w:r>
        <w:tab/>
      </w:r>
      <w:r>
        <w:fldChar w:fldCharType="begin"/>
      </w:r>
      <w:r>
        <w:instrText xml:space="preserve"> PAGEREF _Toc231303517 \h </w:instrText>
      </w:r>
      <w:r>
        <w:fldChar w:fldCharType="separate"/>
      </w:r>
      <w:r>
        <w:t>17</w:t>
      </w:r>
      <w:r>
        <w:fldChar w:fldCharType="end"/>
      </w:r>
    </w:p>
    <w:p w14:paraId="765D3B57" w14:textId="479B9158" w:rsidR="00C863CA" w:rsidRDefault="00C863CA">
      <w:pPr>
        <w:pStyle w:val="TOC2"/>
        <w:rPr>
          <w:rFonts w:asciiTheme="minorHAnsi" w:eastAsiaTheme="minorEastAsia" w:hAnsiTheme="minorHAnsi" w:cstheme="minorBidi"/>
          <w:color w:val="auto"/>
          <w:kern w:val="2"/>
          <w:sz w:val="24"/>
          <w:szCs w:val="39"/>
          <w:lang w:bidi="km-KH"/>
          <w14:ligatures w14:val="standardContextual"/>
        </w:rPr>
      </w:pPr>
      <w:r>
        <w:t>What you can expect</w:t>
      </w:r>
      <w:r>
        <w:tab/>
      </w:r>
      <w:r>
        <w:fldChar w:fldCharType="begin"/>
      </w:r>
      <w:r>
        <w:instrText xml:space="preserve"> PAGEREF _Toc231303518 \h </w:instrText>
      </w:r>
      <w:r>
        <w:fldChar w:fldCharType="separate"/>
      </w:r>
      <w:r>
        <w:t>18</w:t>
      </w:r>
      <w:r>
        <w:fldChar w:fldCharType="end"/>
      </w:r>
    </w:p>
    <w:p w14:paraId="71BA61F4" w14:textId="1106CD72" w:rsidR="00C863CA" w:rsidRDefault="00C863CA">
      <w:pPr>
        <w:pStyle w:val="TOC1"/>
        <w:rPr>
          <w:rFonts w:asciiTheme="minorHAnsi" w:eastAsiaTheme="minorEastAsia" w:hAnsiTheme="minorHAnsi" w:cstheme="minorBidi"/>
          <w:caps w:val="0"/>
          <w:color w:val="auto"/>
          <w:kern w:val="2"/>
          <w:sz w:val="24"/>
          <w:szCs w:val="39"/>
          <w:lang w:bidi="km-KH"/>
          <w14:ligatures w14:val="standardContextual"/>
        </w:rPr>
      </w:pPr>
      <w:r w:rsidRPr="001A6F10">
        <w:rPr>
          <w:rFonts w:eastAsiaTheme="majorEastAsia" w:cs="Calibri"/>
          <w:b/>
          <w:bCs/>
          <w:spacing w:val="-20"/>
          <w:kern w:val="36"/>
        </w:rPr>
        <w:t>Further information</w:t>
      </w:r>
      <w:r>
        <w:tab/>
      </w:r>
      <w:r>
        <w:fldChar w:fldCharType="begin"/>
      </w:r>
      <w:r>
        <w:instrText xml:space="preserve"> PAGEREF _Toc231303519 \h </w:instrText>
      </w:r>
      <w:r>
        <w:fldChar w:fldCharType="separate"/>
      </w:r>
      <w:r>
        <w:t>18</w:t>
      </w:r>
      <w:r>
        <w:fldChar w:fldCharType="end"/>
      </w:r>
    </w:p>
    <w:p w14:paraId="161F6953" w14:textId="164CB678" w:rsidR="00221DA5" w:rsidRDefault="00A45CF0" w:rsidP="00221DA5">
      <w:pPr>
        <w:pStyle w:val="StyleHeading1LatinCalibri16ptBold"/>
        <w:numPr>
          <w:ilvl w:val="0"/>
          <w:numId w:val="0"/>
        </w:numPr>
        <w:spacing w:before="0" w:after="0"/>
        <w:rPr>
          <w:rFonts w:cs="Calibri"/>
          <w:caps w:val="0"/>
          <w:noProof/>
          <w:color w:val="482D8C" w:themeColor="background2"/>
          <w:sz w:val="36"/>
          <w:szCs w:val="40"/>
        </w:rPr>
      </w:pPr>
      <w:r>
        <w:rPr>
          <w:rFonts w:eastAsiaTheme="minorHAnsi" w:cs="Calibri"/>
          <w:bCs w:val="0"/>
          <w:noProof/>
          <w:spacing w:val="0"/>
          <w:kern w:val="0"/>
          <w:sz w:val="28"/>
          <w:szCs w:val="40"/>
        </w:rPr>
        <w:fldChar w:fldCharType="end"/>
      </w:r>
    </w:p>
    <w:p w14:paraId="4FEEC5AD" w14:textId="77777777" w:rsidR="00221DA5" w:rsidRDefault="00221DA5">
      <w:pPr>
        <w:spacing w:after="200" w:line="276" w:lineRule="auto"/>
        <w:ind w:left="0"/>
        <w:rPr>
          <w:rFonts w:eastAsiaTheme="majorEastAsia" w:cs="Calibri"/>
          <w:b/>
          <w:bCs/>
          <w:noProof/>
          <w:color w:val="482D8C" w:themeColor="background2"/>
          <w:spacing w:val="-20"/>
          <w:kern w:val="36"/>
          <w:sz w:val="36"/>
          <w:szCs w:val="40"/>
        </w:rPr>
      </w:pPr>
      <w:r>
        <w:rPr>
          <w:rFonts w:cs="Calibri"/>
          <w:caps/>
          <w:noProof/>
          <w:color w:val="482D8C" w:themeColor="background2"/>
          <w:sz w:val="36"/>
          <w:szCs w:val="40"/>
        </w:rPr>
        <w:br w:type="page"/>
      </w:r>
    </w:p>
    <w:p w14:paraId="33DABFEA" w14:textId="77777777" w:rsidR="00524C9A" w:rsidRPr="00681E86" w:rsidRDefault="00524C9A" w:rsidP="00221DA5">
      <w:pPr>
        <w:pStyle w:val="StyleHeading1LatinCalibri16ptBold"/>
        <w:numPr>
          <w:ilvl w:val="0"/>
          <w:numId w:val="0"/>
        </w:numPr>
        <w:spacing w:before="0" w:after="0"/>
        <w:rPr>
          <w:rFonts w:cs="Calibri"/>
          <w:b w:val="0"/>
          <w:bCs w:val="0"/>
          <w:noProof/>
          <w:color w:val="482D8C" w:themeColor="background2"/>
          <w:sz w:val="18"/>
          <w:szCs w:val="40"/>
        </w:rPr>
      </w:pPr>
    </w:p>
    <w:p w14:paraId="4E185B96" w14:textId="37C29BAA" w:rsidR="003A4BF9" w:rsidRPr="00681E86" w:rsidRDefault="003A4BF9" w:rsidP="00B3098F">
      <w:pPr>
        <w:pStyle w:val="StyleHeading1LatinCalibri16ptBold"/>
        <w:spacing w:before="0" w:after="0"/>
        <w:ind w:hanging="720"/>
        <w:rPr>
          <w:rFonts w:cs="Calibri"/>
          <w:color w:val="482D8C"/>
        </w:rPr>
      </w:pPr>
      <w:bookmarkStart w:id="1" w:name="_Toc231303482"/>
      <w:r w:rsidRPr="00681E86">
        <w:rPr>
          <w:rFonts w:cs="Calibri"/>
          <w:color w:val="482D8C"/>
        </w:rPr>
        <w:t xml:space="preserve">ABOUT </w:t>
      </w:r>
      <w:r w:rsidR="00F443E4">
        <w:rPr>
          <w:rFonts w:cs="Calibri"/>
          <w:color w:val="482D8C"/>
        </w:rPr>
        <w:t>the</w:t>
      </w:r>
      <w:r w:rsidR="00D0693E">
        <w:rPr>
          <w:rFonts w:cs="Calibri"/>
          <w:color w:val="482D8C"/>
        </w:rPr>
        <w:t xml:space="preserve"> RESEARCH TO IMPROVE </w:t>
      </w:r>
      <w:r w:rsidR="008E2CDA">
        <w:rPr>
          <w:rFonts w:cs="Calibri"/>
          <w:color w:val="482D8C"/>
        </w:rPr>
        <w:t>VET COMPLETION</w:t>
      </w:r>
      <w:r w:rsidR="006C25F7">
        <w:rPr>
          <w:rFonts w:cs="Calibri"/>
          <w:color w:val="482D8C"/>
        </w:rPr>
        <w:t>s</w:t>
      </w:r>
      <w:r w:rsidR="008E2CDA">
        <w:rPr>
          <w:rFonts w:cs="Calibri"/>
          <w:color w:val="482D8C"/>
        </w:rPr>
        <w:t xml:space="preserve"> GRANT</w:t>
      </w:r>
      <w:bookmarkEnd w:id="1"/>
    </w:p>
    <w:p w14:paraId="177E5972" w14:textId="77777777" w:rsidR="00E93854" w:rsidRPr="00681E86" w:rsidRDefault="00E93854" w:rsidP="00221DA5">
      <w:pPr>
        <w:rPr>
          <w:rFonts w:cs="Calibri"/>
        </w:rPr>
      </w:pPr>
    </w:p>
    <w:p w14:paraId="3168838B" w14:textId="732BD21C" w:rsidR="00C57C6D" w:rsidRPr="00EC294D" w:rsidRDefault="00975624" w:rsidP="00EA3CAB">
      <w:pPr>
        <w:pStyle w:val="Heading2"/>
        <w:numPr>
          <w:ilvl w:val="0"/>
          <w:numId w:val="14"/>
        </w:numPr>
        <w:spacing w:before="0" w:after="0" w:line="240" w:lineRule="auto"/>
        <w:ind w:left="0" w:firstLine="0"/>
        <w:rPr>
          <w:rFonts w:cs="Calibri"/>
        </w:rPr>
      </w:pPr>
      <w:bookmarkStart w:id="2" w:name="_Toc231303483"/>
      <w:bookmarkStart w:id="3" w:name="_Hlk15569895"/>
      <w:r>
        <w:rPr>
          <w:rFonts w:cs="Calibri"/>
        </w:rPr>
        <w:t>Strategic Context</w:t>
      </w:r>
      <w:bookmarkEnd w:id="2"/>
      <w:r>
        <w:rPr>
          <w:rFonts w:cs="Calibri"/>
        </w:rPr>
        <w:t xml:space="preserve"> </w:t>
      </w:r>
      <w:bookmarkEnd w:id="3"/>
    </w:p>
    <w:p w14:paraId="55E74BE1" w14:textId="3FDA9569" w:rsidR="006364E8" w:rsidRDefault="00DA56B2" w:rsidP="00B1446D">
      <w:pPr>
        <w:spacing w:after="240"/>
      </w:pPr>
      <w:r w:rsidRPr="00DA56B2">
        <w:rPr>
          <w:rFonts w:cs="Calibri"/>
          <w:szCs w:val="24"/>
        </w:rPr>
        <w:t>T</w:t>
      </w:r>
      <w:r>
        <w:rPr>
          <w:rFonts w:cs="Calibri"/>
          <w:szCs w:val="24"/>
        </w:rPr>
        <w:t xml:space="preserve">he </w:t>
      </w:r>
      <w:r w:rsidR="00CA0D67">
        <w:rPr>
          <w:rFonts w:cs="Calibri"/>
          <w:szCs w:val="24"/>
        </w:rPr>
        <w:t>Research to Improve VET (</w:t>
      </w:r>
      <w:hyperlink r:id="rId18" w:history="1">
        <w:r w:rsidRPr="000D70DC">
          <w:rPr>
            <w:rStyle w:val="Hyperlink"/>
            <w:rFonts w:cs="Calibri"/>
            <w:szCs w:val="24"/>
          </w:rPr>
          <w:t>Vocational Education and Training</w:t>
        </w:r>
      </w:hyperlink>
      <w:r w:rsidR="007654B7">
        <w:t>)</w:t>
      </w:r>
      <w:r w:rsidR="00792074">
        <w:rPr>
          <w:rFonts w:cs="Calibri"/>
          <w:szCs w:val="24"/>
        </w:rPr>
        <w:t xml:space="preserve"> </w:t>
      </w:r>
      <w:r w:rsidR="001B6114">
        <w:rPr>
          <w:rFonts w:cs="Calibri"/>
          <w:szCs w:val="24"/>
        </w:rPr>
        <w:t>Completion</w:t>
      </w:r>
      <w:r w:rsidR="006C25F7">
        <w:rPr>
          <w:rFonts w:cs="Calibri"/>
          <w:szCs w:val="24"/>
        </w:rPr>
        <w:t>s</w:t>
      </w:r>
      <w:r w:rsidR="001B6114">
        <w:rPr>
          <w:rFonts w:cs="Calibri"/>
          <w:szCs w:val="24"/>
        </w:rPr>
        <w:t xml:space="preserve"> </w:t>
      </w:r>
      <w:r w:rsidR="00792074">
        <w:rPr>
          <w:rFonts w:cs="Calibri"/>
          <w:szCs w:val="24"/>
        </w:rPr>
        <w:t>Grant</w:t>
      </w:r>
      <w:r w:rsidR="00A47C70">
        <w:rPr>
          <w:rFonts w:cs="Calibri"/>
          <w:szCs w:val="24"/>
        </w:rPr>
        <w:t xml:space="preserve"> Program</w:t>
      </w:r>
      <w:r w:rsidR="00660B74">
        <w:rPr>
          <w:rFonts w:cs="Calibri"/>
          <w:szCs w:val="24"/>
        </w:rPr>
        <w:t xml:space="preserve"> (the Program)</w:t>
      </w:r>
      <w:r w:rsidR="00792074">
        <w:rPr>
          <w:rFonts w:cs="Calibri"/>
          <w:szCs w:val="24"/>
        </w:rPr>
        <w:t xml:space="preserve"> is </w:t>
      </w:r>
      <w:r w:rsidR="000143B6">
        <w:rPr>
          <w:rFonts w:cs="Calibri"/>
          <w:szCs w:val="24"/>
        </w:rPr>
        <w:t xml:space="preserve">part of the </w:t>
      </w:r>
      <w:hyperlink r:id="rId19" w:history="1">
        <w:r w:rsidR="00C41B16" w:rsidRPr="00D12AAB">
          <w:rPr>
            <w:rStyle w:val="Hyperlink"/>
            <w:rFonts w:cs="Calibri"/>
            <w:i/>
            <w:iCs/>
            <w:szCs w:val="24"/>
          </w:rPr>
          <w:t>‘Improved Completions – Especially for Priority Groups’ Bilateral Implementation Plan (BIP)</w:t>
        </w:r>
      </w:hyperlink>
      <w:r w:rsidR="00A6695B" w:rsidRPr="00A6695B">
        <w:rPr>
          <w:rFonts w:cs="Calibri"/>
          <w:szCs w:val="24"/>
        </w:rPr>
        <w:t xml:space="preserve"> </w:t>
      </w:r>
      <w:r w:rsidR="000F09AB">
        <w:rPr>
          <w:rFonts w:cs="Calibri"/>
          <w:szCs w:val="24"/>
        </w:rPr>
        <w:t>under the National Skills Agreement</w:t>
      </w:r>
      <w:r w:rsidR="00B707E3">
        <w:rPr>
          <w:rFonts w:cs="Calibri"/>
          <w:szCs w:val="24"/>
        </w:rPr>
        <w:t xml:space="preserve"> (NSA)</w:t>
      </w:r>
      <w:r w:rsidR="00A6695B" w:rsidRPr="00A6695B">
        <w:rPr>
          <w:rFonts w:cs="Calibri"/>
          <w:szCs w:val="24"/>
        </w:rPr>
        <w:t xml:space="preserve">. </w:t>
      </w:r>
      <w:r w:rsidR="00EC1DC5">
        <w:t>Skills Canberra administers the Program and is responsible and accountable for providing strategic advice and oversight of the VET system in the ACT.</w:t>
      </w:r>
    </w:p>
    <w:p w14:paraId="301D89FD" w14:textId="77777777" w:rsidR="003D03BB" w:rsidRDefault="003D03BB" w:rsidP="003D03BB">
      <w:pPr>
        <w:spacing w:after="240"/>
        <w:rPr>
          <w:rFonts w:cs="Calibri"/>
          <w:szCs w:val="24"/>
        </w:rPr>
      </w:pPr>
      <w:r>
        <w:rPr>
          <w:rFonts w:cs="Calibri"/>
          <w:szCs w:val="24"/>
        </w:rPr>
        <w:t xml:space="preserve">While recognising that some learners may meet their training objectives without completing a full qualification, higher completion rates remain important in improving equity, effectiveness and efficiency of government investment by enabling learners, industry and the broader ACT community to fully realise the benefits of training. </w:t>
      </w:r>
    </w:p>
    <w:p w14:paraId="2D6AE6F6" w14:textId="1F57F81C" w:rsidR="00A767CA" w:rsidRDefault="003D03BB" w:rsidP="00516F00">
      <w:r>
        <w:t>Building on existing national and jurisdictional evidence, as well as ongoing work within the ACT, t</w:t>
      </w:r>
      <w:r w:rsidR="00737A97">
        <w:t xml:space="preserve">he Program </w:t>
      </w:r>
      <w:r w:rsidR="00A000B9">
        <w:t xml:space="preserve">is intended </w:t>
      </w:r>
      <w:r w:rsidR="00737A97">
        <w:t xml:space="preserve">to strengthen </w:t>
      </w:r>
      <w:r>
        <w:t xml:space="preserve">the </w:t>
      </w:r>
      <w:r w:rsidR="00737A97">
        <w:t>ACT-specific causal evidence base to better understand the drivers of completion</w:t>
      </w:r>
      <w:r w:rsidR="00C35E2D">
        <w:t>s</w:t>
      </w:r>
      <w:r w:rsidR="00737A97">
        <w:t xml:space="preserve"> and non-completion</w:t>
      </w:r>
      <w:r w:rsidR="00C35E2D">
        <w:t>s</w:t>
      </w:r>
      <w:r w:rsidR="00737A97">
        <w:t xml:space="preserve">, evaluate policy impacts and identify effective, fiscally sustainable strategies to improve </w:t>
      </w:r>
      <w:r>
        <w:t xml:space="preserve">VET </w:t>
      </w:r>
      <w:r w:rsidR="00737A97">
        <w:t>completions</w:t>
      </w:r>
      <w:r>
        <w:t xml:space="preserve"> </w:t>
      </w:r>
      <w:r w:rsidR="00737A97">
        <w:t xml:space="preserve">in line with the </w:t>
      </w:r>
      <w:hyperlink r:id="rId20" w:history="1">
        <w:r w:rsidR="00737A97" w:rsidRPr="000F5479">
          <w:rPr>
            <w:rStyle w:val="Hyperlink"/>
            <w:rFonts w:cs="Calibri"/>
            <w:szCs w:val="24"/>
          </w:rPr>
          <w:t>NSA priorities</w:t>
        </w:r>
      </w:hyperlink>
      <w:r w:rsidR="00737A97">
        <w:t>.</w:t>
      </w:r>
      <w:r w:rsidR="0084485C">
        <w:t xml:space="preserve"> </w:t>
      </w:r>
    </w:p>
    <w:p w14:paraId="351A3441" w14:textId="77777777" w:rsidR="00A767CA" w:rsidRPr="00A73D2B" w:rsidRDefault="00A767CA" w:rsidP="00516F00"/>
    <w:p w14:paraId="219A999F" w14:textId="0134D4EF" w:rsidR="00A96BE9" w:rsidRPr="0071160D" w:rsidRDefault="0060517E" w:rsidP="00EA3CAB">
      <w:pPr>
        <w:pStyle w:val="Heading2"/>
        <w:numPr>
          <w:ilvl w:val="0"/>
          <w:numId w:val="14"/>
        </w:numPr>
        <w:spacing w:before="0" w:after="0" w:line="240" w:lineRule="auto"/>
        <w:ind w:left="0" w:firstLine="0"/>
        <w:rPr>
          <w:rFonts w:cs="Calibri"/>
        </w:rPr>
      </w:pPr>
      <w:bookmarkStart w:id="4" w:name="_Toc231303484"/>
      <w:r>
        <w:rPr>
          <w:rFonts w:cs="Calibri"/>
        </w:rPr>
        <w:t>Program overview</w:t>
      </w:r>
      <w:bookmarkEnd w:id="4"/>
      <w:r>
        <w:rPr>
          <w:rFonts w:cs="Calibri"/>
        </w:rPr>
        <w:t xml:space="preserve"> </w:t>
      </w:r>
    </w:p>
    <w:p w14:paraId="054B19CE" w14:textId="0D10E5B3" w:rsidR="000E06CC" w:rsidRDefault="00AA4EE8" w:rsidP="00943ABD">
      <w:pPr>
        <w:spacing w:after="240"/>
        <w:rPr>
          <w:rFonts w:cs="Calibri"/>
          <w:szCs w:val="24"/>
        </w:rPr>
      </w:pPr>
      <w:r>
        <w:rPr>
          <w:rFonts w:cs="Calibri"/>
        </w:rPr>
        <w:t>The</w:t>
      </w:r>
      <w:r w:rsidR="002F5079">
        <w:rPr>
          <w:rFonts w:cs="Calibri"/>
        </w:rPr>
        <w:t xml:space="preserve"> Research to Improve VET Completion</w:t>
      </w:r>
      <w:r w:rsidR="006C25F7">
        <w:rPr>
          <w:rFonts w:cs="Calibri"/>
        </w:rPr>
        <w:t>s</w:t>
      </w:r>
      <w:r w:rsidR="002F5079">
        <w:rPr>
          <w:rFonts w:cs="Calibri"/>
        </w:rPr>
        <w:t xml:space="preserve"> Grant</w:t>
      </w:r>
      <w:r>
        <w:rPr>
          <w:rFonts w:cs="Calibri"/>
        </w:rPr>
        <w:t xml:space="preserve"> </w:t>
      </w:r>
      <w:r w:rsidR="002F5079">
        <w:rPr>
          <w:rFonts w:cs="Calibri"/>
        </w:rPr>
        <w:t xml:space="preserve">Program </w:t>
      </w:r>
      <w:r>
        <w:rPr>
          <w:rFonts w:cs="Calibri"/>
        </w:rPr>
        <w:t>is a joint initiative of the Australian Government and the ACT Government</w:t>
      </w:r>
      <w:r w:rsidR="00A96BE9">
        <w:rPr>
          <w:rFonts w:cs="Calibri"/>
          <w:szCs w:val="24"/>
        </w:rPr>
        <w:t>.</w:t>
      </w:r>
      <w:r w:rsidR="00127A03">
        <w:rPr>
          <w:rFonts w:cs="Calibri"/>
          <w:szCs w:val="24"/>
        </w:rPr>
        <w:t xml:space="preserve"> </w:t>
      </w:r>
      <w:r w:rsidR="00FD5D1F">
        <w:rPr>
          <w:rFonts w:cs="Calibri"/>
          <w:szCs w:val="24"/>
        </w:rPr>
        <w:t>The program supports original</w:t>
      </w:r>
      <w:r w:rsidR="00A84037">
        <w:rPr>
          <w:rFonts w:cs="Calibri"/>
          <w:szCs w:val="24"/>
        </w:rPr>
        <w:t>, policy-relevant</w:t>
      </w:r>
      <w:r w:rsidR="00FD5D1F">
        <w:rPr>
          <w:rFonts w:cs="Calibri"/>
          <w:szCs w:val="24"/>
        </w:rPr>
        <w:t xml:space="preserve"> research</w:t>
      </w:r>
      <w:r w:rsidR="00517767">
        <w:rPr>
          <w:rFonts w:cs="Calibri"/>
          <w:szCs w:val="24"/>
        </w:rPr>
        <w:t xml:space="preserve"> that strengthens the evidence base for VET reform </w:t>
      </w:r>
      <w:r w:rsidR="000F51B0">
        <w:rPr>
          <w:rFonts w:cs="Calibri"/>
          <w:szCs w:val="24"/>
        </w:rPr>
        <w:t xml:space="preserve">in the ACT </w:t>
      </w:r>
      <w:r w:rsidR="00F36A2A">
        <w:rPr>
          <w:rFonts w:cs="Calibri"/>
          <w:szCs w:val="24"/>
        </w:rPr>
        <w:t>by fostering collaboration between ACT-based universities or research institutes and the ACT Government to identify and address barriers to completion and learner success.</w:t>
      </w:r>
      <w:r w:rsidR="00821A48">
        <w:rPr>
          <w:rFonts w:cs="Calibri"/>
          <w:szCs w:val="24"/>
        </w:rPr>
        <w:t xml:space="preserve"> </w:t>
      </w:r>
      <w:r w:rsidR="003F1627">
        <w:t xml:space="preserve">These guidelines outline the objectives, outcomes, funding parameters and application requirements for interested parties to apply for funding through the Program. </w:t>
      </w:r>
      <w:r w:rsidR="00B61308">
        <w:rPr>
          <w:rFonts w:cs="Calibri"/>
          <w:szCs w:val="24"/>
        </w:rPr>
        <w:t xml:space="preserve">This is a new grant program. </w:t>
      </w:r>
      <w:r w:rsidR="00B61308" w:rsidRPr="00B61308">
        <w:rPr>
          <w:rFonts w:cs="Calibri"/>
          <w:i/>
          <w:iCs/>
          <w:szCs w:val="24"/>
        </w:rPr>
        <w:t>These guidelines supersede all terms and conditions contained in all previous Skills Canberra grant program guidelines</w:t>
      </w:r>
      <w:r w:rsidR="00B61308">
        <w:rPr>
          <w:rFonts w:cs="Calibri"/>
          <w:szCs w:val="24"/>
        </w:rPr>
        <w:t>.</w:t>
      </w:r>
      <w:r w:rsidR="00CB39ED">
        <w:rPr>
          <w:rFonts w:cs="Calibri"/>
          <w:szCs w:val="24"/>
        </w:rPr>
        <w:t xml:space="preserve"> </w:t>
      </w:r>
    </w:p>
    <w:p w14:paraId="7EBE0988" w14:textId="66E549BF" w:rsidR="00614499" w:rsidRDefault="000C4588" w:rsidP="00943ABD">
      <w:pPr>
        <w:spacing w:after="240"/>
      </w:pPr>
      <w:r>
        <w:rPr>
          <w:rFonts w:cs="Calibri"/>
          <w:szCs w:val="24"/>
        </w:rPr>
        <w:t>F</w:t>
      </w:r>
      <w:r w:rsidR="00A96BE9">
        <w:rPr>
          <w:rFonts w:cs="Calibri"/>
          <w:szCs w:val="24"/>
        </w:rPr>
        <w:t xml:space="preserve">unding </w:t>
      </w:r>
      <w:r>
        <w:rPr>
          <w:rFonts w:cs="Calibri"/>
          <w:szCs w:val="24"/>
        </w:rPr>
        <w:t xml:space="preserve">under </w:t>
      </w:r>
      <w:r w:rsidR="00A96BE9">
        <w:rPr>
          <w:rFonts w:cs="Calibri"/>
          <w:szCs w:val="24"/>
        </w:rPr>
        <w:t xml:space="preserve">the </w:t>
      </w:r>
      <w:r>
        <w:rPr>
          <w:rFonts w:cs="Calibri"/>
          <w:szCs w:val="24"/>
        </w:rPr>
        <w:t>P</w:t>
      </w:r>
      <w:r w:rsidR="00A96BE9">
        <w:rPr>
          <w:rFonts w:cs="Calibri"/>
          <w:szCs w:val="24"/>
        </w:rPr>
        <w:t>rogram is subject to c</w:t>
      </w:r>
      <w:r w:rsidR="00A96BE9">
        <w:t xml:space="preserve">ompetitive selection process with an expert </w:t>
      </w:r>
      <w:r>
        <w:t xml:space="preserve">evaluation </w:t>
      </w:r>
      <w:r w:rsidR="00A96BE9">
        <w:t xml:space="preserve">panel and </w:t>
      </w:r>
      <w:r>
        <w:t xml:space="preserve">supported by </w:t>
      </w:r>
      <w:r w:rsidR="00A96BE9">
        <w:t xml:space="preserve">structured oversight </w:t>
      </w:r>
      <w:r>
        <w:t xml:space="preserve">arrangements involving </w:t>
      </w:r>
      <w:r w:rsidR="00A96BE9">
        <w:t>both Skills Canberra and an external governance body.</w:t>
      </w:r>
      <w:r w:rsidR="00614499">
        <w:t xml:space="preserve"> </w:t>
      </w:r>
      <w:r w:rsidR="00893C2F">
        <w:t>Key program</w:t>
      </w:r>
      <w:r w:rsidR="00DA5DAA">
        <w:t xml:space="preserve"> parameters are summaris</w:t>
      </w:r>
      <w:r w:rsidR="004342B6">
        <w:t>ed as follows</w:t>
      </w:r>
      <w:r w:rsidR="00DA5DAA">
        <w:t>:</w:t>
      </w:r>
    </w:p>
    <w:tbl>
      <w:tblPr>
        <w:tblStyle w:val="PlainTable4"/>
        <w:tblW w:w="0" w:type="auto"/>
        <w:jc w:val="right"/>
        <w:tblLook w:val="04A0" w:firstRow="1" w:lastRow="0" w:firstColumn="1" w:lastColumn="0" w:noHBand="0" w:noVBand="1"/>
      </w:tblPr>
      <w:tblGrid>
        <w:gridCol w:w="2977"/>
        <w:gridCol w:w="5092"/>
      </w:tblGrid>
      <w:tr w:rsidR="007566B1" w14:paraId="49735D5A" w14:textId="77777777" w:rsidTr="3F11DF51">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069" w:type="dxa"/>
            <w:gridSpan w:val="2"/>
            <w:shd w:val="clear" w:color="auto" w:fill="876BCF" w:themeFill="background2" w:themeFillTint="99"/>
          </w:tcPr>
          <w:p w14:paraId="1CBE3E93" w14:textId="5E032CDD" w:rsidR="007566B1" w:rsidRPr="007566B1" w:rsidRDefault="007566B1" w:rsidP="007566B1">
            <w:pPr>
              <w:ind w:left="0"/>
              <w:jc w:val="center"/>
              <w:rPr>
                <w:b w:val="0"/>
                <w:bCs w:val="0"/>
              </w:rPr>
            </w:pPr>
            <w:r w:rsidRPr="00EE2058">
              <w:rPr>
                <w:color w:val="FFFFFF" w:themeColor="background1"/>
                <w:sz w:val="28"/>
                <w:szCs w:val="22"/>
              </w:rPr>
              <w:t>Program parameters</w:t>
            </w:r>
          </w:p>
        </w:tc>
      </w:tr>
      <w:tr w:rsidR="007566B1" w14:paraId="71E67D9B" w14:textId="77777777" w:rsidTr="00943A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14:paraId="69D11844" w14:textId="32680115" w:rsidR="007566B1" w:rsidRDefault="007566B1" w:rsidP="00DA5DAA">
            <w:pPr>
              <w:ind w:left="0"/>
            </w:pPr>
            <w:r>
              <w:t xml:space="preserve">Total </w:t>
            </w:r>
            <w:r w:rsidR="00CE41C7">
              <w:t xml:space="preserve">program </w:t>
            </w:r>
            <w:r>
              <w:t>allocation</w:t>
            </w:r>
          </w:p>
        </w:tc>
        <w:tc>
          <w:tcPr>
            <w:tcW w:w="5092" w:type="dxa"/>
          </w:tcPr>
          <w:p w14:paraId="3AD7550C" w14:textId="74957D8D" w:rsidR="007566B1" w:rsidRDefault="001F7B01" w:rsidP="00DA5DAA">
            <w:pPr>
              <w:ind w:left="0"/>
              <w:cnfStyle w:val="000000100000" w:firstRow="0" w:lastRow="0" w:firstColumn="0" w:lastColumn="0" w:oddVBand="0" w:evenVBand="0" w:oddHBand="1" w:evenHBand="0" w:firstRowFirstColumn="0" w:firstRowLastColumn="0" w:lastRowFirstColumn="0" w:lastRowLastColumn="0"/>
            </w:pPr>
            <w:r>
              <w:t>$1,100,000</w:t>
            </w:r>
            <w:r w:rsidDel="001F7B01">
              <w:t xml:space="preserve"> </w:t>
            </w:r>
          </w:p>
        </w:tc>
      </w:tr>
      <w:tr w:rsidR="007566B1" w14:paraId="31EF58E3" w14:textId="77777777" w:rsidTr="00943ABD">
        <w:trPr>
          <w:jc w:val="right"/>
        </w:trPr>
        <w:tc>
          <w:tcPr>
            <w:cnfStyle w:val="001000000000" w:firstRow="0" w:lastRow="0" w:firstColumn="1" w:lastColumn="0" w:oddVBand="0" w:evenVBand="0" w:oddHBand="0" w:evenHBand="0" w:firstRowFirstColumn="0" w:firstRowLastColumn="0" w:lastRowFirstColumn="0" w:lastRowLastColumn="0"/>
            <w:tcW w:w="2977" w:type="dxa"/>
          </w:tcPr>
          <w:p w14:paraId="326D91C1" w14:textId="41AC46FC" w:rsidR="007566B1" w:rsidRDefault="007566B1" w:rsidP="00DA5DAA">
            <w:pPr>
              <w:ind w:left="0"/>
            </w:pPr>
            <w:r>
              <w:t>Grant amount per project</w:t>
            </w:r>
          </w:p>
        </w:tc>
        <w:tc>
          <w:tcPr>
            <w:tcW w:w="5092" w:type="dxa"/>
          </w:tcPr>
          <w:p w14:paraId="56345D62" w14:textId="56064290" w:rsidR="007566B1" w:rsidRPr="00943ABD" w:rsidRDefault="007566B1" w:rsidP="00DA5DAA">
            <w:pPr>
              <w:ind w:left="0"/>
              <w:cnfStyle w:val="000000000000" w:firstRow="0" w:lastRow="0" w:firstColumn="0" w:lastColumn="0" w:oddVBand="0" w:evenVBand="0" w:oddHBand="0" w:evenHBand="0" w:firstRowFirstColumn="0" w:firstRowLastColumn="0" w:lastRowFirstColumn="0" w:lastRowLastColumn="0"/>
            </w:pPr>
            <w:r w:rsidRPr="00943ABD">
              <w:t xml:space="preserve">up to $400,000 </w:t>
            </w:r>
            <w:r w:rsidR="005E3876" w:rsidRPr="00943ABD">
              <w:t>(GST exclusive</w:t>
            </w:r>
            <w:r w:rsidR="003E43CA">
              <w:t>,</w:t>
            </w:r>
            <w:r w:rsidR="005E3876" w:rsidRPr="00943ABD">
              <w:t xml:space="preserve"> where applicable)</w:t>
            </w:r>
          </w:p>
        </w:tc>
      </w:tr>
      <w:tr w:rsidR="007566B1" w14:paraId="078A6DD7" w14:textId="77777777" w:rsidTr="00943A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14:paraId="4631BF9A" w14:textId="6067A0CC" w:rsidR="007566B1" w:rsidRDefault="007566B1" w:rsidP="00DA5DAA">
            <w:pPr>
              <w:ind w:left="0"/>
            </w:pPr>
            <w:r>
              <w:t>Lead applicant eligibility</w:t>
            </w:r>
          </w:p>
        </w:tc>
        <w:tc>
          <w:tcPr>
            <w:tcW w:w="5092" w:type="dxa"/>
          </w:tcPr>
          <w:p w14:paraId="2308113F" w14:textId="3476A7BD" w:rsidR="007566B1" w:rsidRDefault="007566B1" w:rsidP="00DA5DAA">
            <w:pPr>
              <w:ind w:left="0"/>
              <w:cnfStyle w:val="000000100000" w:firstRow="0" w:lastRow="0" w:firstColumn="0" w:lastColumn="0" w:oddVBand="0" w:evenVBand="0" w:oddHBand="1" w:evenHBand="0" w:firstRowFirstColumn="0" w:firstRowLastColumn="0" w:lastRowFirstColumn="0" w:lastRowLastColumn="0"/>
            </w:pPr>
            <w:r>
              <w:t xml:space="preserve">a permanent </w:t>
            </w:r>
            <w:r w:rsidR="00927D5D">
              <w:t xml:space="preserve">research </w:t>
            </w:r>
            <w:r>
              <w:t xml:space="preserve">staff </w:t>
            </w:r>
            <w:r w:rsidR="00141DB1">
              <w:t xml:space="preserve">member </w:t>
            </w:r>
            <w:r>
              <w:t>of a</w:t>
            </w:r>
            <w:r w:rsidR="00031291">
              <w:t>n ACT-based</w:t>
            </w:r>
            <w:r>
              <w:t xml:space="preserve"> university or research institute</w:t>
            </w:r>
            <w:r w:rsidR="00031291">
              <w:t>.</w:t>
            </w:r>
          </w:p>
        </w:tc>
      </w:tr>
      <w:tr w:rsidR="007566B1" w14:paraId="57DCD6D7" w14:textId="77777777" w:rsidTr="00943ABD">
        <w:trPr>
          <w:jc w:val="right"/>
        </w:trPr>
        <w:tc>
          <w:tcPr>
            <w:cnfStyle w:val="001000000000" w:firstRow="0" w:lastRow="0" w:firstColumn="1" w:lastColumn="0" w:oddVBand="0" w:evenVBand="0" w:oddHBand="0" w:evenHBand="0" w:firstRowFirstColumn="0" w:firstRowLastColumn="0" w:lastRowFirstColumn="0" w:lastRowLastColumn="0"/>
            <w:tcW w:w="2977" w:type="dxa"/>
          </w:tcPr>
          <w:p w14:paraId="64A47D50" w14:textId="2B58ED74" w:rsidR="007566B1" w:rsidRDefault="004432B1" w:rsidP="00DA5DAA">
            <w:pPr>
              <w:ind w:left="0"/>
            </w:pPr>
            <w:r>
              <w:t xml:space="preserve">Intended coverage </w:t>
            </w:r>
          </w:p>
        </w:tc>
        <w:tc>
          <w:tcPr>
            <w:tcW w:w="5092" w:type="dxa"/>
          </w:tcPr>
          <w:p w14:paraId="4E49A86F" w14:textId="73292B52" w:rsidR="00B03A95" w:rsidRDefault="00B03A95" w:rsidP="00EA3CAB">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research assistant</w:t>
            </w:r>
            <w:r w:rsidR="00715E15">
              <w:t>(s)</w:t>
            </w:r>
            <w:r>
              <w:t xml:space="preserve"> and/or </w:t>
            </w:r>
            <w:r w:rsidR="004432B1" w:rsidRPr="004432B1">
              <w:t>post-doctoral fellow salary (</w:t>
            </w:r>
            <w:r w:rsidR="009C7C68">
              <w:t xml:space="preserve">up to </w:t>
            </w:r>
            <w:r w:rsidR="004432B1" w:rsidRPr="004432B1">
              <w:t>Level B, FTE),</w:t>
            </w:r>
          </w:p>
          <w:p w14:paraId="0667628B" w14:textId="77777777" w:rsidR="00F2776C" w:rsidRDefault="004432B1" w:rsidP="00EA3CAB">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4432B1">
              <w:t>essential project costs, and</w:t>
            </w:r>
          </w:p>
          <w:p w14:paraId="5C5F8777" w14:textId="58C48677" w:rsidR="007566B1" w:rsidRPr="004432B1" w:rsidRDefault="004432B1" w:rsidP="00EA3CAB">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4432B1">
              <w:lastRenderedPageBreak/>
              <w:t>necessary administration.</w:t>
            </w:r>
          </w:p>
        </w:tc>
      </w:tr>
      <w:tr w:rsidR="00A97339" w14:paraId="2D9B312D" w14:textId="77777777" w:rsidTr="00943ABD">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977" w:type="dxa"/>
          </w:tcPr>
          <w:p w14:paraId="513B17D4" w14:textId="5E9FA227" w:rsidR="00A97339" w:rsidRDefault="00A97339" w:rsidP="00DA5DAA">
            <w:pPr>
              <w:ind w:left="0"/>
            </w:pPr>
            <w:r>
              <w:lastRenderedPageBreak/>
              <w:t>Grant timeframe</w:t>
            </w:r>
          </w:p>
        </w:tc>
        <w:tc>
          <w:tcPr>
            <w:tcW w:w="5092" w:type="dxa"/>
          </w:tcPr>
          <w:p w14:paraId="29D21932" w14:textId="470DDBD8" w:rsidR="00A97339" w:rsidRDefault="00E42EC0" w:rsidP="00EA3CAB">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rPr>
                <w:b/>
                <w:bCs/>
              </w:rPr>
              <w:t>Jun</w:t>
            </w:r>
            <w:r w:rsidR="00C03E59">
              <w:rPr>
                <w:b/>
                <w:bCs/>
              </w:rPr>
              <w:t>-Jul</w:t>
            </w:r>
            <w:r w:rsidR="00A97339" w:rsidRPr="00272A0C">
              <w:rPr>
                <w:b/>
                <w:bCs/>
              </w:rPr>
              <w:t xml:space="preserve"> 2026</w:t>
            </w:r>
            <w:r w:rsidR="00A97339">
              <w:t xml:space="preserve">: Application period </w:t>
            </w:r>
          </w:p>
          <w:p w14:paraId="5F9781B4" w14:textId="19A09A5D" w:rsidR="00A97339" w:rsidRDefault="00C03E59" w:rsidP="00EA3CAB">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rPr>
                <w:b/>
                <w:bCs/>
              </w:rPr>
              <w:t>Sep</w:t>
            </w:r>
            <w:r w:rsidRPr="00272A0C">
              <w:rPr>
                <w:b/>
                <w:bCs/>
              </w:rPr>
              <w:t xml:space="preserve"> </w:t>
            </w:r>
            <w:r w:rsidR="00A97339" w:rsidRPr="00272A0C">
              <w:rPr>
                <w:b/>
                <w:bCs/>
              </w:rPr>
              <w:t>2026</w:t>
            </w:r>
            <w:r w:rsidR="00A97339">
              <w:t xml:space="preserve">: </w:t>
            </w:r>
            <w:r w:rsidR="00272A0C">
              <w:t>Announcement of recipient(s)</w:t>
            </w:r>
            <w:r w:rsidR="00A97339">
              <w:t xml:space="preserve"> </w:t>
            </w:r>
          </w:p>
          <w:p w14:paraId="5C7A34EB" w14:textId="2036E76C" w:rsidR="00272A0C" w:rsidRDefault="008B4687" w:rsidP="00EA3CAB">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bookmarkStart w:id="5" w:name="_Hlk223694517"/>
            <w:r>
              <w:rPr>
                <w:b/>
                <w:bCs/>
              </w:rPr>
              <w:t>Feb</w:t>
            </w:r>
            <w:r w:rsidR="00BD7271">
              <w:rPr>
                <w:b/>
                <w:bCs/>
              </w:rPr>
              <w:t>-Mar</w:t>
            </w:r>
            <w:r w:rsidR="00272A0C" w:rsidRPr="00272A0C">
              <w:rPr>
                <w:b/>
                <w:bCs/>
              </w:rPr>
              <w:t xml:space="preserve"> 2027</w:t>
            </w:r>
            <w:r w:rsidR="00272A0C">
              <w:t xml:space="preserve">: First </w:t>
            </w:r>
            <w:r w:rsidR="009C0801">
              <w:t>interim</w:t>
            </w:r>
            <w:r w:rsidR="00272A0C">
              <w:t xml:space="preserve"> report </w:t>
            </w:r>
            <w:bookmarkEnd w:id="5"/>
          </w:p>
          <w:p w14:paraId="702EEDEA" w14:textId="6C2BA488" w:rsidR="00272A0C" w:rsidRDefault="008B4687" w:rsidP="00EA3CAB">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rPr>
                <w:b/>
                <w:bCs/>
              </w:rPr>
              <w:t>Sep-Oct</w:t>
            </w:r>
            <w:r w:rsidR="5F73CE99" w:rsidRPr="3F11DF51">
              <w:rPr>
                <w:b/>
                <w:bCs/>
              </w:rPr>
              <w:t xml:space="preserve"> </w:t>
            </w:r>
            <w:r w:rsidR="04DD2C0D" w:rsidRPr="3F11DF51">
              <w:rPr>
                <w:b/>
                <w:bCs/>
              </w:rPr>
              <w:t>2027</w:t>
            </w:r>
            <w:r w:rsidR="04DD2C0D">
              <w:t xml:space="preserve">: </w:t>
            </w:r>
            <w:r w:rsidR="635EA5CE">
              <w:t>F</w:t>
            </w:r>
            <w:r w:rsidR="04DD2C0D">
              <w:t>ormative evaluation</w:t>
            </w:r>
          </w:p>
          <w:p w14:paraId="67588337" w14:textId="499B8DB4" w:rsidR="00745827" w:rsidRDefault="008B4687" w:rsidP="00EA3CAB">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rPr>
                <w:b/>
                <w:bCs/>
              </w:rPr>
              <w:t>Feb</w:t>
            </w:r>
            <w:r w:rsidR="5F73CE99" w:rsidRPr="3F11DF51">
              <w:rPr>
                <w:b/>
                <w:bCs/>
              </w:rPr>
              <w:t>-Mar</w:t>
            </w:r>
            <w:r w:rsidR="5B4A23B6" w:rsidRPr="3F11DF51">
              <w:rPr>
                <w:b/>
                <w:bCs/>
              </w:rPr>
              <w:t xml:space="preserve"> 2028</w:t>
            </w:r>
            <w:r w:rsidR="5B4A23B6">
              <w:t xml:space="preserve">: </w:t>
            </w:r>
            <w:r w:rsidR="1992CF3E">
              <w:t xml:space="preserve">Second </w:t>
            </w:r>
            <w:r w:rsidR="604CED04">
              <w:t>interim</w:t>
            </w:r>
            <w:r w:rsidR="5B4A23B6">
              <w:t xml:space="preserve"> report </w:t>
            </w:r>
          </w:p>
          <w:p w14:paraId="49F82F95" w14:textId="316A877C" w:rsidR="00745827" w:rsidRDefault="008B4687" w:rsidP="00EA3CAB">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rPr>
                <w:b/>
                <w:bCs/>
              </w:rPr>
              <w:t>Sep-Oct</w:t>
            </w:r>
            <w:r w:rsidR="5B4A23B6" w:rsidRPr="3F11DF51">
              <w:rPr>
                <w:b/>
                <w:bCs/>
              </w:rPr>
              <w:t xml:space="preserve"> 2028</w:t>
            </w:r>
            <w:r w:rsidR="5B4A23B6">
              <w:t xml:space="preserve">: </w:t>
            </w:r>
            <w:r w:rsidR="61688497">
              <w:t xml:space="preserve">Third </w:t>
            </w:r>
            <w:r w:rsidR="604CED04">
              <w:t>interim</w:t>
            </w:r>
            <w:r w:rsidR="5B4A23B6">
              <w:t xml:space="preserve"> report </w:t>
            </w:r>
          </w:p>
          <w:p w14:paraId="630E107B" w14:textId="486EFCCB" w:rsidR="00745827" w:rsidRDefault="0041337F" w:rsidP="00EA3CAB">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r w:rsidRPr="0041337F">
              <w:rPr>
                <w:b/>
                <w:bCs/>
              </w:rPr>
              <w:t>Dec 2028</w:t>
            </w:r>
            <w:r>
              <w:t xml:space="preserve">: Final report </w:t>
            </w:r>
          </w:p>
        </w:tc>
      </w:tr>
    </w:tbl>
    <w:p w14:paraId="427E7822" w14:textId="77777777" w:rsidR="003A4BF9" w:rsidRPr="00681E86" w:rsidRDefault="003A4BF9" w:rsidP="00924E1C">
      <w:pPr>
        <w:pStyle w:val="StyleHeading1LatinCalibri16ptBold"/>
        <w:ind w:hanging="720"/>
        <w:rPr>
          <w:rFonts w:cs="Calibri"/>
          <w:color w:val="482D8C"/>
        </w:rPr>
      </w:pPr>
      <w:bookmarkStart w:id="6" w:name="_Toc231303485"/>
      <w:r w:rsidRPr="00681E86">
        <w:rPr>
          <w:rFonts w:cs="Calibri"/>
          <w:color w:val="482D8C"/>
        </w:rPr>
        <w:t>P</w:t>
      </w:r>
      <w:r w:rsidR="00CB22A5" w:rsidRPr="00681E86">
        <w:rPr>
          <w:rFonts w:cs="Calibri"/>
          <w:color w:val="482D8C"/>
        </w:rPr>
        <w:t>rimary Objective</w:t>
      </w:r>
      <w:bookmarkEnd w:id="6"/>
    </w:p>
    <w:p w14:paraId="1CAEB8CA" w14:textId="77777777" w:rsidR="00DC623C" w:rsidRDefault="00DC623C" w:rsidP="00DC623C">
      <w:pPr>
        <w:jc w:val="both"/>
        <w:rPr>
          <w:rFonts w:cs="Calibri"/>
          <w:szCs w:val="24"/>
        </w:rPr>
      </w:pPr>
      <w:r>
        <w:rPr>
          <w:rFonts w:cs="Calibri"/>
          <w:szCs w:val="24"/>
        </w:rPr>
        <w:t xml:space="preserve">The Program’s primary objectives are to: </w:t>
      </w:r>
    </w:p>
    <w:p w14:paraId="75F3D50D" w14:textId="0D6FCC5F" w:rsidR="00DC623C" w:rsidRPr="00E948E8" w:rsidRDefault="00DC623C" w:rsidP="00EA3CAB">
      <w:pPr>
        <w:pStyle w:val="ListParagraph"/>
        <w:numPr>
          <w:ilvl w:val="0"/>
          <w:numId w:val="18"/>
        </w:numPr>
        <w:spacing w:before="120" w:after="120"/>
        <w:ind w:hanging="357"/>
        <w:jc w:val="both"/>
        <w:rPr>
          <w:rFonts w:cs="Calibri"/>
          <w:szCs w:val="24"/>
        </w:rPr>
      </w:pPr>
      <w:r w:rsidRPr="00E948E8">
        <w:rPr>
          <w:rFonts w:cs="Calibri"/>
          <w:szCs w:val="24"/>
        </w:rPr>
        <w:t>advance evidence</w:t>
      </w:r>
      <w:r w:rsidRPr="00E948E8">
        <w:rPr>
          <w:rFonts w:ascii="Cambria Math" w:hAnsi="Cambria Math" w:cs="Cambria Math"/>
          <w:szCs w:val="24"/>
        </w:rPr>
        <w:t>‑</w:t>
      </w:r>
      <w:r w:rsidRPr="00E948E8">
        <w:rPr>
          <w:rFonts w:cs="Calibri"/>
          <w:szCs w:val="24"/>
        </w:rPr>
        <w:t xml:space="preserve">based policy by supporting original research that aligns with </w:t>
      </w:r>
      <w:r w:rsidR="00B707E3">
        <w:rPr>
          <w:rFonts w:cs="Calibri"/>
          <w:szCs w:val="24"/>
        </w:rPr>
        <w:t>NSA</w:t>
      </w:r>
      <w:r w:rsidRPr="00E948E8">
        <w:rPr>
          <w:rFonts w:cs="Calibri"/>
          <w:szCs w:val="24"/>
        </w:rPr>
        <w:t xml:space="preserve"> priorities, employs rigorous </w:t>
      </w:r>
      <w:r w:rsidR="00BC34F2">
        <w:rPr>
          <w:rFonts w:cs="Calibri"/>
          <w:szCs w:val="24"/>
        </w:rPr>
        <w:t>and appropriate methodologies,</w:t>
      </w:r>
      <w:r w:rsidRPr="00E948E8">
        <w:rPr>
          <w:rFonts w:cs="Calibri"/>
          <w:szCs w:val="24"/>
        </w:rPr>
        <w:t xml:space="preserve"> and delivers actionable </w:t>
      </w:r>
      <w:r>
        <w:rPr>
          <w:rFonts w:cs="Calibri"/>
          <w:szCs w:val="24"/>
        </w:rPr>
        <w:t xml:space="preserve">reform </w:t>
      </w:r>
      <w:r w:rsidRPr="00E948E8">
        <w:rPr>
          <w:rFonts w:cs="Calibri"/>
          <w:szCs w:val="24"/>
        </w:rPr>
        <w:t xml:space="preserve">recommendations to improve VET </w:t>
      </w:r>
      <w:r>
        <w:rPr>
          <w:rFonts w:cs="Calibri"/>
          <w:szCs w:val="24"/>
        </w:rPr>
        <w:t xml:space="preserve">completions and post-training </w:t>
      </w:r>
      <w:r w:rsidRPr="00E948E8">
        <w:rPr>
          <w:rFonts w:cs="Calibri"/>
          <w:szCs w:val="24"/>
        </w:rPr>
        <w:t>outcomes in the</w:t>
      </w:r>
      <w:r>
        <w:rPr>
          <w:rFonts w:cs="Calibri"/>
          <w:szCs w:val="24"/>
        </w:rPr>
        <w:t xml:space="preserve"> ACT</w:t>
      </w:r>
      <w:r w:rsidRPr="00E948E8">
        <w:rPr>
          <w:rFonts w:cs="Calibri"/>
          <w:szCs w:val="24"/>
        </w:rPr>
        <w:t>;</w:t>
      </w:r>
    </w:p>
    <w:p w14:paraId="2641525A" w14:textId="4028DFF1" w:rsidR="00DC623C" w:rsidRPr="00E948E8" w:rsidRDefault="00DC623C" w:rsidP="00EA3CAB">
      <w:pPr>
        <w:pStyle w:val="ListParagraph"/>
        <w:numPr>
          <w:ilvl w:val="0"/>
          <w:numId w:val="18"/>
        </w:numPr>
        <w:spacing w:before="120" w:after="120"/>
        <w:ind w:hanging="357"/>
        <w:jc w:val="both"/>
        <w:rPr>
          <w:rFonts w:cs="Calibri"/>
          <w:szCs w:val="24"/>
        </w:rPr>
      </w:pPr>
      <w:r w:rsidRPr="00E948E8">
        <w:rPr>
          <w:rFonts w:cs="Calibri"/>
          <w:szCs w:val="24"/>
        </w:rPr>
        <w:t xml:space="preserve">foster collaboration between </w:t>
      </w:r>
      <w:r w:rsidR="009E293A">
        <w:rPr>
          <w:rFonts w:cs="Calibri"/>
          <w:szCs w:val="24"/>
        </w:rPr>
        <w:t xml:space="preserve">ACT-based </w:t>
      </w:r>
      <w:r>
        <w:rPr>
          <w:rFonts w:cs="Calibri"/>
          <w:szCs w:val="24"/>
        </w:rPr>
        <w:t>academic/research</w:t>
      </w:r>
      <w:r w:rsidRPr="00E948E8">
        <w:rPr>
          <w:rFonts w:cs="Calibri"/>
          <w:szCs w:val="24"/>
        </w:rPr>
        <w:t xml:space="preserve"> institutions and the ACT Government; and</w:t>
      </w:r>
    </w:p>
    <w:p w14:paraId="33011FA3" w14:textId="7B23F4FE" w:rsidR="00DC623C" w:rsidRDefault="00DC623C" w:rsidP="00EA3CAB">
      <w:pPr>
        <w:pStyle w:val="ListParagraph"/>
        <w:numPr>
          <w:ilvl w:val="0"/>
          <w:numId w:val="18"/>
        </w:numPr>
        <w:spacing w:before="120" w:after="120"/>
        <w:ind w:hanging="357"/>
        <w:jc w:val="both"/>
        <w:rPr>
          <w:rFonts w:cs="Calibri"/>
          <w:szCs w:val="24"/>
        </w:rPr>
      </w:pPr>
      <w:r w:rsidRPr="00E948E8">
        <w:rPr>
          <w:rFonts w:cs="Calibri"/>
          <w:szCs w:val="24"/>
        </w:rPr>
        <w:t xml:space="preserve">promote VET research and build </w:t>
      </w:r>
      <w:r>
        <w:rPr>
          <w:rFonts w:cs="Calibri"/>
          <w:szCs w:val="24"/>
        </w:rPr>
        <w:t xml:space="preserve">local research </w:t>
      </w:r>
      <w:r w:rsidR="009E293A">
        <w:rPr>
          <w:rFonts w:cs="Calibri"/>
          <w:szCs w:val="24"/>
        </w:rPr>
        <w:t>capability</w:t>
      </w:r>
      <w:r w:rsidR="003A14E2">
        <w:rPr>
          <w:rFonts w:cs="Calibri"/>
          <w:szCs w:val="24"/>
        </w:rPr>
        <w:t xml:space="preserve"> and capacity</w:t>
      </w:r>
      <w:r w:rsidR="009E293A">
        <w:rPr>
          <w:rFonts w:cs="Calibri"/>
          <w:szCs w:val="24"/>
        </w:rPr>
        <w:t xml:space="preserve"> </w:t>
      </w:r>
      <w:r w:rsidRPr="00E948E8">
        <w:rPr>
          <w:rFonts w:cs="Calibri"/>
          <w:szCs w:val="24"/>
        </w:rPr>
        <w:t>to support</w:t>
      </w:r>
      <w:r>
        <w:rPr>
          <w:rFonts w:cs="Calibri"/>
          <w:szCs w:val="24"/>
        </w:rPr>
        <w:t xml:space="preserve"> long-term </w:t>
      </w:r>
      <w:r w:rsidRPr="00E948E8">
        <w:rPr>
          <w:rFonts w:cs="Calibri"/>
          <w:szCs w:val="24"/>
        </w:rPr>
        <w:t>policy development</w:t>
      </w:r>
      <w:r w:rsidR="00DE7D29">
        <w:rPr>
          <w:rFonts w:cs="Calibri"/>
          <w:szCs w:val="24"/>
        </w:rPr>
        <w:t>, evaluation</w:t>
      </w:r>
      <w:r w:rsidRPr="00E948E8">
        <w:rPr>
          <w:rFonts w:cs="Calibri"/>
          <w:szCs w:val="24"/>
        </w:rPr>
        <w:t xml:space="preserve"> and innovation within the ACT VET sector.</w:t>
      </w:r>
    </w:p>
    <w:p w14:paraId="76192FDE" w14:textId="2D7AA950" w:rsidR="00382A37" w:rsidRDefault="00BD45A9" w:rsidP="00EF48A2">
      <w:pPr>
        <w:spacing w:after="240"/>
      </w:pPr>
      <w:r>
        <w:t>The Program welcomes proposals from diverse disciplines. Collaboration between academic institutions, industry, registered training organisations (RTOs) and community stakeholders will be regarded highly where it strengthens research quality</w:t>
      </w:r>
      <w:r w:rsidR="00EF48A2">
        <w:t xml:space="preserve">, </w:t>
      </w:r>
      <w:r>
        <w:t>policy relevance</w:t>
      </w:r>
      <w:r w:rsidR="00EF48A2">
        <w:t xml:space="preserve"> and application</w:t>
      </w:r>
      <w:r>
        <w:t>.</w:t>
      </w:r>
    </w:p>
    <w:p w14:paraId="0D557B99" w14:textId="74090F06" w:rsidR="0071160D" w:rsidRDefault="00DC623C" w:rsidP="0071160D">
      <w:pPr>
        <w:jc w:val="both"/>
        <w:rPr>
          <w:rFonts w:cs="Calibri"/>
          <w:szCs w:val="24"/>
        </w:rPr>
      </w:pPr>
      <w:r>
        <w:rPr>
          <w:rFonts w:cs="Calibri"/>
          <w:szCs w:val="24"/>
        </w:rPr>
        <w:t xml:space="preserve">Proposals </w:t>
      </w:r>
      <w:r w:rsidR="00BC1487">
        <w:rPr>
          <w:rFonts w:cs="Calibri"/>
          <w:szCs w:val="24"/>
        </w:rPr>
        <w:t>are encouraged to</w:t>
      </w:r>
      <w:r>
        <w:rPr>
          <w:rFonts w:cs="Calibri"/>
          <w:szCs w:val="24"/>
        </w:rPr>
        <w:t xml:space="preserve"> address one or more of the following priority areas</w:t>
      </w:r>
      <w:r w:rsidR="0071160D">
        <w:rPr>
          <w:rFonts w:cs="Calibri"/>
          <w:szCs w:val="24"/>
        </w:rPr>
        <w:t xml:space="preserve">: </w:t>
      </w:r>
    </w:p>
    <w:p w14:paraId="23735887" w14:textId="5F475F3F" w:rsidR="0071160D" w:rsidRDefault="0071160D" w:rsidP="00EA3CAB">
      <w:pPr>
        <w:pStyle w:val="ListParagraph"/>
        <w:numPr>
          <w:ilvl w:val="0"/>
          <w:numId w:val="18"/>
        </w:numPr>
        <w:spacing w:before="120" w:after="120"/>
        <w:ind w:hanging="357"/>
        <w:jc w:val="both"/>
        <w:rPr>
          <w:rFonts w:cs="Calibri"/>
        </w:rPr>
      </w:pPr>
      <w:r w:rsidRPr="7A2C7CB8">
        <w:rPr>
          <w:rFonts w:cs="Calibri"/>
          <w:b/>
        </w:rPr>
        <w:t>Driver of VET completions</w:t>
      </w:r>
      <w:r w:rsidRPr="7A2C7CB8">
        <w:rPr>
          <w:rFonts w:cs="Calibri"/>
        </w:rPr>
        <w:t xml:space="preserve">: identify </w:t>
      </w:r>
      <w:r w:rsidR="263F3C85" w:rsidRPr="7A2C7CB8">
        <w:rPr>
          <w:rFonts w:cs="Calibri"/>
        </w:rPr>
        <w:t>reasons for non-completions</w:t>
      </w:r>
      <w:r w:rsidRPr="7A2C7CB8">
        <w:rPr>
          <w:rFonts w:cs="Calibri"/>
        </w:rPr>
        <w:t xml:space="preserve"> for learners of different demographic and socioeconomic characteristics, especially priority groups (</w:t>
      </w:r>
      <w:r w:rsidR="39E4E6CA" w:rsidRPr="75B49EB6">
        <w:rPr>
          <w:rFonts w:cs="Calibri"/>
        </w:rPr>
        <w:t xml:space="preserve">Aboriginal and Torres Strait Islander </w:t>
      </w:r>
      <w:r w:rsidR="6DA3494E" w:rsidRPr="75B49EB6">
        <w:rPr>
          <w:rFonts w:cs="Calibri"/>
        </w:rPr>
        <w:t>people</w:t>
      </w:r>
      <w:r w:rsidRPr="7A2C7CB8">
        <w:rPr>
          <w:rFonts w:cs="Calibri"/>
        </w:rPr>
        <w:t>, women in non-traditional occupations, young people aged 17-24, mature age Australians, people with disability, jobseekers, people from culturally and linguistically diverse communities, unpaid carers and remote learners);</w:t>
      </w:r>
    </w:p>
    <w:p w14:paraId="1B17F283" w14:textId="79B7D3AB" w:rsidR="0071160D" w:rsidRPr="00910A89" w:rsidRDefault="0071160D" w:rsidP="00EA3CAB">
      <w:pPr>
        <w:pStyle w:val="ListParagraph"/>
        <w:numPr>
          <w:ilvl w:val="0"/>
          <w:numId w:val="18"/>
        </w:numPr>
        <w:spacing w:before="120" w:after="120"/>
        <w:ind w:hanging="357"/>
        <w:jc w:val="both"/>
        <w:rPr>
          <w:rFonts w:cs="Calibri"/>
          <w:szCs w:val="24"/>
        </w:rPr>
      </w:pPr>
      <w:r>
        <w:rPr>
          <w:rFonts w:cs="Calibri"/>
          <w:b/>
          <w:bCs/>
          <w:szCs w:val="24"/>
        </w:rPr>
        <w:t xml:space="preserve">Effectiveness of </w:t>
      </w:r>
      <w:r w:rsidRPr="001A4BC8">
        <w:rPr>
          <w:rFonts w:cs="Calibri"/>
          <w:b/>
          <w:bCs/>
          <w:szCs w:val="24"/>
        </w:rPr>
        <w:t>policies</w:t>
      </w:r>
      <w:r w:rsidRPr="001A4BC8">
        <w:rPr>
          <w:rFonts w:cs="Calibri"/>
          <w:szCs w:val="24"/>
        </w:rPr>
        <w:t xml:space="preserve">: </w:t>
      </w:r>
      <w:r w:rsidR="00A464A3">
        <w:rPr>
          <w:rFonts w:cs="Calibri"/>
          <w:szCs w:val="24"/>
        </w:rPr>
        <w:t>evaluate</w:t>
      </w:r>
      <w:r>
        <w:rPr>
          <w:rFonts w:cs="Calibri"/>
          <w:szCs w:val="24"/>
        </w:rPr>
        <w:t xml:space="preserve"> Commonwealth and/or ACT policy impacts on key stakeholders–such as </w:t>
      </w:r>
      <w:r w:rsidRPr="00910A89">
        <w:rPr>
          <w:rFonts w:cs="Calibri"/>
          <w:szCs w:val="24"/>
        </w:rPr>
        <w:t xml:space="preserve">VET </w:t>
      </w:r>
      <w:r w:rsidR="00EF48A2">
        <w:rPr>
          <w:rFonts w:cs="Calibri"/>
          <w:szCs w:val="24"/>
        </w:rPr>
        <w:t>learners</w:t>
      </w:r>
      <w:r w:rsidRPr="00910A89">
        <w:rPr>
          <w:rFonts w:cs="Calibri"/>
          <w:szCs w:val="24"/>
        </w:rPr>
        <w:t xml:space="preserve">, employers, </w:t>
      </w:r>
      <w:r w:rsidR="00C231D0">
        <w:rPr>
          <w:rFonts w:cs="Calibri"/>
          <w:szCs w:val="24"/>
        </w:rPr>
        <w:t>RTOs</w:t>
      </w:r>
      <w:r w:rsidRPr="00910A89">
        <w:rPr>
          <w:rFonts w:cs="Calibri"/>
          <w:szCs w:val="24"/>
        </w:rPr>
        <w:t xml:space="preserve"> </w:t>
      </w:r>
      <w:r>
        <w:rPr>
          <w:rFonts w:cs="Calibri"/>
          <w:szCs w:val="24"/>
        </w:rPr>
        <w:t xml:space="preserve">and </w:t>
      </w:r>
      <w:r w:rsidRPr="00910A89">
        <w:rPr>
          <w:rFonts w:cs="Calibri"/>
          <w:szCs w:val="24"/>
        </w:rPr>
        <w:t>the</w:t>
      </w:r>
      <w:r>
        <w:rPr>
          <w:rFonts w:cs="Calibri"/>
          <w:szCs w:val="24"/>
        </w:rPr>
        <w:t xml:space="preserve"> </w:t>
      </w:r>
      <w:r w:rsidR="00C231D0">
        <w:rPr>
          <w:rFonts w:cs="Calibri"/>
          <w:szCs w:val="24"/>
        </w:rPr>
        <w:t>ACT communit</w:t>
      </w:r>
      <w:r w:rsidR="00D169F9">
        <w:rPr>
          <w:rFonts w:cs="Calibri"/>
          <w:szCs w:val="24"/>
        </w:rPr>
        <w:t>y</w:t>
      </w:r>
      <w:r>
        <w:rPr>
          <w:rFonts w:cs="Calibri"/>
          <w:szCs w:val="24"/>
        </w:rPr>
        <w:t>–and propose</w:t>
      </w:r>
      <w:r w:rsidRPr="00910A89">
        <w:rPr>
          <w:rFonts w:cs="Calibri"/>
          <w:szCs w:val="24"/>
        </w:rPr>
        <w:t xml:space="preserve"> </w:t>
      </w:r>
      <w:r>
        <w:rPr>
          <w:rFonts w:cs="Calibri"/>
          <w:szCs w:val="24"/>
        </w:rPr>
        <w:t xml:space="preserve">fiscally sustainable policies, including </w:t>
      </w:r>
      <w:r w:rsidRPr="00910A89">
        <w:rPr>
          <w:rFonts w:cs="Calibri"/>
          <w:szCs w:val="24"/>
        </w:rPr>
        <w:t>learning and support models</w:t>
      </w:r>
      <w:r>
        <w:rPr>
          <w:rFonts w:cs="Calibri"/>
          <w:szCs w:val="24"/>
        </w:rPr>
        <w:t>,</w:t>
      </w:r>
      <w:r w:rsidRPr="00910A89">
        <w:rPr>
          <w:rFonts w:cs="Calibri"/>
          <w:szCs w:val="24"/>
        </w:rPr>
        <w:t xml:space="preserve"> that improve completions</w:t>
      </w:r>
      <w:r>
        <w:rPr>
          <w:rFonts w:cs="Calibri"/>
          <w:szCs w:val="24"/>
        </w:rPr>
        <w:t xml:space="preserve"> and post-training outcomes</w:t>
      </w:r>
      <w:r w:rsidRPr="00910A89">
        <w:rPr>
          <w:rFonts w:cs="Calibri"/>
          <w:szCs w:val="24"/>
        </w:rPr>
        <w:t>, especially for priority groups;</w:t>
      </w:r>
    </w:p>
    <w:p w14:paraId="00BF394D" w14:textId="7C7A70B1" w:rsidR="0071160D" w:rsidRDefault="0071160D" w:rsidP="00EA3CAB">
      <w:pPr>
        <w:pStyle w:val="ListParagraph"/>
        <w:numPr>
          <w:ilvl w:val="0"/>
          <w:numId w:val="18"/>
        </w:numPr>
        <w:spacing w:before="120" w:after="120"/>
        <w:ind w:hanging="357"/>
        <w:jc w:val="both"/>
        <w:rPr>
          <w:rFonts w:cs="Calibri"/>
          <w:szCs w:val="24"/>
        </w:rPr>
      </w:pPr>
      <w:r>
        <w:rPr>
          <w:rFonts w:cs="Calibri"/>
          <w:b/>
          <w:bCs/>
          <w:szCs w:val="24"/>
        </w:rPr>
        <w:t>Impact of career or pathway advice</w:t>
      </w:r>
      <w:r w:rsidRPr="008746D1">
        <w:rPr>
          <w:rFonts w:cs="Calibri"/>
          <w:szCs w:val="24"/>
        </w:rPr>
        <w:t>:</w:t>
      </w:r>
      <w:r>
        <w:rPr>
          <w:rFonts w:cs="Calibri"/>
          <w:szCs w:val="24"/>
        </w:rPr>
        <w:t xml:space="preserve"> </w:t>
      </w:r>
      <w:r w:rsidR="00A464A3">
        <w:rPr>
          <w:rFonts w:cs="Calibri"/>
          <w:szCs w:val="24"/>
        </w:rPr>
        <w:t xml:space="preserve">assess how </w:t>
      </w:r>
      <w:r w:rsidR="009E1C00">
        <w:rPr>
          <w:rFonts w:cs="Calibri"/>
          <w:szCs w:val="24"/>
        </w:rPr>
        <w:t xml:space="preserve">early guidance on career pathways and learner expectations affects </w:t>
      </w:r>
      <w:r w:rsidR="004A0259">
        <w:rPr>
          <w:rFonts w:cs="Calibri"/>
          <w:szCs w:val="24"/>
        </w:rPr>
        <w:t>persistence, completion and transition to employment</w:t>
      </w:r>
      <w:r w:rsidR="007266CD">
        <w:rPr>
          <w:rFonts w:cs="Calibri"/>
          <w:szCs w:val="24"/>
        </w:rPr>
        <w:t xml:space="preserve"> or </w:t>
      </w:r>
      <w:r w:rsidR="004A0259">
        <w:rPr>
          <w:rFonts w:cs="Calibri"/>
          <w:szCs w:val="24"/>
        </w:rPr>
        <w:t>further education;</w:t>
      </w:r>
      <w:r w:rsidR="000E2740">
        <w:rPr>
          <w:rFonts w:cs="Calibri"/>
          <w:szCs w:val="24"/>
        </w:rPr>
        <w:t xml:space="preserve"> and</w:t>
      </w:r>
    </w:p>
    <w:p w14:paraId="4305EACE" w14:textId="1C403E09" w:rsidR="0071160D" w:rsidRDefault="0071160D" w:rsidP="00924E1C">
      <w:pPr>
        <w:pStyle w:val="ListParagraph"/>
        <w:numPr>
          <w:ilvl w:val="0"/>
          <w:numId w:val="18"/>
        </w:numPr>
        <w:spacing w:before="120"/>
        <w:ind w:hanging="357"/>
        <w:jc w:val="both"/>
        <w:rPr>
          <w:rFonts w:cs="Calibri"/>
          <w:szCs w:val="24"/>
        </w:rPr>
      </w:pPr>
      <w:r>
        <w:rPr>
          <w:rFonts w:cs="Calibri"/>
          <w:b/>
          <w:bCs/>
          <w:szCs w:val="24"/>
        </w:rPr>
        <w:t>Optimal subsidies and loadings</w:t>
      </w:r>
      <w:r w:rsidRPr="005C78D3">
        <w:rPr>
          <w:rFonts w:cs="Calibri"/>
          <w:szCs w:val="24"/>
        </w:rPr>
        <w:t>:</w:t>
      </w:r>
      <w:r>
        <w:rPr>
          <w:rFonts w:cs="Calibri"/>
          <w:szCs w:val="24"/>
        </w:rPr>
        <w:t xml:space="preserve"> </w:t>
      </w:r>
      <w:r w:rsidR="008157A1">
        <w:rPr>
          <w:rFonts w:cs="Calibri"/>
          <w:szCs w:val="24"/>
        </w:rPr>
        <w:t>analyse</w:t>
      </w:r>
      <w:r>
        <w:rPr>
          <w:rFonts w:cs="Calibri"/>
          <w:szCs w:val="24"/>
        </w:rPr>
        <w:t xml:space="preserve"> how </w:t>
      </w:r>
      <w:r w:rsidR="008157A1">
        <w:rPr>
          <w:rFonts w:cs="Calibri"/>
          <w:szCs w:val="24"/>
        </w:rPr>
        <w:t>financial incentives</w:t>
      </w:r>
      <w:r w:rsidR="005D5B5D">
        <w:rPr>
          <w:rFonts w:cs="Calibri"/>
          <w:szCs w:val="24"/>
        </w:rPr>
        <w:t>–</w:t>
      </w:r>
      <w:r w:rsidR="00241A6C">
        <w:rPr>
          <w:rFonts w:cs="Calibri"/>
          <w:szCs w:val="24"/>
        </w:rPr>
        <w:t xml:space="preserve">including </w:t>
      </w:r>
      <w:r>
        <w:rPr>
          <w:rFonts w:cs="Calibri"/>
          <w:szCs w:val="24"/>
        </w:rPr>
        <w:t>subsidies and loadings</w:t>
      </w:r>
      <w:r w:rsidR="008157A1">
        <w:rPr>
          <w:rFonts w:cs="Calibri"/>
          <w:szCs w:val="24"/>
        </w:rPr>
        <w:t xml:space="preserve"> </w:t>
      </w:r>
      <w:r w:rsidR="005D5B5D">
        <w:rPr>
          <w:rFonts w:cs="Calibri"/>
          <w:szCs w:val="24"/>
        </w:rPr>
        <w:t>provided t</w:t>
      </w:r>
      <w:r w:rsidR="008157A1">
        <w:rPr>
          <w:rFonts w:cs="Calibri"/>
          <w:szCs w:val="24"/>
        </w:rPr>
        <w:t xml:space="preserve">o learners, employers </w:t>
      </w:r>
      <w:r w:rsidR="00B27EE2">
        <w:rPr>
          <w:rFonts w:cs="Calibri"/>
          <w:szCs w:val="24"/>
        </w:rPr>
        <w:t>and/</w:t>
      </w:r>
      <w:r w:rsidR="008157A1">
        <w:rPr>
          <w:rFonts w:cs="Calibri"/>
          <w:szCs w:val="24"/>
        </w:rPr>
        <w:t>or RTOs</w:t>
      </w:r>
      <w:r w:rsidR="005D5B5D">
        <w:rPr>
          <w:rFonts w:cs="Calibri"/>
          <w:szCs w:val="24"/>
        </w:rPr>
        <w:t>–</w:t>
      </w:r>
      <w:r>
        <w:rPr>
          <w:rFonts w:cs="Calibri"/>
          <w:szCs w:val="24"/>
        </w:rPr>
        <w:t>can be designed to improve completions</w:t>
      </w:r>
      <w:r w:rsidR="008157A1">
        <w:rPr>
          <w:rFonts w:cs="Calibri"/>
          <w:szCs w:val="24"/>
        </w:rPr>
        <w:t>, equity, fiscal sustainability and public benefit</w:t>
      </w:r>
      <w:r>
        <w:rPr>
          <w:rFonts w:cs="Calibri"/>
          <w:szCs w:val="24"/>
        </w:rPr>
        <w:t>.</w:t>
      </w:r>
    </w:p>
    <w:p w14:paraId="5382C4A1" w14:textId="67989CEF" w:rsidR="00EF48A2" w:rsidRDefault="00BC1487" w:rsidP="00FB6B26">
      <w:pPr>
        <w:spacing w:after="240"/>
        <w:jc w:val="both"/>
        <w:rPr>
          <w:rFonts w:cs="Calibri"/>
          <w:szCs w:val="24"/>
        </w:rPr>
      </w:pPr>
      <w:r w:rsidRPr="00374972">
        <w:rPr>
          <w:rFonts w:cs="Calibri"/>
          <w:i/>
          <w:iCs/>
          <w:szCs w:val="24"/>
        </w:rPr>
        <w:t xml:space="preserve">Submissions that fall outside these areas but meaningfully advance the </w:t>
      </w:r>
      <w:r w:rsidR="0010281E">
        <w:rPr>
          <w:rFonts w:cs="Calibri"/>
          <w:i/>
          <w:iCs/>
          <w:szCs w:val="24"/>
        </w:rPr>
        <w:t>P</w:t>
      </w:r>
      <w:r w:rsidR="00322B64" w:rsidRPr="00374972">
        <w:rPr>
          <w:rFonts w:cs="Calibri"/>
          <w:i/>
          <w:iCs/>
          <w:szCs w:val="24"/>
        </w:rPr>
        <w:t xml:space="preserve">rogram’s </w:t>
      </w:r>
      <w:r w:rsidRPr="00374972">
        <w:rPr>
          <w:rFonts w:cs="Calibri"/>
          <w:i/>
          <w:iCs/>
          <w:szCs w:val="24"/>
        </w:rPr>
        <w:t xml:space="preserve">objectives </w:t>
      </w:r>
      <w:r w:rsidR="00322B64" w:rsidRPr="00374972">
        <w:rPr>
          <w:rFonts w:cs="Calibri"/>
          <w:i/>
          <w:iCs/>
          <w:szCs w:val="24"/>
        </w:rPr>
        <w:t>are welcomed and</w:t>
      </w:r>
      <w:r w:rsidRPr="00374972">
        <w:rPr>
          <w:rFonts w:cs="Calibri"/>
          <w:i/>
          <w:iCs/>
          <w:szCs w:val="24"/>
        </w:rPr>
        <w:t xml:space="preserve"> will be </w:t>
      </w:r>
      <w:r w:rsidR="00322B64" w:rsidRPr="00374972">
        <w:rPr>
          <w:rFonts w:cs="Calibri"/>
          <w:i/>
          <w:iCs/>
          <w:szCs w:val="24"/>
        </w:rPr>
        <w:t>given full consideration</w:t>
      </w:r>
      <w:r w:rsidRPr="00BC1487">
        <w:rPr>
          <w:rFonts w:cs="Calibri"/>
          <w:szCs w:val="24"/>
        </w:rPr>
        <w:t>.</w:t>
      </w:r>
    </w:p>
    <w:p w14:paraId="7735BB08" w14:textId="3F67467D" w:rsidR="00E93854" w:rsidRDefault="003A4BF9" w:rsidP="00924E1C">
      <w:pPr>
        <w:pStyle w:val="StyleHeading1LatinCalibri16ptBold"/>
        <w:spacing w:before="0"/>
        <w:ind w:hanging="720"/>
        <w:rPr>
          <w:rFonts w:cs="Calibri"/>
          <w:color w:val="482D8C"/>
        </w:rPr>
      </w:pPr>
      <w:bookmarkStart w:id="7" w:name="_Toc231303486"/>
      <w:r w:rsidRPr="00681E86">
        <w:rPr>
          <w:rFonts w:cs="Calibri"/>
          <w:color w:val="482D8C"/>
        </w:rPr>
        <w:lastRenderedPageBreak/>
        <w:t>O</w:t>
      </w:r>
      <w:r w:rsidR="00CB22A5" w:rsidRPr="00681E86">
        <w:rPr>
          <w:rFonts w:cs="Calibri"/>
          <w:color w:val="482D8C"/>
        </w:rPr>
        <w:t>utcomes</w:t>
      </w:r>
      <w:bookmarkEnd w:id="7"/>
    </w:p>
    <w:p w14:paraId="1EB91B01" w14:textId="77777777" w:rsidR="00AA4E33" w:rsidRDefault="00251AA4" w:rsidP="00AA4E33">
      <w:pPr>
        <w:spacing w:before="120" w:after="120"/>
        <w:jc w:val="both"/>
        <w:rPr>
          <w:rFonts w:cs="Calibri"/>
          <w:szCs w:val="24"/>
        </w:rPr>
      </w:pPr>
      <w:bookmarkStart w:id="8" w:name="_Hlk124861003"/>
      <w:r w:rsidRPr="00AA4E33">
        <w:rPr>
          <w:rFonts w:cs="Calibri"/>
          <w:szCs w:val="24"/>
        </w:rPr>
        <w:t>The intended outcomes and policy benefits</w:t>
      </w:r>
      <w:r w:rsidR="0082428F" w:rsidRPr="00AA4E33">
        <w:rPr>
          <w:rFonts w:cs="Calibri"/>
          <w:szCs w:val="24"/>
        </w:rPr>
        <w:t xml:space="preserve"> of the Program</w:t>
      </w:r>
      <w:r w:rsidRPr="00AA4E33">
        <w:rPr>
          <w:rFonts w:cs="Calibri"/>
          <w:szCs w:val="24"/>
        </w:rPr>
        <w:t xml:space="preserve"> are: </w:t>
      </w:r>
    </w:p>
    <w:p w14:paraId="340CCB2D" w14:textId="77777777" w:rsidR="00AA4E33" w:rsidRPr="00AA4E33" w:rsidRDefault="00AA4E33" w:rsidP="00AA4E33">
      <w:pPr>
        <w:pStyle w:val="ListParagraph"/>
        <w:numPr>
          <w:ilvl w:val="0"/>
          <w:numId w:val="20"/>
        </w:numPr>
        <w:spacing w:before="120" w:after="120"/>
        <w:jc w:val="both"/>
        <w:rPr>
          <w:rFonts w:cs="Calibri"/>
          <w:szCs w:val="24"/>
        </w:rPr>
      </w:pPr>
      <w:r w:rsidRPr="00AA4E33">
        <w:rPr>
          <w:rFonts w:cs="Calibri"/>
          <w:b/>
          <w:bCs/>
          <w:szCs w:val="24"/>
        </w:rPr>
        <w:t>Baseline insights</w:t>
      </w:r>
      <w:r w:rsidRPr="00AA4E33">
        <w:rPr>
          <w:rFonts w:cs="Calibri"/>
          <w:szCs w:val="24"/>
        </w:rPr>
        <w:t xml:space="preserve"> into ACT VET completion patterns, barriers and enablers, including differences across learner groups, qualification types and delivery contexts;</w:t>
      </w:r>
    </w:p>
    <w:p w14:paraId="58A561AB" w14:textId="2A9CA03F" w:rsidR="00251AA4" w:rsidRDefault="00927A17" w:rsidP="00EA3CAB">
      <w:pPr>
        <w:pStyle w:val="ListParagraph"/>
        <w:numPr>
          <w:ilvl w:val="0"/>
          <w:numId w:val="20"/>
        </w:numPr>
        <w:spacing w:before="120" w:after="120"/>
        <w:ind w:hanging="357"/>
        <w:jc w:val="both"/>
        <w:rPr>
          <w:rFonts w:cs="Calibri"/>
          <w:szCs w:val="24"/>
        </w:rPr>
      </w:pPr>
      <w:r>
        <w:rPr>
          <w:rFonts w:cs="Calibri"/>
          <w:b/>
          <w:bCs/>
          <w:szCs w:val="24"/>
        </w:rPr>
        <w:t>Robust e</w:t>
      </w:r>
      <w:r w:rsidR="00251AA4">
        <w:rPr>
          <w:rFonts w:cs="Calibri"/>
          <w:b/>
          <w:bCs/>
          <w:szCs w:val="24"/>
        </w:rPr>
        <w:t>vidence on</w:t>
      </w:r>
      <w:r w:rsidR="001D68C0">
        <w:rPr>
          <w:rFonts w:cs="Calibri"/>
          <w:b/>
          <w:bCs/>
          <w:szCs w:val="24"/>
        </w:rPr>
        <w:t xml:space="preserve"> the</w:t>
      </w:r>
      <w:r w:rsidR="00251AA4">
        <w:rPr>
          <w:rFonts w:cs="Calibri"/>
          <w:b/>
          <w:bCs/>
          <w:szCs w:val="24"/>
        </w:rPr>
        <w:t xml:space="preserve"> effective</w:t>
      </w:r>
      <w:r w:rsidR="001D68C0">
        <w:rPr>
          <w:rFonts w:cs="Calibri"/>
          <w:b/>
          <w:bCs/>
          <w:szCs w:val="24"/>
        </w:rPr>
        <w:t>ness of</w:t>
      </w:r>
      <w:r w:rsidR="00251AA4">
        <w:rPr>
          <w:rFonts w:cs="Calibri"/>
          <w:b/>
          <w:bCs/>
          <w:szCs w:val="24"/>
        </w:rPr>
        <w:t xml:space="preserve"> interventions</w:t>
      </w:r>
      <w:r w:rsidR="00251AA4">
        <w:rPr>
          <w:rFonts w:cs="Calibri"/>
          <w:szCs w:val="24"/>
        </w:rPr>
        <w:t xml:space="preserve"> that improve completions and post-training outcomes, particularly for priority cohorts, through measures such as targeted subsidies, flexible delivery, </w:t>
      </w:r>
      <w:r w:rsidR="00FE4B72">
        <w:rPr>
          <w:rFonts w:cs="Calibri"/>
          <w:szCs w:val="24"/>
        </w:rPr>
        <w:t xml:space="preserve">career or </w:t>
      </w:r>
      <w:r w:rsidR="00251AA4">
        <w:rPr>
          <w:rFonts w:cs="Calibri"/>
          <w:szCs w:val="24"/>
        </w:rPr>
        <w:t>pathway advice and wraparound supports;</w:t>
      </w:r>
    </w:p>
    <w:p w14:paraId="5BA0B0BD" w14:textId="39C4AC2E" w:rsidR="00251AA4" w:rsidRPr="00221112" w:rsidRDefault="00251AA4" w:rsidP="00EA3CAB">
      <w:pPr>
        <w:pStyle w:val="ListParagraph"/>
        <w:numPr>
          <w:ilvl w:val="0"/>
          <w:numId w:val="20"/>
        </w:numPr>
        <w:spacing w:before="120" w:after="120"/>
        <w:ind w:hanging="357"/>
        <w:jc w:val="both"/>
        <w:rPr>
          <w:rFonts w:cs="Calibri"/>
          <w:szCs w:val="24"/>
        </w:rPr>
      </w:pPr>
      <w:r w:rsidRPr="0009077B">
        <w:rPr>
          <w:rFonts w:cs="Calibri"/>
          <w:b/>
          <w:bCs/>
          <w:szCs w:val="24"/>
        </w:rPr>
        <w:t>Actionable policy recommendations</w:t>
      </w:r>
      <w:r w:rsidRPr="00221112">
        <w:rPr>
          <w:rFonts w:ascii="Segoe UI" w:eastAsia="Times New Roman" w:hAnsi="Segoe UI" w:cs="Segoe UI"/>
          <w:sz w:val="21"/>
          <w:lang w:bidi="km-KH"/>
        </w:rPr>
        <w:t xml:space="preserve"> </w:t>
      </w:r>
      <w:r w:rsidRPr="00221112">
        <w:rPr>
          <w:rFonts w:cs="Calibri"/>
          <w:szCs w:val="24"/>
        </w:rPr>
        <w:t>that inform subsidy settings, loadings, and learner support models designed to improve completions, equity and workforce outcomes</w:t>
      </w:r>
      <w:r>
        <w:rPr>
          <w:rFonts w:cs="Calibri"/>
          <w:szCs w:val="24"/>
        </w:rPr>
        <w:t>;</w:t>
      </w:r>
    </w:p>
    <w:p w14:paraId="3EA937C6" w14:textId="449C8F6A" w:rsidR="00251AA4" w:rsidRDefault="00251AA4" w:rsidP="00EA3CAB">
      <w:pPr>
        <w:pStyle w:val="ListParagraph"/>
        <w:numPr>
          <w:ilvl w:val="0"/>
          <w:numId w:val="20"/>
        </w:numPr>
        <w:spacing w:before="120" w:after="120"/>
        <w:ind w:hanging="357"/>
        <w:jc w:val="both"/>
        <w:rPr>
          <w:rFonts w:cs="Calibri"/>
          <w:szCs w:val="24"/>
        </w:rPr>
      </w:pPr>
      <w:r w:rsidRPr="00C41B9D">
        <w:rPr>
          <w:rFonts w:cs="Calibri"/>
          <w:b/>
          <w:bCs/>
          <w:szCs w:val="24"/>
        </w:rPr>
        <w:t>System-wide benefits</w:t>
      </w:r>
      <w:r>
        <w:rPr>
          <w:rFonts w:cs="Calibri"/>
          <w:szCs w:val="24"/>
        </w:rPr>
        <w:t xml:space="preserve"> for learners, employers, RTOs, the ACT community and governments through rigorous research and well-targeted interventions that achieve policy goals while maintaining fiscally </w:t>
      </w:r>
      <w:r w:rsidR="00E11337">
        <w:rPr>
          <w:rFonts w:cs="Calibri"/>
          <w:szCs w:val="24"/>
        </w:rPr>
        <w:t xml:space="preserve">sustainable </w:t>
      </w:r>
      <w:r>
        <w:rPr>
          <w:rFonts w:cs="Calibri"/>
          <w:szCs w:val="24"/>
        </w:rPr>
        <w:t>funding settings;</w:t>
      </w:r>
    </w:p>
    <w:p w14:paraId="7CCD7D18" w14:textId="55BC5A0E" w:rsidR="00251AA4" w:rsidRDefault="00251AA4" w:rsidP="00EA3CAB">
      <w:pPr>
        <w:pStyle w:val="ListParagraph"/>
        <w:numPr>
          <w:ilvl w:val="0"/>
          <w:numId w:val="20"/>
        </w:numPr>
        <w:spacing w:before="120" w:after="120"/>
        <w:ind w:hanging="357"/>
        <w:jc w:val="both"/>
        <w:rPr>
          <w:rFonts w:cs="Calibri"/>
          <w:szCs w:val="24"/>
        </w:rPr>
      </w:pPr>
      <w:r>
        <w:rPr>
          <w:rFonts w:cs="Calibri"/>
          <w:b/>
          <w:bCs/>
          <w:szCs w:val="24"/>
        </w:rPr>
        <w:t>Strong local</w:t>
      </w:r>
      <w:r w:rsidRPr="007E079F">
        <w:rPr>
          <w:rFonts w:cs="Calibri"/>
          <w:b/>
          <w:bCs/>
          <w:szCs w:val="24"/>
        </w:rPr>
        <w:t xml:space="preserve"> research capability</w:t>
      </w:r>
      <w:r>
        <w:rPr>
          <w:rFonts w:cs="Calibri"/>
          <w:szCs w:val="24"/>
        </w:rPr>
        <w:t xml:space="preserve"> </w:t>
      </w:r>
      <w:r w:rsidRPr="00015B53">
        <w:rPr>
          <w:rFonts w:cs="Calibri"/>
          <w:b/>
          <w:bCs/>
          <w:szCs w:val="24"/>
        </w:rPr>
        <w:t>and partnerships</w:t>
      </w:r>
      <w:r>
        <w:rPr>
          <w:rFonts w:cs="Calibri"/>
          <w:szCs w:val="24"/>
        </w:rPr>
        <w:t xml:space="preserve"> between the ACT Government and ACT-based universities and research </w:t>
      </w:r>
      <w:r w:rsidR="00B6409D">
        <w:rPr>
          <w:rFonts w:cs="Calibri"/>
          <w:szCs w:val="24"/>
        </w:rPr>
        <w:t>institutions; and</w:t>
      </w:r>
    </w:p>
    <w:p w14:paraId="7244FD93" w14:textId="47B57C2F" w:rsidR="00251AA4" w:rsidRDefault="3267722F" w:rsidP="3F11DF51">
      <w:pPr>
        <w:pStyle w:val="ListParagraph"/>
        <w:numPr>
          <w:ilvl w:val="0"/>
          <w:numId w:val="20"/>
        </w:numPr>
        <w:spacing w:before="120" w:after="120"/>
        <w:ind w:hanging="357"/>
        <w:jc w:val="both"/>
        <w:rPr>
          <w:rFonts w:cs="Calibri"/>
        </w:rPr>
      </w:pPr>
      <w:r w:rsidRPr="3F11DF51">
        <w:rPr>
          <w:rFonts w:cs="Calibri"/>
          <w:b/>
          <w:bCs/>
        </w:rPr>
        <w:t xml:space="preserve">Contribution to VET </w:t>
      </w:r>
      <w:r w:rsidR="00062382">
        <w:rPr>
          <w:rFonts w:cs="Calibri"/>
          <w:b/>
          <w:bCs/>
        </w:rPr>
        <w:t>evidence base</w:t>
      </w:r>
      <w:r w:rsidR="00062382" w:rsidRPr="3F11DF51">
        <w:rPr>
          <w:rFonts w:cs="Calibri"/>
        </w:rPr>
        <w:t xml:space="preserve"> </w:t>
      </w:r>
      <w:r w:rsidRPr="3F11DF51">
        <w:rPr>
          <w:rFonts w:cs="Calibri"/>
        </w:rPr>
        <w:t xml:space="preserve">by addressing the current under-representation </w:t>
      </w:r>
      <w:r w:rsidR="7CEEAF84" w:rsidRPr="3F11DF51">
        <w:rPr>
          <w:rFonts w:cs="Calibri"/>
        </w:rPr>
        <w:t xml:space="preserve">of </w:t>
      </w:r>
      <w:r w:rsidRPr="3F11DF51">
        <w:rPr>
          <w:rFonts w:cs="Calibri"/>
        </w:rPr>
        <w:t xml:space="preserve">VET-focused </w:t>
      </w:r>
      <w:r w:rsidR="003725A8">
        <w:rPr>
          <w:rFonts w:cs="Calibri"/>
        </w:rPr>
        <w:t>research</w:t>
      </w:r>
      <w:r w:rsidR="003725A8" w:rsidRPr="3F11DF51">
        <w:rPr>
          <w:rFonts w:cs="Calibri"/>
        </w:rPr>
        <w:t xml:space="preserve"> </w:t>
      </w:r>
      <w:r w:rsidRPr="3F11DF51">
        <w:rPr>
          <w:rFonts w:cs="Calibri"/>
        </w:rPr>
        <w:t>and establishing the ACT as a producer of high-quality, policy-relevant knowledge that informs the VET sector locally, nationally and internationally.</w:t>
      </w:r>
    </w:p>
    <w:p w14:paraId="4F11CFF8" w14:textId="24D7AB8E" w:rsidR="000A53CE" w:rsidRPr="00681E86" w:rsidRDefault="000A53CE" w:rsidP="00596CAA">
      <w:pPr>
        <w:pStyle w:val="StyleHeading1LatinCalibri16ptBold"/>
        <w:spacing w:before="0"/>
        <w:ind w:hanging="720"/>
        <w:rPr>
          <w:rFonts w:cs="Calibri"/>
          <w:color w:val="482D8C"/>
        </w:rPr>
      </w:pPr>
      <w:bookmarkStart w:id="9" w:name="_Toc231303487"/>
      <w:r>
        <w:rPr>
          <w:rFonts w:cs="Calibri"/>
          <w:color w:val="482D8C"/>
        </w:rPr>
        <w:t>Scope and deliverables</w:t>
      </w:r>
      <w:bookmarkEnd w:id="9"/>
      <w:r>
        <w:rPr>
          <w:rFonts w:cs="Calibri"/>
          <w:color w:val="482D8C"/>
        </w:rPr>
        <w:t xml:space="preserve"> </w:t>
      </w:r>
    </w:p>
    <w:p w14:paraId="1600B076" w14:textId="6AC0CBA8" w:rsidR="000A53CE" w:rsidRDefault="008728E9" w:rsidP="00596CAA">
      <w:pPr>
        <w:pStyle w:val="Heading2"/>
        <w:numPr>
          <w:ilvl w:val="1"/>
          <w:numId w:val="10"/>
        </w:numPr>
        <w:spacing w:before="0" w:line="240" w:lineRule="auto"/>
        <w:ind w:hanging="735"/>
        <w:rPr>
          <w:rFonts w:cs="Calibri"/>
        </w:rPr>
      </w:pPr>
      <w:bookmarkStart w:id="10" w:name="_Toc231303488"/>
      <w:r>
        <w:rPr>
          <w:rFonts w:cs="Calibri"/>
        </w:rPr>
        <w:t>What successful projects must deliver</w:t>
      </w:r>
      <w:bookmarkEnd w:id="10"/>
      <w:r>
        <w:rPr>
          <w:rFonts w:cs="Calibri"/>
        </w:rPr>
        <w:t xml:space="preserve"> </w:t>
      </w:r>
    </w:p>
    <w:p w14:paraId="2F37EA9D" w14:textId="3EC8EA08" w:rsidR="00CE756F" w:rsidRDefault="008D50FD" w:rsidP="00D10578">
      <w:r>
        <w:t xml:space="preserve">Recipients of the </w:t>
      </w:r>
      <w:r w:rsidR="00AE2AED">
        <w:t>Research to Improve VET Completion</w:t>
      </w:r>
      <w:r w:rsidR="001475E9">
        <w:t>s</w:t>
      </w:r>
      <w:r w:rsidR="00AE2AED">
        <w:t xml:space="preserve"> Grant</w:t>
      </w:r>
      <w:r w:rsidR="004C16E7">
        <w:t xml:space="preserve"> are </w:t>
      </w:r>
      <w:r w:rsidR="004D3EC6">
        <w:t>required to meet</w:t>
      </w:r>
      <w:r w:rsidR="00EF7067">
        <w:t xml:space="preserve"> the following reporting and engagement requirements:</w:t>
      </w:r>
    </w:p>
    <w:p w14:paraId="67ABC081" w14:textId="6C32183E" w:rsidR="00CE756F" w:rsidRDefault="00A063A4" w:rsidP="00EA3CAB">
      <w:pPr>
        <w:pStyle w:val="ListParagraph"/>
        <w:numPr>
          <w:ilvl w:val="0"/>
          <w:numId w:val="21"/>
        </w:numPr>
        <w:spacing w:before="120" w:after="120"/>
        <w:ind w:left="1491" w:hanging="357"/>
      </w:pPr>
      <w:r>
        <w:rPr>
          <w:b/>
          <w:bCs/>
        </w:rPr>
        <w:t>Interim (p</w:t>
      </w:r>
      <w:r w:rsidR="00CE756F" w:rsidRPr="005473ED">
        <w:rPr>
          <w:b/>
          <w:bCs/>
        </w:rPr>
        <w:t>rogress</w:t>
      </w:r>
      <w:r>
        <w:rPr>
          <w:b/>
          <w:bCs/>
        </w:rPr>
        <w:t>)</w:t>
      </w:r>
      <w:r w:rsidR="00CE756F" w:rsidRPr="005473ED">
        <w:rPr>
          <w:b/>
          <w:bCs/>
        </w:rPr>
        <w:t xml:space="preserve"> </w:t>
      </w:r>
      <w:r w:rsidR="00EF7067" w:rsidRPr="005473ED">
        <w:rPr>
          <w:b/>
          <w:bCs/>
        </w:rPr>
        <w:t xml:space="preserve">reports </w:t>
      </w:r>
      <w:r w:rsidR="00EF7067">
        <w:t xml:space="preserve">to </w:t>
      </w:r>
      <w:r w:rsidR="00CE756F">
        <w:t>Skills Canberra every six month</w:t>
      </w:r>
      <w:r w:rsidR="00303224">
        <w:t>s</w:t>
      </w:r>
      <w:r w:rsidR="0042245B">
        <w:t>, including presentations</w:t>
      </w:r>
      <w:r w:rsidR="00017BA5">
        <w:t xml:space="preserve"> where appropriate</w:t>
      </w:r>
      <w:r w:rsidR="00CE756F">
        <w:t>;</w:t>
      </w:r>
    </w:p>
    <w:p w14:paraId="371FE4F7" w14:textId="2B321103" w:rsidR="00CE756F" w:rsidRDefault="00975E33" w:rsidP="00EA3CAB">
      <w:pPr>
        <w:pStyle w:val="ListParagraph"/>
        <w:numPr>
          <w:ilvl w:val="0"/>
          <w:numId w:val="21"/>
        </w:numPr>
        <w:spacing w:before="120" w:after="120"/>
        <w:ind w:left="1491" w:hanging="357"/>
      </w:pPr>
      <w:r w:rsidRPr="005473ED">
        <w:rPr>
          <w:b/>
          <w:bCs/>
        </w:rPr>
        <w:t xml:space="preserve">A </w:t>
      </w:r>
      <w:r w:rsidR="005473ED" w:rsidRPr="005473ED">
        <w:rPr>
          <w:b/>
          <w:bCs/>
        </w:rPr>
        <w:t>formative evaluation</w:t>
      </w:r>
      <w:r w:rsidR="00B77DAE">
        <w:rPr>
          <w:b/>
          <w:bCs/>
        </w:rPr>
        <w:t xml:space="preserve"> and presentation</w:t>
      </w:r>
      <w:r w:rsidR="005473ED" w:rsidRPr="005473ED">
        <w:rPr>
          <w:b/>
          <w:bCs/>
        </w:rPr>
        <w:t xml:space="preserve"> </w:t>
      </w:r>
      <w:r w:rsidR="005473ED" w:rsidRPr="00C86323">
        <w:t xml:space="preserve">at the </w:t>
      </w:r>
      <w:r w:rsidR="00017BA5">
        <w:t>twelft</w:t>
      </w:r>
      <w:r w:rsidR="00066EFA">
        <w:t xml:space="preserve">h </w:t>
      </w:r>
      <w:r w:rsidR="005473ED" w:rsidRPr="00C86323">
        <w:t>month</w:t>
      </w:r>
      <w:r w:rsidR="00884D80">
        <w:t xml:space="preserve"> </w:t>
      </w:r>
      <w:r w:rsidR="0032731B">
        <w:t>following</w:t>
      </w:r>
      <w:r w:rsidR="00884D80">
        <w:t xml:space="preserve"> the execution of the Deed of Grant</w:t>
      </w:r>
      <w:r w:rsidR="005473ED" w:rsidRPr="00C86323">
        <w:t xml:space="preserve"> </w:t>
      </w:r>
      <w:r w:rsidR="00303224">
        <w:t xml:space="preserve">to </w:t>
      </w:r>
      <w:r w:rsidR="005473ED">
        <w:t xml:space="preserve">support oversight, </w:t>
      </w:r>
      <w:r w:rsidR="00303224">
        <w:t xml:space="preserve">provide preliminary findings, </w:t>
      </w:r>
      <w:r w:rsidR="002F4051">
        <w:t xml:space="preserve">assess emerging insights and </w:t>
      </w:r>
      <w:r w:rsidR="00303224">
        <w:t xml:space="preserve">ensure </w:t>
      </w:r>
      <w:r w:rsidR="002F4051">
        <w:t xml:space="preserve">ongoing alignment with </w:t>
      </w:r>
      <w:r w:rsidR="00303224">
        <w:t>ACT Government objectives;</w:t>
      </w:r>
    </w:p>
    <w:p w14:paraId="7A647923" w14:textId="06F8EAEF" w:rsidR="00043114" w:rsidRDefault="00311DEA" w:rsidP="00EA3CAB">
      <w:pPr>
        <w:pStyle w:val="ListParagraph"/>
        <w:numPr>
          <w:ilvl w:val="0"/>
          <w:numId w:val="21"/>
        </w:numPr>
        <w:spacing w:before="120" w:after="120"/>
        <w:ind w:left="1491" w:hanging="357"/>
      </w:pPr>
      <w:r w:rsidRPr="00DC0645">
        <w:rPr>
          <w:b/>
          <w:bCs/>
        </w:rPr>
        <w:t>A</w:t>
      </w:r>
      <w:r w:rsidR="00F95587" w:rsidRPr="00DC0645">
        <w:rPr>
          <w:b/>
          <w:bCs/>
        </w:rPr>
        <w:t xml:space="preserve"> final report</w:t>
      </w:r>
      <w:r w:rsidR="00515D32">
        <w:t xml:space="preserve"> </w:t>
      </w:r>
      <w:r w:rsidR="002666BB">
        <w:t>at the completion of the project</w:t>
      </w:r>
      <w:r w:rsidR="004C16E7">
        <w:t>.</w:t>
      </w:r>
    </w:p>
    <w:p w14:paraId="293F289A" w14:textId="62E5F288" w:rsidR="00ED66AD" w:rsidRDefault="005A0EC9" w:rsidP="00F700A8">
      <w:r>
        <w:t>All r</w:t>
      </w:r>
      <w:r w:rsidR="00F700A8">
        <w:t>eports</w:t>
      </w:r>
      <w:r w:rsidR="008C6BAB">
        <w:t xml:space="preserve"> must </w:t>
      </w:r>
      <w:r w:rsidR="003527BA">
        <w:t xml:space="preserve">clearly articulate </w:t>
      </w:r>
      <w:r w:rsidR="002C3CA8">
        <w:t xml:space="preserve">progress against </w:t>
      </w:r>
      <w:r w:rsidR="003527BA">
        <w:t xml:space="preserve">milestones and be written in a policy-ready </w:t>
      </w:r>
      <w:r w:rsidR="001023A3">
        <w:t xml:space="preserve">language </w:t>
      </w:r>
      <w:r w:rsidR="00F700A8">
        <w:t>suitable for decision</w:t>
      </w:r>
      <w:r w:rsidR="00F700A8">
        <w:rPr>
          <w:rFonts w:ascii="Cambria Math" w:hAnsi="Cambria Math" w:cs="Cambria Math"/>
        </w:rPr>
        <w:t>‑</w:t>
      </w:r>
      <w:r w:rsidR="00F700A8">
        <w:t>makers. The final report must</w:t>
      </w:r>
      <w:r w:rsidR="00ED66AD">
        <w:t>, at a minimum:</w:t>
      </w:r>
    </w:p>
    <w:p w14:paraId="6CCD4BF7" w14:textId="01D613D4" w:rsidR="0071513F" w:rsidRDefault="0071513F" w:rsidP="00EA3CAB">
      <w:pPr>
        <w:pStyle w:val="ListParagraph"/>
        <w:numPr>
          <w:ilvl w:val="0"/>
          <w:numId w:val="22"/>
        </w:numPr>
        <w:spacing w:before="120" w:after="120"/>
        <w:ind w:left="1491" w:hanging="357"/>
      </w:pPr>
      <w:r>
        <w:t>present</w:t>
      </w:r>
      <w:r w:rsidR="001E6987">
        <w:t xml:space="preserve"> baseline data analysis</w:t>
      </w:r>
      <w:r w:rsidR="005845E5">
        <w:t>;</w:t>
      </w:r>
    </w:p>
    <w:p w14:paraId="323EE7AC" w14:textId="26366737" w:rsidR="0071513F" w:rsidRDefault="00F700A8" w:rsidP="00EA3CAB">
      <w:pPr>
        <w:pStyle w:val="ListParagraph"/>
        <w:numPr>
          <w:ilvl w:val="0"/>
          <w:numId w:val="22"/>
        </w:numPr>
        <w:spacing w:before="120" w:after="120"/>
        <w:ind w:left="1491" w:hanging="357"/>
      </w:pPr>
      <w:r>
        <w:t>integrate</w:t>
      </w:r>
      <w:r w:rsidR="00480260">
        <w:t xml:space="preserve"> research</w:t>
      </w:r>
      <w:r>
        <w:t xml:space="preserve"> </w:t>
      </w:r>
      <w:r w:rsidR="0071513F">
        <w:t>findings across data sources;</w:t>
      </w:r>
    </w:p>
    <w:p w14:paraId="27F0E268" w14:textId="3BF45050" w:rsidR="00F1264A" w:rsidRDefault="001E6987" w:rsidP="00EA3CAB">
      <w:pPr>
        <w:pStyle w:val="ListParagraph"/>
        <w:numPr>
          <w:ilvl w:val="0"/>
          <w:numId w:val="22"/>
        </w:numPr>
        <w:spacing w:before="120" w:after="120"/>
        <w:ind w:left="1491" w:hanging="357"/>
      </w:pPr>
      <w:r>
        <w:t xml:space="preserve">identify </w:t>
      </w:r>
      <w:r w:rsidR="00F1264A">
        <w:t xml:space="preserve">key </w:t>
      </w:r>
      <w:r>
        <w:t>challenges</w:t>
      </w:r>
      <w:r w:rsidR="00F1264A">
        <w:t xml:space="preserve"> and emerging issues;</w:t>
      </w:r>
    </w:p>
    <w:p w14:paraId="4A344E53" w14:textId="05400AD5" w:rsidR="00F1264A" w:rsidRDefault="00F1264A" w:rsidP="00EA3CAB">
      <w:pPr>
        <w:pStyle w:val="ListParagraph"/>
        <w:numPr>
          <w:ilvl w:val="0"/>
          <w:numId w:val="22"/>
        </w:numPr>
        <w:spacing w:before="120" w:after="120"/>
        <w:ind w:left="1491" w:hanging="357"/>
      </w:pPr>
      <w:r>
        <w:t xml:space="preserve">assess implications for ACT VET </w:t>
      </w:r>
      <w:r w:rsidR="001F3300">
        <w:t xml:space="preserve">learners and </w:t>
      </w:r>
      <w:r>
        <w:t>policy; and</w:t>
      </w:r>
    </w:p>
    <w:p w14:paraId="45C6AA1D" w14:textId="74800938" w:rsidR="004226A9" w:rsidRPr="004137BB" w:rsidRDefault="00F1264A" w:rsidP="00EA3CAB">
      <w:pPr>
        <w:pStyle w:val="ListParagraph"/>
        <w:numPr>
          <w:ilvl w:val="0"/>
          <w:numId w:val="22"/>
        </w:numPr>
        <w:spacing w:before="120" w:after="120"/>
        <w:ind w:left="1491" w:hanging="357"/>
      </w:pPr>
      <w:r>
        <w:t xml:space="preserve">provide </w:t>
      </w:r>
      <w:r w:rsidR="00F700A8">
        <w:t>practical</w:t>
      </w:r>
      <w:r>
        <w:t>, evidence-based</w:t>
      </w:r>
      <w:r w:rsidR="00F700A8">
        <w:t xml:space="preserve"> policy recommendations</w:t>
      </w:r>
      <w:r w:rsidR="001E6987">
        <w:t xml:space="preserve"> and </w:t>
      </w:r>
      <w:r>
        <w:t>options for implementation</w:t>
      </w:r>
      <w:r w:rsidR="00F700A8">
        <w:t>.</w:t>
      </w:r>
    </w:p>
    <w:p w14:paraId="076B1DB7" w14:textId="03F3AB0B" w:rsidR="00814829" w:rsidRDefault="00CA3D9C" w:rsidP="00F70B01">
      <w:r w:rsidRPr="004137BB">
        <w:lastRenderedPageBreak/>
        <w:t xml:space="preserve">Skills Canberra will </w:t>
      </w:r>
      <w:r w:rsidR="001177F5">
        <w:t>also maintain a regular engagement schedule</w:t>
      </w:r>
      <w:r w:rsidRPr="004137BB">
        <w:t xml:space="preserve"> with successful applicants</w:t>
      </w:r>
      <w:r w:rsidR="001177F5">
        <w:t>. This may include discussions to support collaboration</w:t>
      </w:r>
      <w:r w:rsidR="003139CC">
        <w:t xml:space="preserve">, </w:t>
      </w:r>
      <w:r w:rsidR="00231543">
        <w:t>identify r</w:t>
      </w:r>
      <w:r w:rsidR="003139CC">
        <w:t xml:space="preserve">esearch </w:t>
      </w:r>
      <w:r w:rsidR="0048399F">
        <w:t xml:space="preserve">challenges </w:t>
      </w:r>
      <w:r w:rsidR="0048399F" w:rsidRPr="004137BB">
        <w:t>and</w:t>
      </w:r>
      <w:r w:rsidR="0048399F">
        <w:t xml:space="preserve"> provide updated policy context or expert input where appropriate</w:t>
      </w:r>
      <w:r w:rsidRPr="004137BB">
        <w:t>.</w:t>
      </w:r>
    </w:p>
    <w:p w14:paraId="4B7A9705" w14:textId="77777777" w:rsidR="00946238" w:rsidRPr="004137BB" w:rsidRDefault="00946238" w:rsidP="00DF369D"/>
    <w:p w14:paraId="00A81DCA" w14:textId="3A597094" w:rsidR="0003545E" w:rsidRPr="002034DF" w:rsidRDefault="001E7164" w:rsidP="002034DF">
      <w:pPr>
        <w:pStyle w:val="Heading2"/>
        <w:numPr>
          <w:ilvl w:val="1"/>
          <w:numId w:val="10"/>
        </w:numPr>
        <w:spacing w:before="0" w:after="120" w:line="240" w:lineRule="auto"/>
        <w:ind w:hanging="735"/>
        <w:rPr>
          <w:rFonts w:cs="Calibri"/>
        </w:rPr>
      </w:pPr>
      <w:bookmarkStart w:id="11" w:name="_Toc231303489"/>
      <w:r>
        <w:rPr>
          <w:rFonts w:cs="Calibri"/>
        </w:rPr>
        <w:t>Expected research approach</w:t>
      </w:r>
      <w:bookmarkEnd w:id="11"/>
    </w:p>
    <w:p w14:paraId="3842E831" w14:textId="258F29F2" w:rsidR="00FD20A3" w:rsidRDefault="00F6013F" w:rsidP="002034DF">
      <w:pPr>
        <w:spacing w:after="120"/>
      </w:pPr>
      <w:r>
        <w:t xml:space="preserve">Applicants </w:t>
      </w:r>
      <w:r w:rsidR="001D253F">
        <w:t>must propose</w:t>
      </w:r>
      <w:r w:rsidR="00541BC9">
        <w:t xml:space="preserve"> a</w:t>
      </w:r>
      <w:r w:rsidR="001D253F">
        <w:t xml:space="preserve"> </w:t>
      </w:r>
      <w:r w:rsidR="00405CC3">
        <w:t>research approach that</w:t>
      </w:r>
      <w:r w:rsidR="00FD20A3">
        <w:t>:</w:t>
      </w:r>
    </w:p>
    <w:p w14:paraId="55385BF3" w14:textId="1606DEBD" w:rsidR="00405CC3" w:rsidRDefault="00405CC3" w:rsidP="002034DF">
      <w:pPr>
        <w:pStyle w:val="ListParagraph"/>
        <w:numPr>
          <w:ilvl w:val="0"/>
          <w:numId w:val="23"/>
        </w:numPr>
        <w:spacing w:after="120"/>
        <w:ind w:left="1491" w:hanging="357"/>
      </w:pPr>
      <w:r>
        <w:t>demonstrates rigour and soundness of methodologies</w:t>
      </w:r>
      <w:r w:rsidR="00497522">
        <w:t xml:space="preserve"> and analyses</w:t>
      </w:r>
      <w:r>
        <w:t xml:space="preserve">; </w:t>
      </w:r>
    </w:p>
    <w:p w14:paraId="167A9698" w14:textId="103E8926" w:rsidR="00FD20A3" w:rsidRDefault="00583844" w:rsidP="002034DF">
      <w:pPr>
        <w:pStyle w:val="ListParagraph"/>
        <w:numPr>
          <w:ilvl w:val="0"/>
          <w:numId w:val="23"/>
        </w:numPr>
        <w:spacing w:after="120"/>
        <w:ind w:left="1491" w:hanging="357"/>
      </w:pPr>
      <w:r>
        <w:t xml:space="preserve">directly and </w:t>
      </w:r>
      <w:r w:rsidR="00405CC3">
        <w:t>appropriately</w:t>
      </w:r>
      <w:r>
        <w:t xml:space="preserve"> </w:t>
      </w:r>
      <w:r w:rsidR="00FD20A3">
        <w:t>addresses the research questions</w:t>
      </w:r>
      <w:r w:rsidR="00E70688">
        <w:t xml:space="preserve">; </w:t>
      </w:r>
    </w:p>
    <w:p w14:paraId="5FFCF65D" w14:textId="1869E201" w:rsidR="00FD20A3" w:rsidRDefault="005D71B1" w:rsidP="002034DF">
      <w:pPr>
        <w:pStyle w:val="ListParagraph"/>
        <w:numPr>
          <w:ilvl w:val="0"/>
          <w:numId w:val="23"/>
        </w:numPr>
        <w:spacing w:after="120"/>
        <w:ind w:left="1491" w:hanging="357"/>
      </w:pPr>
      <w:r>
        <w:t>provides strong evidence of</w:t>
      </w:r>
      <w:r w:rsidR="00FD20A3">
        <w:t xml:space="preserve"> capability and experience in working with administrative</w:t>
      </w:r>
      <w:r w:rsidR="00C3395F">
        <w:t xml:space="preserve"> or sensitive</w:t>
      </w:r>
      <w:r w:rsidR="00FD20A3">
        <w:t xml:space="preserve"> datasets, including adherence to the </w:t>
      </w:r>
      <w:hyperlink r:id="rId21">
        <w:r w:rsidR="00FD20A3" w:rsidRPr="702B37F2">
          <w:rPr>
            <w:rStyle w:val="Hyperlink"/>
          </w:rPr>
          <w:t>Five Safes framework</w:t>
        </w:r>
      </w:hyperlink>
      <w:r w:rsidR="006F7B87">
        <w:t>,</w:t>
      </w:r>
      <w:r w:rsidR="075D9ACD">
        <w:t xml:space="preserve"> </w:t>
      </w:r>
      <w:r w:rsidR="075D9ACD" w:rsidRPr="702B37F2">
        <w:rPr>
          <w:rFonts w:eastAsia="Calibri" w:cs="Calibri"/>
          <w:szCs w:val="24"/>
        </w:rPr>
        <w:t xml:space="preserve">the </w:t>
      </w:r>
      <w:hyperlink r:id="rId22">
        <w:r w:rsidR="075D9ACD" w:rsidRPr="00CB39ED">
          <w:rPr>
            <w:rStyle w:val="Hyperlink"/>
            <w:rFonts w:eastAsia="Calibri" w:cs="Calibri"/>
            <w:szCs w:val="24"/>
          </w:rPr>
          <w:t>ACT Data Sharing Policy</w:t>
        </w:r>
      </w:hyperlink>
      <w:r w:rsidR="006F7B87">
        <w:rPr>
          <w:szCs w:val="24"/>
        </w:rPr>
        <w:t xml:space="preserve"> and relevant data governance and ethics requirements</w:t>
      </w:r>
      <w:r w:rsidR="00FD20A3">
        <w:t xml:space="preserve">; </w:t>
      </w:r>
      <w:r w:rsidR="000E5780">
        <w:t>and</w:t>
      </w:r>
    </w:p>
    <w:p w14:paraId="48FAFD10" w14:textId="2B058F8B" w:rsidR="00FD20A3" w:rsidRDefault="00E70688" w:rsidP="002034DF">
      <w:pPr>
        <w:pStyle w:val="ListParagraph"/>
        <w:numPr>
          <w:ilvl w:val="0"/>
          <w:numId w:val="23"/>
        </w:numPr>
        <w:spacing w:after="120"/>
        <w:ind w:left="1491" w:hanging="357"/>
      </w:pPr>
      <w:r>
        <w:t>clearly explain</w:t>
      </w:r>
      <w:r w:rsidR="004526C2">
        <w:t>s</w:t>
      </w:r>
      <w:r>
        <w:t xml:space="preserve"> how the research </w:t>
      </w:r>
      <w:r w:rsidR="006F7B87">
        <w:t xml:space="preserve">will </w:t>
      </w:r>
      <w:r w:rsidR="00583844">
        <w:t>be translated into practical, implementable policy options</w:t>
      </w:r>
      <w:r w:rsidR="006F7B87">
        <w:t xml:space="preserve"> for the ACT Government</w:t>
      </w:r>
      <w:r w:rsidR="006279C7">
        <w:t xml:space="preserve">. </w:t>
      </w:r>
    </w:p>
    <w:p w14:paraId="072D4338" w14:textId="7809D28D" w:rsidR="00497522" w:rsidRPr="00E276FA" w:rsidRDefault="00E276FA" w:rsidP="00382207">
      <w:pPr>
        <w:spacing w:after="120"/>
        <w:jc w:val="both"/>
      </w:pPr>
      <w:r w:rsidRPr="00E276FA">
        <w:t>Mixed</w:t>
      </w:r>
      <w:r w:rsidR="6698CB5A">
        <w:t>-</w:t>
      </w:r>
      <w:r w:rsidRPr="00E276FA">
        <w:t xml:space="preserve">method approaches are </w:t>
      </w:r>
      <w:r w:rsidR="00A763F0">
        <w:t xml:space="preserve">strongly </w:t>
      </w:r>
      <w:r w:rsidR="00861576">
        <w:t>welcomed</w:t>
      </w:r>
      <w:r w:rsidRPr="00E276FA">
        <w:t xml:space="preserve">. </w:t>
      </w:r>
      <w:r w:rsidR="004526C2" w:rsidRPr="00E276FA">
        <w:t>Applicants</w:t>
      </w:r>
      <w:r w:rsidR="005215B3" w:rsidRPr="00E276FA">
        <w:t xml:space="preserve"> </w:t>
      </w:r>
      <w:r w:rsidR="00861576">
        <w:t>are encouraged to</w:t>
      </w:r>
      <w:r w:rsidRPr="00E276FA">
        <w:t xml:space="preserve"> incorporate qualitative </w:t>
      </w:r>
      <w:r w:rsidR="00583844">
        <w:t>data</w:t>
      </w:r>
      <w:r w:rsidRPr="00E276FA">
        <w:t xml:space="preserve">—such as </w:t>
      </w:r>
      <w:r w:rsidR="00752D1B">
        <w:t>opinion surveys</w:t>
      </w:r>
      <w:r w:rsidRPr="00E276FA">
        <w:t xml:space="preserve"> </w:t>
      </w:r>
      <w:r w:rsidR="00FF0C5E">
        <w:t xml:space="preserve">and listening reports </w:t>
      </w:r>
      <w:r w:rsidRPr="00E276FA">
        <w:t xml:space="preserve">from learners, RTOs, employers and community stakeholders—where these perspectives enhance the interpretation of quantitative </w:t>
      </w:r>
      <w:r w:rsidR="00382207">
        <w:t>results</w:t>
      </w:r>
      <w:r w:rsidR="00382207" w:rsidRPr="00E276FA">
        <w:t xml:space="preserve"> </w:t>
      </w:r>
      <w:r w:rsidRPr="00E276FA">
        <w:t>and strengthen the robustness and relevance of the findings.</w:t>
      </w:r>
    </w:p>
    <w:p w14:paraId="13015955" w14:textId="77777777" w:rsidR="004F7AE9" w:rsidRPr="00681E86" w:rsidRDefault="004F7AE9" w:rsidP="002034DF">
      <w:pPr>
        <w:pStyle w:val="StyleHeading1LatinCalibri16ptBold"/>
        <w:spacing w:before="0"/>
        <w:ind w:hanging="720"/>
        <w:rPr>
          <w:rFonts w:cs="Calibri"/>
          <w:color w:val="482D8C"/>
        </w:rPr>
      </w:pPr>
      <w:bookmarkStart w:id="12" w:name="_Toc231303490"/>
      <w:bookmarkStart w:id="13" w:name="_Hlk15544311"/>
      <w:bookmarkEnd w:id="8"/>
      <w:r w:rsidRPr="00681E86">
        <w:rPr>
          <w:rFonts w:cs="Calibri"/>
          <w:color w:val="482D8C"/>
        </w:rPr>
        <w:t>Funding Parameters</w:t>
      </w:r>
      <w:bookmarkEnd w:id="12"/>
    </w:p>
    <w:bookmarkEnd w:id="13"/>
    <w:p w14:paraId="646B180A" w14:textId="0AC7341C" w:rsidR="00EE4D86" w:rsidRPr="00EE4D86" w:rsidRDefault="00FF7037" w:rsidP="002034DF">
      <w:pPr>
        <w:spacing w:after="120"/>
        <w:jc w:val="both"/>
        <w:rPr>
          <w:rFonts w:cs="Calibri"/>
          <w:szCs w:val="24"/>
        </w:rPr>
      </w:pPr>
      <w:r>
        <w:rPr>
          <w:rFonts w:cs="Calibri"/>
          <w:szCs w:val="24"/>
        </w:rPr>
        <w:t>Applicants must</w:t>
      </w:r>
      <w:r w:rsidR="00EE4D86" w:rsidRPr="00EE4D86">
        <w:rPr>
          <w:rFonts w:cs="Calibri"/>
          <w:szCs w:val="24"/>
        </w:rPr>
        <w:t xml:space="preserve"> be aware of the following funding parameters:</w:t>
      </w:r>
    </w:p>
    <w:p w14:paraId="7B86355C" w14:textId="36231B2B" w:rsidR="00EE4D86" w:rsidRDefault="00411A5D" w:rsidP="006F149B">
      <w:pPr>
        <w:numPr>
          <w:ilvl w:val="0"/>
          <w:numId w:val="8"/>
        </w:numPr>
        <w:ind w:left="1134" w:hanging="425"/>
        <w:jc w:val="both"/>
        <w:rPr>
          <w:rFonts w:cs="Calibri"/>
          <w:szCs w:val="24"/>
        </w:rPr>
      </w:pPr>
      <w:r w:rsidRPr="00411A5D">
        <w:rPr>
          <w:rFonts w:cs="Calibri"/>
          <w:b/>
          <w:bCs/>
          <w:szCs w:val="24"/>
        </w:rPr>
        <w:t>Funding limit</w:t>
      </w:r>
      <w:r>
        <w:rPr>
          <w:rFonts w:cs="Calibri"/>
          <w:szCs w:val="24"/>
        </w:rPr>
        <w:t xml:space="preserve">: </w:t>
      </w:r>
      <w:r w:rsidR="00351870">
        <w:rPr>
          <w:rFonts w:cs="Calibri"/>
          <w:szCs w:val="24"/>
        </w:rPr>
        <w:t>A</w:t>
      </w:r>
      <w:r w:rsidR="00ED19CD">
        <w:rPr>
          <w:rFonts w:cs="Calibri"/>
          <w:szCs w:val="24"/>
        </w:rPr>
        <w:t>pplicants</w:t>
      </w:r>
      <w:r w:rsidR="00EE4D86" w:rsidRPr="00EE4D86">
        <w:rPr>
          <w:rFonts w:cs="Calibri"/>
          <w:szCs w:val="24"/>
        </w:rPr>
        <w:t xml:space="preserve"> </w:t>
      </w:r>
      <w:r w:rsidR="00D56419">
        <w:rPr>
          <w:rFonts w:cs="Calibri"/>
          <w:szCs w:val="24"/>
        </w:rPr>
        <w:t xml:space="preserve">may request </w:t>
      </w:r>
      <w:r w:rsidR="00ED19CD">
        <w:rPr>
          <w:rFonts w:cs="Calibri"/>
          <w:szCs w:val="24"/>
        </w:rPr>
        <w:t xml:space="preserve">up </w:t>
      </w:r>
      <w:r w:rsidR="00ED19CD" w:rsidRPr="006E1F9D">
        <w:rPr>
          <w:rFonts w:cs="Calibri"/>
          <w:szCs w:val="24"/>
        </w:rPr>
        <w:t>to</w:t>
      </w:r>
      <w:r w:rsidR="00FA4CF9" w:rsidRPr="006E1F9D">
        <w:rPr>
          <w:rFonts w:cs="Calibri"/>
          <w:szCs w:val="24"/>
        </w:rPr>
        <w:t xml:space="preserve"> </w:t>
      </w:r>
      <w:r w:rsidR="00EE4D86" w:rsidRPr="006E1F9D">
        <w:rPr>
          <w:rFonts w:cs="Calibri"/>
          <w:szCs w:val="24"/>
        </w:rPr>
        <w:t>$</w:t>
      </w:r>
      <w:r w:rsidR="00ED19CD" w:rsidRPr="006E1F9D">
        <w:rPr>
          <w:rFonts w:cs="Calibri"/>
          <w:szCs w:val="24"/>
        </w:rPr>
        <w:t>400</w:t>
      </w:r>
      <w:r w:rsidR="00EE4D86" w:rsidRPr="006E1F9D">
        <w:rPr>
          <w:rFonts w:cs="Calibri"/>
          <w:szCs w:val="24"/>
        </w:rPr>
        <w:t xml:space="preserve">,000 </w:t>
      </w:r>
      <w:r w:rsidR="00ED5BE2" w:rsidRPr="006E1F9D">
        <w:rPr>
          <w:rFonts w:cs="Calibri"/>
          <w:szCs w:val="24"/>
        </w:rPr>
        <w:t>(GST exclusive)</w:t>
      </w:r>
      <w:r w:rsidR="00ED5BE2">
        <w:rPr>
          <w:rFonts w:cs="Calibri"/>
          <w:szCs w:val="24"/>
        </w:rPr>
        <w:t xml:space="preserve"> </w:t>
      </w:r>
      <w:r w:rsidR="00AE4DB9">
        <w:rPr>
          <w:rFonts w:cs="Calibri"/>
          <w:szCs w:val="24"/>
        </w:rPr>
        <w:t>for a single application under</w:t>
      </w:r>
      <w:r w:rsidR="00EE4D86" w:rsidRPr="00EE4D86">
        <w:rPr>
          <w:rFonts w:cs="Calibri"/>
          <w:szCs w:val="24"/>
        </w:rPr>
        <w:t xml:space="preserve"> the</w:t>
      </w:r>
      <w:r w:rsidR="00EE4D86">
        <w:rPr>
          <w:rFonts w:cs="Calibri"/>
          <w:szCs w:val="24"/>
        </w:rPr>
        <w:t xml:space="preserve"> </w:t>
      </w:r>
      <w:r w:rsidR="007327F7">
        <w:rPr>
          <w:rFonts w:cs="Calibri"/>
          <w:szCs w:val="24"/>
        </w:rPr>
        <w:t>Program</w:t>
      </w:r>
      <w:r w:rsidR="00CB0041">
        <w:rPr>
          <w:rFonts w:cs="Calibri"/>
          <w:szCs w:val="24"/>
        </w:rPr>
        <w:t>;</w:t>
      </w:r>
    </w:p>
    <w:p w14:paraId="19C5DA1D" w14:textId="7BD61AAE" w:rsidR="00CA3A68" w:rsidRPr="00BD67C7" w:rsidRDefault="00BD67C7" w:rsidP="006F149B">
      <w:pPr>
        <w:numPr>
          <w:ilvl w:val="0"/>
          <w:numId w:val="8"/>
        </w:numPr>
        <w:ind w:left="1134" w:hanging="425"/>
        <w:jc w:val="both"/>
        <w:rPr>
          <w:rFonts w:cs="Calibri"/>
          <w:szCs w:val="24"/>
        </w:rPr>
      </w:pPr>
      <w:r w:rsidRPr="00BD67C7">
        <w:rPr>
          <w:rFonts w:cs="Calibri"/>
          <w:b/>
          <w:bCs/>
          <w:szCs w:val="24"/>
        </w:rPr>
        <w:t>Project commencement</w:t>
      </w:r>
      <w:r w:rsidRPr="00BD67C7">
        <w:rPr>
          <w:rFonts w:cs="Calibri"/>
          <w:szCs w:val="24"/>
        </w:rPr>
        <w:t xml:space="preserve">: </w:t>
      </w:r>
      <w:r>
        <w:rPr>
          <w:rFonts w:cs="Calibri"/>
          <w:szCs w:val="24"/>
        </w:rPr>
        <w:t xml:space="preserve">All </w:t>
      </w:r>
      <w:r w:rsidR="00AA3FE3" w:rsidRPr="00BD67C7">
        <w:rPr>
          <w:rFonts w:cs="Calibri"/>
          <w:szCs w:val="24"/>
        </w:rPr>
        <w:t xml:space="preserve">projects </w:t>
      </w:r>
      <w:r w:rsidR="00FA4CF9" w:rsidRPr="00BD67C7">
        <w:rPr>
          <w:rFonts w:cs="Calibri"/>
          <w:szCs w:val="24"/>
        </w:rPr>
        <w:t>must</w:t>
      </w:r>
      <w:r w:rsidR="00AA3FE3" w:rsidRPr="00BD67C7">
        <w:rPr>
          <w:rFonts w:cs="Calibri"/>
          <w:szCs w:val="24"/>
        </w:rPr>
        <w:t xml:space="preserve"> </w:t>
      </w:r>
      <w:r>
        <w:rPr>
          <w:rFonts w:cs="Calibri"/>
          <w:szCs w:val="24"/>
        </w:rPr>
        <w:t>commence</w:t>
      </w:r>
      <w:r w:rsidR="00CD1C89" w:rsidRPr="00BD67C7">
        <w:rPr>
          <w:rFonts w:cs="Calibri"/>
          <w:szCs w:val="24"/>
        </w:rPr>
        <w:t xml:space="preserve"> </w:t>
      </w:r>
      <w:r w:rsidR="00AA3FE3" w:rsidRPr="00BD67C7">
        <w:rPr>
          <w:rFonts w:cs="Calibri"/>
          <w:szCs w:val="24"/>
        </w:rPr>
        <w:t xml:space="preserve">from </w:t>
      </w:r>
      <w:r w:rsidR="00D93243">
        <w:rPr>
          <w:rFonts w:cs="Calibri"/>
          <w:szCs w:val="24"/>
        </w:rPr>
        <w:t>October</w:t>
      </w:r>
      <w:r w:rsidR="00D93243" w:rsidRPr="00BD67C7">
        <w:rPr>
          <w:rFonts w:cs="Calibri"/>
          <w:szCs w:val="24"/>
        </w:rPr>
        <w:t xml:space="preserve"> </w:t>
      </w:r>
      <w:r w:rsidR="00463F1A" w:rsidRPr="00BD67C7">
        <w:rPr>
          <w:rFonts w:cs="Calibri"/>
          <w:szCs w:val="24"/>
        </w:rPr>
        <w:t>2026</w:t>
      </w:r>
      <w:r w:rsidR="00CA3A68" w:rsidRPr="00BD67C7">
        <w:rPr>
          <w:rFonts w:cs="Calibri"/>
          <w:szCs w:val="24"/>
        </w:rPr>
        <w:t>;</w:t>
      </w:r>
    </w:p>
    <w:p w14:paraId="05D2B5C5" w14:textId="6731C062" w:rsidR="00AA3FE3" w:rsidRPr="00EF127F" w:rsidRDefault="001C7DD3" w:rsidP="006F149B">
      <w:pPr>
        <w:numPr>
          <w:ilvl w:val="0"/>
          <w:numId w:val="8"/>
        </w:numPr>
        <w:ind w:left="1134" w:hanging="425"/>
        <w:jc w:val="both"/>
        <w:rPr>
          <w:rFonts w:cs="Calibri"/>
          <w:szCs w:val="24"/>
        </w:rPr>
      </w:pPr>
      <w:r w:rsidRPr="001C7DD3">
        <w:rPr>
          <w:rFonts w:cs="Calibri"/>
          <w:b/>
          <w:bCs/>
          <w:szCs w:val="24"/>
        </w:rPr>
        <w:t>Project duration</w:t>
      </w:r>
      <w:r>
        <w:rPr>
          <w:rFonts w:cs="Calibri"/>
          <w:szCs w:val="24"/>
        </w:rPr>
        <w:t xml:space="preserve">: Projects may run for a maximum of </w:t>
      </w:r>
      <w:r w:rsidR="00287AF0">
        <w:rPr>
          <w:rFonts w:cs="Calibri"/>
          <w:szCs w:val="24"/>
        </w:rPr>
        <w:t>27</w:t>
      </w:r>
      <w:r w:rsidR="00287AF0" w:rsidRPr="00EF127F">
        <w:rPr>
          <w:rFonts w:cs="Calibri"/>
          <w:szCs w:val="24"/>
        </w:rPr>
        <w:t xml:space="preserve"> </w:t>
      </w:r>
      <w:r w:rsidR="00AA3FE3" w:rsidRPr="00EF127F">
        <w:rPr>
          <w:rFonts w:cs="Calibri"/>
          <w:szCs w:val="24"/>
        </w:rPr>
        <w:t>months</w:t>
      </w:r>
      <w:r w:rsidR="002B585A">
        <w:rPr>
          <w:rFonts w:cs="Calibri"/>
          <w:szCs w:val="24"/>
        </w:rPr>
        <w:t xml:space="preserve"> from </w:t>
      </w:r>
      <w:r>
        <w:rPr>
          <w:rFonts w:cs="Calibri"/>
          <w:szCs w:val="24"/>
        </w:rPr>
        <w:t xml:space="preserve">the </w:t>
      </w:r>
      <w:r w:rsidR="002B585A">
        <w:rPr>
          <w:rFonts w:cs="Calibri"/>
          <w:szCs w:val="24"/>
        </w:rPr>
        <w:t>execution of the Deed of Grant</w:t>
      </w:r>
      <w:r w:rsidR="00CB1F39">
        <w:rPr>
          <w:rFonts w:cs="Calibri"/>
          <w:szCs w:val="24"/>
        </w:rPr>
        <w:t>;</w:t>
      </w:r>
    </w:p>
    <w:p w14:paraId="6BD6E4AE" w14:textId="6A3F898A" w:rsidR="00B64818" w:rsidRDefault="005B3F18" w:rsidP="006F149B">
      <w:pPr>
        <w:numPr>
          <w:ilvl w:val="0"/>
          <w:numId w:val="8"/>
        </w:numPr>
        <w:ind w:left="1134" w:hanging="425"/>
        <w:jc w:val="both"/>
        <w:rPr>
          <w:rFonts w:cs="Calibri"/>
          <w:szCs w:val="24"/>
        </w:rPr>
      </w:pPr>
      <w:r w:rsidRPr="005B3F18">
        <w:rPr>
          <w:rFonts w:cs="Calibri"/>
          <w:b/>
          <w:bCs/>
          <w:szCs w:val="24"/>
        </w:rPr>
        <w:t>Alignment with program objective</w:t>
      </w:r>
      <w:r>
        <w:rPr>
          <w:rFonts w:cs="Calibri"/>
          <w:szCs w:val="24"/>
        </w:rPr>
        <w:t>: Applications must</w:t>
      </w:r>
      <w:r w:rsidR="004B7F75" w:rsidRPr="004B7F75">
        <w:rPr>
          <w:rFonts w:cs="Calibri"/>
          <w:szCs w:val="24"/>
        </w:rPr>
        <w:t xml:space="preserve"> demonstrate</w:t>
      </w:r>
      <w:r w:rsidR="00B1261F">
        <w:rPr>
          <w:rFonts w:cs="Calibri"/>
          <w:szCs w:val="24"/>
        </w:rPr>
        <w:t xml:space="preserve"> value for money and</w:t>
      </w:r>
      <w:r w:rsidR="004B7F75" w:rsidRPr="004B7F75">
        <w:rPr>
          <w:rFonts w:cs="Calibri"/>
          <w:szCs w:val="24"/>
        </w:rPr>
        <w:t xml:space="preserve"> a </w:t>
      </w:r>
      <w:r>
        <w:rPr>
          <w:rFonts w:cs="Calibri"/>
          <w:szCs w:val="24"/>
        </w:rPr>
        <w:t xml:space="preserve">clear </w:t>
      </w:r>
      <w:r w:rsidR="007B6B6F">
        <w:rPr>
          <w:rFonts w:cs="Calibri"/>
          <w:szCs w:val="24"/>
        </w:rPr>
        <w:t>alignment</w:t>
      </w:r>
      <w:r w:rsidR="00625895">
        <w:rPr>
          <w:rFonts w:cs="Calibri"/>
          <w:szCs w:val="24"/>
        </w:rPr>
        <w:t xml:space="preserve"> with the program</w:t>
      </w:r>
      <w:r w:rsidR="00A25151">
        <w:rPr>
          <w:rFonts w:cs="Calibri"/>
          <w:szCs w:val="24"/>
        </w:rPr>
        <w:t>’s</w:t>
      </w:r>
      <w:r w:rsidR="00625895">
        <w:rPr>
          <w:rFonts w:cs="Calibri"/>
          <w:szCs w:val="24"/>
        </w:rPr>
        <w:t xml:space="preserve"> objectives</w:t>
      </w:r>
      <w:r w:rsidR="00A25151">
        <w:rPr>
          <w:rFonts w:cs="Calibri"/>
          <w:szCs w:val="24"/>
        </w:rPr>
        <w:t>, intended outcomes and priority research areas</w:t>
      </w:r>
      <w:r w:rsidR="001C5A4F">
        <w:rPr>
          <w:rFonts w:cs="Calibri"/>
          <w:szCs w:val="24"/>
        </w:rPr>
        <w:t>, having regard to the scope, scale and potential policy impact of the proposed research</w:t>
      </w:r>
      <w:r w:rsidR="00A25151">
        <w:rPr>
          <w:rFonts w:cs="Calibri"/>
          <w:szCs w:val="24"/>
        </w:rPr>
        <w:t>;</w:t>
      </w:r>
    </w:p>
    <w:p w14:paraId="382700B4" w14:textId="00C6D400" w:rsidR="00D437B4" w:rsidRDefault="00EC7951" w:rsidP="006F149B">
      <w:pPr>
        <w:numPr>
          <w:ilvl w:val="0"/>
          <w:numId w:val="8"/>
        </w:numPr>
        <w:ind w:left="1134" w:hanging="425"/>
        <w:jc w:val="both"/>
        <w:rPr>
          <w:rFonts w:cs="Calibri"/>
          <w:szCs w:val="24"/>
        </w:rPr>
      </w:pPr>
      <w:r w:rsidRPr="00EC7951">
        <w:rPr>
          <w:rFonts w:cs="Calibri"/>
          <w:b/>
          <w:bCs/>
          <w:szCs w:val="24"/>
        </w:rPr>
        <w:t>Eligible expenditure</w:t>
      </w:r>
      <w:r>
        <w:rPr>
          <w:rFonts w:cs="Calibri"/>
          <w:szCs w:val="24"/>
        </w:rPr>
        <w:t xml:space="preserve">: Applicants must include a detailed expenditure plan consistent with the </w:t>
      </w:r>
      <w:r w:rsidR="001C5A4F">
        <w:rPr>
          <w:rFonts w:cs="Calibri"/>
          <w:szCs w:val="24"/>
        </w:rPr>
        <w:t xml:space="preserve">funding </w:t>
      </w:r>
      <w:r w:rsidR="003C2A51">
        <w:rPr>
          <w:rFonts w:cs="Calibri"/>
          <w:szCs w:val="24"/>
        </w:rPr>
        <w:t>amount requested</w:t>
      </w:r>
      <w:r w:rsidR="002F4BC3">
        <w:rPr>
          <w:rFonts w:cs="Calibri"/>
          <w:szCs w:val="24"/>
        </w:rPr>
        <w:t>. Eligible project costs may include:</w:t>
      </w:r>
    </w:p>
    <w:p w14:paraId="43A0D215" w14:textId="099CD996" w:rsidR="00D437B4" w:rsidRDefault="00B35C3C" w:rsidP="006F149B">
      <w:pPr>
        <w:pStyle w:val="ListParagraph"/>
        <w:numPr>
          <w:ilvl w:val="0"/>
          <w:numId w:val="24"/>
        </w:numPr>
        <w:jc w:val="both"/>
        <w:rPr>
          <w:rFonts w:cs="Calibri"/>
          <w:szCs w:val="24"/>
        </w:rPr>
      </w:pPr>
      <w:r>
        <w:rPr>
          <w:rFonts w:cs="Calibri"/>
          <w:szCs w:val="24"/>
        </w:rPr>
        <w:t>salary costs for research assistant</w:t>
      </w:r>
      <w:r w:rsidR="00431465">
        <w:rPr>
          <w:rFonts w:cs="Calibri"/>
          <w:szCs w:val="24"/>
        </w:rPr>
        <w:t>(</w:t>
      </w:r>
      <w:r w:rsidR="002F4BC3">
        <w:rPr>
          <w:rFonts w:cs="Calibri"/>
          <w:szCs w:val="24"/>
        </w:rPr>
        <w:t>s</w:t>
      </w:r>
      <w:r w:rsidR="00431465">
        <w:rPr>
          <w:rFonts w:cs="Calibri"/>
          <w:szCs w:val="24"/>
        </w:rPr>
        <w:t>)</w:t>
      </w:r>
      <w:r w:rsidR="002F4BC3">
        <w:rPr>
          <w:rFonts w:cs="Calibri"/>
          <w:szCs w:val="24"/>
        </w:rPr>
        <w:t xml:space="preserve"> and/</w:t>
      </w:r>
      <w:r>
        <w:rPr>
          <w:rFonts w:cs="Calibri"/>
          <w:szCs w:val="24"/>
        </w:rPr>
        <w:t>or a post-doctoral fellow (</w:t>
      </w:r>
      <w:r w:rsidR="00402E54">
        <w:rPr>
          <w:rFonts w:cs="Calibri"/>
          <w:szCs w:val="24"/>
        </w:rPr>
        <w:t>up to Academic Level B, FTE)</w:t>
      </w:r>
      <w:r w:rsidR="009A1530">
        <w:rPr>
          <w:rFonts w:cs="Calibri"/>
          <w:szCs w:val="24"/>
        </w:rPr>
        <w:t>;</w:t>
      </w:r>
    </w:p>
    <w:p w14:paraId="595C0C1D" w14:textId="71921847" w:rsidR="00402E54" w:rsidRDefault="006C10F8" w:rsidP="006F149B">
      <w:pPr>
        <w:pStyle w:val="ListParagraph"/>
        <w:numPr>
          <w:ilvl w:val="0"/>
          <w:numId w:val="24"/>
        </w:numPr>
        <w:jc w:val="both"/>
        <w:rPr>
          <w:rFonts w:cs="Calibri"/>
          <w:szCs w:val="24"/>
        </w:rPr>
      </w:pPr>
      <w:r>
        <w:rPr>
          <w:rFonts w:cs="Calibri"/>
          <w:szCs w:val="24"/>
        </w:rPr>
        <w:t>essential project costs</w:t>
      </w:r>
      <w:r w:rsidR="00244A31">
        <w:rPr>
          <w:rFonts w:cs="Calibri"/>
          <w:szCs w:val="24"/>
        </w:rPr>
        <w:t xml:space="preserve">, such as </w:t>
      </w:r>
      <w:r>
        <w:rPr>
          <w:rFonts w:cs="Calibri"/>
          <w:szCs w:val="24"/>
        </w:rPr>
        <w:t xml:space="preserve">research materials, data collection, </w:t>
      </w:r>
      <w:r w:rsidR="00244A31">
        <w:rPr>
          <w:rFonts w:cs="Calibri"/>
          <w:szCs w:val="24"/>
        </w:rPr>
        <w:t xml:space="preserve">analysis </w:t>
      </w:r>
      <w:r>
        <w:rPr>
          <w:rFonts w:cs="Calibri"/>
          <w:szCs w:val="24"/>
        </w:rPr>
        <w:t>software</w:t>
      </w:r>
      <w:r w:rsidR="00244A31">
        <w:rPr>
          <w:rFonts w:cs="Calibri"/>
          <w:szCs w:val="24"/>
        </w:rPr>
        <w:t xml:space="preserve"> and other direct research expenses</w:t>
      </w:r>
      <w:r>
        <w:rPr>
          <w:rFonts w:cs="Calibri"/>
          <w:szCs w:val="24"/>
        </w:rPr>
        <w:t>; and</w:t>
      </w:r>
    </w:p>
    <w:p w14:paraId="2D18B6B3" w14:textId="0CBA48AB" w:rsidR="006C10F8" w:rsidRPr="00D437B4" w:rsidRDefault="006C10F8" w:rsidP="006F149B">
      <w:pPr>
        <w:pStyle w:val="ListParagraph"/>
        <w:numPr>
          <w:ilvl w:val="0"/>
          <w:numId w:val="24"/>
        </w:numPr>
        <w:jc w:val="both"/>
        <w:rPr>
          <w:rFonts w:cs="Calibri"/>
          <w:szCs w:val="24"/>
        </w:rPr>
      </w:pPr>
      <w:r>
        <w:rPr>
          <w:rFonts w:cs="Calibri"/>
          <w:szCs w:val="24"/>
        </w:rPr>
        <w:t>reasonable administrative expenses necessary for project delivery;</w:t>
      </w:r>
    </w:p>
    <w:p w14:paraId="464335EB" w14:textId="7AAE5307" w:rsidR="00A32B16" w:rsidRDefault="002752F3" w:rsidP="006F149B">
      <w:pPr>
        <w:numPr>
          <w:ilvl w:val="0"/>
          <w:numId w:val="8"/>
        </w:numPr>
        <w:ind w:left="1134" w:hanging="425"/>
        <w:jc w:val="both"/>
        <w:rPr>
          <w:rFonts w:cs="Calibri"/>
          <w:szCs w:val="24"/>
        </w:rPr>
      </w:pPr>
      <w:r w:rsidRPr="005A1097">
        <w:rPr>
          <w:rFonts w:cs="Calibri"/>
          <w:b/>
          <w:bCs/>
          <w:szCs w:val="24"/>
        </w:rPr>
        <w:t>Co-</w:t>
      </w:r>
      <w:r w:rsidR="00244A31" w:rsidRPr="005A1097">
        <w:rPr>
          <w:rFonts w:cs="Calibri"/>
          <w:b/>
          <w:bCs/>
          <w:szCs w:val="24"/>
        </w:rPr>
        <w:t>contribution</w:t>
      </w:r>
      <w:r w:rsidR="00244A31" w:rsidRPr="005A1097">
        <w:rPr>
          <w:rFonts w:cs="Calibri"/>
          <w:szCs w:val="24"/>
        </w:rPr>
        <w:t>:</w:t>
      </w:r>
      <w:r w:rsidR="00244A31">
        <w:rPr>
          <w:rFonts w:cs="Calibri"/>
          <w:szCs w:val="24"/>
        </w:rPr>
        <w:t xml:space="preserve"> </w:t>
      </w:r>
      <w:r w:rsidR="000560DE" w:rsidRPr="00550E8A">
        <w:rPr>
          <w:rFonts w:cs="Calibri"/>
          <w:szCs w:val="24"/>
        </w:rPr>
        <w:t>Applicants</w:t>
      </w:r>
      <w:r w:rsidR="00492B37">
        <w:rPr>
          <w:rFonts w:cs="Calibri"/>
          <w:szCs w:val="24"/>
        </w:rPr>
        <w:t xml:space="preserve"> </w:t>
      </w:r>
      <w:r w:rsidR="00DB6E5E">
        <w:rPr>
          <w:rFonts w:cs="Calibri"/>
          <w:szCs w:val="24"/>
        </w:rPr>
        <w:t>must</w:t>
      </w:r>
      <w:r w:rsidR="000560DE">
        <w:rPr>
          <w:rFonts w:cs="Calibri"/>
          <w:szCs w:val="24"/>
        </w:rPr>
        <w:t xml:space="preserve"> identify and quantify</w:t>
      </w:r>
      <w:r w:rsidR="00EE4D86" w:rsidRPr="00EE4D86">
        <w:rPr>
          <w:rFonts w:cs="Calibri"/>
          <w:szCs w:val="24"/>
        </w:rPr>
        <w:t xml:space="preserve"> any</w:t>
      </w:r>
      <w:r>
        <w:rPr>
          <w:rFonts w:cs="Calibri"/>
          <w:szCs w:val="24"/>
        </w:rPr>
        <w:t xml:space="preserve"> financial and/or</w:t>
      </w:r>
      <w:r w:rsidR="00EE4D86" w:rsidRPr="00EE4D86">
        <w:rPr>
          <w:rFonts w:cs="Calibri"/>
          <w:szCs w:val="24"/>
        </w:rPr>
        <w:t xml:space="preserve"> in-kind commitment </w:t>
      </w:r>
      <w:r>
        <w:rPr>
          <w:rFonts w:cs="Calibri"/>
          <w:szCs w:val="24"/>
        </w:rPr>
        <w:t xml:space="preserve">(exclusive of GST) </w:t>
      </w:r>
      <w:r w:rsidR="00EE4D86" w:rsidRPr="00EE4D86">
        <w:rPr>
          <w:rFonts w:cs="Calibri"/>
          <w:szCs w:val="24"/>
        </w:rPr>
        <w:t xml:space="preserve">they will make to the project. </w:t>
      </w:r>
      <w:r>
        <w:rPr>
          <w:rFonts w:cs="Calibri"/>
          <w:szCs w:val="24"/>
        </w:rPr>
        <w:t xml:space="preserve">Co-contribution will </w:t>
      </w:r>
      <w:r w:rsidR="00E02454">
        <w:rPr>
          <w:rFonts w:cs="Calibri"/>
          <w:szCs w:val="24"/>
        </w:rPr>
        <w:t xml:space="preserve">be considered positively where they </w:t>
      </w:r>
      <w:r>
        <w:rPr>
          <w:rFonts w:cs="Calibri"/>
          <w:szCs w:val="24"/>
        </w:rPr>
        <w:t>strengthen</w:t>
      </w:r>
      <w:r w:rsidR="00EB6DE5">
        <w:rPr>
          <w:rFonts w:cs="Calibri"/>
          <w:szCs w:val="24"/>
        </w:rPr>
        <w:t xml:space="preserve"> research quality and policy relevance</w:t>
      </w:r>
      <w:r w:rsidR="00AB0020">
        <w:rPr>
          <w:rFonts w:cs="Calibri"/>
          <w:szCs w:val="24"/>
        </w:rPr>
        <w:t>;</w:t>
      </w:r>
    </w:p>
    <w:p w14:paraId="4C71BE3B" w14:textId="46F4DCE1" w:rsidR="0082175C" w:rsidRPr="006F633A" w:rsidRDefault="00344F71" w:rsidP="006F149B">
      <w:pPr>
        <w:numPr>
          <w:ilvl w:val="0"/>
          <w:numId w:val="8"/>
        </w:numPr>
        <w:ind w:left="1134" w:hanging="425"/>
        <w:jc w:val="both"/>
        <w:rPr>
          <w:rFonts w:cs="Calibri"/>
          <w:szCs w:val="24"/>
        </w:rPr>
      </w:pPr>
      <w:r w:rsidRPr="00344F71">
        <w:rPr>
          <w:rFonts w:cs="Calibri"/>
          <w:b/>
          <w:bCs/>
          <w:szCs w:val="24"/>
        </w:rPr>
        <w:t>Budget clarity</w:t>
      </w:r>
      <w:r>
        <w:rPr>
          <w:rFonts w:cs="Calibri"/>
          <w:szCs w:val="24"/>
        </w:rPr>
        <w:t>: Budgets must be clearly itemised, cost-justified and p</w:t>
      </w:r>
      <w:r w:rsidR="0082175C">
        <w:rPr>
          <w:rFonts w:cs="Calibri"/>
          <w:szCs w:val="24"/>
        </w:rPr>
        <w:t>roportionate to the</w:t>
      </w:r>
      <w:r w:rsidR="00770881">
        <w:rPr>
          <w:rFonts w:cs="Calibri"/>
          <w:szCs w:val="24"/>
        </w:rPr>
        <w:t xml:space="preserve"> proposed</w:t>
      </w:r>
      <w:r w:rsidR="0082175C">
        <w:rPr>
          <w:rFonts w:cs="Calibri"/>
          <w:szCs w:val="24"/>
        </w:rPr>
        <w:t xml:space="preserve"> outputs and outcomes of the project;</w:t>
      </w:r>
    </w:p>
    <w:p w14:paraId="6E02361E" w14:textId="3ACA7B55" w:rsidR="00EE4D86" w:rsidRPr="00EE4D86" w:rsidRDefault="00106E9C" w:rsidP="006F149B">
      <w:pPr>
        <w:numPr>
          <w:ilvl w:val="0"/>
          <w:numId w:val="8"/>
        </w:numPr>
        <w:ind w:left="1134" w:hanging="425"/>
        <w:jc w:val="both"/>
        <w:rPr>
          <w:rFonts w:cs="Calibri"/>
          <w:szCs w:val="24"/>
        </w:rPr>
      </w:pPr>
      <w:r w:rsidRPr="00106E9C">
        <w:rPr>
          <w:rFonts w:cs="Calibri"/>
          <w:b/>
          <w:bCs/>
          <w:szCs w:val="24"/>
        </w:rPr>
        <w:lastRenderedPageBreak/>
        <w:t>Other funding sources</w:t>
      </w:r>
      <w:r>
        <w:rPr>
          <w:rFonts w:cs="Calibri"/>
          <w:szCs w:val="24"/>
        </w:rPr>
        <w:t xml:space="preserve">: </w:t>
      </w:r>
      <w:r w:rsidR="00B43C66">
        <w:rPr>
          <w:rFonts w:cs="Calibri"/>
          <w:szCs w:val="24"/>
        </w:rPr>
        <w:t>Applicants</w:t>
      </w:r>
      <w:r w:rsidR="00EE4D86" w:rsidRPr="00EE4D86">
        <w:rPr>
          <w:rFonts w:cs="Calibri"/>
          <w:szCs w:val="24"/>
        </w:rPr>
        <w:t xml:space="preserve"> must disclose details of any other ACT or Australian Government </w:t>
      </w:r>
      <w:r w:rsidR="00140CD9">
        <w:rPr>
          <w:rFonts w:cs="Calibri"/>
          <w:szCs w:val="24"/>
        </w:rPr>
        <w:t xml:space="preserve">funding received or anticipated for </w:t>
      </w:r>
      <w:r w:rsidR="009B4A8A">
        <w:rPr>
          <w:rFonts w:cs="Calibri"/>
          <w:szCs w:val="24"/>
        </w:rPr>
        <w:t xml:space="preserve">the same or related </w:t>
      </w:r>
      <w:r w:rsidR="00EE4D86" w:rsidRPr="00EE4D86">
        <w:rPr>
          <w:rFonts w:cs="Calibri"/>
          <w:szCs w:val="24"/>
        </w:rPr>
        <w:t>project</w:t>
      </w:r>
      <w:r w:rsidR="00655F36">
        <w:rPr>
          <w:rFonts w:cs="Calibri"/>
          <w:szCs w:val="24"/>
        </w:rPr>
        <w:t>s</w:t>
      </w:r>
      <w:r w:rsidR="00F1155D">
        <w:rPr>
          <w:rFonts w:cs="Calibri"/>
          <w:szCs w:val="24"/>
        </w:rPr>
        <w:t>;</w:t>
      </w:r>
    </w:p>
    <w:p w14:paraId="589AA1E8" w14:textId="390586C6" w:rsidR="00A32B16" w:rsidRDefault="00E7140A" w:rsidP="006F149B">
      <w:pPr>
        <w:numPr>
          <w:ilvl w:val="0"/>
          <w:numId w:val="8"/>
        </w:numPr>
        <w:ind w:left="1134" w:hanging="425"/>
        <w:jc w:val="both"/>
        <w:rPr>
          <w:rFonts w:cs="Calibri"/>
          <w:szCs w:val="24"/>
        </w:rPr>
      </w:pPr>
      <w:r w:rsidRPr="00E7140A">
        <w:rPr>
          <w:rFonts w:cs="Calibri"/>
          <w:b/>
          <w:bCs/>
          <w:szCs w:val="24"/>
        </w:rPr>
        <w:t>Competitive allocation</w:t>
      </w:r>
      <w:r>
        <w:rPr>
          <w:rFonts w:cs="Calibri"/>
          <w:szCs w:val="24"/>
        </w:rPr>
        <w:t xml:space="preserve">: Funding is awarded through a </w:t>
      </w:r>
      <w:r w:rsidR="00A32B16" w:rsidRPr="00A32B16">
        <w:rPr>
          <w:rFonts w:cs="Calibri"/>
          <w:szCs w:val="24"/>
        </w:rPr>
        <w:t>competitive application process</w:t>
      </w:r>
      <w:r>
        <w:rPr>
          <w:rFonts w:cs="Calibri"/>
          <w:szCs w:val="24"/>
        </w:rPr>
        <w:t xml:space="preserve">. </w:t>
      </w:r>
      <w:r w:rsidR="005B0DB4">
        <w:rPr>
          <w:rFonts w:cs="Calibri"/>
          <w:szCs w:val="24"/>
        </w:rPr>
        <w:t>All proposals</w:t>
      </w:r>
      <w:r>
        <w:rPr>
          <w:rFonts w:cs="Calibri"/>
          <w:szCs w:val="24"/>
        </w:rPr>
        <w:t xml:space="preserve"> are</w:t>
      </w:r>
      <w:r w:rsidR="00A32B16" w:rsidRPr="00A32B16">
        <w:rPr>
          <w:rFonts w:cs="Calibri"/>
          <w:szCs w:val="24"/>
        </w:rPr>
        <w:t xml:space="preserve"> assessed </w:t>
      </w:r>
      <w:r w:rsidR="00A32B16">
        <w:rPr>
          <w:rFonts w:cs="Calibri"/>
          <w:szCs w:val="24"/>
        </w:rPr>
        <w:t xml:space="preserve">by </w:t>
      </w:r>
      <w:r w:rsidR="000D7DAC">
        <w:rPr>
          <w:rFonts w:cs="Calibri"/>
          <w:szCs w:val="24"/>
        </w:rPr>
        <w:t xml:space="preserve">Skills Canberra and an external </w:t>
      </w:r>
      <w:r w:rsidR="00A32B16">
        <w:rPr>
          <w:rFonts w:cs="Calibri"/>
          <w:szCs w:val="24"/>
        </w:rPr>
        <w:t>evaluation panel</w:t>
      </w:r>
      <w:r>
        <w:rPr>
          <w:rFonts w:cs="Calibri"/>
          <w:szCs w:val="24"/>
        </w:rPr>
        <w:t xml:space="preserve"> against</w:t>
      </w:r>
      <w:r w:rsidR="00A32B16" w:rsidRPr="00A32B16">
        <w:rPr>
          <w:rFonts w:cs="Calibri"/>
          <w:szCs w:val="24"/>
        </w:rPr>
        <w:t xml:space="preserve"> the </w:t>
      </w:r>
      <w:r w:rsidR="00934C45">
        <w:rPr>
          <w:rFonts w:cs="Calibri"/>
          <w:szCs w:val="24"/>
        </w:rPr>
        <w:t xml:space="preserve">assessment </w:t>
      </w:r>
      <w:r w:rsidR="006F633A">
        <w:rPr>
          <w:rFonts w:cs="Calibri"/>
          <w:szCs w:val="24"/>
        </w:rPr>
        <w:t>c</w:t>
      </w:r>
      <w:r w:rsidR="00A32B16" w:rsidRPr="00A32B16">
        <w:rPr>
          <w:rFonts w:cs="Calibri"/>
          <w:szCs w:val="24"/>
        </w:rPr>
        <w:t>riteria</w:t>
      </w:r>
      <w:r w:rsidR="006F633A">
        <w:rPr>
          <w:rFonts w:cs="Calibri"/>
          <w:szCs w:val="24"/>
        </w:rPr>
        <w:t xml:space="preserve"> </w:t>
      </w:r>
      <w:r>
        <w:rPr>
          <w:rFonts w:cs="Calibri"/>
          <w:szCs w:val="24"/>
        </w:rPr>
        <w:t xml:space="preserve">outlined </w:t>
      </w:r>
      <w:r w:rsidR="00F50D03">
        <w:rPr>
          <w:rFonts w:cs="Calibri"/>
          <w:szCs w:val="24"/>
        </w:rPr>
        <w:t xml:space="preserve">in </w:t>
      </w:r>
      <w:r w:rsidR="00EB6DE5">
        <w:rPr>
          <w:rFonts w:cs="Calibri"/>
          <w:b/>
          <w:bCs/>
          <w:szCs w:val="24"/>
        </w:rPr>
        <w:t>Section</w:t>
      </w:r>
      <w:r w:rsidR="00EB6DE5" w:rsidRPr="00A12F0C">
        <w:rPr>
          <w:rFonts w:cs="Calibri"/>
          <w:b/>
          <w:bCs/>
          <w:szCs w:val="24"/>
        </w:rPr>
        <w:t xml:space="preserve"> </w:t>
      </w:r>
      <w:r w:rsidR="00B9570D" w:rsidRPr="00A12F0C">
        <w:rPr>
          <w:rFonts w:cs="Calibri"/>
          <w:b/>
          <w:bCs/>
          <w:szCs w:val="24"/>
        </w:rPr>
        <w:t>8</w:t>
      </w:r>
      <w:r>
        <w:rPr>
          <w:rFonts w:cs="Calibri"/>
          <w:szCs w:val="24"/>
        </w:rPr>
        <w:t>. G</w:t>
      </w:r>
      <w:r w:rsidR="00A32B16" w:rsidRPr="00A32B16">
        <w:rPr>
          <w:rFonts w:cs="Calibri"/>
          <w:szCs w:val="24"/>
        </w:rPr>
        <w:t>rant funding should not be deemed automatic or anticipated</w:t>
      </w:r>
      <w:r w:rsidR="00384A3E">
        <w:rPr>
          <w:rFonts w:cs="Calibri"/>
          <w:szCs w:val="24"/>
        </w:rPr>
        <w:t>;</w:t>
      </w:r>
    </w:p>
    <w:p w14:paraId="443F0F9F" w14:textId="50A8753B" w:rsidR="00CD1C89" w:rsidRDefault="003A659D" w:rsidP="006F149B">
      <w:pPr>
        <w:numPr>
          <w:ilvl w:val="0"/>
          <w:numId w:val="8"/>
        </w:numPr>
        <w:ind w:left="1134" w:hanging="425"/>
        <w:jc w:val="both"/>
        <w:rPr>
          <w:rFonts w:cs="Calibri"/>
          <w:szCs w:val="24"/>
        </w:rPr>
      </w:pPr>
      <w:r w:rsidRPr="005A1097">
        <w:rPr>
          <w:rFonts w:cs="Calibri"/>
          <w:b/>
          <w:bCs/>
          <w:szCs w:val="24"/>
        </w:rPr>
        <w:t>Determination of final funding</w:t>
      </w:r>
      <w:r w:rsidRPr="005A1097">
        <w:rPr>
          <w:rFonts w:cs="Calibri"/>
          <w:szCs w:val="24"/>
        </w:rPr>
        <w:t>:</w:t>
      </w:r>
      <w:r>
        <w:rPr>
          <w:rFonts w:cs="Calibri"/>
          <w:szCs w:val="24"/>
        </w:rPr>
        <w:t xml:space="preserve"> </w:t>
      </w:r>
      <w:r w:rsidR="0055216C">
        <w:rPr>
          <w:rFonts w:cs="Calibri"/>
          <w:szCs w:val="24"/>
        </w:rPr>
        <w:t>The</w:t>
      </w:r>
      <w:r w:rsidR="0049053C">
        <w:rPr>
          <w:rFonts w:cs="Calibri"/>
          <w:szCs w:val="24"/>
        </w:rPr>
        <w:t xml:space="preserve"> </w:t>
      </w:r>
      <w:r w:rsidR="00E57C9B">
        <w:rPr>
          <w:rFonts w:cs="Calibri"/>
          <w:szCs w:val="24"/>
        </w:rPr>
        <w:t xml:space="preserve">authorised </w:t>
      </w:r>
      <w:r w:rsidR="002C76E4">
        <w:rPr>
          <w:rFonts w:cs="Calibri"/>
          <w:szCs w:val="24"/>
        </w:rPr>
        <w:t>delegate</w:t>
      </w:r>
      <w:r w:rsidR="00755B2F">
        <w:rPr>
          <w:rFonts w:cs="Calibri"/>
          <w:szCs w:val="24"/>
        </w:rPr>
        <w:t xml:space="preserve"> </w:t>
      </w:r>
      <w:r w:rsidR="0055216C">
        <w:rPr>
          <w:rFonts w:cs="Calibri"/>
          <w:szCs w:val="24"/>
        </w:rPr>
        <w:t>determine</w:t>
      </w:r>
      <w:r w:rsidR="00755B2F">
        <w:rPr>
          <w:rFonts w:cs="Calibri"/>
          <w:szCs w:val="24"/>
        </w:rPr>
        <w:t>s</w:t>
      </w:r>
      <w:r w:rsidR="002C76E4">
        <w:rPr>
          <w:rFonts w:cs="Calibri"/>
          <w:szCs w:val="24"/>
        </w:rPr>
        <w:t xml:space="preserve">, based on the recommendations </w:t>
      </w:r>
      <w:r w:rsidR="00287342">
        <w:rPr>
          <w:rFonts w:cs="Calibri"/>
          <w:szCs w:val="24"/>
        </w:rPr>
        <w:t>from</w:t>
      </w:r>
      <w:r w:rsidR="002C76E4">
        <w:rPr>
          <w:rFonts w:cs="Calibri"/>
          <w:szCs w:val="24"/>
        </w:rPr>
        <w:t xml:space="preserve"> the </w:t>
      </w:r>
      <w:r w:rsidR="006F633A">
        <w:rPr>
          <w:rFonts w:cs="Calibri"/>
          <w:szCs w:val="24"/>
        </w:rPr>
        <w:t>e</w:t>
      </w:r>
      <w:r w:rsidR="00A32B16" w:rsidRPr="00A32B16">
        <w:rPr>
          <w:rFonts w:cs="Calibri"/>
          <w:szCs w:val="24"/>
        </w:rPr>
        <w:t>valuation</w:t>
      </w:r>
      <w:r w:rsidR="00287342">
        <w:rPr>
          <w:rFonts w:cs="Calibri"/>
          <w:szCs w:val="24"/>
        </w:rPr>
        <w:t xml:space="preserve"> panel</w:t>
      </w:r>
      <w:r w:rsidR="0055216C">
        <w:rPr>
          <w:rFonts w:cs="Calibri"/>
          <w:szCs w:val="24"/>
        </w:rPr>
        <w:t>,</w:t>
      </w:r>
      <w:r w:rsidR="00A32B16" w:rsidRPr="00A32B16">
        <w:rPr>
          <w:rFonts w:cs="Calibri"/>
          <w:szCs w:val="24"/>
        </w:rPr>
        <w:t xml:space="preserve"> a funding amount for </w:t>
      </w:r>
      <w:r w:rsidR="002C76E4">
        <w:rPr>
          <w:rFonts w:cs="Calibri"/>
          <w:szCs w:val="24"/>
        </w:rPr>
        <w:t>successful</w:t>
      </w:r>
      <w:r w:rsidR="0011782D">
        <w:rPr>
          <w:rFonts w:cs="Calibri"/>
          <w:szCs w:val="24"/>
        </w:rPr>
        <w:t xml:space="preserve"> </w:t>
      </w:r>
      <w:r w:rsidR="00A32B16" w:rsidRPr="00A32B16">
        <w:rPr>
          <w:rFonts w:cs="Calibri"/>
          <w:szCs w:val="24"/>
        </w:rPr>
        <w:t>project</w:t>
      </w:r>
      <w:r w:rsidR="00D47D40">
        <w:rPr>
          <w:rFonts w:cs="Calibri"/>
          <w:szCs w:val="24"/>
        </w:rPr>
        <w:t>s</w:t>
      </w:r>
      <w:r w:rsidR="00A32B16" w:rsidRPr="00A32B16">
        <w:rPr>
          <w:rFonts w:cs="Calibri"/>
          <w:szCs w:val="24"/>
        </w:rPr>
        <w:t xml:space="preserve">. </w:t>
      </w:r>
      <w:r w:rsidR="00D47D40">
        <w:rPr>
          <w:rFonts w:cs="Calibri"/>
          <w:szCs w:val="24"/>
        </w:rPr>
        <w:t>The approved</w:t>
      </w:r>
      <w:r w:rsidR="00A32B16" w:rsidRPr="00A32B16">
        <w:rPr>
          <w:rFonts w:cs="Calibri"/>
          <w:szCs w:val="24"/>
        </w:rPr>
        <w:t xml:space="preserve"> amount may vary from the </w:t>
      </w:r>
      <w:r w:rsidR="00417B8E">
        <w:rPr>
          <w:rFonts w:cs="Calibri"/>
          <w:szCs w:val="24"/>
        </w:rPr>
        <w:t xml:space="preserve">total </w:t>
      </w:r>
      <w:r w:rsidR="00A32B16" w:rsidRPr="00A32B16">
        <w:rPr>
          <w:rFonts w:cs="Calibri"/>
          <w:szCs w:val="24"/>
        </w:rPr>
        <w:t>amount of funding sought in the application.</w:t>
      </w:r>
    </w:p>
    <w:p w14:paraId="253C8CF5" w14:textId="0CB4352C" w:rsidR="007745AF" w:rsidRPr="00B04F13" w:rsidRDefault="00D43F93" w:rsidP="00AA1685">
      <w:pPr>
        <w:numPr>
          <w:ilvl w:val="0"/>
          <w:numId w:val="8"/>
        </w:numPr>
        <w:spacing w:after="120"/>
        <w:ind w:left="1134" w:hanging="425"/>
        <w:jc w:val="both"/>
        <w:rPr>
          <w:rFonts w:cs="Calibri"/>
          <w:szCs w:val="24"/>
        </w:rPr>
      </w:pPr>
      <w:r w:rsidRPr="00D43F93">
        <w:rPr>
          <w:rFonts w:cs="Calibri"/>
          <w:b/>
          <w:bCs/>
          <w:szCs w:val="24"/>
        </w:rPr>
        <w:t>Adjustments</w:t>
      </w:r>
      <w:r w:rsidR="00600CCE">
        <w:rPr>
          <w:rFonts w:cs="Calibri"/>
          <w:b/>
          <w:bCs/>
          <w:szCs w:val="24"/>
        </w:rPr>
        <w:t xml:space="preserve"> </w:t>
      </w:r>
      <w:r w:rsidRPr="00D43F93">
        <w:rPr>
          <w:rFonts w:cs="Calibri"/>
          <w:b/>
          <w:bCs/>
          <w:szCs w:val="24"/>
        </w:rPr>
        <w:t>negotiations</w:t>
      </w:r>
      <w:r>
        <w:rPr>
          <w:rFonts w:cs="Calibri"/>
          <w:szCs w:val="24"/>
        </w:rPr>
        <w:t xml:space="preserve">: </w:t>
      </w:r>
      <w:r w:rsidR="00A40CF3">
        <w:rPr>
          <w:rFonts w:cs="Calibri"/>
          <w:szCs w:val="24"/>
        </w:rPr>
        <w:t>A</w:t>
      </w:r>
      <w:r w:rsidR="00A32B16" w:rsidRPr="00A32B16">
        <w:rPr>
          <w:rFonts w:cs="Calibri"/>
          <w:szCs w:val="24"/>
        </w:rPr>
        <w:t xml:space="preserve">djustments to the </w:t>
      </w:r>
      <w:r w:rsidR="007D29FA">
        <w:rPr>
          <w:rFonts w:cs="Calibri"/>
          <w:szCs w:val="24"/>
        </w:rPr>
        <w:t xml:space="preserve">evaluation </w:t>
      </w:r>
      <w:r w:rsidR="0049053C">
        <w:rPr>
          <w:rFonts w:cs="Calibri"/>
          <w:szCs w:val="24"/>
        </w:rPr>
        <w:t>panel’s recommended</w:t>
      </w:r>
      <w:r w:rsidR="0049053C" w:rsidRPr="00A32B16">
        <w:rPr>
          <w:rFonts w:cs="Calibri"/>
          <w:szCs w:val="24"/>
        </w:rPr>
        <w:t xml:space="preserve"> </w:t>
      </w:r>
      <w:r w:rsidR="00A32B16" w:rsidRPr="00A32B16">
        <w:rPr>
          <w:rFonts w:cs="Calibri"/>
          <w:szCs w:val="24"/>
        </w:rPr>
        <w:t xml:space="preserve">funding amount </w:t>
      </w:r>
      <w:r w:rsidR="00D7528F">
        <w:rPr>
          <w:rFonts w:cs="Calibri"/>
          <w:szCs w:val="24"/>
        </w:rPr>
        <w:t xml:space="preserve">or project scope </w:t>
      </w:r>
      <w:r w:rsidR="00A32B16" w:rsidRPr="00A32B16">
        <w:rPr>
          <w:rFonts w:cs="Calibri"/>
          <w:szCs w:val="24"/>
        </w:rPr>
        <w:t>may be considered during the negotiation phase</w:t>
      </w:r>
      <w:r w:rsidR="001C77FF">
        <w:rPr>
          <w:rFonts w:cs="Calibri"/>
          <w:szCs w:val="24"/>
        </w:rPr>
        <w:t>,</w:t>
      </w:r>
      <w:r w:rsidR="00A32B16" w:rsidRPr="00A32B16">
        <w:rPr>
          <w:rFonts w:cs="Calibri"/>
          <w:szCs w:val="24"/>
        </w:rPr>
        <w:t xml:space="preserve"> if required. The final funding amount </w:t>
      </w:r>
      <w:r w:rsidR="00CD1C89">
        <w:rPr>
          <w:rFonts w:cs="Calibri"/>
          <w:szCs w:val="24"/>
        </w:rPr>
        <w:t>is</w:t>
      </w:r>
      <w:r w:rsidR="00A32B16" w:rsidRPr="00A32B16">
        <w:rPr>
          <w:rFonts w:cs="Calibri"/>
          <w:szCs w:val="24"/>
        </w:rPr>
        <w:t xml:space="preserve"> subject to approval </w:t>
      </w:r>
      <w:r w:rsidR="00A32B16" w:rsidRPr="002752F3">
        <w:rPr>
          <w:rFonts w:cs="Calibri"/>
          <w:szCs w:val="24"/>
        </w:rPr>
        <w:t>by the delegate</w:t>
      </w:r>
      <w:r w:rsidR="00A32B16" w:rsidRPr="00A32B16">
        <w:rPr>
          <w:rFonts w:cs="Calibri"/>
          <w:szCs w:val="24"/>
        </w:rPr>
        <w:t>.</w:t>
      </w:r>
    </w:p>
    <w:p w14:paraId="028836FD" w14:textId="77777777" w:rsidR="003A4BF9" w:rsidRPr="00681E86" w:rsidRDefault="003A4BF9" w:rsidP="00740E66">
      <w:pPr>
        <w:pStyle w:val="StyleHeading1LatinCalibri16ptBold"/>
        <w:spacing w:before="0"/>
        <w:ind w:hanging="720"/>
        <w:rPr>
          <w:rFonts w:cs="Calibri"/>
          <w:color w:val="482D8C"/>
        </w:rPr>
      </w:pPr>
      <w:bookmarkStart w:id="14" w:name="_Toc231303491"/>
      <w:r w:rsidRPr="00681E86">
        <w:rPr>
          <w:rFonts w:cs="Calibri"/>
          <w:color w:val="482D8C"/>
        </w:rPr>
        <w:t>ELIGIBILITY</w:t>
      </w:r>
      <w:r w:rsidR="00D3047B" w:rsidRPr="00681E86">
        <w:rPr>
          <w:rFonts w:cs="Calibri"/>
          <w:color w:val="482D8C"/>
        </w:rPr>
        <w:t xml:space="preserve"> Requirement</w:t>
      </w:r>
      <w:r w:rsidR="000F653A" w:rsidRPr="00681E86">
        <w:rPr>
          <w:rFonts w:cs="Calibri"/>
          <w:color w:val="482D8C"/>
        </w:rPr>
        <w:t>s</w:t>
      </w:r>
      <w:bookmarkEnd w:id="14"/>
    </w:p>
    <w:p w14:paraId="5452B105" w14:textId="71A70FD3" w:rsidR="00D3047B" w:rsidRDefault="003E37D3" w:rsidP="00740E66">
      <w:pPr>
        <w:pStyle w:val="Heading2"/>
        <w:numPr>
          <w:ilvl w:val="1"/>
          <w:numId w:val="10"/>
        </w:numPr>
        <w:spacing w:before="0" w:after="120" w:line="240" w:lineRule="auto"/>
        <w:ind w:hanging="735"/>
        <w:rPr>
          <w:rFonts w:cs="Calibri"/>
        </w:rPr>
      </w:pPr>
      <w:bookmarkStart w:id="15" w:name="_Toc231303492"/>
      <w:bookmarkStart w:id="16" w:name="_Hlk15629841"/>
      <w:bookmarkStart w:id="17" w:name="_Hlk15544843"/>
      <w:r>
        <w:rPr>
          <w:rFonts w:cs="Calibri"/>
        </w:rPr>
        <w:t xml:space="preserve">Who </w:t>
      </w:r>
      <w:r w:rsidR="00CD5B03">
        <w:rPr>
          <w:rFonts w:cs="Calibri"/>
        </w:rPr>
        <w:t xml:space="preserve">is </w:t>
      </w:r>
      <w:r>
        <w:rPr>
          <w:rFonts w:cs="Calibri"/>
        </w:rPr>
        <w:t>eligible</w:t>
      </w:r>
      <w:bookmarkEnd w:id="15"/>
    </w:p>
    <w:p w14:paraId="59BD8A60" w14:textId="31170711" w:rsidR="00992CE6" w:rsidRDefault="00992CE6" w:rsidP="00740E66">
      <w:pPr>
        <w:pStyle w:val="BodyText"/>
        <w:spacing w:after="120"/>
        <w:ind w:left="720"/>
        <w:jc w:val="both"/>
      </w:pPr>
      <w:r>
        <w:t>To be eligible, the lead researcher (</w:t>
      </w:r>
      <w:r w:rsidR="00DB0B90">
        <w:t>Principal</w:t>
      </w:r>
      <w:r>
        <w:t xml:space="preserve"> Investigator) must:</w:t>
      </w:r>
    </w:p>
    <w:p w14:paraId="0E348F0F" w14:textId="36F74FE0" w:rsidR="00992CE6" w:rsidRDefault="00F112AC" w:rsidP="006F149B">
      <w:pPr>
        <w:pStyle w:val="BodyText"/>
        <w:numPr>
          <w:ilvl w:val="0"/>
          <w:numId w:val="25"/>
        </w:numPr>
        <w:jc w:val="both"/>
      </w:pPr>
      <w:r>
        <w:t xml:space="preserve">be a permanent </w:t>
      </w:r>
      <w:r w:rsidR="00941227">
        <w:t xml:space="preserve">research </w:t>
      </w:r>
      <w:r>
        <w:t xml:space="preserve">staff member of a university or research institute </w:t>
      </w:r>
      <w:r w:rsidR="00452289">
        <w:t>that is legally established and operating</w:t>
      </w:r>
      <w:r>
        <w:t xml:space="preserve"> in the ACT; and</w:t>
      </w:r>
    </w:p>
    <w:p w14:paraId="5BF86AB9" w14:textId="0EF578A0" w:rsidR="00F112AC" w:rsidRDefault="00B17707" w:rsidP="00D12AAB">
      <w:pPr>
        <w:pStyle w:val="BodyText"/>
        <w:numPr>
          <w:ilvl w:val="0"/>
          <w:numId w:val="25"/>
        </w:numPr>
        <w:spacing w:after="120"/>
        <w:jc w:val="both"/>
      </w:pPr>
      <w:r w:rsidRPr="00B17707">
        <w:t xml:space="preserve">demonstrate strong </w:t>
      </w:r>
      <w:r w:rsidR="005E3E05">
        <w:t>evidence of researc</w:t>
      </w:r>
      <w:r w:rsidR="007D04CA">
        <w:t>h</w:t>
      </w:r>
      <w:r w:rsidR="000616CA">
        <w:t xml:space="preserve"> </w:t>
      </w:r>
      <w:r w:rsidR="005E686A">
        <w:t>capa</w:t>
      </w:r>
      <w:r w:rsidR="000616CA">
        <w:t>bility in policy-oriented areas (</w:t>
      </w:r>
      <w:r w:rsidR="005E686A">
        <w:t>with preference for experience in Australian policy</w:t>
      </w:r>
      <w:r w:rsidR="009363BB">
        <w:t xml:space="preserve"> studies</w:t>
      </w:r>
      <w:r w:rsidR="005E686A">
        <w:t>)</w:t>
      </w:r>
      <w:r w:rsidR="00D201BD">
        <w:t xml:space="preserve">, including a record of producing high-quality research outputs, </w:t>
      </w:r>
      <w:r w:rsidR="00425DA3">
        <w:t xml:space="preserve">leadership </w:t>
      </w:r>
      <w:r w:rsidR="003C3527">
        <w:t xml:space="preserve">capability </w:t>
      </w:r>
      <w:r w:rsidR="00D201BD">
        <w:t xml:space="preserve">and experience working with </w:t>
      </w:r>
      <w:r w:rsidRPr="00B17707">
        <w:t>administrative</w:t>
      </w:r>
      <w:r w:rsidR="004A65D9">
        <w:t xml:space="preserve"> and/or confidential</w:t>
      </w:r>
      <w:r w:rsidRPr="00B17707">
        <w:t xml:space="preserve"> datasets</w:t>
      </w:r>
      <w:r w:rsidR="00C95140">
        <w:t>.</w:t>
      </w:r>
    </w:p>
    <w:p w14:paraId="592E545B" w14:textId="66CD03B6" w:rsidR="009A0737" w:rsidRDefault="009A0737" w:rsidP="00D12AAB">
      <w:pPr>
        <w:pStyle w:val="BodyText"/>
        <w:spacing w:after="120"/>
        <w:jc w:val="both"/>
      </w:pPr>
      <w:r w:rsidRPr="009A0737">
        <w:t>For the purposes of th</w:t>
      </w:r>
      <w:r w:rsidR="006E5360">
        <w:t>is Program</w:t>
      </w:r>
      <w:r w:rsidRPr="009A0737">
        <w:t>, “operating in the ACT” means that the administering institution maintains a</w:t>
      </w:r>
      <w:r w:rsidR="00DE32EC">
        <w:t>n</w:t>
      </w:r>
      <w:r w:rsidRPr="009A0737">
        <w:t xml:space="preserve"> established operational presence in the ACT and that the </w:t>
      </w:r>
      <w:r w:rsidR="0088284E">
        <w:t>funded research activity</w:t>
      </w:r>
      <w:r w:rsidRPr="009A0737">
        <w:t xml:space="preserve"> will be substantially conducted in, and deliver demonstrable benefit to the ACT.</w:t>
      </w:r>
    </w:p>
    <w:bookmarkEnd w:id="16"/>
    <w:p w14:paraId="29E5DE9A" w14:textId="2EBA1B85" w:rsidR="00CC0817" w:rsidRDefault="00CC0817" w:rsidP="00D12AAB">
      <w:pPr>
        <w:spacing w:after="120"/>
        <w:ind w:left="720"/>
        <w:jc w:val="both"/>
        <w:rPr>
          <w:rFonts w:cs="Calibri"/>
          <w:szCs w:val="24"/>
        </w:rPr>
      </w:pPr>
      <w:r>
        <w:rPr>
          <w:rFonts w:cs="Calibri"/>
          <w:szCs w:val="24"/>
        </w:rPr>
        <w:t xml:space="preserve">Applicant </w:t>
      </w:r>
      <w:r w:rsidR="00F17E18">
        <w:rPr>
          <w:rFonts w:cs="Calibri"/>
          <w:szCs w:val="24"/>
        </w:rPr>
        <w:t>institutions</w:t>
      </w:r>
      <w:r>
        <w:rPr>
          <w:rFonts w:cs="Calibri"/>
          <w:szCs w:val="24"/>
        </w:rPr>
        <w:t xml:space="preserve"> mus</w:t>
      </w:r>
      <w:r w:rsidR="00F17E18">
        <w:rPr>
          <w:rFonts w:cs="Calibri"/>
          <w:szCs w:val="24"/>
        </w:rPr>
        <w:t>t</w:t>
      </w:r>
      <w:r>
        <w:rPr>
          <w:rFonts w:cs="Calibri"/>
          <w:szCs w:val="24"/>
        </w:rPr>
        <w:t xml:space="preserve">: </w:t>
      </w:r>
    </w:p>
    <w:p w14:paraId="7119CD0D" w14:textId="7B5D4D2F" w:rsidR="00C075A0" w:rsidRDefault="00C075A0" w:rsidP="006F149B">
      <w:pPr>
        <w:pStyle w:val="ListParagraph"/>
        <w:numPr>
          <w:ilvl w:val="0"/>
          <w:numId w:val="7"/>
        </w:numPr>
        <w:ind w:left="1069"/>
        <w:jc w:val="both"/>
        <w:rPr>
          <w:rFonts w:cs="Calibri"/>
          <w:szCs w:val="24"/>
        </w:rPr>
      </w:pPr>
      <w:r w:rsidRPr="00C075A0">
        <w:rPr>
          <w:rFonts w:cs="Calibri"/>
          <w:szCs w:val="24"/>
        </w:rPr>
        <w:t xml:space="preserve">be a university or research institute legally established under Commonwealth or ACT legislation and </w:t>
      </w:r>
      <w:r w:rsidR="00C540FF">
        <w:rPr>
          <w:rFonts w:cs="Calibri"/>
          <w:szCs w:val="24"/>
        </w:rPr>
        <w:t>maintain</w:t>
      </w:r>
      <w:r w:rsidR="00B72282">
        <w:rPr>
          <w:rFonts w:cs="Calibri"/>
          <w:szCs w:val="24"/>
        </w:rPr>
        <w:t>ing</w:t>
      </w:r>
      <w:r w:rsidR="00C540FF">
        <w:rPr>
          <w:rFonts w:cs="Calibri"/>
          <w:szCs w:val="24"/>
        </w:rPr>
        <w:t xml:space="preserve"> an operational presence</w:t>
      </w:r>
      <w:r w:rsidRPr="00C075A0">
        <w:rPr>
          <w:rFonts w:cs="Calibri"/>
          <w:szCs w:val="24"/>
        </w:rPr>
        <w:t xml:space="preserve"> in the ACT;</w:t>
      </w:r>
    </w:p>
    <w:p w14:paraId="0377C4B5" w14:textId="456704CD" w:rsidR="00C075A0" w:rsidRDefault="00706DFB" w:rsidP="006F149B">
      <w:pPr>
        <w:pStyle w:val="ListParagraph"/>
        <w:numPr>
          <w:ilvl w:val="0"/>
          <w:numId w:val="7"/>
        </w:numPr>
        <w:ind w:left="1069"/>
        <w:jc w:val="both"/>
        <w:rPr>
          <w:rFonts w:cs="Calibri"/>
          <w:szCs w:val="24"/>
        </w:rPr>
      </w:pPr>
      <w:r>
        <w:rPr>
          <w:rFonts w:cs="Calibri"/>
          <w:szCs w:val="24"/>
        </w:rPr>
        <w:t>h</w:t>
      </w:r>
      <w:r w:rsidR="00E20FFC">
        <w:rPr>
          <w:rFonts w:cs="Calibri"/>
          <w:szCs w:val="24"/>
        </w:rPr>
        <w:t xml:space="preserve">old a valid Australian Business Number (ABN) </w:t>
      </w:r>
      <w:r w:rsidR="00C540FF">
        <w:rPr>
          <w:rFonts w:cs="Calibri"/>
          <w:szCs w:val="24"/>
        </w:rPr>
        <w:t>registered to the administering institution</w:t>
      </w:r>
      <w:r w:rsidR="00E20FFC">
        <w:rPr>
          <w:rFonts w:cs="Calibri"/>
          <w:szCs w:val="24"/>
        </w:rPr>
        <w:t>;</w:t>
      </w:r>
    </w:p>
    <w:p w14:paraId="0ED974D0" w14:textId="5F45CC80" w:rsidR="001A436B" w:rsidRDefault="00E20FFC" w:rsidP="006F149B">
      <w:pPr>
        <w:pStyle w:val="ListParagraph"/>
        <w:numPr>
          <w:ilvl w:val="0"/>
          <w:numId w:val="7"/>
        </w:numPr>
        <w:ind w:left="1069"/>
        <w:jc w:val="both"/>
        <w:rPr>
          <w:rFonts w:cs="Calibri"/>
          <w:szCs w:val="24"/>
        </w:rPr>
      </w:pPr>
      <w:r>
        <w:rPr>
          <w:rFonts w:cs="Calibri"/>
          <w:szCs w:val="24"/>
        </w:rPr>
        <w:t xml:space="preserve">maintain appropriate </w:t>
      </w:r>
      <w:r w:rsidRPr="005A1097">
        <w:rPr>
          <w:rFonts w:cs="Calibri"/>
          <w:szCs w:val="24"/>
        </w:rPr>
        <w:t>insurance coverage for research</w:t>
      </w:r>
      <w:r>
        <w:rPr>
          <w:rFonts w:cs="Calibri"/>
          <w:szCs w:val="24"/>
        </w:rPr>
        <w:t xml:space="preserve"> </w:t>
      </w:r>
      <w:r w:rsidRPr="00AA1685">
        <w:rPr>
          <w:rFonts w:cs="Calibri"/>
          <w:szCs w:val="24"/>
        </w:rPr>
        <w:t>activities</w:t>
      </w:r>
      <w:r>
        <w:rPr>
          <w:rFonts w:cs="Calibri"/>
          <w:szCs w:val="24"/>
        </w:rPr>
        <w:t>, including</w:t>
      </w:r>
      <w:r w:rsidR="00835977">
        <w:rPr>
          <w:rFonts w:cs="Calibri"/>
          <w:szCs w:val="24"/>
        </w:rPr>
        <w:t xml:space="preserve">, </w:t>
      </w:r>
      <w:r>
        <w:rPr>
          <w:rFonts w:cs="Calibri"/>
          <w:szCs w:val="24"/>
        </w:rPr>
        <w:t>at a minimum</w:t>
      </w:r>
      <w:r w:rsidR="00835977">
        <w:rPr>
          <w:rFonts w:cs="Calibri"/>
          <w:szCs w:val="24"/>
        </w:rPr>
        <w:t>,</w:t>
      </w:r>
      <w:r>
        <w:rPr>
          <w:rFonts w:cs="Calibri"/>
          <w:szCs w:val="24"/>
        </w:rPr>
        <w:t xml:space="preserve"> </w:t>
      </w:r>
      <w:r w:rsidRPr="00BB4BC0">
        <w:rPr>
          <w:rFonts w:cs="Calibri"/>
          <w:szCs w:val="24"/>
        </w:rPr>
        <w:t xml:space="preserve">public liability </w:t>
      </w:r>
      <w:r w:rsidR="00A43A67" w:rsidRPr="00BB4BC0">
        <w:rPr>
          <w:rFonts w:cs="Calibri"/>
          <w:szCs w:val="24"/>
        </w:rPr>
        <w:t>insurance</w:t>
      </w:r>
      <w:r w:rsidR="00285CCA" w:rsidRPr="00BB4BC0">
        <w:rPr>
          <w:rFonts w:cs="Calibri"/>
          <w:szCs w:val="24"/>
        </w:rPr>
        <w:t xml:space="preserve"> (</w:t>
      </w:r>
      <w:r w:rsidR="00241709">
        <w:rPr>
          <w:rFonts w:cs="Calibri"/>
          <w:szCs w:val="24"/>
        </w:rPr>
        <w:t xml:space="preserve">with </w:t>
      </w:r>
      <w:r w:rsidR="00CA3662" w:rsidRPr="00BB4BC0">
        <w:rPr>
          <w:rFonts w:cs="Calibri"/>
          <w:szCs w:val="24"/>
        </w:rPr>
        <w:t xml:space="preserve">coverage </w:t>
      </w:r>
      <w:r w:rsidR="00285CCA" w:rsidRPr="00BB4BC0">
        <w:rPr>
          <w:rFonts w:cs="Calibri"/>
          <w:szCs w:val="24"/>
        </w:rPr>
        <w:t>of at least $10,000,000)</w:t>
      </w:r>
      <w:r w:rsidR="00A43A67" w:rsidRPr="00BB4BC0">
        <w:rPr>
          <w:rFonts w:cs="Calibri"/>
          <w:szCs w:val="24"/>
        </w:rPr>
        <w:t xml:space="preserve"> </w:t>
      </w:r>
      <w:r w:rsidRPr="00BB4BC0">
        <w:rPr>
          <w:rFonts w:cs="Calibri"/>
          <w:szCs w:val="24"/>
        </w:rPr>
        <w:t>and professional indemnity insurance, consistent</w:t>
      </w:r>
      <w:r>
        <w:rPr>
          <w:rFonts w:cs="Calibri"/>
          <w:szCs w:val="24"/>
        </w:rPr>
        <w:t xml:space="preserve"> with institutional requirements</w:t>
      </w:r>
      <w:r w:rsidR="00800589">
        <w:rPr>
          <w:rFonts w:cs="Calibri"/>
          <w:szCs w:val="24"/>
        </w:rPr>
        <w:t xml:space="preserve"> and the nature of the funded activity</w:t>
      </w:r>
      <w:r>
        <w:rPr>
          <w:rFonts w:cs="Calibri"/>
          <w:szCs w:val="24"/>
        </w:rPr>
        <w:t>;</w:t>
      </w:r>
    </w:p>
    <w:p w14:paraId="5ECE9B4B" w14:textId="1C3008B6" w:rsidR="001A436B" w:rsidRDefault="00B73C4C" w:rsidP="006F149B">
      <w:pPr>
        <w:pStyle w:val="ListParagraph"/>
        <w:numPr>
          <w:ilvl w:val="0"/>
          <w:numId w:val="7"/>
        </w:numPr>
        <w:ind w:left="1069"/>
        <w:jc w:val="both"/>
        <w:rPr>
          <w:rFonts w:cs="Calibri"/>
          <w:szCs w:val="24"/>
        </w:rPr>
      </w:pPr>
      <w:r>
        <w:t>h</w:t>
      </w:r>
      <w:r w:rsidRPr="00F22E61">
        <w:t>ave volunteer workers insurance if volunteers will be engaged</w:t>
      </w:r>
      <w:r w:rsidR="00A43A67">
        <w:t xml:space="preserve"> as part of the research project</w:t>
      </w:r>
      <w:r w:rsidRPr="001A436B">
        <w:rPr>
          <w:rFonts w:cs="Calibri"/>
          <w:szCs w:val="24"/>
        </w:rPr>
        <w:t>;</w:t>
      </w:r>
      <w:r w:rsidR="008111C9">
        <w:rPr>
          <w:rFonts w:cs="Calibri"/>
          <w:szCs w:val="24"/>
        </w:rPr>
        <w:t xml:space="preserve"> </w:t>
      </w:r>
      <w:r w:rsidR="00F538D2">
        <w:rPr>
          <w:rFonts w:cs="Calibri"/>
          <w:szCs w:val="24"/>
        </w:rPr>
        <w:t>and</w:t>
      </w:r>
    </w:p>
    <w:p w14:paraId="0E3EF6C1" w14:textId="2A145981" w:rsidR="00403BEE" w:rsidRDefault="00B73C4C" w:rsidP="00403BEE">
      <w:pPr>
        <w:pStyle w:val="ListParagraph"/>
        <w:numPr>
          <w:ilvl w:val="0"/>
          <w:numId w:val="7"/>
        </w:numPr>
        <w:spacing w:after="120"/>
        <w:ind w:left="1069"/>
        <w:jc w:val="both"/>
        <w:rPr>
          <w:rFonts w:cs="Calibri"/>
          <w:szCs w:val="24"/>
        </w:rPr>
      </w:pPr>
      <w:r w:rsidRPr="001A436B">
        <w:rPr>
          <w:rFonts w:cs="Calibri"/>
          <w:szCs w:val="24"/>
        </w:rPr>
        <w:t xml:space="preserve">have satisfactorily acquitted all previous </w:t>
      </w:r>
      <w:r w:rsidR="00D416BF" w:rsidRPr="001A436B">
        <w:rPr>
          <w:rFonts w:cs="Calibri"/>
          <w:szCs w:val="24"/>
        </w:rPr>
        <w:t xml:space="preserve">ACT Government </w:t>
      </w:r>
      <w:r w:rsidRPr="001A436B">
        <w:rPr>
          <w:rFonts w:cs="Calibri"/>
          <w:szCs w:val="24"/>
        </w:rPr>
        <w:t>grants</w:t>
      </w:r>
      <w:r w:rsidR="00D416BF" w:rsidRPr="001A436B">
        <w:rPr>
          <w:rFonts w:cs="Calibri"/>
          <w:szCs w:val="24"/>
        </w:rPr>
        <w:t xml:space="preserve">, including those </w:t>
      </w:r>
      <w:r w:rsidR="00F244E7">
        <w:rPr>
          <w:rFonts w:cs="Calibri"/>
          <w:szCs w:val="24"/>
        </w:rPr>
        <w:t>administered</w:t>
      </w:r>
      <w:r w:rsidR="00F244E7" w:rsidRPr="001A436B">
        <w:rPr>
          <w:rFonts w:cs="Calibri"/>
          <w:szCs w:val="24"/>
        </w:rPr>
        <w:t xml:space="preserve"> </w:t>
      </w:r>
      <w:r w:rsidR="00D416BF" w:rsidRPr="001A436B">
        <w:rPr>
          <w:rFonts w:cs="Calibri"/>
          <w:szCs w:val="24"/>
        </w:rPr>
        <w:t xml:space="preserve">by Skills Canberra, except for projects that are currently active and compliant with reporting </w:t>
      </w:r>
      <w:r w:rsidR="00315E18" w:rsidRPr="001A436B">
        <w:rPr>
          <w:rFonts w:cs="Calibri"/>
          <w:szCs w:val="24"/>
        </w:rPr>
        <w:t>requirements.</w:t>
      </w:r>
    </w:p>
    <w:p w14:paraId="47336568" w14:textId="1B8027BE" w:rsidR="00403BEE" w:rsidRPr="00CB39ED" w:rsidRDefault="00403BEE" w:rsidP="00CB39ED">
      <w:pPr>
        <w:pStyle w:val="BodyText"/>
        <w:spacing w:after="120"/>
        <w:ind w:left="720"/>
        <w:jc w:val="both"/>
      </w:pPr>
      <w:r w:rsidRPr="00C95140">
        <w:lastRenderedPageBreak/>
        <w:t>Applications may include co</w:t>
      </w:r>
      <w:r w:rsidRPr="00C95140">
        <w:noBreakHyphen/>
        <w:t>investigators or project partners, including from other universities or research institutions</w:t>
      </w:r>
      <w:r>
        <w:t>, provided the lead applicant and administering institution meet the eligibility requirements.</w:t>
      </w:r>
    </w:p>
    <w:p w14:paraId="5DF5190E" w14:textId="3C3171C4" w:rsidR="004A49DB" w:rsidRPr="009466AB" w:rsidRDefault="004A49DB" w:rsidP="00AA1685">
      <w:pPr>
        <w:pStyle w:val="Heading2"/>
        <w:numPr>
          <w:ilvl w:val="1"/>
          <w:numId w:val="10"/>
        </w:numPr>
        <w:spacing w:before="0" w:after="120" w:line="240" w:lineRule="auto"/>
        <w:ind w:hanging="735"/>
        <w:rPr>
          <w:rFonts w:cs="Calibri"/>
        </w:rPr>
      </w:pPr>
      <w:bookmarkStart w:id="18" w:name="_Toc109659073"/>
      <w:bookmarkStart w:id="19" w:name="_Toc231303493"/>
      <w:bookmarkStart w:id="20" w:name="_Hlk15554106"/>
      <w:bookmarkEnd w:id="17"/>
      <w:r>
        <w:rPr>
          <w:rFonts w:cs="Calibri"/>
        </w:rPr>
        <w:t xml:space="preserve">Who </w:t>
      </w:r>
      <w:r w:rsidR="00AA0EBC">
        <w:rPr>
          <w:rFonts w:cs="Calibri"/>
        </w:rPr>
        <w:t xml:space="preserve">is </w:t>
      </w:r>
      <w:r>
        <w:rPr>
          <w:rFonts w:cs="Calibri"/>
        </w:rPr>
        <w:t>not eligible</w:t>
      </w:r>
      <w:bookmarkEnd w:id="18"/>
      <w:bookmarkEnd w:id="19"/>
    </w:p>
    <w:p w14:paraId="1ECF1F74" w14:textId="0F9EB50A" w:rsidR="004A49DB" w:rsidRDefault="004A49DB" w:rsidP="00AA1685">
      <w:pPr>
        <w:spacing w:after="120"/>
        <w:jc w:val="both"/>
        <w:rPr>
          <w:rFonts w:cs="Calibri"/>
          <w:szCs w:val="24"/>
        </w:rPr>
      </w:pPr>
      <w:r>
        <w:rPr>
          <w:rFonts w:cs="Calibri"/>
          <w:szCs w:val="24"/>
        </w:rPr>
        <w:t xml:space="preserve">The following </w:t>
      </w:r>
      <w:r w:rsidR="002E7945">
        <w:rPr>
          <w:rFonts w:cs="Calibri"/>
          <w:szCs w:val="24"/>
        </w:rPr>
        <w:t>individuals</w:t>
      </w:r>
      <w:r>
        <w:rPr>
          <w:rFonts w:cs="Calibri"/>
          <w:szCs w:val="24"/>
        </w:rPr>
        <w:t xml:space="preserve"> are not eligible to apply</w:t>
      </w:r>
      <w:r>
        <w:t xml:space="preserve"> </w:t>
      </w:r>
      <w:r>
        <w:rPr>
          <w:rFonts w:cs="Calibri"/>
          <w:szCs w:val="24"/>
        </w:rPr>
        <w:t xml:space="preserve">for </w:t>
      </w:r>
      <w:r w:rsidR="006C4A63">
        <w:rPr>
          <w:rFonts w:cs="Calibri"/>
          <w:szCs w:val="24"/>
        </w:rPr>
        <w:t>the research grant</w:t>
      </w:r>
      <w:r>
        <w:rPr>
          <w:rFonts w:cs="Calibri"/>
          <w:szCs w:val="24"/>
        </w:rPr>
        <w:t>:</w:t>
      </w:r>
    </w:p>
    <w:p w14:paraId="37C63B7E" w14:textId="232255DE" w:rsidR="007F0FDC" w:rsidRDefault="004736BF" w:rsidP="72E812FD">
      <w:pPr>
        <w:pStyle w:val="ListParagraph"/>
        <w:numPr>
          <w:ilvl w:val="0"/>
          <w:numId w:val="16"/>
        </w:numPr>
        <w:spacing w:after="120"/>
        <w:ind w:left="1069"/>
        <w:rPr>
          <w:rFonts w:cs="Calibri"/>
        </w:rPr>
      </w:pPr>
      <w:r w:rsidRPr="72E812FD">
        <w:rPr>
          <w:rFonts w:cs="Calibri"/>
        </w:rPr>
        <w:t>Individuals who are not permanent staff of an ACT</w:t>
      </w:r>
      <w:r w:rsidR="000D12A1">
        <w:rPr>
          <w:rFonts w:ascii="Cambria Math" w:hAnsi="Cambria Math" w:cs="Calibri"/>
        </w:rPr>
        <w:t>-</w:t>
      </w:r>
      <w:r w:rsidRPr="72E812FD">
        <w:rPr>
          <w:rFonts w:cs="Calibri"/>
        </w:rPr>
        <w:t>based university or research institute</w:t>
      </w:r>
      <w:r w:rsidR="000A41CA" w:rsidRPr="72E812FD">
        <w:rPr>
          <w:rFonts w:cs="Calibri"/>
        </w:rPr>
        <w:t xml:space="preserve"> in the role of lead applicant (</w:t>
      </w:r>
      <w:r w:rsidR="5DF1C7F3" w:rsidRPr="72E812FD">
        <w:rPr>
          <w:rFonts w:cs="Calibri"/>
        </w:rPr>
        <w:t>Principal</w:t>
      </w:r>
      <w:r w:rsidR="000A41CA" w:rsidRPr="72E812FD">
        <w:rPr>
          <w:rFonts w:cs="Calibri"/>
        </w:rPr>
        <w:t xml:space="preserve"> Investigator)</w:t>
      </w:r>
      <w:r w:rsidR="00E50F83" w:rsidRPr="72E812FD">
        <w:rPr>
          <w:rFonts w:cs="Calibri"/>
        </w:rPr>
        <w:t>;</w:t>
      </w:r>
      <w:r w:rsidR="00FF44D4" w:rsidRPr="72E812FD">
        <w:rPr>
          <w:rFonts w:cs="Calibri"/>
        </w:rPr>
        <w:t xml:space="preserve"> and</w:t>
      </w:r>
    </w:p>
    <w:p w14:paraId="0C9C508E" w14:textId="256DC908" w:rsidR="00E50F83" w:rsidRDefault="005948E1" w:rsidP="00AA1685">
      <w:pPr>
        <w:pStyle w:val="ListParagraph"/>
        <w:numPr>
          <w:ilvl w:val="0"/>
          <w:numId w:val="16"/>
        </w:numPr>
        <w:spacing w:after="120"/>
        <w:ind w:left="1069"/>
        <w:rPr>
          <w:rFonts w:cs="Calibri"/>
          <w:szCs w:val="24"/>
        </w:rPr>
      </w:pPr>
      <w:r>
        <w:rPr>
          <w:rFonts w:cs="Calibri"/>
          <w:szCs w:val="24"/>
        </w:rPr>
        <w:t>Individuals</w:t>
      </w:r>
      <w:r w:rsidR="00E50F83" w:rsidRPr="00E50F83">
        <w:rPr>
          <w:rFonts w:cs="Calibri"/>
          <w:szCs w:val="24"/>
        </w:rPr>
        <w:t xml:space="preserve"> </w:t>
      </w:r>
      <w:r w:rsidR="00B53BCD">
        <w:rPr>
          <w:rFonts w:cs="Calibri"/>
          <w:szCs w:val="24"/>
        </w:rPr>
        <w:t>who</w:t>
      </w:r>
      <w:r w:rsidR="00B73B89">
        <w:rPr>
          <w:rFonts w:cs="Calibri"/>
          <w:szCs w:val="24"/>
        </w:rPr>
        <w:t>, or whose organisation</w:t>
      </w:r>
      <w:r w:rsidR="00EF38CA">
        <w:rPr>
          <w:rFonts w:cs="Calibri"/>
          <w:szCs w:val="24"/>
        </w:rPr>
        <w:t>s</w:t>
      </w:r>
      <w:r w:rsidR="00B73B89">
        <w:rPr>
          <w:rFonts w:cs="Calibri"/>
          <w:szCs w:val="24"/>
        </w:rPr>
        <w:t>,</w:t>
      </w:r>
      <w:r w:rsidR="00E50F83" w:rsidRPr="00E50F83">
        <w:rPr>
          <w:rFonts w:cs="Calibri"/>
          <w:szCs w:val="24"/>
        </w:rPr>
        <w:t xml:space="preserve"> cannot demonstrate </w:t>
      </w:r>
      <w:r w:rsidR="00EF38CA">
        <w:rPr>
          <w:rFonts w:cs="Calibri"/>
          <w:szCs w:val="24"/>
        </w:rPr>
        <w:t xml:space="preserve">sufficient </w:t>
      </w:r>
      <w:r w:rsidR="00E50F83" w:rsidRPr="00E50F83">
        <w:rPr>
          <w:rFonts w:cs="Calibri"/>
          <w:szCs w:val="24"/>
        </w:rPr>
        <w:t xml:space="preserve">capability </w:t>
      </w:r>
      <w:r w:rsidR="00C848FE">
        <w:rPr>
          <w:rFonts w:cs="Calibri"/>
          <w:szCs w:val="24"/>
        </w:rPr>
        <w:t xml:space="preserve">and capacity </w:t>
      </w:r>
      <w:r w:rsidR="00E50F83" w:rsidRPr="00E50F83">
        <w:rPr>
          <w:rFonts w:cs="Calibri"/>
          <w:szCs w:val="24"/>
        </w:rPr>
        <w:t>to comply with data governance, privacy</w:t>
      </w:r>
      <w:r w:rsidR="00EF38CA">
        <w:rPr>
          <w:rFonts w:cs="Calibri"/>
          <w:szCs w:val="24"/>
        </w:rPr>
        <w:t>, security</w:t>
      </w:r>
      <w:r w:rsidR="001920DC">
        <w:rPr>
          <w:rFonts w:cs="Calibri"/>
          <w:szCs w:val="24"/>
        </w:rPr>
        <w:t>, reporting</w:t>
      </w:r>
      <w:r w:rsidR="00E50F83" w:rsidRPr="00E50F83">
        <w:rPr>
          <w:rFonts w:cs="Calibri"/>
          <w:szCs w:val="24"/>
        </w:rPr>
        <w:t xml:space="preserve"> and </w:t>
      </w:r>
      <w:r w:rsidR="001920DC">
        <w:rPr>
          <w:rFonts w:cs="Calibri"/>
          <w:szCs w:val="24"/>
        </w:rPr>
        <w:t>acquittal</w:t>
      </w:r>
      <w:r w:rsidR="001920DC" w:rsidRPr="00E50F83">
        <w:rPr>
          <w:rFonts w:cs="Calibri"/>
          <w:szCs w:val="24"/>
        </w:rPr>
        <w:t xml:space="preserve"> </w:t>
      </w:r>
      <w:r w:rsidR="00E50F83" w:rsidRPr="00E50F83">
        <w:rPr>
          <w:rFonts w:cs="Calibri"/>
          <w:szCs w:val="24"/>
        </w:rPr>
        <w:t>requirement</w:t>
      </w:r>
      <w:r w:rsidR="00E50F83">
        <w:rPr>
          <w:rFonts w:cs="Calibri"/>
          <w:szCs w:val="24"/>
        </w:rPr>
        <w:t>s</w:t>
      </w:r>
      <w:r w:rsidR="001920DC">
        <w:rPr>
          <w:rFonts w:cs="Calibri"/>
          <w:szCs w:val="24"/>
        </w:rPr>
        <w:t xml:space="preserve"> associated with the Program</w:t>
      </w:r>
      <w:r w:rsidR="00F96909">
        <w:rPr>
          <w:rFonts w:cs="Calibri"/>
          <w:szCs w:val="24"/>
        </w:rPr>
        <w:t>.</w:t>
      </w:r>
    </w:p>
    <w:p w14:paraId="109DA4C0" w14:textId="1E83AF1B" w:rsidR="004A49DB" w:rsidRPr="009466AB" w:rsidRDefault="000F653A" w:rsidP="00AA1685">
      <w:pPr>
        <w:pStyle w:val="Heading2"/>
        <w:numPr>
          <w:ilvl w:val="1"/>
          <w:numId w:val="10"/>
        </w:numPr>
        <w:spacing w:before="0" w:after="120" w:line="240" w:lineRule="auto"/>
        <w:ind w:hanging="735"/>
        <w:rPr>
          <w:rFonts w:cs="Calibri"/>
        </w:rPr>
      </w:pPr>
      <w:bookmarkStart w:id="21" w:name="_Toc231303494"/>
      <w:r w:rsidRPr="00681E86">
        <w:rPr>
          <w:rFonts w:cs="Calibri"/>
        </w:rPr>
        <w:t xml:space="preserve">Provision of </w:t>
      </w:r>
      <w:r w:rsidR="005A352E" w:rsidRPr="00681E86">
        <w:rPr>
          <w:rFonts w:cs="Calibri"/>
        </w:rPr>
        <w:t>q</w:t>
      </w:r>
      <w:r w:rsidRPr="00681E86">
        <w:rPr>
          <w:rFonts w:cs="Calibri"/>
        </w:rPr>
        <w:t>uotes</w:t>
      </w:r>
      <w:bookmarkEnd w:id="20"/>
      <w:r w:rsidR="00DD7FCD">
        <w:rPr>
          <w:rFonts w:cs="Calibri"/>
        </w:rPr>
        <w:t xml:space="preserve"> and itemised budget</w:t>
      </w:r>
      <w:bookmarkEnd w:id="21"/>
    </w:p>
    <w:p w14:paraId="4B481396" w14:textId="77777777" w:rsidR="001F3190" w:rsidRDefault="001F3190" w:rsidP="00AA1685">
      <w:pPr>
        <w:spacing w:after="120"/>
        <w:ind w:left="720"/>
        <w:jc w:val="both"/>
      </w:pPr>
      <w:r>
        <w:t>Applicants must provide a detailed and itemised budget as part of the application, consistent with the specifications of the application form.</w:t>
      </w:r>
    </w:p>
    <w:p w14:paraId="6B40000F" w14:textId="6A679A91" w:rsidR="001163A0" w:rsidRDefault="001F3190" w:rsidP="00AA1685">
      <w:pPr>
        <w:pStyle w:val="ListParagraph"/>
        <w:numPr>
          <w:ilvl w:val="0"/>
          <w:numId w:val="27"/>
        </w:numPr>
        <w:spacing w:after="120"/>
        <w:jc w:val="both"/>
      </w:pPr>
      <w:r w:rsidRPr="00BB43D5">
        <w:rPr>
          <w:b/>
          <w:bCs/>
        </w:rPr>
        <w:t>Itemised budget</w:t>
      </w:r>
      <w:r>
        <w:t>:</w:t>
      </w:r>
      <w:r w:rsidR="00BB43D5">
        <w:t xml:space="preserve"> </w:t>
      </w:r>
      <w:r>
        <w:t>The budget must clearly itemise all planned expenditure</w:t>
      </w:r>
      <w:r w:rsidR="001E1E0B">
        <w:t xml:space="preserve"> </w:t>
      </w:r>
      <w:r w:rsidR="00136875">
        <w:t xml:space="preserve">through </w:t>
      </w:r>
      <w:r w:rsidR="001E1E0B">
        <w:t xml:space="preserve">the 2026 </w:t>
      </w:r>
      <w:r w:rsidR="006C4A63">
        <w:t>Research to Improve V</w:t>
      </w:r>
      <w:r w:rsidR="001E1E0B">
        <w:t>ET Completion</w:t>
      </w:r>
      <w:r w:rsidR="001D5AE5">
        <w:t>s</w:t>
      </w:r>
      <w:r w:rsidR="009172C8">
        <w:t xml:space="preserve"> </w:t>
      </w:r>
      <w:r w:rsidR="001E1E0B">
        <w:t>Grant</w:t>
      </w:r>
      <w:r w:rsidR="00122955">
        <w:t xml:space="preserve"> online application</w:t>
      </w:r>
      <w:r>
        <w:t>, including salary costs, direct research costs, administrative expenses, subcontracted services and</w:t>
      </w:r>
      <w:r w:rsidR="00EA6EB7">
        <w:t xml:space="preserve"> any</w:t>
      </w:r>
      <w:r>
        <w:t xml:space="preserve"> in</w:t>
      </w:r>
      <w:r w:rsidRPr="00BB43D5">
        <w:rPr>
          <w:rFonts w:ascii="Cambria Math" w:hAnsi="Cambria Math" w:cs="Cambria Math"/>
        </w:rPr>
        <w:t>‑</w:t>
      </w:r>
      <w:r>
        <w:t>kind or cash co</w:t>
      </w:r>
      <w:r w:rsidRPr="00BB43D5">
        <w:rPr>
          <w:rFonts w:ascii="Cambria Math" w:hAnsi="Cambria Math" w:cs="Cambria Math"/>
        </w:rPr>
        <w:t>‑</w:t>
      </w:r>
      <w:r>
        <w:t>contributions.</w:t>
      </w:r>
    </w:p>
    <w:p w14:paraId="05EC2531" w14:textId="745D0782" w:rsidR="00103C8B" w:rsidRDefault="001F3190" w:rsidP="00AA1685">
      <w:pPr>
        <w:pStyle w:val="ListParagraph"/>
        <w:numPr>
          <w:ilvl w:val="0"/>
          <w:numId w:val="27"/>
        </w:numPr>
        <w:spacing w:after="120"/>
        <w:jc w:val="both"/>
      </w:pPr>
      <w:r w:rsidRPr="00FD0163">
        <w:rPr>
          <w:b/>
          <w:bCs/>
        </w:rPr>
        <w:t>Co</w:t>
      </w:r>
      <w:r w:rsidRPr="00FD0163">
        <w:rPr>
          <w:rFonts w:ascii="Cambria Math" w:hAnsi="Cambria Math" w:cs="Cambria Math"/>
          <w:b/>
          <w:bCs/>
        </w:rPr>
        <w:t>‑</w:t>
      </w:r>
      <w:r w:rsidRPr="00FD0163">
        <w:rPr>
          <w:b/>
          <w:bCs/>
        </w:rPr>
        <w:t>contributions</w:t>
      </w:r>
      <w:r>
        <w:t>:</w:t>
      </w:r>
      <w:r w:rsidR="001163A0">
        <w:t xml:space="preserve"> </w:t>
      </w:r>
      <w:r>
        <w:t>All co</w:t>
      </w:r>
      <w:r w:rsidRPr="001163A0">
        <w:rPr>
          <w:rFonts w:ascii="Cambria Math" w:hAnsi="Cambria Math" w:cs="Cambria Math"/>
        </w:rPr>
        <w:t>‑</w:t>
      </w:r>
      <w:r>
        <w:t>contributions</w:t>
      </w:r>
      <w:r w:rsidR="001163A0">
        <w:t xml:space="preserve">–whether </w:t>
      </w:r>
      <w:r>
        <w:t>cash or in</w:t>
      </w:r>
      <w:r w:rsidRPr="001163A0">
        <w:rPr>
          <w:rFonts w:ascii="Cambria Math" w:hAnsi="Cambria Math" w:cs="Cambria Math"/>
        </w:rPr>
        <w:t>‑</w:t>
      </w:r>
      <w:r>
        <w:t>kind</w:t>
      </w:r>
      <w:r w:rsidR="001163A0">
        <w:rPr>
          <w:rFonts w:cs="Calibri"/>
        </w:rPr>
        <w:t>–must</w:t>
      </w:r>
      <w:r w:rsidR="00FD0163">
        <w:rPr>
          <w:rFonts w:cs="Calibri"/>
        </w:rPr>
        <w:t xml:space="preserve"> </w:t>
      </w:r>
      <w:r>
        <w:t>be fully itemised and costed in the budget. In</w:t>
      </w:r>
      <w:r w:rsidRPr="001163A0">
        <w:rPr>
          <w:rFonts w:ascii="Cambria Math" w:hAnsi="Cambria Math" w:cs="Cambria Math"/>
        </w:rPr>
        <w:t>‑</w:t>
      </w:r>
      <w:r>
        <w:t>kind contributions must be expressed exclusive of GST.</w:t>
      </w:r>
    </w:p>
    <w:p w14:paraId="06F66BE9" w14:textId="31C7D898" w:rsidR="00262116" w:rsidRDefault="001F3190" w:rsidP="00AA1685">
      <w:pPr>
        <w:pStyle w:val="ListParagraph"/>
        <w:numPr>
          <w:ilvl w:val="0"/>
          <w:numId w:val="27"/>
        </w:numPr>
        <w:spacing w:after="120"/>
        <w:jc w:val="both"/>
      </w:pPr>
      <w:r w:rsidRPr="00103C8B">
        <w:rPr>
          <w:b/>
          <w:bCs/>
        </w:rPr>
        <w:t>Quotes for expenditure</w:t>
      </w:r>
      <w:r>
        <w:t>:</w:t>
      </w:r>
      <w:r w:rsidR="00103C8B">
        <w:t xml:space="preserve"> </w:t>
      </w:r>
      <w:r>
        <w:t xml:space="preserve">Applicants must obtain and submit a minimum of one quote for any planned expenditure </w:t>
      </w:r>
      <w:r w:rsidRPr="00BB4BC0">
        <w:t>over $</w:t>
      </w:r>
      <w:r w:rsidR="0015249C" w:rsidRPr="00BB4BC0">
        <w:t>10</w:t>
      </w:r>
      <w:r w:rsidRPr="00BB4BC0">
        <w:t>,000 for items,</w:t>
      </w:r>
      <w:r>
        <w:t xml:space="preserve"> services, equipment purchases, or subcontracted components included in the proposed budget.</w:t>
      </w:r>
    </w:p>
    <w:p w14:paraId="546BBB28" w14:textId="23A1AF0E" w:rsidR="00954987" w:rsidRDefault="001F3190" w:rsidP="00954987">
      <w:pPr>
        <w:pStyle w:val="ListParagraph"/>
        <w:numPr>
          <w:ilvl w:val="0"/>
          <w:numId w:val="27"/>
        </w:numPr>
        <w:spacing w:after="120"/>
        <w:jc w:val="both"/>
      </w:pPr>
      <w:r w:rsidRPr="00262116">
        <w:rPr>
          <w:b/>
          <w:bCs/>
        </w:rPr>
        <w:t>Confirmation of contributions</w:t>
      </w:r>
      <w:r>
        <w:t>:</w:t>
      </w:r>
      <w:r w:rsidR="00262116">
        <w:t xml:space="preserve"> </w:t>
      </w:r>
      <w:r>
        <w:t>Applicants must provide letters of confirmation from all project contributors (e.g., partner institutions, funding partners, or co</w:t>
      </w:r>
      <w:r w:rsidRPr="00262116">
        <w:rPr>
          <w:rFonts w:ascii="Cambria Math" w:hAnsi="Cambria Math" w:cs="Cambria Math"/>
        </w:rPr>
        <w:t>‑</w:t>
      </w:r>
      <w:r>
        <w:t>investigators</w:t>
      </w:r>
      <w:r w:rsidR="00D13EFC">
        <w:t>,</w:t>
      </w:r>
      <w:r>
        <w:t xml:space="preserve"> where applicable). Each letter must outline the contributor’s specific commitments—financial, in</w:t>
      </w:r>
      <w:r w:rsidRPr="00262116">
        <w:rPr>
          <w:rFonts w:ascii="Cambria Math" w:hAnsi="Cambria Math" w:cs="Cambria Math"/>
        </w:rPr>
        <w:t>‑</w:t>
      </w:r>
      <w:r>
        <w:t>kind, or otherwise</w:t>
      </w:r>
      <w:r w:rsidRPr="00262116">
        <w:rPr>
          <w:rFonts w:cs="Calibri"/>
        </w:rPr>
        <w:t>—</w:t>
      </w:r>
      <w:r>
        <w:t>to the project.</w:t>
      </w:r>
    </w:p>
    <w:p w14:paraId="561FBE4A" w14:textId="08034008" w:rsidR="006E2ACC" w:rsidRDefault="006E2ACC" w:rsidP="006E2ACC">
      <w:pPr>
        <w:spacing w:after="120"/>
        <w:jc w:val="both"/>
      </w:pPr>
      <w:r>
        <w:t xml:space="preserve">Applications </w:t>
      </w:r>
      <w:r w:rsidR="001E1E0B">
        <w:t xml:space="preserve">that do not include this information may not be considered by the evaluation panel. </w:t>
      </w:r>
    </w:p>
    <w:p w14:paraId="33B05F8F" w14:textId="2A97D2A0" w:rsidR="003F052E" w:rsidRPr="009466AB" w:rsidRDefault="000F653A" w:rsidP="00D12AAB">
      <w:pPr>
        <w:pStyle w:val="Heading2"/>
        <w:numPr>
          <w:ilvl w:val="1"/>
          <w:numId w:val="10"/>
        </w:numPr>
        <w:spacing w:before="0" w:after="120" w:line="240" w:lineRule="auto"/>
        <w:ind w:hanging="735"/>
        <w:rPr>
          <w:rFonts w:cs="Calibri"/>
        </w:rPr>
      </w:pPr>
      <w:bookmarkStart w:id="22" w:name="_Toc39380339"/>
      <w:bookmarkStart w:id="23" w:name="_Toc301180810"/>
      <w:bookmarkStart w:id="24" w:name="_Toc342469918"/>
      <w:bookmarkStart w:id="25" w:name="_Hlk15554293"/>
      <w:bookmarkStart w:id="26" w:name="_Toc231303495"/>
      <w:r w:rsidRPr="00681E86">
        <w:rPr>
          <w:rFonts w:cs="Calibri"/>
        </w:rPr>
        <w:t xml:space="preserve">What may be considered for </w:t>
      </w:r>
      <w:r w:rsidR="00B37E87" w:rsidRPr="00681E86">
        <w:rPr>
          <w:rFonts w:cs="Calibri"/>
        </w:rPr>
        <w:t>f</w:t>
      </w:r>
      <w:r w:rsidRPr="00681E86">
        <w:rPr>
          <w:rFonts w:cs="Calibri"/>
        </w:rPr>
        <w:t>unding</w:t>
      </w:r>
      <w:bookmarkEnd w:id="22"/>
      <w:bookmarkEnd w:id="23"/>
      <w:bookmarkEnd w:id="24"/>
      <w:bookmarkEnd w:id="25"/>
      <w:bookmarkEnd w:id="26"/>
    </w:p>
    <w:p w14:paraId="4CE299C6" w14:textId="14DC9028" w:rsidR="004A49DB" w:rsidRDefault="00367842" w:rsidP="00D12AAB">
      <w:pPr>
        <w:spacing w:after="120"/>
        <w:jc w:val="both"/>
        <w:rPr>
          <w:rFonts w:cs="Calibri"/>
          <w:szCs w:val="24"/>
        </w:rPr>
      </w:pPr>
      <w:r>
        <w:rPr>
          <w:rFonts w:cs="Calibri"/>
          <w:szCs w:val="24"/>
        </w:rPr>
        <w:t>Research p</w:t>
      </w:r>
      <w:r w:rsidR="004A49DB" w:rsidRPr="004A49DB">
        <w:rPr>
          <w:rFonts w:cs="Calibri"/>
          <w:szCs w:val="24"/>
        </w:rPr>
        <w:t xml:space="preserve">rojects and activities will be considered for funding </w:t>
      </w:r>
      <w:r w:rsidR="005D1999" w:rsidRPr="004A49DB">
        <w:rPr>
          <w:rFonts w:cs="Calibri"/>
          <w:szCs w:val="24"/>
        </w:rPr>
        <w:t xml:space="preserve">only </w:t>
      </w:r>
      <w:r w:rsidR="004A49DB" w:rsidRPr="004A49DB">
        <w:rPr>
          <w:rFonts w:cs="Calibri"/>
          <w:szCs w:val="24"/>
        </w:rPr>
        <w:t>when the eligibility criteria and other specifications outlined in these guidelines are met.</w:t>
      </w:r>
    </w:p>
    <w:p w14:paraId="47FD4C35" w14:textId="34DB4357" w:rsidR="009F13B3" w:rsidRDefault="009B7CE8" w:rsidP="00D12AAB">
      <w:pPr>
        <w:spacing w:after="120"/>
        <w:jc w:val="both"/>
      </w:pPr>
      <w:r>
        <w:rPr>
          <w:rFonts w:cs="Calibri"/>
          <w:szCs w:val="24"/>
        </w:rPr>
        <w:t>T</w:t>
      </w:r>
      <w:r w:rsidR="003F052E">
        <w:rPr>
          <w:rFonts w:cs="Calibri"/>
          <w:szCs w:val="24"/>
        </w:rPr>
        <w:t xml:space="preserve">ypes of </w:t>
      </w:r>
      <w:r w:rsidR="00182DFC">
        <w:rPr>
          <w:rFonts w:cs="Calibri"/>
          <w:szCs w:val="24"/>
        </w:rPr>
        <w:t>activities which will be considered for funding</w:t>
      </w:r>
      <w:r w:rsidR="00C3537A">
        <w:rPr>
          <w:rFonts w:cs="Calibri"/>
          <w:szCs w:val="24"/>
        </w:rPr>
        <w:t xml:space="preserve"> </w:t>
      </w:r>
      <w:r w:rsidR="009F13B3">
        <w:rPr>
          <w:rFonts w:cs="Calibri"/>
          <w:szCs w:val="24"/>
        </w:rPr>
        <w:t xml:space="preserve">under the </w:t>
      </w:r>
      <w:r w:rsidR="00162F66">
        <w:t>Program</w:t>
      </w:r>
      <w:r>
        <w:t xml:space="preserve"> include</w:t>
      </w:r>
      <w:r w:rsidR="00831914">
        <w:t>,</w:t>
      </w:r>
      <w:r>
        <w:t xml:space="preserve"> but are not limited to</w:t>
      </w:r>
      <w:r w:rsidR="009F13B3">
        <w:t>:</w:t>
      </w:r>
      <w:bookmarkStart w:id="27" w:name="_Hlk124863216"/>
    </w:p>
    <w:bookmarkEnd w:id="27"/>
    <w:p w14:paraId="7C1632AD" w14:textId="77777777" w:rsidR="00181980" w:rsidRPr="00181980" w:rsidRDefault="00181980" w:rsidP="00E04CFA">
      <w:pPr>
        <w:numPr>
          <w:ilvl w:val="0"/>
          <w:numId w:val="17"/>
        </w:numPr>
        <w:ind w:left="1069"/>
        <w:jc w:val="both"/>
        <w:rPr>
          <w:rFonts w:cs="Calibri"/>
          <w:szCs w:val="24"/>
        </w:rPr>
      </w:pPr>
      <w:r w:rsidRPr="00181980">
        <w:rPr>
          <w:rFonts w:cs="Calibri"/>
          <w:szCs w:val="24"/>
        </w:rPr>
        <w:t>post</w:t>
      </w:r>
      <w:r w:rsidRPr="00181980">
        <w:rPr>
          <w:rFonts w:ascii="Cambria Math" w:hAnsi="Cambria Math" w:cs="Cambria Math"/>
          <w:szCs w:val="24"/>
        </w:rPr>
        <w:t>‑</w:t>
      </w:r>
      <w:r w:rsidRPr="00181980">
        <w:rPr>
          <w:rFonts w:cs="Calibri"/>
          <w:szCs w:val="24"/>
        </w:rPr>
        <w:t>doctoral salary and on</w:t>
      </w:r>
      <w:r w:rsidRPr="00181980">
        <w:rPr>
          <w:rFonts w:ascii="Cambria Math" w:hAnsi="Cambria Math" w:cs="Cambria Math"/>
          <w:szCs w:val="24"/>
        </w:rPr>
        <w:t>‑</w:t>
      </w:r>
      <w:r w:rsidRPr="00181980">
        <w:rPr>
          <w:rFonts w:cs="Calibri"/>
          <w:szCs w:val="24"/>
        </w:rPr>
        <w:t>costs;</w:t>
      </w:r>
    </w:p>
    <w:p w14:paraId="7AA31E17" w14:textId="573950FA" w:rsidR="00181980" w:rsidRPr="00181980" w:rsidRDefault="00181980" w:rsidP="00E04CFA">
      <w:pPr>
        <w:numPr>
          <w:ilvl w:val="0"/>
          <w:numId w:val="17"/>
        </w:numPr>
        <w:ind w:left="1069"/>
        <w:jc w:val="both"/>
        <w:rPr>
          <w:rFonts w:cs="Calibri"/>
          <w:szCs w:val="24"/>
        </w:rPr>
      </w:pPr>
      <w:r w:rsidRPr="00181980">
        <w:rPr>
          <w:rFonts w:cs="Calibri"/>
          <w:szCs w:val="24"/>
        </w:rPr>
        <w:t>research assistance directly required for</w:t>
      </w:r>
      <w:r w:rsidR="00831914">
        <w:rPr>
          <w:rFonts w:cs="Calibri"/>
          <w:szCs w:val="24"/>
        </w:rPr>
        <w:t xml:space="preserve"> project</w:t>
      </w:r>
      <w:r w:rsidRPr="00181980">
        <w:rPr>
          <w:rFonts w:cs="Calibri"/>
          <w:szCs w:val="24"/>
        </w:rPr>
        <w:t xml:space="preserve"> delivery;</w:t>
      </w:r>
    </w:p>
    <w:p w14:paraId="5EC65350" w14:textId="65E6470F" w:rsidR="00181980" w:rsidRPr="00181980" w:rsidRDefault="00181980" w:rsidP="00E04CFA">
      <w:pPr>
        <w:numPr>
          <w:ilvl w:val="0"/>
          <w:numId w:val="17"/>
        </w:numPr>
        <w:ind w:left="1069"/>
        <w:jc w:val="both"/>
        <w:rPr>
          <w:rFonts w:cs="Calibri"/>
          <w:szCs w:val="24"/>
        </w:rPr>
      </w:pPr>
      <w:r w:rsidRPr="00181980">
        <w:rPr>
          <w:rFonts w:cs="Calibri"/>
          <w:szCs w:val="24"/>
        </w:rPr>
        <w:t>data collection, survey instruments and fieldwork costs;</w:t>
      </w:r>
    </w:p>
    <w:p w14:paraId="797700BF" w14:textId="77777777" w:rsidR="00181980" w:rsidRPr="00181980" w:rsidRDefault="00181980" w:rsidP="00E04CFA">
      <w:pPr>
        <w:numPr>
          <w:ilvl w:val="0"/>
          <w:numId w:val="17"/>
        </w:numPr>
        <w:ind w:left="1069"/>
        <w:jc w:val="both"/>
        <w:rPr>
          <w:rFonts w:cs="Calibri"/>
          <w:szCs w:val="24"/>
        </w:rPr>
      </w:pPr>
      <w:r w:rsidRPr="00181980">
        <w:rPr>
          <w:rFonts w:cs="Calibri"/>
          <w:szCs w:val="24"/>
        </w:rPr>
        <w:t>software, licences and analytic tools necessary for the project;</w:t>
      </w:r>
    </w:p>
    <w:p w14:paraId="656493AC" w14:textId="77777777" w:rsidR="00181980" w:rsidRPr="00181980" w:rsidRDefault="00181980" w:rsidP="00E04CFA">
      <w:pPr>
        <w:numPr>
          <w:ilvl w:val="0"/>
          <w:numId w:val="17"/>
        </w:numPr>
        <w:ind w:left="1069"/>
        <w:jc w:val="both"/>
        <w:rPr>
          <w:rFonts w:cs="Calibri"/>
          <w:szCs w:val="24"/>
        </w:rPr>
      </w:pPr>
      <w:r w:rsidRPr="00181980">
        <w:rPr>
          <w:rFonts w:cs="Calibri"/>
          <w:szCs w:val="24"/>
        </w:rPr>
        <w:t>reasonable travel directly required for stakeholder engagement and research delivery (where justified);</w:t>
      </w:r>
    </w:p>
    <w:p w14:paraId="5E822A17" w14:textId="4E40F825" w:rsidR="00181980" w:rsidRDefault="00181980" w:rsidP="00E04CFA">
      <w:pPr>
        <w:numPr>
          <w:ilvl w:val="0"/>
          <w:numId w:val="17"/>
        </w:numPr>
        <w:ind w:left="1069"/>
        <w:jc w:val="both"/>
        <w:rPr>
          <w:rFonts w:cs="Calibri"/>
          <w:szCs w:val="24"/>
        </w:rPr>
      </w:pPr>
      <w:r w:rsidRPr="00181980">
        <w:rPr>
          <w:rFonts w:cs="Calibri"/>
          <w:szCs w:val="24"/>
        </w:rPr>
        <w:lastRenderedPageBreak/>
        <w:t>accessibility supports for researchers (including carers or those requiring care/assistance), where relevant and justified</w:t>
      </w:r>
      <w:r w:rsidR="006F645C">
        <w:rPr>
          <w:rFonts w:cs="Calibri"/>
          <w:szCs w:val="24"/>
        </w:rPr>
        <w:t>;</w:t>
      </w:r>
      <w:r w:rsidR="008111C9">
        <w:rPr>
          <w:rFonts w:cs="Calibri"/>
          <w:szCs w:val="24"/>
        </w:rPr>
        <w:t xml:space="preserve"> </w:t>
      </w:r>
      <w:r w:rsidR="00761822">
        <w:rPr>
          <w:rFonts w:cs="Calibri"/>
          <w:szCs w:val="24"/>
        </w:rPr>
        <w:t>and</w:t>
      </w:r>
    </w:p>
    <w:p w14:paraId="4AE4EB92" w14:textId="2D7C7A49" w:rsidR="006F645C" w:rsidRDefault="006F645C" w:rsidP="00954D5F">
      <w:pPr>
        <w:numPr>
          <w:ilvl w:val="0"/>
          <w:numId w:val="17"/>
        </w:numPr>
        <w:spacing w:after="120"/>
        <w:ind w:left="1069"/>
        <w:jc w:val="both"/>
        <w:rPr>
          <w:rFonts w:cs="Calibri"/>
          <w:szCs w:val="24"/>
        </w:rPr>
      </w:pPr>
      <w:r w:rsidRPr="006F645C">
        <w:rPr>
          <w:rFonts w:cs="Calibri"/>
          <w:szCs w:val="24"/>
        </w:rPr>
        <w:t>reasonable administrative expenses necessary for project deliver</w:t>
      </w:r>
      <w:r>
        <w:rPr>
          <w:rFonts w:cs="Calibri"/>
          <w:szCs w:val="24"/>
        </w:rPr>
        <w:t>y.</w:t>
      </w:r>
    </w:p>
    <w:p w14:paraId="2B406990" w14:textId="11C3FF3E" w:rsidR="00891B8B" w:rsidRPr="00B00185" w:rsidRDefault="00B00185" w:rsidP="00954D5F">
      <w:pPr>
        <w:pStyle w:val="Heading2"/>
        <w:numPr>
          <w:ilvl w:val="1"/>
          <w:numId w:val="10"/>
        </w:numPr>
        <w:spacing w:before="0" w:after="120" w:line="240" w:lineRule="auto"/>
        <w:ind w:hanging="735"/>
        <w:rPr>
          <w:rFonts w:cs="Calibri"/>
        </w:rPr>
      </w:pPr>
      <w:bookmarkStart w:id="28" w:name="_Toc231303496"/>
      <w:r>
        <w:rPr>
          <w:rFonts w:cs="Calibri"/>
        </w:rPr>
        <w:t>What will not be considered for funding</w:t>
      </w:r>
      <w:bookmarkEnd w:id="28"/>
    </w:p>
    <w:p w14:paraId="50D666A4" w14:textId="2B3276C5" w:rsidR="00163F2D" w:rsidRDefault="00163F2D" w:rsidP="00954D5F">
      <w:pPr>
        <w:spacing w:after="120"/>
        <w:jc w:val="both"/>
        <w:rPr>
          <w:rFonts w:cs="Calibri"/>
          <w:szCs w:val="24"/>
        </w:rPr>
      </w:pPr>
      <w:r w:rsidRPr="00401878">
        <w:rPr>
          <w:rFonts w:cs="Calibri"/>
          <w:szCs w:val="24"/>
        </w:rPr>
        <w:t>Funding will</w:t>
      </w:r>
      <w:r w:rsidRPr="00163F2D">
        <w:rPr>
          <w:rFonts w:cs="Calibri"/>
          <w:szCs w:val="24"/>
        </w:rPr>
        <w:t xml:space="preserve"> not be provided for:</w:t>
      </w:r>
    </w:p>
    <w:p w14:paraId="4BFEA690" w14:textId="27C4E560" w:rsidR="003F2FAD" w:rsidRPr="003F2FAD" w:rsidRDefault="00B70FF5" w:rsidP="00E04CFA">
      <w:pPr>
        <w:numPr>
          <w:ilvl w:val="0"/>
          <w:numId w:val="15"/>
        </w:numPr>
        <w:ind w:left="1069"/>
        <w:jc w:val="both"/>
      </w:pPr>
      <w:r>
        <w:t xml:space="preserve">retrospective costs incurred prior to </w:t>
      </w:r>
      <w:r w:rsidR="00FA572D">
        <w:t xml:space="preserve">execution of </w:t>
      </w:r>
      <w:r>
        <w:t xml:space="preserve">the Deed of Grant; </w:t>
      </w:r>
    </w:p>
    <w:p w14:paraId="4C2C7652" w14:textId="037719F6" w:rsidR="00163F2D" w:rsidRDefault="001D5AE5" w:rsidP="00E04CFA">
      <w:pPr>
        <w:numPr>
          <w:ilvl w:val="0"/>
          <w:numId w:val="15"/>
        </w:numPr>
        <w:ind w:left="1069"/>
        <w:jc w:val="both"/>
      </w:pPr>
      <w:r>
        <w:t>p</w:t>
      </w:r>
      <w:r w:rsidR="00163F2D" w:rsidRPr="003F2FAD">
        <w:t>reparation</w:t>
      </w:r>
      <w:r w:rsidR="00CD4888">
        <w:t xml:space="preserve"> or development</w:t>
      </w:r>
      <w:r w:rsidR="00163F2D" w:rsidRPr="003F2FAD">
        <w:t xml:space="preserve"> of project applications</w:t>
      </w:r>
      <w:r w:rsidR="005010E3">
        <w:t xml:space="preserve">; </w:t>
      </w:r>
    </w:p>
    <w:p w14:paraId="32CDD3D4" w14:textId="620D5951" w:rsidR="00E130CD" w:rsidRDefault="00E130CD" w:rsidP="00E04CFA">
      <w:pPr>
        <w:numPr>
          <w:ilvl w:val="0"/>
          <w:numId w:val="15"/>
        </w:numPr>
        <w:ind w:left="1069"/>
        <w:jc w:val="both"/>
      </w:pPr>
      <w:r>
        <w:t>excessive or unreasonable administration or overhead costs;</w:t>
      </w:r>
    </w:p>
    <w:p w14:paraId="48CDC566" w14:textId="5D3CE7B8" w:rsidR="00247BF5" w:rsidRDefault="00247BF5" w:rsidP="00E04CFA">
      <w:pPr>
        <w:numPr>
          <w:ilvl w:val="0"/>
          <w:numId w:val="15"/>
        </w:numPr>
        <w:ind w:left="1069"/>
        <w:jc w:val="both"/>
      </w:pPr>
      <w:r>
        <w:t>general institutional overheads not directly attributable to the project;</w:t>
      </w:r>
    </w:p>
    <w:p w14:paraId="3A85B9DB" w14:textId="7DEFBE18" w:rsidR="00247BF5" w:rsidRDefault="00FC3DEE" w:rsidP="00E04CFA">
      <w:pPr>
        <w:numPr>
          <w:ilvl w:val="0"/>
          <w:numId w:val="15"/>
        </w:numPr>
        <w:ind w:left="1069"/>
        <w:jc w:val="both"/>
      </w:pPr>
      <w:r>
        <w:t xml:space="preserve">capital </w:t>
      </w:r>
      <w:r w:rsidR="00C12143">
        <w:t xml:space="preserve">expenses </w:t>
      </w:r>
      <w:r>
        <w:t>or purchase of real estate</w:t>
      </w:r>
      <w:r w:rsidR="00C12143">
        <w:t xml:space="preserve"> intended for ongoing institutional operations beyond the project scope</w:t>
      </w:r>
      <w:r>
        <w:t>;</w:t>
      </w:r>
    </w:p>
    <w:p w14:paraId="7A3886D5" w14:textId="715CA763" w:rsidR="00163F2D" w:rsidRPr="003F2FAD" w:rsidRDefault="00A3614F" w:rsidP="00E04CFA">
      <w:pPr>
        <w:pStyle w:val="ListBullet"/>
        <w:numPr>
          <w:ilvl w:val="0"/>
          <w:numId w:val="15"/>
        </w:numPr>
        <w:ind w:left="1069"/>
      </w:pPr>
      <w:r>
        <w:t>projects that duplicate existing work without demonstrating additional outcomes;</w:t>
      </w:r>
    </w:p>
    <w:p w14:paraId="4D4761AC" w14:textId="0CC561AA" w:rsidR="00163F2D" w:rsidRPr="003F2FAD" w:rsidRDefault="00EC2676" w:rsidP="00E04CFA">
      <w:pPr>
        <w:numPr>
          <w:ilvl w:val="0"/>
          <w:numId w:val="15"/>
        </w:numPr>
        <w:ind w:left="1069"/>
        <w:jc w:val="both"/>
      </w:pPr>
      <w:r>
        <w:t>p</w:t>
      </w:r>
      <w:r w:rsidR="00163F2D" w:rsidRPr="003F2FAD">
        <w:t>rojects that create dependency on ongoing government funding beyond the life of the</w:t>
      </w:r>
      <w:r w:rsidR="00FE5367" w:rsidRPr="003F2FAD">
        <w:t xml:space="preserve"> </w:t>
      </w:r>
      <w:r w:rsidR="005F5AC0">
        <w:t>Program</w:t>
      </w:r>
      <w:r w:rsidR="00A3614F">
        <w:t>;</w:t>
      </w:r>
    </w:p>
    <w:p w14:paraId="6F08D39A" w14:textId="1C3DAAEE" w:rsidR="00B7062E" w:rsidRDefault="00EC2676" w:rsidP="00E04CFA">
      <w:pPr>
        <w:numPr>
          <w:ilvl w:val="0"/>
          <w:numId w:val="15"/>
        </w:numPr>
        <w:ind w:left="1069"/>
        <w:jc w:val="both"/>
      </w:pPr>
      <w:r>
        <w:t>c</w:t>
      </w:r>
      <w:r w:rsidR="00FE5367" w:rsidRPr="003F2FAD">
        <w:t>osts associated with voluntary labour and in-kind support</w:t>
      </w:r>
      <w:r w:rsidR="00CA732A">
        <w:t xml:space="preserve">; </w:t>
      </w:r>
      <w:r w:rsidR="00B7062E">
        <w:t>and</w:t>
      </w:r>
    </w:p>
    <w:p w14:paraId="25B644DF" w14:textId="3CD8E8FC" w:rsidR="006D315F" w:rsidRDefault="00CD615B" w:rsidP="00954D5F">
      <w:pPr>
        <w:numPr>
          <w:ilvl w:val="0"/>
          <w:numId w:val="15"/>
        </w:numPr>
        <w:spacing w:after="120"/>
        <w:ind w:left="1069"/>
        <w:jc w:val="both"/>
      </w:pPr>
      <w:r>
        <w:t xml:space="preserve">any </w:t>
      </w:r>
      <w:r w:rsidR="00B7062E">
        <w:t xml:space="preserve">other </w:t>
      </w:r>
      <w:r w:rsidR="006D315F">
        <w:t>expenses that are not clearly linked to research delivery and the Program</w:t>
      </w:r>
      <w:r>
        <w:t>’s objectives and</w:t>
      </w:r>
      <w:r w:rsidR="006D315F">
        <w:t xml:space="preserve"> outcomes.</w:t>
      </w:r>
    </w:p>
    <w:p w14:paraId="4B0547EC" w14:textId="3C4D7D61" w:rsidR="00C64EB7" w:rsidRPr="00681E86" w:rsidRDefault="00C64EB7" w:rsidP="00954D5F">
      <w:pPr>
        <w:pStyle w:val="StyleHeading1LatinCalibri16ptBold"/>
        <w:spacing w:before="0"/>
        <w:ind w:hanging="720"/>
        <w:rPr>
          <w:rFonts w:cs="Calibri"/>
          <w:color w:val="482D8C"/>
        </w:rPr>
      </w:pPr>
      <w:bookmarkStart w:id="29" w:name="_Toc231303497"/>
      <w:r>
        <w:rPr>
          <w:rFonts w:cs="Calibri"/>
          <w:color w:val="482D8C"/>
        </w:rPr>
        <w:t>Application process</w:t>
      </w:r>
      <w:bookmarkEnd w:id="29"/>
    </w:p>
    <w:p w14:paraId="6C81A774" w14:textId="797DF3A4" w:rsidR="009B76EB" w:rsidRPr="002847FB" w:rsidRDefault="00951523" w:rsidP="00954D5F">
      <w:pPr>
        <w:pStyle w:val="Heading2"/>
        <w:numPr>
          <w:ilvl w:val="1"/>
          <w:numId w:val="10"/>
        </w:numPr>
        <w:spacing w:before="0" w:after="120" w:line="240" w:lineRule="auto"/>
        <w:ind w:hanging="735"/>
        <w:rPr>
          <w:rFonts w:cs="Calibri"/>
        </w:rPr>
      </w:pPr>
      <w:bookmarkStart w:id="30" w:name="_Toc231303498"/>
      <w:r>
        <w:rPr>
          <w:rFonts w:cs="Calibri"/>
        </w:rPr>
        <w:t>How and when to apply</w:t>
      </w:r>
      <w:bookmarkEnd w:id="30"/>
    </w:p>
    <w:p w14:paraId="48B86811" w14:textId="2C534F04" w:rsidR="00FE5367" w:rsidRPr="00FE5367" w:rsidRDefault="00FE5367" w:rsidP="00954D5F">
      <w:pPr>
        <w:spacing w:after="120"/>
        <w:jc w:val="both"/>
        <w:rPr>
          <w:rFonts w:cs="Calibri"/>
          <w:szCs w:val="24"/>
        </w:rPr>
      </w:pPr>
      <w:bookmarkStart w:id="31" w:name="_Hlk15630328"/>
      <w:bookmarkStart w:id="32" w:name="_Hlk15554412"/>
      <w:r w:rsidRPr="00FE5367">
        <w:rPr>
          <w:rFonts w:cs="Calibri"/>
          <w:szCs w:val="24"/>
        </w:rPr>
        <w:t>Applications</w:t>
      </w:r>
      <w:r w:rsidR="00545D05">
        <w:rPr>
          <w:rFonts w:cs="Calibri"/>
          <w:szCs w:val="24"/>
        </w:rPr>
        <w:t>,</w:t>
      </w:r>
      <w:r w:rsidRPr="00FE5367">
        <w:rPr>
          <w:rFonts w:cs="Calibri"/>
          <w:szCs w:val="24"/>
        </w:rPr>
        <w:t xml:space="preserve"> including all support</w:t>
      </w:r>
      <w:r w:rsidR="00545D05">
        <w:rPr>
          <w:rFonts w:cs="Calibri"/>
          <w:szCs w:val="24"/>
        </w:rPr>
        <w:t>ing</w:t>
      </w:r>
      <w:r w:rsidRPr="00FE5367">
        <w:rPr>
          <w:rFonts w:cs="Calibri"/>
          <w:szCs w:val="24"/>
        </w:rPr>
        <w:t xml:space="preserve"> material, must be made through the online grants portal at</w:t>
      </w:r>
      <w:r w:rsidR="005E6AC2" w:rsidRPr="005E6AC2">
        <w:t xml:space="preserve"> </w:t>
      </w:r>
      <w:hyperlink r:id="rId23" w:tgtFrame="_blank" w:tooltip="https://cmtedd.smartygrants.com.au/RIVETC" w:history="1">
        <w:r w:rsidR="00314D8D" w:rsidRPr="00314D8D">
          <w:rPr>
            <w:rStyle w:val="Hyperlink"/>
          </w:rPr>
          <w:t>https://cmtedd.smartygrants.com.au/RIVETC</w:t>
        </w:r>
      </w:hyperlink>
    </w:p>
    <w:p w14:paraId="6DA36237" w14:textId="407D79E0" w:rsidR="00313BF9" w:rsidRDefault="00FE5367" w:rsidP="00A8115F">
      <w:pPr>
        <w:spacing w:after="120"/>
        <w:jc w:val="both"/>
        <w:rPr>
          <w:rFonts w:cs="Calibri"/>
          <w:szCs w:val="24"/>
        </w:rPr>
      </w:pPr>
      <w:r w:rsidRPr="00FE5367">
        <w:rPr>
          <w:rFonts w:cs="Calibri"/>
          <w:szCs w:val="24"/>
        </w:rPr>
        <w:t>The Smarty Grants weblink will be available from 9</w:t>
      </w:r>
      <w:r w:rsidR="00CA2D80">
        <w:rPr>
          <w:rFonts w:cs="Calibri"/>
          <w:szCs w:val="24"/>
        </w:rPr>
        <w:t>:00</w:t>
      </w:r>
      <w:r w:rsidRPr="00FE5367">
        <w:rPr>
          <w:rFonts w:cs="Calibri"/>
          <w:szCs w:val="24"/>
        </w:rPr>
        <w:t xml:space="preserve">am on </w:t>
      </w:r>
      <w:r w:rsidR="00321BE9" w:rsidRPr="00661184">
        <w:rPr>
          <w:rFonts w:cs="Calibri"/>
          <w:szCs w:val="24"/>
        </w:rPr>
        <w:t>Thursday</w:t>
      </w:r>
      <w:r w:rsidR="004E407C" w:rsidRPr="00661184">
        <w:rPr>
          <w:rFonts w:cs="Calibri"/>
          <w:szCs w:val="24"/>
        </w:rPr>
        <w:t>, 0</w:t>
      </w:r>
      <w:r w:rsidR="0027625B" w:rsidRPr="00661184">
        <w:rPr>
          <w:rFonts w:cs="Calibri"/>
          <w:szCs w:val="24"/>
        </w:rPr>
        <w:t>4</w:t>
      </w:r>
      <w:r w:rsidR="004E407C" w:rsidRPr="00661184">
        <w:rPr>
          <w:rFonts w:cs="Calibri"/>
          <w:szCs w:val="24"/>
        </w:rPr>
        <w:t xml:space="preserve"> June 2026</w:t>
      </w:r>
      <w:r w:rsidR="00C3648B" w:rsidRPr="00780241">
        <w:rPr>
          <w:rFonts w:cs="Calibri"/>
          <w:szCs w:val="24"/>
        </w:rPr>
        <w:t xml:space="preserve"> </w:t>
      </w:r>
      <w:r w:rsidRPr="00780241">
        <w:rPr>
          <w:rFonts w:cs="Calibri"/>
          <w:szCs w:val="24"/>
        </w:rPr>
        <w:t xml:space="preserve">and will remain open until 5:00pm on </w:t>
      </w:r>
      <w:r w:rsidR="00C95D3E" w:rsidRPr="00661184">
        <w:rPr>
          <w:rFonts w:cs="Calibri"/>
          <w:szCs w:val="24"/>
        </w:rPr>
        <w:t>Friday, 31 July 2026</w:t>
      </w:r>
      <w:r w:rsidRPr="00661184">
        <w:rPr>
          <w:rFonts w:cs="Calibri"/>
          <w:szCs w:val="24"/>
        </w:rPr>
        <w:t>.</w:t>
      </w:r>
      <w:r w:rsidR="00F366B8">
        <w:rPr>
          <w:rFonts w:cs="Calibri"/>
          <w:szCs w:val="24"/>
        </w:rPr>
        <w:t xml:space="preserve"> </w:t>
      </w:r>
      <w:r w:rsidR="00313BF9" w:rsidRPr="00FE5367">
        <w:rPr>
          <w:rFonts w:cs="Calibri"/>
          <w:szCs w:val="24"/>
        </w:rPr>
        <w:t>Applications must be received by the due time and date, as outlined on the online portal. Late applications will not be accepted</w:t>
      </w:r>
      <w:r w:rsidR="00285CCA">
        <w:rPr>
          <w:rFonts w:cs="Calibri"/>
          <w:szCs w:val="24"/>
        </w:rPr>
        <w:t xml:space="preserve"> without an approved extension</w:t>
      </w:r>
      <w:r w:rsidR="00313BF9" w:rsidRPr="00FE5367">
        <w:rPr>
          <w:rFonts w:cs="Calibri"/>
          <w:szCs w:val="24"/>
        </w:rPr>
        <w:t>.</w:t>
      </w:r>
    </w:p>
    <w:p w14:paraId="4964D677" w14:textId="77777777" w:rsidR="00313BF9" w:rsidRPr="00FE5367" w:rsidRDefault="00313BF9" w:rsidP="00954D5F">
      <w:pPr>
        <w:spacing w:after="120"/>
        <w:jc w:val="both"/>
        <w:rPr>
          <w:rFonts w:cs="Calibri"/>
          <w:szCs w:val="24"/>
        </w:rPr>
      </w:pPr>
      <w:r w:rsidRPr="00FE5367">
        <w:rPr>
          <w:rFonts w:cs="Calibri"/>
          <w:szCs w:val="24"/>
        </w:rPr>
        <w:t>The details in the application must be complete and correct at the time of submission. No additional documents or attachments will be considered by the evaluation panel, unless requested by Skills Canberra or the evaluation panel. Applicants will be provided with a receipt at the time of lodgement.</w:t>
      </w:r>
    </w:p>
    <w:p w14:paraId="1E74685A" w14:textId="3DA83E1F" w:rsidR="00313BF9" w:rsidRDefault="00145F29" w:rsidP="00954D5F">
      <w:pPr>
        <w:spacing w:after="120"/>
        <w:jc w:val="both"/>
        <w:rPr>
          <w:rFonts w:cs="Calibri"/>
          <w:szCs w:val="24"/>
        </w:rPr>
      </w:pPr>
      <w:r>
        <w:rPr>
          <w:rFonts w:cs="Calibri"/>
          <w:szCs w:val="24"/>
        </w:rPr>
        <w:t xml:space="preserve">Applications that </w:t>
      </w:r>
      <w:r w:rsidR="00313BF9" w:rsidRPr="00FE5367">
        <w:rPr>
          <w:rFonts w:cs="Calibri"/>
          <w:szCs w:val="24"/>
        </w:rPr>
        <w:t>do not comply with the eligibility requirements</w:t>
      </w:r>
      <w:r w:rsidR="00313BF9">
        <w:rPr>
          <w:rFonts w:cs="Calibri"/>
          <w:szCs w:val="24"/>
        </w:rPr>
        <w:t xml:space="preserve"> stated throughout the research guidelines</w:t>
      </w:r>
      <w:r w:rsidR="00313BF9" w:rsidRPr="00FE5367">
        <w:rPr>
          <w:rFonts w:cs="Calibri"/>
          <w:szCs w:val="24"/>
        </w:rPr>
        <w:t xml:space="preserve"> will not be assessed for funding.</w:t>
      </w:r>
    </w:p>
    <w:p w14:paraId="52EB9AFF" w14:textId="62A72E5D" w:rsidR="00313BF9" w:rsidRPr="00452774" w:rsidRDefault="00313BF9" w:rsidP="00954D5F">
      <w:pPr>
        <w:pStyle w:val="Heading2"/>
        <w:numPr>
          <w:ilvl w:val="1"/>
          <w:numId w:val="10"/>
        </w:numPr>
        <w:spacing w:before="0" w:after="120" w:line="240" w:lineRule="auto"/>
        <w:ind w:hanging="735"/>
        <w:rPr>
          <w:rFonts w:cs="Calibri"/>
        </w:rPr>
      </w:pPr>
      <w:bookmarkStart w:id="33" w:name="_Toc231303499"/>
      <w:r>
        <w:rPr>
          <w:rFonts w:cs="Calibri"/>
        </w:rPr>
        <w:t>What to submit</w:t>
      </w:r>
      <w:bookmarkEnd w:id="33"/>
    </w:p>
    <w:p w14:paraId="25D1F5CC" w14:textId="5F257261" w:rsidR="009B76EB" w:rsidRDefault="009B76EB" w:rsidP="00954D5F">
      <w:pPr>
        <w:spacing w:after="120"/>
        <w:jc w:val="both"/>
        <w:rPr>
          <w:rFonts w:cs="Calibri"/>
          <w:szCs w:val="24"/>
        </w:rPr>
      </w:pPr>
      <w:r w:rsidRPr="009B76EB">
        <w:rPr>
          <w:rFonts w:cs="Calibri"/>
          <w:szCs w:val="24"/>
        </w:rPr>
        <w:t>Applicants must submit a proposal that includes:</w:t>
      </w:r>
    </w:p>
    <w:p w14:paraId="44E763CB" w14:textId="195B5706" w:rsidR="00471012" w:rsidRPr="00471012" w:rsidRDefault="00471012" w:rsidP="001F7F51">
      <w:pPr>
        <w:jc w:val="both"/>
        <w:rPr>
          <w:rFonts w:cs="Calibri"/>
          <w:szCs w:val="24"/>
        </w:rPr>
      </w:pPr>
      <w:r w:rsidRPr="00471012">
        <w:rPr>
          <w:rFonts w:cs="Calibri"/>
          <w:szCs w:val="24"/>
        </w:rPr>
        <w:t>1.</w:t>
      </w:r>
      <w:r w:rsidRPr="00471012">
        <w:rPr>
          <w:rFonts w:cs="Calibri"/>
          <w:szCs w:val="24"/>
        </w:rPr>
        <w:tab/>
      </w:r>
      <w:r w:rsidRPr="00BE6ECE">
        <w:rPr>
          <w:rFonts w:cs="Calibri"/>
          <w:b/>
          <w:bCs/>
          <w:szCs w:val="24"/>
        </w:rPr>
        <w:t>Project summary</w:t>
      </w:r>
      <w:r w:rsidRPr="00471012">
        <w:rPr>
          <w:rFonts w:cs="Calibri"/>
          <w:szCs w:val="24"/>
        </w:rPr>
        <w:t>: title, objectives and NSA alignment.</w:t>
      </w:r>
    </w:p>
    <w:p w14:paraId="7BEC4F04" w14:textId="6A81D197" w:rsidR="00471012" w:rsidRPr="00471012" w:rsidRDefault="00471012" w:rsidP="001F7F51">
      <w:pPr>
        <w:jc w:val="both"/>
        <w:rPr>
          <w:rFonts w:cs="Calibri"/>
          <w:szCs w:val="24"/>
        </w:rPr>
      </w:pPr>
      <w:r w:rsidRPr="00471012">
        <w:rPr>
          <w:rFonts w:cs="Calibri"/>
          <w:szCs w:val="24"/>
        </w:rPr>
        <w:t>2.</w:t>
      </w:r>
      <w:r w:rsidRPr="00471012">
        <w:rPr>
          <w:rFonts w:cs="Calibri"/>
          <w:szCs w:val="24"/>
        </w:rPr>
        <w:tab/>
      </w:r>
      <w:r w:rsidRPr="00BE6ECE">
        <w:rPr>
          <w:rFonts w:cs="Calibri"/>
          <w:b/>
          <w:bCs/>
          <w:szCs w:val="24"/>
        </w:rPr>
        <w:t>Research plan</w:t>
      </w:r>
      <w:r w:rsidRPr="00471012">
        <w:rPr>
          <w:rFonts w:cs="Calibri"/>
          <w:szCs w:val="24"/>
        </w:rPr>
        <w:t>: methodology, data sources</w:t>
      </w:r>
      <w:r w:rsidR="000D6668">
        <w:rPr>
          <w:rFonts w:cs="Calibri"/>
          <w:szCs w:val="24"/>
        </w:rPr>
        <w:t>, communication</w:t>
      </w:r>
      <w:r w:rsidR="00A71BED">
        <w:rPr>
          <w:rFonts w:cs="Calibri"/>
          <w:szCs w:val="24"/>
        </w:rPr>
        <w:t xml:space="preserve"> plan</w:t>
      </w:r>
      <w:r w:rsidR="000D6668">
        <w:rPr>
          <w:rFonts w:cs="Calibri"/>
          <w:szCs w:val="24"/>
        </w:rPr>
        <w:t xml:space="preserve"> and </w:t>
      </w:r>
      <w:r>
        <w:rPr>
          <w:rFonts w:cs="Calibri"/>
          <w:szCs w:val="24"/>
        </w:rPr>
        <w:t>timeline</w:t>
      </w:r>
      <w:r w:rsidRPr="00471012">
        <w:rPr>
          <w:rFonts w:cs="Calibri"/>
          <w:szCs w:val="24"/>
        </w:rPr>
        <w:t xml:space="preserve">. </w:t>
      </w:r>
    </w:p>
    <w:p w14:paraId="33A0385A" w14:textId="11527EB3" w:rsidR="00471012" w:rsidRPr="00471012" w:rsidRDefault="00471012" w:rsidP="001F7F51">
      <w:pPr>
        <w:jc w:val="both"/>
        <w:rPr>
          <w:rFonts w:cs="Calibri"/>
          <w:szCs w:val="24"/>
        </w:rPr>
      </w:pPr>
      <w:r w:rsidRPr="00471012">
        <w:rPr>
          <w:rFonts w:cs="Calibri"/>
          <w:szCs w:val="24"/>
        </w:rPr>
        <w:t>3.</w:t>
      </w:r>
      <w:r w:rsidRPr="00471012">
        <w:rPr>
          <w:rFonts w:cs="Calibri"/>
          <w:szCs w:val="24"/>
        </w:rPr>
        <w:tab/>
      </w:r>
      <w:r w:rsidRPr="00BE6ECE">
        <w:rPr>
          <w:rFonts w:cs="Calibri"/>
          <w:b/>
          <w:bCs/>
          <w:szCs w:val="24"/>
        </w:rPr>
        <w:t>Impact statement</w:t>
      </w:r>
      <w:r w:rsidRPr="00471012">
        <w:rPr>
          <w:rFonts w:cs="Calibri"/>
          <w:szCs w:val="24"/>
        </w:rPr>
        <w:t>:</w:t>
      </w:r>
      <w:r w:rsidR="00BE6ECE">
        <w:rPr>
          <w:rFonts w:cs="Calibri"/>
          <w:szCs w:val="24"/>
        </w:rPr>
        <w:t xml:space="preserve"> </w:t>
      </w:r>
      <w:r w:rsidRPr="00471012">
        <w:rPr>
          <w:rFonts w:cs="Calibri"/>
          <w:szCs w:val="24"/>
        </w:rPr>
        <w:t xml:space="preserve">how findings </w:t>
      </w:r>
      <w:r w:rsidR="00D615C4">
        <w:rPr>
          <w:rFonts w:cs="Calibri"/>
          <w:szCs w:val="24"/>
        </w:rPr>
        <w:t>are expected to</w:t>
      </w:r>
      <w:r w:rsidR="00D615C4" w:rsidRPr="00471012">
        <w:rPr>
          <w:rFonts w:cs="Calibri"/>
          <w:szCs w:val="24"/>
        </w:rPr>
        <w:t xml:space="preserve"> </w:t>
      </w:r>
      <w:r w:rsidRPr="00471012">
        <w:rPr>
          <w:rFonts w:cs="Calibri"/>
          <w:szCs w:val="24"/>
        </w:rPr>
        <w:t xml:space="preserve">improve VET outcomes and inform </w:t>
      </w:r>
      <w:r w:rsidR="00351528">
        <w:rPr>
          <w:rFonts w:cs="Calibri"/>
          <w:szCs w:val="24"/>
        </w:rPr>
        <w:t xml:space="preserve">practical </w:t>
      </w:r>
      <w:r w:rsidRPr="00471012">
        <w:rPr>
          <w:rFonts w:cs="Calibri"/>
          <w:szCs w:val="24"/>
        </w:rPr>
        <w:t>policy development</w:t>
      </w:r>
      <w:r w:rsidR="00BE6ECE">
        <w:rPr>
          <w:rFonts w:cs="Calibri"/>
          <w:szCs w:val="24"/>
        </w:rPr>
        <w:t xml:space="preserve">. </w:t>
      </w:r>
    </w:p>
    <w:p w14:paraId="249E9DC1" w14:textId="5C555E10" w:rsidR="00471012" w:rsidRPr="00471012" w:rsidRDefault="00471012" w:rsidP="001F7F51">
      <w:pPr>
        <w:jc w:val="both"/>
        <w:rPr>
          <w:rFonts w:cs="Calibri"/>
          <w:szCs w:val="24"/>
        </w:rPr>
      </w:pPr>
      <w:r w:rsidRPr="00471012">
        <w:rPr>
          <w:rFonts w:cs="Calibri"/>
          <w:szCs w:val="24"/>
        </w:rPr>
        <w:t>4.</w:t>
      </w:r>
      <w:r w:rsidRPr="00BE6ECE">
        <w:rPr>
          <w:rFonts w:cs="Calibri"/>
          <w:b/>
          <w:bCs/>
          <w:szCs w:val="24"/>
        </w:rPr>
        <w:tab/>
        <w:t>Team capability</w:t>
      </w:r>
      <w:r w:rsidRPr="00471012">
        <w:rPr>
          <w:rFonts w:cs="Calibri"/>
          <w:szCs w:val="24"/>
        </w:rPr>
        <w:t xml:space="preserve">: profiles of the </w:t>
      </w:r>
      <w:r w:rsidR="00A037CA">
        <w:rPr>
          <w:rFonts w:cs="Calibri"/>
          <w:szCs w:val="24"/>
        </w:rPr>
        <w:t>P</w:t>
      </w:r>
      <w:r w:rsidRPr="00471012">
        <w:rPr>
          <w:rFonts w:cs="Calibri"/>
          <w:szCs w:val="24"/>
        </w:rPr>
        <w:t xml:space="preserve">rincipal </w:t>
      </w:r>
      <w:r w:rsidR="00A037CA">
        <w:rPr>
          <w:rFonts w:cs="Calibri"/>
          <w:szCs w:val="24"/>
        </w:rPr>
        <w:t>I</w:t>
      </w:r>
      <w:r w:rsidRPr="00471012">
        <w:rPr>
          <w:rFonts w:cs="Calibri"/>
          <w:szCs w:val="24"/>
        </w:rPr>
        <w:t>nvestigator and research team, including relevant expertise and past work.</w:t>
      </w:r>
    </w:p>
    <w:p w14:paraId="7416AC68" w14:textId="52068053" w:rsidR="00471012" w:rsidRPr="00471012" w:rsidRDefault="00471012" w:rsidP="001F7F51">
      <w:pPr>
        <w:jc w:val="both"/>
        <w:rPr>
          <w:rFonts w:cs="Calibri"/>
          <w:szCs w:val="24"/>
        </w:rPr>
      </w:pPr>
      <w:r w:rsidRPr="00471012">
        <w:rPr>
          <w:rFonts w:cs="Calibri"/>
          <w:szCs w:val="24"/>
        </w:rPr>
        <w:lastRenderedPageBreak/>
        <w:t>5.</w:t>
      </w:r>
      <w:r w:rsidRPr="00471012">
        <w:rPr>
          <w:rFonts w:cs="Calibri"/>
          <w:szCs w:val="24"/>
        </w:rPr>
        <w:tab/>
      </w:r>
      <w:r w:rsidRPr="00BE6ECE">
        <w:rPr>
          <w:rFonts w:cs="Calibri"/>
          <w:b/>
          <w:bCs/>
          <w:szCs w:val="24"/>
        </w:rPr>
        <w:t>Budget</w:t>
      </w:r>
      <w:r w:rsidRPr="00471012">
        <w:rPr>
          <w:rFonts w:cs="Calibri"/>
          <w:szCs w:val="24"/>
        </w:rPr>
        <w:t xml:space="preserve">: </w:t>
      </w:r>
      <w:r w:rsidR="00684269">
        <w:rPr>
          <w:rFonts w:cs="Calibri"/>
          <w:szCs w:val="24"/>
        </w:rPr>
        <w:t xml:space="preserve">detailed </w:t>
      </w:r>
      <w:r w:rsidRPr="00471012">
        <w:rPr>
          <w:rFonts w:cs="Calibri"/>
          <w:szCs w:val="24"/>
        </w:rPr>
        <w:t>cost breakdown</w:t>
      </w:r>
      <w:r w:rsidR="00684269">
        <w:rPr>
          <w:rFonts w:cs="Calibri"/>
          <w:szCs w:val="24"/>
        </w:rPr>
        <w:t xml:space="preserve"> and justification</w:t>
      </w:r>
      <w:r w:rsidRPr="00471012">
        <w:rPr>
          <w:rFonts w:cs="Calibri"/>
          <w:szCs w:val="24"/>
        </w:rPr>
        <w:t xml:space="preserve">, including planned allocation </w:t>
      </w:r>
      <w:r w:rsidR="009D0C0D">
        <w:rPr>
          <w:rFonts w:cs="Calibri"/>
          <w:szCs w:val="24"/>
        </w:rPr>
        <w:t>(</w:t>
      </w:r>
      <w:r w:rsidRPr="00471012">
        <w:rPr>
          <w:rFonts w:cs="Calibri"/>
          <w:szCs w:val="24"/>
        </w:rPr>
        <w:t>personnel</w:t>
      </w:r>
      <w:r w:rsidR="003F44B1">
        <w:rPr>
          <w:rFonts w:cs="Calibri"/>
          <w:szCs w:val="24"/>
        </w:rPr>
        <w:t>,</w:t>
      </w:r>
      <w:r w:rsidRPr="00471012">
        <w:rPr>
          <w:rFonts w:cs="Calibri"/>
          <w:szCs w:val="24"/>
        </w:rPr>
        <w:t xml:space="preserve"> equipment and consumables</w:t>
      </w:r>
      <w:r w:rsidR="00977BF5">
        <w:rPr>
          <w:rFonts w:cs="Calibri"/>
          <w:szCs w:val="24"/>
        </w:rPr>
        <w:t>,</w:t>
      </w:r>
      <w:r w:rsidRPr="00471012">
        <w:rPr>
          <w:rFonts w:cs="Calibri"/>
          <w:szCs w:val="24"/>
        </w:rPr>
        <w:t xml:space="preserve"> essential travel costs and support costs</w:t>
      </w:r>
      <w:r w:rsidR="009D0C0D">
        <w:rPr>
          <w:rFonts w:cs="Calibri"/>
          <w:szCs w:val="24"/>
        </w:rPr>
        <w:t xml:space="preserve">) </w:t>
      </w:r>
      <w:r w:rsidR="00940B00">
        <w:rPr>
          <w:rFonts w:cs="Calibri"/>
          <w:szCs w:val="24"/>
        </w:rPr>
        <w:t>and co-contributions.</w:t>
      </w:r>
    </w:p>
    <w:p w14:paraId="0BF001F7" w14:textId="5E75DB4C" w:rsidR="009B76EB" w:rsidRPr="00FE5367" w:rsidRDefault="00471012" w:rsidP="00A8115F">
      <w:pPr>
        <w:spacing w:after="120"/>
        <w:jc w:val="both"/>
        <w:rPr>
          <w:rFonts w:cs="Calibri"/>
          <w:szCs w:val="24"/>
        </w:rPr>
      </w:pPr>
      <w:r w:rsidRPr="00471012">
        <w:rPr>
          <w:rFonts w:cs="Calibri"/>
          <w:szCs w:val="24"/>
        </w:rPr>
        <w:t>6.</w:t>
      </w:r>
      <w:r w:rsidRPr="00471012">
        <w:rPr>
          <w:rFonts w:cs="Calibri"/>
          <w:szCs w:val="24"/>
        </w:rPr>
        <w:tab/>
      </w:r>
      <w:r w:rsidRPr="00BE6ECE">
        <w:rPr>
          <w:rFonts w:cs="Calibri"/>
          <w:b/>
          <w:bCs/>
          <w:szCs w:val="24"/>
        </w:rPr>
        <w:t>Risk and ethics</w:t>
      </w:r>
      <w:r w:rsidRPr="00BE6ECE">
        <w:rPr>
          <w:rFonts w:cs="Calibri"/>
          <w:szCs w:val="24"/>
        </w:rPr>
        <w:t>:</w:t>
      </w:r>
      <w:r w:rsidRPr="00471012">
        <w:rPr>
          <w:rFonts w:cs="Calibri"/>
          <w:szCs w:val="24"/>
        </w:rPr>
        <w:t xml:space="preserve"> </w:t>
      </w:r>
      <w:r w:rsidR="007A3175">
        <w:rPr>
          <w:rFonts w:cs="Calibri"/>
          <w:szCs w:val="24"/>
        </w:rPr>
        <w:t xml:space="preserve">risk assessment and management plan, including </w:t>
      </w:r>
      <w:r w:rsidRPr="00471012">
        <w:rPr>
          <w:rFonts w:cs="Calibri"/>
          <w:szCs w:val="24"/>
        </w:rPr>
        <w:t>approaches to data privacy</w:t>
      </w:r>
      <w:r w:rsidR="00940B00">
        <w:rPr>
          <w:rFonts w:cs="Calibri"/>
          <w:szCs w:val="24"/>
        </w:rPr>
        <w:t>, data governance</w:t>
      </w:r>
      <w:r w:rsidRPr="00471012">
        <w:rPr>
          <w:rFonts w:cs="Calibri"/>
          <w:szCs w:val="24"/>
        </w:rPr>
        <w:t xml:space="preserve"> and stakeholder engagement.</w:t>
      </w:r>
    </w:p>
    <w:p w14:paraId="6A838FC7" w14:textId="7FCF7282" w:rsidR="001406DF" w:rsidRPr="001406DF" w:rsidRDefault="001406DF" w:rsidP="00A8115F">
      <w:pPr>
        <w:pStyle w:val="Heading2"/>
        <w:numPr>
          <w:ilvl w:val="1"/>
          <w:numId w:val="10"/>
        </w:numPr>
        <w:spacing w:before="0" w:after="120" w:line="240" w:lineRule="auto"/>
        <w:ind w:hanging="735"/>
        <w:rPr>
          <w:rFonts w:cs="Calibri"/>
        </w:rPr>
      </w:pPr>
      <w:bookmarkStart w:id="34" w:name="_Toc231303500"/>
      <w:r>
        <w:rPr>
          <w:rFonts w:cs="Calibri"/>
        </w:rPr>
        <w:t>Applicant support</w:t>
      </w:r>
      <w:bookmarkEnd w:id="34"/>
    </w:p>
    <w:p w14:paraId="1D885707" w14:textId="77777777" w:rsidR="001406DF" w:rsidRDefault="001406DF" w:rsidP="00A8115F">
      <w:pPr>
        <w:spacing w:after="120"/>
      </w:pPr>
      <w:r>
        <w:t>Skills Canberra will provide an opportunity for prospective applicants to ask questions during the application period. Details of information sessions and contact points will be published with the application round.</w:t>
      </w:r>
    </w:p>
    <w:p w14:paraId="3F8F63D5" w14:textId="1D756B82" w:rsidR="000624B8" w:rsidRPr="001406DF" w:rsidRDefault="001406DF" w:rsidP="00A8115F">
      <w:pPr>
        <w:pStyle w:val="Heading2"/>
        <w:numPr>
          <w:ilvl w:val="1"/>
          <w:numId w:val="10"/>
        </w:numPr>
        <w:spacing w:before="0" w:after="120" w:line="240" w:lineRule="auto"/>
        <w:ind w:hanging="735"/>
        <w:rPr>
          <w:rFonts w:cs="Calibri"/>
        </w:rPr>
      </w:pPr>
      <w:bookmarkStart w:id="35" w:name="_Toc231303501"/>
      <w:r>
        <w:rPr>
          <w:rFonts w:cs="Calibri"/>
        </w:rPr>
        <w:t>Request extension of application timeline</w:t>
      </w:r>
      <w:bookmarkEnd w:id="31"/>
      <w:bookmarkEnd w:id="35"/>
    </w:p>
    <w:p w14:paraId="0FDE29C0" w14:textId="2FAE7878" w:rsidR="00FE5367" w:rsidRDefault="00FE5367" w:rsidP="00A8115F">
      <w:pPr>
        <w:spacing w:after="120"/>
        <w:rPr>
          <w:rFonts w:cs="Calibri"/>
          <w:bCs/>
          <w:szCs w:val="24"/>
        </w:rPr>
      </w:pPr>
      <w:r w:rsidRPr="00392F9A">
        <w:rPr>
          <w:rFonts w:cs="Calibri"/>
          <w:bCs/>
          <w:szCs w:val="24"/>
        </w:rPr>
        <w:t xml:space="preserve">Any request for extension </w:t>
      </w:r>
      <w:r w:rsidR="000B5D15">
        <w:rPr>
          <w:rFonts w:cs="Calibri"/>
          <w:bCs/>
          <w:szCs w:val="24"/>
        </w:rPr>
        <w:t xml:space="preserve">must be submitted to </w:t>
      </w:r>
      <w:hyperlink r:id="rId24" w:history="1">
        <w:r w:rsidR="00807E92" w:rsidRPr="00807E92">
          <w:rPr>
            <w:rStyle w:val="Hyperlink"/>
            <w:rFonts w:cs="Calibri"/>
            <w:bCs/>
            <w:szCs w:val="24"/>
          </w:rPr>
          <w:t>EconomicDevelopmentGrants@act.gov.au</w:t>
        </w:r>
      </w:hyperlink>
      <w:r w:rsidR="008C1F13" w:rsidRPr="00392F9A">
        <w:rPr>
          <w:rFonts w:cs="Calibri"/>
          <w:bCs/>
          <w:szCs w:val="24"/>
        </w:rPr>
        <w:t xml:space="preserve"> </w:t>
      </w:r>
      <w:r w:rsidR="00445954">
        <w:rPr>
          <w:rFonts w:cs="Calibri"/>
          <w:bCs/>
          <w:szCs w:val="24"/>
        </w:rPr>
        <w:t xml:space="preserve">at least </w:t>
      </w:r>
      <w:r w:rsidRPr="00392F9A">
        <w:rPr>
          <w:rFonts w:cs="Calibri"/>
          <w:bCs/>
          <w:szCs w:val="24"/>
        </w:rPr>
        <w:t xml:space="preserve">two business days prior </w:t>
      </w:r>
      <w:r w:rsidR="00F0312A" w:rsidRPr="00392F9A">
        <w:rPr>
          <w:rFonts w:cs="Calibri"/>
          <w:bCs/>
          <w:szCs w:val="24"/>
        </w:rPr>
        <w:t xml:space="preserve">to the </w:t>
      </w:r>
      <w:r w:rsidRPr="00392F9A">
        <w:rPr>
          <w:rFonts w:cs="Calibri"/>
          <w:bCs/>
          <w:szCs w:val="24"/>
        </w:rPr>
        <w:t xml:space="preserve">closing date. </w:t>
      </w:r>
      <w:r w:rsidR="000B5D15">
        <w:rPr>
          <w:rFonts w:cs="Calibri"/>
          <w:bCs/>
          <w:szCs w:val="24"/>
        </w:rPr>
        <w:t>Each</w:t>
      </w:r>
      <w:r w:rsidR="000B5D15" w:rsidRPr="00392F9A">
        <w:rPr>
          <w:rFonts w:cs="Calibri"/>
          <w:bCs/>
          <w:szCs w:val="24"/>
        </w:rPr>
        <w:t xml:space="preserve"> </w:t>
      </w:r>
      <w:r w:rsidRPr="00392F9A">
        <w:rPr>
          <w:rFonts w:cs="Calibri"/>
          <w:bCs/>
          <w:szCs w:val="24"/>
        </w:rPr>
        <w:t xml:space="preserve">request will be reviewed, and </w:t>
      </w:r>
      <w:r w:rsidR="000B5D15">
        <w:rPr>
          <w:rFonts w:cs="Calibri"/>
          <w:bCs/>
          <w:szCs w:val="24"/>
        </w:rPr>
        <w:t>the applicant</w:t>
      </w:r>
      <w:r w:rsidR="000B5D15" w:rsidRPr="00392F9A">
        <w:rPr>
          <w:rFonts w:cs="Calibri"/>
          <w:bCs/>
          <w:szCs w:val="24"/>
        </w:rPr>
        <w:t xml:space="preserve"> </w:t>
      </w:r>
      <w:r w:rsidRPr="00392F9A">
        <w:rPr>
          <w:rFonts w:cs="Calibri"/>
          <w:bCs/>
          <w:szCs w:val="24"/>
        </w:rPr>
        <w:t>will be notified</w:t>
      </w:r>
      <w:r w:rsidR="00FD2616">
        <w:rPr>
          <w:rFonts w:cs="Calibri"/>
          <w:bCs/>
          <w:szCs w:val="24"/>
        </w:rPr>
        <w:t xml:space="preserve"> of the outcome</w:t>
      </w:r>
      <w:r w:rsidRPr="00392F9A">
        <w:rPr>
          <w:rFonts w:cs="Calibri"/>
          <w:bCs/>
          <w:szCs w:val="24"/>
        </w:rPr>
        <w:t>.</w:t>
      </w:r>
    </w:p>
    <w:p w14:paraId="69D6CBDF" w14:textId="16C0BD38" w:rsidR="007C1AFA" w:rsidRPr="002E613B" w:rsidRDefault="008032C6" w:rsidP="00A8115F">
      <w:pPr>
        <w:pStyle w:val="StyleHeading1LatinCalibri16ptBold"/>
        <w:spacing w:before="0"/>
        <w:ind w:hanging="720"/>
        <w:rPr>
          <w:rFonts w:cs="Calibri"/>
          <w:color w:val="482D8C"/>
        </w:rPr>
      </w:pPr>
      <w:bookmarkStart w:id="36" w:name="_Toc231303502"/>
      <w:bookmarkEnd w:id="32"/>
      <w:r w:rsidRPr="00681E86">
        <w:rPr>
          <w:rFonts w:cs="Calibri"/>
          <w:color w:val="482D8C"/>
        </w:rPr>
        <w:t>Assessment</w:t>
      </w:r>
      <w:bookmarkEnd w:id="36"/>
    </w:p>
    <w:p w14:paraId="2939156D" w14:textId="77777777" w:rsidR="00FD7006" w:rsidRDefault="00A35AAB" w:rsidP="00A8115F">
      <w:pPr>
        <w:spacing w:after="120"/>
      </w:pPr>
      <w:r w:rsidRPr="00B24E2B">
        <w:rPr>
          <w:b/>
          <w:bCs/>
        </w:rPr>
        <w:t xml:space="preserve">Stage 1 </w:t>
      </w:r>
      <w:r w:rsidR="00BF4D60" w:rsidRPr="00B24E2B">
        <w:rPr>
          <w:b/>
          <w:bCs/>
        </w:rPr>
        <w:t xml:space="preserve">– </w:t>
      </w:r>
      <w:r w:rsidRPr="00B24E2B">
        <w:rPr>
          <w:b/>
          <w:bCs/>
        </w:rPr>
        <w:t>Eligibility check</w:t>
      </w:r>
    </w:p>
    <w:p w14:paraId="3B99664A" w14:textId="50693D3A" w:rsidR="00BF4D60" w:rsidRDefault="003063DE" w:rsidP="00A8115F">
      <w:pPr>
        <w:spacing w:after="120"/>
      </w:pPr>
      <w:r>
        <w:t>A</w:t>
      </w:r>
      <w:r w:rsidR="00A35AAB">
        <w:t>pplications will</w:t>
      </w:r>
      <w:r>
        <w:t xml:space="preserve"> first</w:t>
      </w:r>
      <w:r w:rsidR="00A35AAB">
        <w:t xml:space="preserve"> </w:t>
      </w:r>
      <w:r w:rsidR="00AA7344">
        <w:t xml:space="preserve">undergo an eligibility and completeness check </w:t>
      </w:r>
      <w:r w:rsidR="00A357F9">
        <w:t xml:space="preserve">to confirm they meet the general requirements for funding outlined in </w:t>
      </w:r>
      <w:r w:rsidR="00630345">
        <w:rPr>
          <w:b/>
          <w:bCs/>
        </w:rPr>
        <w:t>Section</w:t>
      </w:r>
      <w:r w:rsidR="00630345" w:rsidRPr="00B24E2B">
        <w:rPr>
          <w:b/>
          <w:bCs/>
        </w:rPr>
        <w:t xml:space="preserve"> </w:t>
      </w:r>
      <w:r w:rsidR="0017556A" w:rsidRPr="00B24E2B">
        <w:rPr>
          <w:b/>
          <w:bCs/>
        </w:rPr>
        <w:t>6</w:t>
      </w:r>
      <w:r w:rsidR="00A357F9">
        <w:rPr>
          <w:b/>
          <w:bCs/>
        </w:rPr>
        <w:t xml:space="preserve"> </w:t>
      </w:r>
      <w:r w:rsidR="00A357F9">
        <w:t>of these guidelines</w:t>
      </w:r>
      <w:r w:rsidR="00A35AAB">
        <w:t>.</w:t>
      </w:r>
      <w:r w:rsidR="0017556A">
        <w:t xml:space="preserve"> Only applications that meet</w:t>
      </w:r>
      <w:r w:rsidR="005B565D">
        <w:t xml:space="preserve"> all eligibility criteria and include all required documentation will progress to Stage 2 for merit assessment</w:t>
      </w:r>
      <w:r w:rsidR="0017556A">
        <w:t>.</w:t>
      </w:r>
    </w:p>
    <w:p w14:paraId="71630C98" w14:textId="77777777" w:rsidR="00FD7006" w:rsidRDefault="00A35AAB" w:rsidP="00A8115F">
      <w:pPr>
        <w:spacing w:after="120"/>
      </w:pPr>
      <w:r w:rsidRPr="00B24E2B">
        <w:rPr>
          <w:b/>
          <w:bCs/>
        </w:rPr>
        <w:t>Stage 2 – Merit assessment</w:t>
      </w:r>
      <w:r w:rsidR="00FB0FAD" w:rsidRPr="00B24E2B">
        <w:rPr>
          <w:b/>
          <w:bCs/>
        </w:rPr>
        <w:t xml:space="preserve"> by evaluation panel</w:t>
      </w:r>
    </w:p>
    <w:p w14:paraId="5B4C7EE7" w14:textId="53505E85" w:rsidR="00EB2626" w:rsidRPr="001242AE" w:rsidRDefault="00D75CC7" w:rsidP="00A8115F">
      <w:pPr>
        <w:spacing w:after="120"/>
      </w:pPr>
      <w:r w:rsidRPr="00D75CC7">
        <w:t xml:space="preserve">Eligible applications </w:t>
      </w:r>
      <w:r w:rsidRPr="001242AE">
        <w:t>will be assessed by a panel of subject matter experts with specialist knowledge relevant to VET research, policy and evaluation. The panel will be chaired by a senior academic or research leader from a university or research institute.</w:t>
      </w:r>
    </w:p>
    <w:p w14:paraId="3D61E09A" w14:textId="4D4706BB" w:rsidR="00FD238D" w:rsidRDefault="007C7298" w:rsidP="00A8115F">
      <w:pPr>
        <w:spacing w:after="120"/>
        <w:rPr>
          <w:rFonts w:cs="Calibri"/>
          <w:szCs w:val="24"/>
        </w:rPr>
      </w:pPr>
      <w:r w:rsidRPr="001242AE">
        <w:rPr>
          <w:rFonts w:cs="Calibri"/>
          <w:szCs w:val="24"/>
        </w:rPr>
        <w:t>Each application will be assessed in its entirety against</w:t>
      </w:r>
      <w:r w:rsidRPr="007C7298">
        <w:rPr>
          <w:rFonts w:cs="Calibri"/>
          <w:szCs w:val="24"/>
        </w:rPr>
        <w:t xml:space="preserve"> the program guidelines,</w:t>
      </w:r>
      <w:r w:rsidR="002847FB">
        <w:rPr>
          <w:rFonts w:cs="Calibri"/>
          <w:szCs w:val="24"/>
        </w:rPr>
        <w:t xml:space="preserve"> the information </w:t>
      </w:r>
      <w:r w:rsidR="00832C9D">
        <w:rPr>
          <w:rFonts w:cs="Calibri"/>
          <w:szCs w:val="24"/>
        </w:rPr>
        <w:t>provided in the application form and</w:t>
      </w:r>
      <w:r w:rsidRPr="007C7298">
        <w:rPr>
          <w:rFonts w:cs="Calibri"/>
          <w:szCs w:val="24"/>
        </w:rPr>
        <w:t xml:space="preserve"> the assessment criteria</w:t>
      </w:r>
      <w:r w:rsidR="00832C9D">
        <w:rPr>
          <w:rFonts w:cs="Calibri"/>
          <w:szCs w:val="24"/>
        </w:rPr>
        <w:t xml:space="preserve"> as outlined below.</w:t>
      </w:r>
    </w:p>
    <w:tbl>
      <w:tblPr>
        <w:tblStyle w:val="PlainTable3"/>
        <w:tblW w:w="8217" w:type="dxa"/>
        <w:jc w:val="right"/>
        <w:tblLook w:val="04A0" w:firstRow="1" w:lastRow="0" w:firstColumn="1" w:lastColumn="0" w:noHBand="0" w:noVBand="1"/>
      </w:tblPr>
      <w:tblGrid>
        <w:gridCol w:w="1701"/>
        <w:gridCol w:w="6516"/>
      </w:tblGrid>
      <w:tr w:rsidR="000879F7" w14:paraId="2FE8EAF8" w14:textId="77777777" w:rsidTr="702B37F2">
        <w:trPr>
          <w:cnfStyle w:val="100000000000" w:firstRow="1" w:lastRow="0" w:firstColumn="0" w:lastColumn="0" w:oddVBand="0" w:evenVBand="0" w:oddHBand="0" w:evenHBand="0" w:firstRowFirstColumn="0" w:firstRowLastColumn="0" w:lastRowFirstColumn="0" w:lastRowLastColumn="0"/>
          <w:trHeight w:val="444"/>
          <w:jc w:val="right"/>
        </w:trPr>
        <w:tc>
          <w:tcPr>
            <w:cnfStyle w:val="001000000100" w:firstRow="0" w:lastRow="0" w:firstColumn="1" w:lastColumn="0" w:oddVBand="0" w:evenVBand="0" w:oddHBand="0" w:evenHBand="0" w:firstRowFirstColumn="1" w:firstRowLastColumn="0" w:lastRowFirstColumn="0" w:lastRowLastColumn="0"/>
            <w:tcW w:w="1701" w:type="dxa"/>
            <w:shd w:val="clear" w:color="auto" w:fill="876BCF" w:themeFill="background2" w:themeFillTint="99"/>
          </w:tcPr>
          <w:p w14:paraId="3CB94134" w14:textId="77777777" w:rsidR="00590944" w:rsidRPr="00317C70" w:rsidRDefault="00590944" w:rsidP="00317C70">
            <w:pPr>
              <w:ind w:left="0"/>
              <w:jc w:val="center"/>
              <w:rPr>
                <w:b w:val="0"/>
                <w:bCs w:val="0"/>
                <w:color w:val="FFFFFF" w:themeColor="background1"/>
                <w:sz w:val="28"/>
                <w:szCs w:val="22"/>
              </w:rPr>
            </w:pPr>
            <w:r w:rsidRPr="00317C70">
              <w:rPr>
                <w:color w:val="FFFFFF" w:themeColor="background1"/>
                <w:sz w:val="28"/>
                <w:szCs w:val="22"/>
              </w:rPr>
              <w:t>Criterion</w:t>
            </w:r>
          </w:p>
        </w:tc>
        <w:tc>
          <w:tcPr>
            <w:tcW w:w="6516" w:type="dxa"/>
            <w:shd w:val="clear" w:color="auto" w:fill="876BCF" w:themeFill="background2" w:themeFillTint="99"/>
          </w:tcPr>
          <w:p w14:paraId="703B5997" w14:textId="77777777" w:rsidR="00590944" w:rsidRPr="00317C70" w:rsidRDefault="00590944" w:rsidP="00317C70">
            <w:pPr>
              <w:ind w:left="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28"/>
                <w:szCs w:val="22"/>
              </w:rPr>
            </w:pPr>
            <w:r w:rsidRPr="00317C70">
              <w:rPr>
                <w:color w:val="FFFFFF" w:themeColor="background1"/>
                <w:sz w:val="28"/>
                <w:szCs w:val="22"/>
              </w:rPr>
              <w:t>Description</w:t>
            </w:r>
          </w:p>
        </w:tc>
      </w:tr>
      <w:tr w:rsidR="000879F7" w14:paraId="58350789" w14:textId="77777777" w:rsidTr="702B37F2">
        <w:trPr>
          <w:cnfStyle w:val="000000100000" w:firstRow="0" w:lastRow="0" w:firstColumn="0" w:lastColumn="0" w:oddVBand="0" w:evenVBand="0" w:oddHBand="1" w:evenHBand="0" w:firstRowFirstColumn="0" w:firstRowLastColumn="0" w:lastRowFirstColumn="0" w:lastRowLastColumn="0"/>
          <w:trHeight w:val="888"/>
          <w:jc w:val="righ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7F7F7F" w:themeColor="text1" w:themeTint="80"/>
              <w:bottom w:val="single" w:sz="4" w:space="0" w:color="auto"/>
            </w:tcBorders>
          </w:tcPr>
          <w:p w14:paraId="158B0257" w14:textId="77777777" w:rsidR="00590944" w:rsidRPr="00F4601B" w:rsidRDefault="00590944" w:rsidP="00EB2626">
            <w:pPr>
              <w:ind w:left="0"/>
              <w:rPr>
                <w:sz w:val="22"/>
                <w:szCs w:val="20"/>
              </w:rPr>
            </w:pPr>
            <w:r w:rsidRPr="00F4601B">
              <w:rPr>
                <w:sz w:val="22"/>
                <w:szCs w:val="20"/>
              </w:rPr>
              <w:t>Relevance</w:t>
            </w:r>
          </w:p>
        </w:tc>
        <w:tc>
          <w:tcPr>
            <w:tcW w:w="6516" w:type="dxa"/>
            <w:tcBorders>
              <w:top w:val="single" w:sz="4" w:space="0" w:color="7F7F7F" w:themeColor="text1" w:themeTint="80"/>
              <w:bottom w:val="single" w:sz="4" w:space="0" w:color="auto"/>
            </w:tcBorders>
          </w:tcPr>
          <w:p w14:paraId="32F9F32B" w14:textId="49CBC719" w:rsidR="00F1548E" w:rsidRDefault="00A15F01" w:rsidP="00EB2626">
            <w:pPr>
              <w:ind w:left="0"/>
              <w:cnfStyle w:val="000000100000" w:firstRow="0" w:lastRow="0" w:firstColumn="0" w:lastColumn="0" w:oddVBand="0" w:evenVBand="0" w:oddHBand="1" w:evenHBand="0" w:firstRowFirstColumn="0" w:firstRowLastColumn="0" w:lastRowFirstColumn="0" w:lastRowLastColumn="0"/>
              <w:rPr>
                <w:sz w:val="22"/>
                <w:szCs w:val="20"/>
              </w:rPr>
            </w:pPr>
            <w:r w:rsidRPr="76F794DF">
              <w:rPr>
                <w:sz w:val="22"/>
                <w:szCs w:val="22"/>
              </w:rPr>
              <w:t xml:space="preserve">The evaluation panel will assess the extent to which the proposed research topic, objectives and design align with the </w:t>
            </w:r>
            <w:r w:rsidR="006A27FB" w:rsidRPr="76F794DF">
              <w:rPr>
                <w:sz w:val="22"/>
                <w:szCs w:val="22"/>
              </w:rPr>
              <w:t xml:space="preserve">NSA priorities </w:t>
            </w:r>
            <w:r w:rsidRPr="76F794DF">
              <w:rPr>
                <w:sz w:val="22"/>
                <w:szCs w:val="22"/>
              </w:rPr>
              <w:t xml:space="preserve">and the </w:t>
            </w:r>
            <w:r w:rsidR="00304C0F" w:rsidRPr="76F794DF">
              <w:rPr>
                <w:sz w:val="22"/>
                <w:szCs w:val="22"/>
              </w:rPr>
              <w:t>intended outcomes</w:t>
            </w:r>
            <w:r w:rsidR="00AC5E51" w:rsidRPr="76F794DF">
              <w:rPr>
                <w:sz w:val="22"/>
                <w:szCs w:val="22"/>
              </w:rPr>
              <w:t xml:space="preserve"> </w:t>
            </w:r>
            <w:r w:rsidRPr="76F794DF">
              <w:rPr>
                <w:sz w:val="22"/>
                <w:szCs w:val="22"/>
              </w:rPr>
              <w:t xml:space="preserve">of the </w:t>
            </w:r>
            <w:r w:rsidR="006C4A63">
              <w:rPr>
                <w:sz w:val="22"/>
                <w:szCs w:val="22"/>
              </w:rPr>
              <w:t>Program</w:t>
            </w:r>
            <w:r w:rsidR="7C379204" w:rsidRPr="3ED0879F">
              <w:rPr>
                <w:sz w:val="22"/>
                <w:szCs w:val="22"/>
              </w:rPr>
              <w:t xml:space="preserve">, </w:t>
            </w:r>
            <w:r w:rsidR="7C379204" w:rsidRPr="76F794DF">
              <w:rPr>
                <w:sz w:val="22"/>
                <w:szCs w:val="22"/>
              </w:rPr>
              <w:t xml:space="preserve">as stated in </w:t>
            </w:r>
            <w:r w:rsidR="00630345">
              <w:rPr>
                <w:b/>
                <w:sz w:val="22"/>
                <w:szCs w:val="22"/>
              </w:rPr>
              <w:t>Sections</w:t>
            </w:r>
            <w:r w:rsidR="004E0DB5">
              <w:rPr>
                <w:b/>
                <w:sz w:val="22"/>
                <w:szCs w:val="22"/>
              </w:rPr>
              <w:t xml:space="preserve"> 2 </w:t>
            </w:r>
            <w:r w:rsidR="004E0DB5" w:rsidRPr="00D12AAB">
              <w:rPr>
                <w:bCs/>
                <w:sz w:val="22"/>
                <w:szCs w:val="22"/>
              </w:rPr>
              <w:t>and</w:t>
            </w:r>
            <w:r w:rsidR="7C379204" w:rsidRPr="00D12AAB">
              <w:rPr>
                <w:b/>
                <w:sz w:val="22"/>
                <w:szCs w:val="22"/>
              </w:rPr>
              <w:t xml:space="preserve"> 3</w:t>
            </w:r>
            <w:r w:rsidRPr="76F794DF">
              <w:rPr>
                <w:sz w:val="22"/>
                <w:szCs w:val="22"/>
              </w:rPr>
              <w:t xml:space="preserve">. This includes consideration of whether the proposal demonstrates a strong understanding of the </w:t>
            </w:r>
            <w:r w:rsidR="007A0F42" w:rsidRPr="76F794DF">
              <w:rPr>
                <w:sz w:val="22"/>
                <w:szCs w:val="22"/>
              </w:rPr>
              <w:t>ACT VET challenges</w:t>
            </w:r>
            <w:r w:rsidR="002F5777" w:rsidRPr="76F794DF">
              <w:rPr>
                <w:sz w:val="22"/>
                <w:szCs w:val="22"/>
              </w:rPr>
              <w:t xml:space="preserve"> and </w:t>
            </w:r>
            <w:r w:rsidR="00926EA0" w:rsidRPr="76F794DF">
              <w:rPr>
                <w:sz w:val="22"/>
                <w:szCs w:val="22"/>
              </w:rPr>
              <w:t xml:space="preserve">clear potential to fill the </w:t>
            </w:r>
            <w:r w:rsidR="002F5777" w:rsidRPr="76F794DF">
              <w:rPr>
                <w:sz w:val="22"/>
                <w:szCs w:val="22"/>
              </w:rPr>
              <w:t>gaps in current knowledg</w:t>
            </w:r>
            <w:r w:rsidR="00AB4F34" w:rsidRPr="76F794DF">
              <w:rPr>
                <w:sz w:val="22"/>
                <w:szCs w:val="22"/>
              </w:rPr>
              <w:t>e</w:t>
            </w:r>
            <w:r w:rsidR="002F5777" w:rsidRPr="76F794DF">
              <w:rPr>
                <w:sz w:val="22"/>
                <w:szCs w:val="22"/>
              </w:rPr>
              <w:t xml:space="preserve">. </w:t>
            </w:r>
            <w:r w:rsidRPr="76F794DF">
              <w:rPr>
                <w:sz w:val="22"/>
                <w:szCs w:val="22"/>
              </w:rPr>
              <w:t xml:space="preserve">The panel will also consider whether the research questions are well defined, </w:t>
            </w:r>
            <w:r w:rsidR="005E4553" w:rsidRPr="76F794DF">
              <w:rPr>
                <w:sz w:val="22"/>
                <w:szCs w:val="22"/>
              </w:rPr>
              <w:t>meaningful and relevant to government decision-makers.</w:t>
            </w:r>
          </w:p>
          <w:p w14:paraId="4E7ACDC6" w14:textId="4104E481" w:rsidR="005E4553" w:rsidRPr="004B69B2" w:rsidRDefault="005E4553" w:rsidP="00EB2626">
            <w:pPr>
              <w:ind w:left="0"/>
              <w:cnfStyle w:val="000000100000" w:firstRow="0" w:lastRow="0" w:firstColumn="0" w:lastColumn="0" w:oddVBand="0" w:evenVBand="0" w:oddHBand="1" w:evenHBand="0" w:firstRowFirstColumn="0" w:firstRowLastColumn="0" w:lastRowFirstColumn="0" w:lastRowLastColumn="0"/>
              <w:rPr>
                <w:sz w:val="22"/>
                <w:szCs w:val="20"/>
              </w:rPr>
            </w:pPr>
          </w:p>
        </w:tc>
      </w:tr>
      <w:tr w:rsidR="000879F7" w14:paraId="30BBFEB4" w14:textId="77777777" w:rsidTr="702B37F2">
        <w:trPr>
          <w:trHeight w:val="888"/>
          <w:jc w:val="righ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14:paraId="056EEE1C" w14:textId="1D1755CB" w:rsidR="00590944" w:rsidRPr="00F4601B" w:rsidRDefault="00590944" w:rsidP="00EB2626">
            <w:pPr>
              <w:ind w:left="0"/>
              <w:rPr>
                <w:sz w:val="22"/>
                <w:szCs w:val="20"/>
              </w:rPr>
            </w:pPr>
            <w:r w:rsidRPr="00F4601B">
              <w:rPr>
                <w:sz w:val="22"/>
                <w:szCs w:val="20"/>
              </w:rPr>
              <w:t>Impact</w:t>
            </w:r>
          </w:p>
        </w:tc>
        <w:tc>
          <w:tcPr>
            <w:tcW w:w="6516" w:type="dxa"/>
            <w:tcBorders>
              <w:top w:val="single" w:sz="4" w:space="0" w:color="auto"/>
              <w:bottom w:val="single" w:sz="4" w:space="0" w:color="auto"/>
            </w:tcBorders>
          </w:tcPr>
          <w:p w14:paraId="36AD70C8" w14:textId="2268BE6B" w:rsidR="0011155D" w:rsidRPr="004B69B2" w:rsidRDefault="00D50D52" w:rsidP="00EB2626">
            <w:pPr>
              <w:ind w:left="0"/>
              <w:cnfStyle w:val="000000000000" w:firstRow="0" w:lastRow="0" w:firstColumn="0" w:lastColumn="0" w:oddVBand="0" w:evenVBand="0" w:oddHBand="0" w:evenHBand="0" w:firstRowFirstColumn="0" w:firstRowLastColumn="0" w:lastRowFirstColumn="0" w:lastRowLastColumn="0"/>
              <w:rPr>
                <w:sz w:val="22"/>
                <w:szCs w:val="22"/>
              </w:rPr>
            </w:pPr>
            <w:r w:rsidRPr="6CBD3142">
              <w:rPr>
                <w:sz w:val="22"/>
                <w:szCs w:val="22"/>
              </w:rPr>
              <w:t xml:space="preserve">This criterion assesses the potential of the project to deliver </w:t>
            </w:r>
            <w:r w:rsidR="004E3B6A" w:rsidRPr="6CBD3142">
              <w:rPr>
                <w:sz w:val="22"/>
                <w:szCs w:val="22"/>
              </w:rPr>
              <w:t>actionable, policy-read</w:t>
            </w:r>
            <w:r w:rsidR="00147D87" w:rsidRPr="6CBD3142">
              <w:rPr>
                <w:sz w:val="22"/>
                <w:szCs w:val="22"/>
              </w:rPr>
              <w:t>y</w:t>
            </w:r>
            <w:r w:rsidR="004E3B6A" w:rsidRPr="6CBD3142">
              <w:rPr>
                <w:sz w:val="22"/>
                <w:szCs w:val="22"/>
              </w:rPr>
              <w:t xml:space="preserve"> </w:t>
            </w:r>
            <w:r w:rsidR="00DE4BCC" w:rsidRPr="6CBD3142">
              <w:rPr>
                <w:sz w:val="22"/>
                <w:szCs w:val="22"/>
              </w:rPr>
              <w:t>insights</w:t>
            </w:r>
            <w:r w:rsidR="00DE4BCC" w:rsidRPr="00DE4BCC">
              <w:rPr>
                <w:sz w:val="22"/>
                <w:szCs w:val="22"/>
              </w:rPr>
              <w:t xml:space="preserve"> and strengthen ACT</w:t>
            </w:r>
            <w:r w:rsidR="008106BD">
              <w:rPr>
                <w:sz w:val="22"/>
                <w:szCs w:val="22"/>
              </w:rPr>
              <w:t>-</w:t>
            </w:r>
            <w:r w:rsidR="00DE4BCC" w:rsidRPr="00DE4BCC">
              <w:rPr>
                <w:sz w:val="22"/>
                <w:szCs w:val="22"/>
              </w:rPr>
              <w:t>based research capability</w:t>
            </w:r>
            <w:r w:rsidR="004E3B6A" w:rsidRPr="6CBD3142">
              <w:rPr>
                <w:sz w:val="22"/>
                <w:szCs w:val="22"/>
              </w:rPr>
              <w:t>.</w:t>
            </w:r>
            <w:r w:rsidR="00DE5E70" w:rsidRPr="6CBD3142">
              <w:rPr>
                <w:sz w:val="22"/>
                <w:szCs w:val="22"/>
              </w:rPr>
              <w:t xml:space="preserve"> In particular, t</w:t>
            </w:r>
            <w:r w:rsidRPr="6CBD3142">
              <w:rPr>
                <w:sz w:val="22"/>
                <w:szCs w:val="22"/>
              </w:rPr>
              <w:t>he evaluation panel will consider the expected benefits of the research, including whether the findings can inform policy decisions, subsidy settings, learner support</w:t>
            </w:r>
            <w:r w:rsidR="00DA0A8C">
              <w:rPr>
                <w:sz w:val="22"/>
                <w:szCs w:val="22"/>
              </w:rPr>
              <w:t xml:space="preserve"> models</w:t>
            </w:r>
            <w:r w:rsidRPr="6CBD3142">
              <w:rPr>
                <w:sz w:val="22"/>
                <w:szCs w:val="22"/>
              </w:rPr>
              <w:t xml:space="preserve">, or </w:t>
            </w:r>
            <w:r w:rsidRPr="6CBD3142">
              <w:rPr>
                <w:sz w:val="22"/>
                <w:szCs w:val="22"/>
              </w:rPr>
              <w:lastRenderedPageBreak/>
              <w:t>system-level reforms</w:t>
            </w:r>
            <w:r w:rsidR="00147D87" w:rsidRPr="6CBD3142">
              <w:rPr>
                <w:sz w:val="22"/>
                <w:szCs w:val="22"/>
              </w:rPr>
              <w:t xml:space="preserve"> that contribute to improving</w:t>
            </w:r>
            <w:r w:rsidR="00FB1633" w:rsidRPr="6CBD3142">
              <w:rPr>
                <w:sz w:val="22"/>
                <w:szCs w:val="22"/>
              </w:rPr>
              <w:t xml:space="preserve"> ACT</w:t>
            </w:r>
            <w:r w:rsidR="00147D87" w:rsidRPr="6CBD3142">
              <w:rPr>
                <w:sz w:val="22"/>
                <w:szCs w:val="22"/>
              </w:rPr>
              <w:t xml:space="preserve"> VET completions</w:t>
            </w:r>
            <w:r w:rsidR="00FB1633" w:rsidRPr="6CBD3142">
              <w:rPr>
                <w:sz w:val="22"/>
                <w:szCs w:val="22"/>
              </w:rPr>
              <w:t xml:space="preserve">, </w:t>
            </w:r>
            <w:r w:rsidR="00147D87" w:rsidRPr="6CBD3142">
              <w:rPr>
                <w:sz w:val="22"/>
                <w:szCs w:val="22"/>
              </w:rPr>
              <w:t>learner outcomes</w:t>
            </w:r>
            <w:r w:rsidR="00FB1633" w:rsidRPr="6CBD3142">
              <w:rPr>
                <w:sz w:val="22"/>
                <w:szCs w:val="22"/>
              </w:rPr>
              <w:t xml:space="preserve"> and the broader ACT communit</w:t>
            </w:r>
            <w:r w:rsidR="00DA0A8C">
              <w:rPr>
                <w:sz w:val="22"/>
                <w:szCs w:val="22"/>
              </w:rPr>
              <w:t>y</w:t>
            </w:r>
            <w:r w:rsidR="004D2405" w:rsidRPr="6CBD3142">
              <w:rPr>
                <w:sz w:val="22"/>
                <w:szCs w:val="22"/>
              </w:rPr>
              <w:t xml:space="preserve">. </w:t>
            </w:r>
            <w:r w:rsidR="00202E36" w:rsidRPr="6CBD3142">
              <w:rPr>
                <w:sz w:val="22"/>
                <w:szCs w:val="22"/>
              </w:rPr>
              <w:t xml:space="preserve">The panel </w:t>
            </w:r>
            <w:r w:rsidR="00867BFA" w:rsidRPr="6CBD3142">
              <w:rPr>
                <w:sz w:val="22"/>
                <w:szCs w:val="22"/>
              </w:rPr>
              <w:t xml:space="preserve">will </w:t>
            </w:r>
            <w:r w:rsidR="00202E36" w:rsidRPr="6CBD3142">
              <w:rPr>
                <w:sz w:val="22"/>
                <w:szCs w:val="22"/>
              </w:rPr>
              <w:t xml:space="preserve">also </w:t>
            </w:r>
            <w:r w:rsidR="00586DA8" w:rsidRPr="6CBD3142">
              <w:rPr>
                <w:sz w:val="22"/>
                <w:szCs w:val="22"/>
              </w:rPr>
              <w:t>evaluate</w:t>
            </w:r>
            <w:r w:rsidR="00202E36" w:rsidRPr="6CBD3142">
              <w:rPr>
                <w:sz w:val="22"/>
                <w:szCs w:val="22"/>
              </w:rPr>
              <w:t xml:space="preserve"> the project’s potential to advance equity, particularly for</w:t>
            </w:r>
            <w:r w:rsidR="00DE5E70" w:rsidRPr="6CBD3142">
              <w:rPr>
                <w:sz w:val="22"/>
                <w:szCs w:val="22"/>
              </w:rPr>
              <w:t xml:space="preserve"> priority cohorts identified under the NSA</w:t>
            </w:r>
            <w:r w:rsidRPr="6CBD3142">
              <w:rPr>
                <w:sz w:val="22"/>
                <w:szCs w:val="22"/>
              </w:rPr>
              <w:t>.</w:t>
            </w:r>
            <w:r w:rsidR="00DE5E70" w:rsidRPr="6CBD3142">
              <w:rPr>
                <w:sz w:val="22"/>
                <w:szCs w:val="22"/>
              </w:rPr>
              <w:t xml:space="preserve"> </w:t>
            </w:r>
            <w:r w:rsidRPr="6CBD3142">
              <w:rPr>
                <w:sz w:val="22"/>
                <w:szCs w:val="22"/>
              </w:rPr>
              <w:t xml:space="preserve">Consideration will be given to the practicality and usability of the proposed outputs, including whether the research is positioned to produce </w:t>
            </w:r>
            <w:r w:rsidR="00B50D3E" w:rsidRPr="6CBD3142">
              <w:rPr>
                <w:sz w:val="22"/>
                <w:szCs w:val="22"/>
              </w:rPr>
              <w:t xml:space="preserve">realistic and fiscally sustainable </w:t>
            </w:r>
            <w:r w:rsidRPr="6CBD3142">
              <w:rPr>
                <w:sz w:val="22"/>
                <w:szCs w:val="22"/>
              </w:rPr>
              <w:t xml:space="preserve">recommendations for </w:t>
            </w:r>
            <w:r w:rsidR="52A2773C" w:rsidRPr="6CBD3142">
              <w:rPr>
                <w:sz w:val="22"/>
                <w:szCs w:val="22"/>
              </w:rPr>
              <w:t>the</w:t>
            </w:r>
            <w:r w:rsidRPr="6CBD3142">
              <w:rPr>
                <w:sz w:val="22"/>
                <w:szCs w:val="22"/>
              </w:rPr>
              <w:t xml:space="preserve"> government. Proposals demonstrating clear pathways from evidence to policy application will score highly.</w:t>
            </w:r>
            <w:r w:rsidR="00105980" w:rsidRPr="6CBD3142">
              <w:rPr>
                <w:sz w:val="22"/>
                <w:szCs w:val="22"/>
              </w:rPr>
              <w:t xml:space="preserve"> </w:t>
            </w:r>
            <w:r w:rsidR="0011155D" w:rsidRPr="6CBD3142">
              <w:rPr>
                <w:sz w:val="22"/>
                <w:szCs w:val="22"/>
              </w:rPr>
              <w:t xml:space="preserve">This </w:t>
            </w:r>
            <w:r w:rsidR="000865CC" w:rsidRPr="6CBD3142">
              <w:rPr>
                <w:sz w:val="22"/>
                <w:szCs w:val="22"/>
              </w:rPr>
              <w:t xml:space="preserve">criterion also </w:t>
            </w:r>
            <w:r w:rsidR="0011155D" w:rsidRPr="6CBD3142">
              <w:rPr>
                <w:sz w:val="22"/>
                <w:szCs w:val="22"/>
              </w:rPr>
              <w:t xml:space="preserve">includes </w:t>
            </w:r>
            <w:r w:rsidR="004F4BE8" w:rsidRPr="6CBD3142">
              <w:rPr>
                <w:sz w:val="22"/>
                <w:szCs w:val="22"/>
              </w:rPr>
              <w:t>value for money consideration,</w:t>
            </w:r>
            <w:r w:rsidR="00F83A6A" w:rsidRPr="6CBD3142">
              <w:rPr>
                <w:sz w:val="22"/>
                <w:szCs w:val="22"/>
              </w:rPr>
              <w:t xml:space="preserve"> </w:t>
            </w:r>
            <w:r w:rsidR="0011155D" w:rsidRPr="6CBD3142">
              <w:rPr>
                <w:sz w:val="22"/>
                <w:szCs w:val="22"/>
              </w:rPr>
              <w:t xml:space="preserve">whether the </w:t>
            </w:r>
            <w:r w:rsidR="00453C84" w:rsidRPr="6CBD3142">
              <w:rPr>
                <w:sz w:val="22"/>
                <w:szCs w:val="22"/>
              </w:rPr>
              <w:t>amount</w:t>
            </w:r>
            <w:r w:rsidR="0011155D" w:rsidRPr="6CBD3142">
              <w:rPr>
                <w:sz w:val="22"/>
                <w:szCs w:val="22"/>
              </w:rPr>
              <w:t xml:space="preserve"> of funding requested is proportionate to the project</w:t>
            </w:r>
            <w:r w:rsidR="00A61773">
              <w:rPr>
                <w:sz w:val="22"/>
                <w:szCs w:val="22"/>
              </w:rPr>
              <w:t>’s</w:t>
            </w:r>
            <w:r w:rsidR="0011155D" w:rsidRPr="6CBD3142">
              <w:rPr>
                <w:sz w:val="22"/>
                <w:szCs w:val="22"/>
              </w:rPr>
              <w:t xml:space="preserve"> </w:t>
            </w:r>
            <w:r w:rsidR="004B12FC">
              <w:rPr>
                <w:sz w:val="22"/>
                <w:szCs w:val="22"/>
              </w:rPr>
              <w:t xml:space="preserve">scope </w:t>
            </w:r>
            <w:r w:rsidR="00D32219">
              <w:rPr>
                <w:sz w:val="22"/>
                <w:szCs w:val="22"/>
              </w:rPr>
              <w:t xml:space="preserve">and </w:t>
            </w:r>
            <w:r w:rsidR="00A61773">
              <w:rPr>
                <w:sz w:val="22"/>
                <w:szCs w:val="22"/>
              </w:rPr>
              <w:t xml:space="preserve">expected </w:t>
            </w:r>
            <w:r w:rsidR="0011155D" w:rsidRPr="6CBD3142">
              <w:rPr>
                <w:sz w:val="22"/>
                <w:szCs w:val="22"/>
              </w:rPr>
              <w:t>outcomes</w:t>
            </w:r>
            <w:r w:rsidR="00627F07" w:rsidRPr="6CBD3142">
              <w:rPr>
                <w:sz w:val="22"/>
                <w:szCs w:val="22"/>
              </w:rPr>
              <w:t>.</w:t>
            </w:r>
          </w:p>
          <w:p w14:paraId="307FC52C" w14:textId="0FAB5A3B" w:rsidR="00590944" w:rsidRPr="004B69B2" w:rsidRDefault="00590944" w:rsidP="00EB2626">
            <w:pPr>
              <w:ind w:left="0"/>
              <w:cnfStyle w:val="000000000000" w:firstRow="0" w:lastRow="0" w:firstColumn="0" w:lastColumn="0" w:oddVBand="0" w:evenVBand="0" w:oddHBand="0" w:evenHBand="0" w:firstRowFirstColumn="0" w:firstRowLastColumn="0" w:lastRowFirstColumn="0" w:lastRowLastColumn="0"/>
              <w:rPr>
                <w:sz w:val="22"/>
                <w:szCs w:val="20"/>
              </w:rPr>
            </w:pPr>
          </w:p>
        </w:tc>
      </w:tr>
      <w:tr w:rsidR="000879F7" w14:paraId="2E473CBE" w14:textId="77777777" w:rsidTr="702B37F2">
        <w:trPr>
          <w:cnfStyle w:val="000000100000" w:firstRow="0" w:lastRow="0" w:firstColumn="0" w:lastColumn="0" w:oddVBand="0" w:evenVBand="0" w:oddHBand="1" w:evenHBand="0" w:firstRowFirstColumn="0" w:firstRowLastColumn="0" w:lastRowFirstColumn="0" w:lastRowLastColumn="0"/>
          <w:trHeight w:val="903"/>
          <w:jc w:val="righ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14:paraId="37271170" w14:textId="77777777" w:rsidR="00590944" w:rsidRPr="00F4601B" w:rsidRDefault="00590944" w:rsidP="00EB2626">
            <w:pPr>
              <w:ind w:left="0"/>
              <w:rPr>
                <w:sz w:val="22"/>
                <w:szCs w:val="20"/>
              </w:rPr>
            </w:pPr>
            <w:r w:rsidRPr="00F4601B">
              <w:rPr>
                <w:sz w:val="22"/>
                <w:szCs w:val="20"/>
              </w:rPr>
              <w:lastRenderedPageBreak/>
              <w:t>Methodology</w:t>
            </w:r>
          </w:p>
        </w:tc>
        <w:tc>
          <w:tcPr>
            <w:tcW w:w="6516" w:type="dxa"/>
            <w:tcBorders>
              <w:top w:val="single" w:sz="4" w:space="0" w:color="auto"/>
              <w:bottom w:val="single" w:sz="4" w:space="0" w:color="auto"/>
            </w:tcBorders>
          </w:tcPr>
          <w:p w14:paraId="79CB9E28" w14:textId="77777777" w:rsidR="00836BAB" w:rsidRDefault="05221081" w:rsidP="00EB2626">
            <w:pPr>
              <w:ind w:left="0"/>
              <w:cnfStyle w:val="000000100000" w:firstRow="0" w:lastRow="0" w:firstColumn="0" w:lastColumn="0" w:oddVBand="0" w:evenVBand="0" w:oddHBand="1" w:evenHBand="0" w:firstRowFirstColumn="0" w:firstRowLastColumn="0" w:lastRowFirstColumn="0" w:lastRowLastColumn="0"/>
              <w:rPr>
                <w:sz w:val="22"/>
                <w:szCs w:val="22"/>
              </w:rPr>
            </w:pPr>
            <w:r w:rsidRPr="702B37F2">
              <w:rPr>
                <w:sz w:val="22"/>
                <w:szCs w:val="22"/>
              </w:rPr>
              <w:t>Th</w:t>
            </w:r>
            <w:r w:rsidR="6600BD86" w:rsidRPr="702B37F2">
              <w:rPr>
                <w:sz w:val="22"/>
                <w:szCs w:val="22"/>
              </w:rPr>
              <w:t>is criterion</w:t>
            </w:r>
            <w:r w:rsidRPr="702B37F2">
              <w:rPr>
                <w:sz w:val="22"/>
                <w:szCs w:val="22"/>
              </w:rPr>
              <w:t xml:space="preserve"> </w:t>
            </w:r>
            <w:r w:rsidR="6600BD86" w:rsidRPr="702B37F2">
              <w:rPr>
                <w:sz w:val="22"/>
                <w:szCs w:val="22"/>
              </w:rPr>
              <w:t>assesses</w:t>
            </w:r>
            <w:r w:rsidRPr="702B37F2">
              <w:rPr>
                <w:sz w:val="22"/>
                <w:szCs w:val="22"/>
              </w:rPr>
              <w:t xml:space="preserve"> the soundness, rigour and feasibility of the proposed research methodology. </w:t>
            </w:r>
            <w:r w:rsidR="5DD324A9" w:rsidRPr="702B37F2">
              <w:rPr>
                <w:sz w:val="22"/>
                <w:szCs w:val="22"/>
              </w:rPr>
              <w:t>T</w:t>
            </w:r>
            <w:r w:rsidRPr="702B37F2">
              <w:rPr>
                <w:sz w:val="22"/>
                <w:szCs w:val="22"/>
              </w:rPr>
              <w:t xml:space="preserve">his includes consideration of whether the </w:t>
            </w:r>
            <w:r w:rsidR="3FEB20C0" w:rsidRPr="702B37F2">
              <w:rPr>
                <w:sz w:val="22"/>
                <w:szCs w:val="22"/>
              </w:rPr>
              <w:t xml:space="preserve">analytical framework </w:t>
            </w:r>
            <w:r w:rsidRPr="702B37F2">
              <w:rPr>
                <w:sz w:val="22"/>
                <w:szCs w:val="22"/>
              </w:rPr>
              <w:t xml:space="preserve">is grounded in recognised best practice, </w:t>
            </w:r>
            <w:r w:rsidR="61C85A9F" w:rsidRPr="702B37F2">
              <w:rPr>
                <w:sz w:val="22"/>
                <w:szCs w:val="22"/>
              </w:rPr>
              <w:t xml:space="preserve">and </w:t>
            </w:r>
            <w:r w:rsidRPr="702B37F2">
              <w:rPr>
                <w:sz w:val="22"/>
                <w:szCs w:val="22"/>
              </w:rPr>
              <w:t>whether the methods are appropriate for answering the stated research question</w:t>
            </w:r>
            <w:r w:rsidR="3FEB20C0" w:rsidRPr="702B37F2">
              <w:rPr>
                <w:sz w:val="22"/>
                <w:szCs w:val="22"/>
              </w:rPr>
              <w:t>s</w:t>
            </w:r>
            <w:r w:rsidRPr="702B37F2">
              <w:rPr>
                <w:sz w:val="22"/>
                <w:szCs w:val="22"/>
              </w:rPr>
              <w:t>. The panel will examine the applicant’s plans for data access and use, including capability to work with administrative datasets</w:t>
            </w:r>
            <w:r w:rsidR="537D9692" w:rsidRPr="702B37F2">
              <w:rPr>
                <w:sz w:val="22"/>
                <w:szCs w:val="22"/>
              </w:rPr>
              <w:t xml:space="preserve"> </w:t>
            </w:r>
            <w:r w:rsidR="7B2A7AEB" w:rsidRPr="702B37F2">
              <w:rPr>
                <w:sz w:val="22"/>
                <w:szCs w:val="22"/>
              </w:rPr>
              <w:t xml:space="preserve">in line with </w:t>
            </w:r>
            <w:r w:rsidRPr="702B37F2">
              <w:rPr>
                <w:sz w:val="22"/>
                <w:szCs w:val="22"/>
              </w:rPr>
              <w:t>the Five Safes framework</w:t>
            </w:r>
            <w:r w:rsidR="5B14FB4F" w:rsidRPr="702B37F2">
              <w:rPr>
                <w:sz w:val="22"/>
                <w:szCs w:val="22"/>
              </w:rPr>
              <w:t xml:space="preserve"> and the ACT Data Sharing Policy</w:t>
            </w:r>
            <w:r w:rsidRPr="702B37F2">
              <w:rPr>
                <w:sz w:val="22"/>
                <w:szCs w:val="22"/>
              </w:rPr>
              <w:t xml:space="preserve">. The panel will also consider </w:t>
            </w:r>
            <w:r w:rsidR="28D681AB" w:rsidRPr="702B37F2">
              <w:rPr>
                <w:sz w:val="22"/>
                <w:szCs w:val="22"/>
              </w:rPr>
              <w:t>feasibility and clarity of workplan, including</w:t>
            </w:r>
            <w:r w:rsidR="5C2C397B" w:rsidRPr="702B37F2">
              <w:rPr>
                <w:sz w:val="22"/>
                <w:szCs w:val="22"/>
              </w:rPr>
              <w:t xml:space="preserve"> risk identification and strategies for addressing known data or stakeholder engagement challenges</w:t>
            </w:r>
            <w:r w:rsidRPr="702B37F2">
              <w:rPr>
                <w:sz w:val="22"/>
                <w:szCs w:val="22"/>
              </w:rPr>
              <w:t>.</w:t>
            </w:r>
          </w:p>
          <w:p w14:paraId="2E91E692" w14:textId="27A1F285" w:rsidR="00D62D72" w:rsidRPr="004B69B2" w:rsidRDefault="00D62D72" w:rsidP="00EB2626">
            <w:pPr>
              <w:ind w:left="0"/>
              <w:cnfStyle w:val="000000100000" w:firstRow="0" w:lastRow="0" w:firstColumn="0" w:lastColumn="0" w:oddVBand="0" w:evenVBand="0" w:oddHBand="1" w:evenHBand="0" w:firstRowFirstColumn="0" w:firstRowLastColumn="0" w:lastRowFirstColumn="0" w:lastRowLastColumn="0"/>
              <w:rPr>
                <w:sz w:val="22"/>
                <w:szCs w:val="20"/>
              </w:rPr>
            </w:pPr>
          </w:p>
        </w:tc>
      </w:tr>
      <w:tr w:rsidR="000879F7" w14:paraId="1A741DC8" w14:textId="77777777" w:rsidTr="702B37F2">
        <w:trPr>
          <w:trHeight w:val="903"/>
          <w:jc w:val="right"/>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bottom w:val="single" w:sz="4" w:space="0" w:color="auto"/>
            </w:tcBorders>
          </w:tcPr>
          <w:p w14:paraId="5BADC959" w14:textId="1F1A58BD" w:rsidR="00855726" w:rsidRPr="00F4601B" w:rsidRDefault="00855726" w:rsidP="00EB2626">
            <w:pPr>
              <w:ind w:left="0"/>
              <w:rPr>
                <w:sz w:val="22"/>
                <w:szCs w:val="20"/>
              </w:rPr>
            </w:pPr>
            <w:r w:rsidRPr="00F4601B">
              <w:rPr>
                <w:sz w:val="22"/>
                <w:szCs w:val="20"/>
              </w:rPr>
              <w:t>Capability</w:t>
            </w:r>
          </w:p>
        </w:tc>
        <w:tc>
          <w:tcPr>
            <w:tcW w:w="6516" w:type="dxa"/>
            <w:tcBorders>
              <w:top w:val="single" w:sz="4" w:space="0" w:color="auto"/>
              <w:bottom w:val="single" w:sz="4" w:space="0" w:color="auto"/>
            </w:tcBorders>
          </w:tcPr>
          <w:p w14:paraId="3BEFE7A0" w14:textId="275DE4E4" w:rsidR="00855726" w:rsidRPr="004B69B2" w:rsidRDefault="2B9CF0C0" w:rsidP="3F11DF51">
            <w:pPr>
              <w:ind w:left="0"/>
              <w:cnfStyle w:val="000000000000" w:firstRow="0" w:lastRow="0" w:firstColumn="0" w:lastColumn="0" w:oddVBand="0" w:evenVBand="0" w:oddHBand="0" w:evenHBand="0" w:firstRowFirstColumn="0" w:firstRowLastColumn="0" w:lastRowFirstColumn="0" w:lastRowLastColumn="0"/>
              <w:rPr>
                <w:sz w:val="22"/>
                <w:szCs w:val="22"/>
              </w:rPr>
            </w:pPr>
            <w:r w:rsidRPr="3F11DF51">
              <w:rPr>
                <w:sz w:val="22"/>
                <w:szCs w:val="22"/>
              </w:rPr>
              <w:t xml:space="preserve">This criterion assesses the applicant’s demonstrated expertise, experience and institutional capacity to successfully deliver the proposed project. The evaluation panel will evaluate the skills, qualifications and track record of the lead researcher and project team, including experience delivering policy relevant research, working with administrative and confidential datasets and collaborating with </w:t>
            </w:r>
            <w:r w:rsidR="66348CCB" w:rsidRPr="3F11DF51">
              <w:rPr>
                <w:sz w:val="22"/>
                <w:szCs w:val="22"/>
              </w:rPr>
              <w:t>key stakeholders (learners,</w:t>
            </w:r>
            <w:r w:rsidR="5FDB0DDD" w:rsidRPr="3F11DF51">
              <w:rPr>
                <w:sz w:val="22"/>
                <w:szCs w:val="22"/>
              </w:rPr>
              <w:t xml:space="preserve"> industries, training providers, government</w:t>
            </w:r>
            <w:r w:rsidR="00FC676E">
              <w:rPr>
                <w:sz w:val="22"/>
                <w:szCs w:val="22"/>
              </w:rPr>
              <w:t>s</w:t>
            </w:r>
            <w:r w:rsidR="5FDB0DDD" w:rsidRPr="3F11DF51">
              <w:rPr>
                <w:sz w:val="22"/>
                <w:szCs w:val="22"/>
              </w:rPr>
              <w:t>)</w:t>
            </w:r>
            <w:r w:rsidRPr="3F11DF51">
              <w:rPr>
                <w:sz w:val="22"/>
                <w:szCs w:val="22"/>
              </w:rPr>
              <w:t>. The panel will consider whether the team composition is appropriate for the project’s scope and whether adequate project management, oversight and institutional support are in place to ensure timely and effective delivery. Previous performance on ACT or Australian Government-funded research may also be considered, including the applicant’s record of meeting contractual, reporting and quality requirements.</w:t>
            </w:r>
          </w:p>
          <w:p w14:paraId="35124F2C" w14:textId="54279513" w:rsidR="00855726" w:rsidRPr="004B69B2" w:rsidRDefault="00855726" w:rsidP="00EB2626">
            <w:pPr>
              <w:ind w:left="0"/>
              <w:cnfStyle w:val="000000000000" w:firstRow="0" w:lastRow="0" w:firstColumn="0" w:lastColumn="0" w:oddVBand="0" w:evenVBand="0" w:oddHBand="0" w:evenHBand="0" w:firstRowFirstColumn="0" w:firstRowLastColumn="0" w:lastRowFirstColumn="0" w:lastRowLastColumn="0"/>
              <w:rPr>
                <w:sz w:val="22"/>
                <w:szCs w:val="22"/>
              </w:rPr>
            </w:pPr>
          </w:p>
        </w:tc>
      </w:tr>
    </w:tbl>
    <w:p w14:paraId="3B3904BD" w14:textId="77777777" w:rsidR="007D1F04" w:rsidRDefault="007D1F04" w:rsidP="002E613B">
      <w:pPr>
        <w:ind w:left="0"/>
      </w:pPr>
    </w:p>
    <w:p w14:paraId="2DA96834" w14:textId="5822C662" w:rsidR="008D2184" w:rsidRDefault="00916216" w:rsidP="00A8115F">
      <w:pPr>
        <w:spacing w:after="120"/>
      </w:pPr>
      <w:r>
        <w:t xml:space="preserve">Even though an application may meet </w:t>
      </w:r>
      <w:r w:rsidR="0064245F">
        <w:t>the</w:t>
      </w:r>
      <w:r>
        <w:t xml:space="preserve"> above criteria, approval will depend on the number of applications received, the relative merit of </w:t>
      </w:r>
      <w:r w:rsidR="001C0396">
        <w:t>proposals within the assessment round</w:t>
      </w:r>
      <w:r w:rsidR="0065279C">
        <w:t xml:space="preserve"> </w:t>
      </w:r>
      <w:r>
        <w:t>and available funds.</w:t>
      </w:r>
    </w:p>
    <w:p w14:paraId="66021545" w14:textId="1898873F" w:rsidR="002B1E4A" w:rsidRDefault="00916216" w:rsidP="00A8115F">
      <w:pPr>
        <w:spacing w:after="120"/>
      </w:pPr>
      <w:r>
        <w:t xml:space="preserve">Project funding allocations will be </w:t>
      </w:r>
      <w:r w:rsidR="00D60C23">
        <w:t>considered</w:t>
      </w:r>
      <w:r>
        <w:t xml:space="preserve"> during this stage of the assessment process</w:t>
      </w:r>
      <w:r w:rsidR="00D60C23">
        <w:t xml:space="preserve">. </w:t>
      </w:r>
      <w:r w:rsidR="002B1E4A" w:rsidRPr="002B1E4A">
        <w:t xml:space="preserve">Skills Canberra may </w:t>
      </w:r>
      <w:r w:rsidR="0032149E">
        <w:t>adjust</w:t>
      </w:r>
      <w:r w:rsidR="002B1E4A" w:rsidRPr="002B1E4A">
        <w:t xml:space="preserve"> the requested funding amount</w:t>
      </w:r>
      <w:r w:rsidR="0032149E">
        <w:t>, in negotiation with the applicant</w:t>
      </w:r>
      <w:r w:rsidR="002B1E4A" w:rsidRPr="002B1E4A">
        <w:t>. Applicants should note that Skills Canberra cannot guarantee that the full requested funding amount will be approved.</w:t>
      </w:r>
    </w:p>
    <w:p w14:paraId="10F46E16" w14:textId="0DE68092" w:rsidR="00F606E7" w:rsidRPr="000D17C7" w:rsidRDefault="00F606E7" w:rsidP="00A8115F">
      <w:pPr>
        <w:spacing w:after="120"/>
        <w:jc w:val="both"/>
        <w:rPr>
          <w:rFonts w:cs="Calibri"/>
          <w:b/>
          <w:bCs/>
          <w:szCs w:val="24"/>
        </w:rPr>
      </w:pPr>
      <w:r w:rsidRPr="000D17C7">
        <w:rPr>
          <w:rFonts w:cs="Calibri"/>
          <w:b/>
          <w:bCs/>
          <w:szCs w:val="24"/>
        </w:rPr>
        <w:t xml:space="preserve">Stage </w:t>
      </w:r>
      <w:r w:rsidR="00916216">
        <w:rPr>
          <w:rFonts w:cs="Calibri"/>
          <w:b/>
          <w:bCs/>
          <w:szCs w:val="24"/>
        </w:rPr>
        <w:t xml:space="preserve">3 – </w:t>
      </w:r>
      <w:r w:rsidR="003359D0">
        <w:rPr>
          <w:rFonts w:cs="Calibri"/>
          <w:b/>
          <w:bCs/>
          <w:szCs w:val="24"/>
        </w:rPr>
        <w:t>Delegate</w:t>
      </w:r>
      <w:r w:rsidR="003359D0" w:rsidRPr="000D17C7">
        <w:rPr>
          <w:rFonts w:cs="Calibri"/>
          <w:b/>
          <w:bCs/>
          <w:szCs w:val="24"/>
        </w:rPr>
        <w:t xml:space="preserve"> </w:t>
      </w:r>
      <w:r w:rsidRPr="000D17C7">
        <w:rPr>
          <w:rFonts w:cs="Calibri"/>
          <w:b/>
          <w:bCs/>
          <w:szCs w:val="24"/>
        </w:rPr>
        <w:t>approval</w:t>
      </w:r>
    </w:p>
    <w:p w14:paraId="5DF5BFEE" w14:textId="2363FFED" w:rsidR="00C922F4" w:rsidRPr="001242AE" w:rsidRDefault="00C922F4" w:rsidP="00A8115F">
      <w:pPr>
        <w:spacing w:after="120"/>
      </w:pPr>
      <w:r w:rsidRPr="001242AE">
        <w:t>Following the evaluation panel’s recommendations, funding outcomes will be submitted to the</w:t>
      </w:r>
      <w:r w:rsidR="002C7F35" w:rsidRPr="001242AE">
        <w:t xml:space="preserve"> </w:t>
      </w:r>
      <w:r w:rsidR="001A053E" w:rsidRPr="001242AE">
        <w:t xml:space="preserve">Executive Branch Manager (EBM) of Skills Canberra, </w:t>
      </w:r>
      <w:r w:rsidR="002C5FD0" w:rsidRPr="001242AE">
        <w:t xml:space="preserve">the </w:t>
      </w:r>
      <w:r w:rsidR="002C5FD0" w:rsidRPr="001242AE">
        <w:lastRenderedPageBreak/>
        <w:t>authorised delegate</w:t>
      </w:r>
      <w:r w:rsidR="001A053E" w:rsidRPr="001242AE">
        <w:t xml:space="preserve">, </w:t>
      </w:r>
      <w:r w:rsidRPr="001242AE">
        <w:t xml:space="preserve">for final approval. Applicants will be </w:t>
      </w:r>
      <w:r w:rsidR="00FD7006" w:rsidRPr="001242AE">
        <w:t>advised</w:t>
      </w:r>
      <w:r w:rsidRPr="001242AE">
        <w:t xml:space="preserve"> of the outcome of their application </w:t>
      </w:r>
      <w:r w:rsidR="003150BA" w:rsidRPr="001242AE">
        <w:t>as soon as delegate</w:t>
      </w:r>
      <w:r w:rsidRPr="001242AE">
        <w:t xml:space="preserve"> approval has been granted. Successful applicants will then proceed to </w:t>
      </w:r>
      <w:r w:rsidR="00AF0A5C" w:rsidRPr="001242AE">
        <w:t>negotiate and execute</w:t>
      </w:r>
      <w:r w:rsidRPr="001242AE">
        <w:t xml:space="preserve"> the Deed of Grant.</w:t>
      </w:r>
    </w:p>
    <w:p w14:paraId="1039C3D0" w14:textId="4E5DDF12" w:rsidR="00C922F4" w:rsidRPr="0015128C" w:rsidRDefault="00C922F4" w:rsidP="00A8115F">
      <w:pPr>
        <w:spacing w:after="120"/>
      </w:pPr>
      <w:r w:rsidRPr="001242AE">
        <w:t xml:space="preserve">Skills Canberra </w:t>
      </w:r>
      <w:r w:rsidR="003C25E6" w:rsidRPr="001242AE">
        <w:t xml:space="preserve">will be </w:t>
      </w:r>
      <w:r w:rsidRPr="001242AE">
        <w:t>unable to provide feedback on the</w:t>
      </w:r>
      <w:r w:rsidRPr="00C922F4">
        <w:t xml:space="preserve"> outcome of applications until the assessment process has concluded in full.</w:t>
      </w:r>
    </w:p>
    <w:p w14:paraId="1BC5DD6A" w14:textId="5C06943C" w:rsidR="00D92B18" w:rsidRDefault="002E613B" w:rsidP="00A8115F">
      <w:pPr>
        <w:pStyle w:val="StyleHeading1LatinCalibri16ptBold"/>
        <w:spacing w:before="0"/>
        <w:ind w:hanging="720"/>
        <w:rPr>
          <w:rFonts w:cs="Calibri"/>
          <w:color w:val="482D8C"/>
        </w:rPr>
      </w:pPr>
      <w:bookmarkStart w:id="37" w:name="_Toc231303503"/>
      <w:r>
        <w:rPr>
          <w:rFonts w:cs="Calibri"/>
          <w:color w:val="482D8C"/>
        </w:rPr>
        <w:t>ACCEPTING A GRANT</w:t>
      </w:r>
      <w:bookmarkEnd w:id="37"/>
    </w:p>
    <w:p w14:paraId="681FAB42" w14:textId="7FFF3011" w:rsidR="00D92B18" w:rsidRPr="002E613B" w:rsidRDefault="00701BFC" w:rsidP="0009654F">
      <w:pPr>
        <w:pStyle w:val="Heading2"/>
        <w:numPr>
          <w:ilvl w:val="1"/>
          <w:numId w:val="10"/>
        </w:numPr>
        <w:spacing w:before="0" w:after="120" w:line="240" w:lineRule="auto"/>
        <w:ind w:left="0" w:firstLine="0"/>
        <w:jc w:val="both"/>
        <w:rPr>
          <w:rFonts w:cs="Calibri"/>
        </w:rPr>
      </w:pPr>
      <w:bookmarkStart w:id="38" w:name="_Toc231303504"/>
      <w:r>
        <w:rPr>
          <w:rFonts w:cs="Calibri"/>
        </w:rPr>
        <w:t xml:space="preserve">Deed of Grant </w:t>
      </w:r>
      <w:r w:rsidR="00D92B18" w:rsidRPr="00B91700">
        <w:rPr>
          <w:rFonts w:cs="Calibri"/>
        </w:rPr>
        <w:t>and payment process</w:t>
      </w:r>
      <w:bookmarkEnd w:id="38"/>
    </w:p>
    <w:p w14:paraId="07669316" w14:textId="4E1CAEB0" w:rsidR="004548D4" w:rsidRDefault="004548D4" w:rsidP="00A10C42">
      <w:pPr>
        <w:spacing w:after="120"/>
      </w:pPr>
      <w:r>
        <w:t xml:space="preserve">Successful applicants </w:t>
      </w:r>
      <w:r w:rsidR="00F3305B">
        <w:t>must</w:t>
      </w:r>
      <w:r>
        <w:t xml:space="preserve"> enter into a </w:t>
      </w:r>
      <w:r w:rsidR="00A9053F">
        <w:t xml:space="preserve">Deed of Grant </w:t>
      </w:r>
      <w:r w:rsidR="00F17B6A">
        <w:t>setting</w:t>
      </w:r>
      <w:r w:rsidR="00A9053F">
        <w:t xml:space="preserve"> out </w:t>
      </w:r>
      <w:r w:rsidR="00F17B6A">
        <w:t xml:space="preserve">the </w:t>
      </w:r>
      <w:r>
        <w:t xml:space="preserve">terms and conditions </w:t>
      </w:r>
      <w:r w:rsidR="00976003">
        <w:t xml:space="preserve">under </w:t>
      </w:r>
      <w:r>
        <w:t xml:space="preserve">which funding will be provided, including </w:t>
      </w:r>
      <w:r w:rsidR="00242B2F">
        <w:t>reporting</w:t>
      </w:r>
      <w:r w:rsidR="00976003">
        <w:t xml:space="preserve">, </w:t>
      </w:r>
      <w:r>
        <w:t>acquittal</w:t>
      </w:r>
      <w:r w:rsidR="00976003">
        <w:t xml:space="preserve"> and data governance</w:t>
      </w:r>
      <w:r>
        <w:t xml:space="preserve"> requirements.</w:t>
      </w:r>
    </w:p>
    <w:p w14:paraId="0C76F6B2" w14:textId="1132B852" w:rsidR="00910815" w:rsidRDefault="00910815" w:rsidP="00910815">
      <w:r w:rsidRPr="00425CFE">
        <w:t>The Deed of Grant will specify</w:t>
      </w:r>
      <w:r w:rsidR="007A25BE">
        <w:t>, among other things</w:t>
      </w:r>
      <w:r w:rsidRPr="00425CFE">
        <w:t>:</w:t>
      </w:r>
    </w:p>
    <w:p w14:paraId="5222CA5E" w14:textId="77777777" w:rsidR="00910815" w:rsidRDefault="00910815" w:rsidP="00EA3CAB">
      <w:pPr>
        <w:pStyle w:val="ListParagraph"/>
        <w:numPr>
          <w:ilvl w:val="0"/>
          <w:numId w:val="29"/>
        </w:numPr>
      </w:pPr>
      <w:r>
        <w:t>requirements for interim and final reports;</w:t>
      </w:r>
    </w:p>
    <w:p w14:paraId="07281742" w14:textId="351A49A7" w:rsidR="00D23CF5" w:rsidRDefault="00D23CF5" w:rsidP="00EA3CAB">
      <w:pPr>
        <w:pStyle w:val="ListParagraph"/>
        <w:numPr>
          <w:ilvl w:val="0"/>
          <w:numId w:val="29"/>
        </w:numPr>
      </w:pPr>
      <w:r>
        <w:t xml:space="preserve">requirements for </w:t>
      </w:r>
      <w:r w:rsidR="009F449A">
        <w:t>a formative evaluation;</w:t>
      </w:r>
    </w:p>
    <w:p w14:paraId="533E6BA8" w14:textId="3D66685C" w:rsidR="00EA3CAB" w:rsidRDefault="007A25BE" w:rsidP="00EA3CAB">
      <w:pPr>
        <w:pStyle w:val="ListParagraph"/>
        <w:numPr>
          <w:ilvl w:val="0"/>
          <w:numId w:val="29"/>
        </w:numPr>
      </w:pPr>
      <w:r>
        <w:t>financial acquittal and certification requirements</w:t>
      </w:r>
      <w:r w:rsidR="00EA3CAB">
        <w:t xml:space="preserve">; </w:t>
      </w:r>
    </w:p>
    <w:p w14:paraId="2964A65D" w14:textId="1CBE63C5" w:rsidR="00910815" w:rsidRDefault="007A25BE" w:rsidP="00EA3CAB">
      <w:pPr>
        <w:pStyle w:val="ListParagraph"/>
        <w:numPr>
          <w:ilvl w:val="0"/>
          <w:numId w:val="29"/>
        </w:numPr>
      </w:pPr>
      <w:r>
        <w:t>data sharing and data governance obligations, including compliance with relevance privacy and security framework</w:t>
      </w:r>
      <w:r w:rsidR="00910815">
        <w:t>;</w:t>
      </w:r>
    </w:p>
    <w:p w14:paraId="6B8BB9E5" w14:textId="77777777" w:rsidR="00910815" w:rsidRDefault="00910815" w:rsidP="00EA3CAB">
      <w:pPr>
        <w:pStyle w:val="ListParagraph"/>
        <w:numPr>
          <w:ilvl w:val="0"/>
          <w:numId w:val="29"/>
        </w:numPr>
      </w:pPr>
      <w:r>
        <w:t>acknowledgement requirements for ACT and Commonwealth funding; and</w:t>
      </w:r>
    </w:p>
    <w:p w14:paraId="273F86E1" w14:textId="256D420D" w:rsidR="00CF45EB" w:rsidRDefault="00910815" w:rsidP="00A10C42">
      <w:pPr>
        <w:pStyle w:val="ListParagraph"/>
        <w:numPr>
          <w:ilvl w:val="0"/>
          <w:numId w:val="29"/>
        </w:numPr>
        <w:spacing w:after="240"/>
      </w:pPr>
      <w:r>
        <w:t>variation and termination provisions.</w:t>
      </w:r>
    </w:p>
    <w:p w14:paraId="09D80B26" w14:textId="6C1B57A1" w:rsidR="00CF45EB" w:rsidRDefault="00CF45EB" w:rsidP="00A10C42">
      <w:pPr>
        <w:spacing w:after="120"/>
      </w:pPr>
      <w:r>
        <w:t xml:space="preserve">Following the execution of </w:t>
      </w:r>
      <w:r w:rsidR="00614DCE">
        <w:t>the Deed of Grant</w:t>
      </w:r>
      <w:r>
        <w:t xml:space="preserve">, </w:t>
      </w:r>
      <w:r w:rsidR="00614DCE">
        <w:t xml:space="preserve">funding </w:t>
      </w:r>
      <w:r w:rsidR="00771449">
        <w:t xml:space="preserve">will </w:t>
      </w:r>
      <w:r>
        <w:t xml:space="preserve">be </w:t>
      </w:r>
      <w:r w:rsidR="00771449">
        <w:t xml:space="preserve">paid </w:t>
      </w:r>
      <w:r>
        <w:t>in instalments, linked to</w:t>
      </w:r>
      <w:r w:rsidR="002D27DD">
        <w:t xml:space="preserve"> the achievement of</w:t>
      </w:r>
      <w:r>
        <w:t xml:space="preserve"> agreed milestones</w:t>
      </w:r>
      <w:r w:rsidR="004877F9">
        <w:t>.</w:t>
      </w:r>
      <w:r w:rsidR="00FA69DB">
        <w:t xml:space="preserve"> </w:t>
      </w:r>
      <w:r w:rsidR="004877F9">
        <w:t xml:space="preserve">Payments </w:t>
      </w:r>
      <w:r w:rsidR="00FA69DB">
        <w:t xml:space="preserve">can take up to 30 days to process upon receipt of </w:t>
      </w:r>
      <w:r w:rsidR="004D7134">
        <w:t xml:space="preserve">a valid </w:t>
      </w:r>
      <w:r w:rsidR="00FA69DB">
        <w:t>invoice.</w:t>
      </w:r>
    </w:p>
    <w:p w14:paraId="3263D085" w14:textId="6E4256EF" w:rsidR="00D92B18" w:rsidRDefault="00AB7C0E" w:rsidP="00A10C42">
      <w:pPr>
        <w:pStyle w:val="Heading2"/>
        <w:numPr>
          <w:ilvl w:val="1"/>
          <w:numId w:val="10"/>
        </w:numPr>
        <w:spacing w:before="0" w:after="120" w:line="240" w:lineRule="auto"/>
        <w:ind w:left="0" w:firstLine="0"/>
        <w:jc w:val="both"/>
      </w:pPr>
      <w:bookmarkStart w:id="39" w:name="_Toc231303505"/>
      <w:r>
        <w:rPr>
          <w:rFonts w:cs="Calibri"/>
        </w:rPr>
        <w:t>Conditions of funding</w:t>
      </w:r>
      <w:bookmarkEnd w:id="39"/>
    </w:p>
    <w:p w14:paraId="46E5D8C4" w14:textId="282589A6" w:rsidR="005C3268" w:rsidRDefault="005C3268" w:rsidP="005C3268">
      <w:r w:rsidRPr="005C3268">
        <w:t>Recipients of grant funding must comply with the following conditions</w:t>
      </w:r>
      <w:r>
        <w:t>:</w:t>
      </w:r>
    </w:p>
    <w:p w14:paraId="13212813" w14:textId="77777777" w:rsidR="00146DCD" w:rsidRDefault="00146DCD" w:rsidP="005C3268"/>
    <w:p w14:paraId="64A67107" w14:textId="49218959" w:rsidR="00BE7990" w:rsidRPr="00CB39ED" w:rsidRDefault="00AB7C0E" w:rsidP="006202A8">
      <w:pPr>
        <w:pStyle w:val="ListParagraph"/>
        <w:numPr>
          <w:ilvl w:val="0"/>
          <w:numId w:val="28"/>
        </w:numPr>
        <w:rPr>
          <w:rFonts w:ascii="Times New Roman" w:eastAsia="Times New Roman" w:hAnsi="Times New Roman"/>
          <w:szCs w:val="24"/>
          <w:lang w:bidi="km-KH"/>
        </w:rPr>
      </w:pPr>
      <w:r w:rsidRPr="005A5446">
        <w:t xml:space="preserve">The declaration step on the application form certifies </w:t>
      </w:r>
      <w:r w:rsidR="00F32E7B">
        <w:t xml:space="preserve">that </w:t>
      </w:r>
      <w:r w:rsidRPr="005A5446">
        <w:t>all information provided</w:t>
      </w:r>
      <w:r w:rsidR="003A153A">
        <w:t xml:space="preserve"> </w:t>
      </w:r>
      <w:r w:rsidRPr="005A5446">
        <w:t xml:space="preserve">in the application is true and correct. Action may be taken by the </w:t>
      </w:r>
      <w:r w:rsidR="001A2DCB">
        <w:t>ACT Government</w:t>
      </w:r>
      <w:r w:rsidR="001A2DCB" w:rsidRPr="005A5446">
        <w:t xml:space="preserve"> </w:t>
      </w:r>
      <w:r w:rsidRPr="005A5446">
        <w:t>for repayment of any grant funds made where information contained in the application is found to be false or misleading, or</w:t>
      </w:r>
      <w:r w:rsidR="006202A8">
        <w:t xml:space="preserve"> where</w:t>
      </w:r>
      <w:r w:rsidRPr="005A5446">
        <w:t xml:space="preserve"> funding is not used for its approved purpose</w:t>
      </w:r>
      <w:r w:rsidR="0007111D">
        <w:t>;</w:t>
      </w:r>
    </w:p>
    <w:p w14:paraId="1A496323" w14:textId="269EFCD1" w:rsidR="00AB7C0E" w:rsidRPr="00AB7C0E" w:rsidRDefault="0036618A" w:rsidP="00EA3CAB">
      <w:pPr>
        <w:pStyle w:val="ListParagraph"/>
        <w:numPr>
          <w:ilvl w:val="0"/>
          <w:numId w:val="28"/>
        </w:numPr>
        <w:rPr>
          <w:rFonts w:asciiTheme="minorHAnsi" w:hAnsiTheme="minorHAnsi" w:cstheme="minorHAnsi"/>
        </w:rPr>
      </w:pPr>
      <w:r>
        <w:rPr>
          <w:rFonts w:asciiTheme="minorHAnsi" w:hAnsiTheme="minorHAnsi" w:cstheme="minorHAnsi"/>
        </w:rPr>
        <w:t>R</w:t>
      </w:r>
      <w:r w:rsidR="00A01768">
        <w:rPr>
          <w:rFonts w:asciiTheme="minorHAnsi" w:hAnsiTheme="minorHAnsi" w:cstheme="minorHAnsi"/>
        </w:rPr>
        <w:t xml:space="preserve">ecipients </w:t>
      </w:r>
      <w:r w:rsidR="00AB7C0E" w:rsidRPr="00AB7C0E">
        <w:rPr>
          <w:rFonts w:asciiTheme="minorHAnsi" w:hAnsiTheme="minorHAnsi" w:cstheme="minorHAnsi"/>
        </w:rPr>
        <w:t xml:space="preserve">are accountable for funds received from Skills Canberra and must adhere to all conditions </w:t>
      </w:r>
      <w:r w:rsidR="00953A95">
        <w:rPr>
          <w:rFonts w:asciiTheme="minorHAnsi" w:hAnsiTheme="minorHAnsi" w:cstheme="minorHAnsi"/>
        </w:rPr>
        <w:t xml:space="preserve">specified in </w:t>
      </w:r>
      <w:r w:rsidR="00820942">
        <w:rPr>
          <w:rFonts w:asciiTheme="minorHAnsi" w:hAnsiTheme="minorHAnsi" w:cstheme="minorHAnsi"/>
        </w:rPr>
        <w:t xml:space="preserve">the </w:t>
      </w:r>
      <w:r w:rsidR="00953A95">
        <w:rPr>
          <w:rFonts w:asciiTheme="minorHAnsi" w:hAnsiTheme="minorHAnsi" w:cstheme="minorHAnsi"/>
        </w:rPr>
        <w:t>guidelines and the Deed of Grant</w:t>
      </w:r>
      <w:r w:rsidR="0007111D">
        <w:rPr>
          <w:rFonts w:asciiTheme="minorHAnsi" w:hAnsiTheme="minorHAnsi" w:cstheme="minorHAnsi"/>
        </w:rPr>
        <w:t>;</w:t>
      </w:r>
    </w:p>
    <w:p w14:paraId="3B1A9C7E" w14:textId="3B48C24A" w:rsidR="00F01C3A" w:rsidRPr="00B23C7E" w:rsidRDefault="0036618A" w:rsidP="00B23C7E">
      <w:pPr>
        <w:pStyle w:val="ListParagraph"/>
        <w:numPr>
          <w:ilvl w:val="0"/>
          <w:numId w:val="28"/>
        </w:numPr>
        <w:rPr>
          <w:rFonts w:asciiTheme="minorHAnsi" w:hAnsiTheme="minorHAnsi" w:cstheme="minorHAnsi"/>
        </w:rPr>
      </w:pPr>
      <w:r>
        <w:rPr>
          <w:rFonts w:asciiTheme="minorHAnsi" w:hAnsiTheme="minorHAnsi" w:cstheme="minorHAnsi"/>
        </w:rPr>
        <w:t xml:space="preserve">Recipients </w:t>
      </w:r>
      <w:r w:rsidR="00AB7C0E" w:rsidRPr="00AB7C0E">
        <w:rPr>
          <w:rFonts w:asciiTheme="minorHAnsi" w:hAnsiTheme="minorHAnsi" w:cstheme="minorHAnsi"/>
        </w:rPr>
        <w:t xml:space="preserve">must provide suitable acknowledgment for the financial support provided by the </w:t>
      </w:r>
      <w:r w:rsidR="00AB7C0E" w:rsidRPr="00425CFE">
        <w:rPr>
          <w:rFonts w:asciiTheme="minorHAnsi" w:hAnsiTheme="minorHAnsi" w:cstheme="minorHAnsi"/>
        </w:rPr>
        <w:t>ACT</w:t>
      </w:r>
      <w:r w:rsidR="002B4725" w:rsidRPr="00425CFE">
        <w:rPr>
          <w:rFonts w:asciiTheme="minorHAnsi" w:hAnsiTheme="minorHAnsi" w:cstheme="minorHAnsi"/>
        </w:rPr>
        <w:t xml:space="preserve"> and Australian</w:t>
      </w:r>
      <w:r w:rsidR="00AB7C0E" w:rsidRPr="00425CFE">
        <w:rPr>
          <w:rFonts w:asciiTheme="minorHAnsi" w:hAnsiTheme="minorHAnsi" w:cstheme="minorHAnsi"/>
        </w:rPr>
        <w:t xml:space="preserve"> </w:t>
      </w:r>
      <w:r w:rsidR="00F40FED">
        <w:rPr>
          <w:rFonts w:asciiTheme="minorHAnsi" w:hAnsiTheme="minorHAnsi" w:cstheme="minorHAnsi"/>
        </w:rPr>
        <w:t>G</w:t>
      </w:r>
      <w:r w:rsidR="00556346" w:rsidRPr="00425CFE">
        <w:rPr>
          <w:rFonts w:asciiTheme="minorHAnsi" w:hAnsiTheme="minorHAnsi" w:cstheme="minorHAnsi"/>
        </w:rPr>
        <w:t>overnment</w:t>
      </w:r>
      <w:r w:rsidR="00B37A4D" w:rsidRPr="00425CFE">
        <w:rPr>
          <w:rFonts w:asciiTheme="minorHAnsi" w:hAnsiTheme="minorHAnsi" w:cstheme="minorHAnsi"/>
        </w:rPr>
        <w:t>s</w:t>
      </w:r>
      <w:r w:rsidR="00556346" w:rsidRPr="00425CFE">
        <w:rPr>
          <w:rFonts w:asciiTheme="minorHAnsi" w:hAnsiTheme="minorHAnsi" w:cstheme="minorHAnsi"/>
        </w:rPr>
        <w:t xml:space="preserve"> </w:t>
      </w:r>
      <w:r w:rsidR="00AB7C0E" w:rsidRPr="00AB7C0E">
        <w:rPr>
          <w:rFonts w:asciiTheme="minorHAnsi" w:hAnsiTheme="minorHAnsi" w:cstheme="minorHAnsi"/>
        </w:rPr>
        <w:t xml:space="preserve">under this program, as outlined in the </w:t>
      </w:r>
      <w:r w:rsidR="00556346">
        <w:rPr>
          <w:rFonts w:asciiTheme="minorHAnsi" w:hAnsiTheme="minorHAnsi" w:cstheme="minorHAnsi"/>
        </w:rPr>
        <w:t>Deed</w:t>
      </w:r>
      <w:r w:rsidR="00AB7C0E" w:rsidRPr="00AB7C0E">
        <w:rPr>
          <w:rFonts w:asciiTheme="minorHAnsi" w:hAnsiTheme="minorHAnsi" w:cstheme="minorHAnsi"/>
        </w:rPr>
        <w:t xml:space="preserve"> of </w:t>
      </w:r>
      <w:r w:rsidR="00556346">
        <w:rPr>
          <w:rFonts w:asciiTheme="minorHAnsi" w:hAnsiTheme="minorHAnsi" w:cstheme="minorHAnsi"/>
        </w:rPr>
        <w:t>Grant</w:t>
      </w:r>
      <w:r w:rsidR="0007111D">
        <w:rPr>
          <w:rFonts w:asciiTheme="minorHAnsi" w:hAnsiTheme="minorHAnsi" w:cstheme="minorHAnsi"/>
        </w:rPr>
        <w:t>;</w:t>
      </w:r>
    </w:p>
    <w:p w14:paraId="1EEEB29B" w14:textId="00E397BF" w:rsidR="007E662C" w:rsidRPr="0051601A" w:rsidRDefault="00F01C3A" w:rsidP="0051601A">
      <w:pPr>
        <w:pStyle w:val="ListParagraph"/>
        <w:numPr>
          <w:ilvl w:val="0"/>
          <w:numId w:val="28"/>
        </w:numPr>
        <w:rPr>
          <w:rFonts w:asciiTheme="minorHAnsi" w:hAnsiTheme="minorHAnsi" w:cstheme="minorHAnsi"/>
        </w:rPr>
      </w:pPr>
      <w:r>
        <w:rPr>
          <w:rFonts w:asciiTheme="minorHAnsi" w:hAnsiTheme="minorHAnsi" w:cstheme="minorHAnsi"/>
        </w:rPr>
        <w:t xml:space="preserve">Recipients must comply with </w:t>
      </w:r>
      <w:r w:rsidR="00136E4E">
        <w:rPr>
          <w:rFonts w:asciiTheme="minorHAnsi" w:hAnsiTheme="minorHAnsi" w:cstheme="minorHAnsi"/>
        </w:rPr>
        <w:t xml:space="preserve">all </w:t>
      </w:r>
      <w:r>
        <w:rPr>
          <w:rFonts w:asciiTheme="minorHAnsi" w:hAnsiTheme="minorHAnsi" w:cstheme="minorHAnsi"/>
        </w:rPr>
        <w:t>ACT Government policies and legislative requirements</w:t>
      </w:r>
      <w:r w:rsidR="00E1666C">
        <w:rPr>
          <w:rFonts w:asciiTheme="minorHAnsi" w:hAnsiTheme="minorHAnsi" w:cstheme="minorHAnsi"/>
        </w:rPr>
        <w:t xml:space="preserve"> related to </w:t>
      </w:r>
      <w:r w:rsidR="00BA096F">
        <w:rPr>
          <w:rFonts w:asciiTheme="minorHAnsi" w:hAnsiTheme="minorHAnsi" w:cstheme="minorHAnsi"/>
        </w:rPr>
        <w:t>privacy</w:t>
      </w:r>
      <w:r w:rsidR="00136E4E">
        <w:rPr>
          <w:rFonts w:asciiTheme="minorHAnsi" w:hAnsiTheme="minorHAnsi" w:cstheme="minorHAnsi"/>
        </w:rPr>
        <w:t>, data security</w:t>
      </w:r>
      <w:r w:rsidR="00BA096F">
        <w:rPr>
          <w:rFonts w:asciiTheme="minorHAnsi" w:hAnsiTheme="minorHAnsi" w:cstheme="minorHAnsi"/>
        </w:rPr>
        <w:t xml:space="preserve"> and records management</w:t>
      </w:r>
      <w:r w:rsidR="0007111D">
        <w:rPr>
          <w:rFonts w:asciiTheme="minorHAnsi" w:hAnsiTheme="minorHAnsi" w:cstheme="minorHAnsi"/>
        </w:rPr>
        <w:t>;</w:t>
      </w:r>
      <w:r>
        <w:rPr>
          <w:rFonts w:asciiTheme="minorHAnsi" w:hAnsiTheme="minorHAnsi" w:cstheme="minorHAnsi"/>
        </w:rPr>
        <w:t xml:space="preserve"> </w:t>
      </w:r>
    </w:p>
    <w:p w14:paraId="5C7B11A3" w14:textId="36412E76" w:rsidR="009B280F" w:rsidRDefault="00B23C7E" w:rsidP="00356A5C">
      <w:pPr>
        <w:pStyle w:val="ListParagraph"/>
        <w:numPr>
          <w:ilvl w:val="0"/>
          <w:numId w:val="28"/>
        </w:numPr>
        <w:rPr>
          <w:rFonts w:asciiTheme="minorHAnsi" w:hAnsiTheme="minorHAnsi" w:cstheme="minorHAnsi"/>
        </w:rPr>
      </w:pPr>
      <w:r w:rsidRPr="00B23C7E">
        <w:rPr>
          <w:rFonts w:asciiTheme="minorHAnsi" w:hAnsiTheme="minorHAnsi" w:cstheme="minorHAnsi"/>
        </w:rPr>
        <w:t xml:space="preserve">Recipients must comply with </w:t>
      </w:r>
      <w:r w:rsidR="00D90E0C">
        <w:rPr>
          <w:rFonts w:asciiTheme="minorHAnsi" w:hAnsiTheme="minorHAnsi" w:cstheme="minorHAnsi"/>
        </w:rPr>
        <w:t>all</w:t>
      </w:r>
      <w:r w:rsidR="00D90E0C" w:rsidRPr="00B23C7E">
        <w:rPr>
          <w:rFonts w:asciiTheme="minorHAnsi" w:hAnsiTheme="minorHAnsi" w:cstheme="minorHAnsi"/>
        </w:rPr>
        <w:t xml:space="preserve"> </w:t>
      </w:r>
      <w:r w:rsidRPr="00B23C7E">
        <w:rPr>
          <w:rFonts w:asciiTheme="minorHAnsi" w:hAnsiTheme="minorHAnsi" w:cstheme="minorHAnsi"/>
        </w:rPr>
        <w:t xml:space="preserve">ACT Government policies and legislative requirements on equal employment opportunity by demonstrating that every effort is being made to ensure </w:t>
      </w:r>
      <w:r w:rsidR="00AB7C0E" w:rsidRPr="00B23C7E">
        <w:rPr>
          <w:rFonts w:asciiTheme="minorHAnsi" w:hAnsiTheme="minorHAnsi" w:cstheme="minorHAnsi"/>
        </w:rPr>
        <w:t>the principles of access and equity are guiding the development of</w:t>
      </w:r>
      <w:r w:rsidR="00425A7F">
        <w:rPr>
          <w:rFonts w:asciiTheme="minorHAnsi" w:hAnsiTheme="minorHAnsi" w:cstheme="minorHAnsi"/>
        </w:rPr>
        <w:t xml:space="preserve"> research project</w:t>
      </w:r>
      <w:r w:rsidR="0007111D">
        <w:rPr>
          <w:rFonts w:asciiTheme="minorHAnsi" w:hAnsiTheme="minorHAnsi" w:cstheme="minorHAnsi"/>
        </w:rPr>
        <w:t>;</w:t>
      </w:r>
    </w:p>
    <w:p w14:paraId="5D3F42DE" w14:textId="3C559D77" w:rsidR="00A94CD9" w:rsidRPr="00356A5C" w:rsidRDefault="00A94CD9" w:rsidP="00356A5C">
      <w:pPr>
        <w:pStyle w:val="ListParagraph"/>
        <w:numPr>
          <w:ilvl w:val="0"/>
          <w:numId w:val="28"/>
        </w:numPr>
        <w:rPr>
          <w:rFonts w:asciiTheme="minorHAnsi" w:hAnsiTheme="minorHAnsi" w:cstheme="minorHAnsi"/>
        </w:rPr>
      </w:pPr>
      <w:r w:rsidRPr="00A94CD9">
        <w:rPr>
          <w:rFonts w:asciiTheme="minorHAnsi" w:hAnsiTheme="minorHAnsi" w:cstheme="minorHAnsi"/>
        </w:rPr>
        <w:t>Recipient</w:t>
      </w:r>
      <w:r w:rsidR="00045FE4">
        <w:rPr>
          <w:rFonts w:asciiTheme="minorHAnsi" w:hAnsiTheme="minorHAnsi" w:cstheme="minorHAnsi"/>
        </w:rPr>
        <w:t>s</w:t>
      </w:r>
      <w:r w:rsidRPr="00A94CD9">
        <w:rPr>
          <w:rFonts w:asciiTheme="minorHAnsi" w:hAnsiTheme="minorHAnsi" w:cstheme="minorHAnsi"/>
        </w:rPr>
        <w:t xml:space="preserve"> </w:t>
      </w:r>
      <w:r>
        <w:rPr>
          <w:rFonts w:asciiTheme="minorHAnsi" w:hAnsiTheme="minorHAnsi" w:cstheme="minorHAnsi"/>
        </w:rPr>
        <w:t>must</w:t>
      </w:r>
      <w:r w:rsidRPr="00A94CD9">
        <w:rPr>
          <w:rFonts w:asciiTheme="minorHAnsi" w:hAnsiTheme="minorHAnsi" w:cstheme="minorHAnsi"/>
        </w:rPr>
        <w:t xml:space="preserve"> keep the </w:t>
      </w:r>
      <w:r w:rsidR="000B7E92">
        <w:rPr>
          <w:rFonts w:asciiTheme="minorHAnsi" w:hAnsiTheme="minorHAnsi" w:cstheme="minorHAnsi"/>
        </w:rPr>
        <w:t>ACT Government</w:t>
      </w:r>
      <w:r w:rsidR="000B7E92" w:rsidRPr="00A94CD9">
        <w:rPr>
          <w:rFonts w:asciiTheme="minorHAnsi" w:hAnsiTheme="minorHAnsi" w:cstheme="minorHAnsi"/>
        </w:rPr>
        <w:t xml:space="preserve"> </w:t>
      </w:r>
      <w:r w:rsidRPr="00A94CD9">
        <w:rPr>
          <w:rFonts w:asciiTheme="minorHAnsi" w:hAnsiTheme="minorHAnsi" w:cstheme="minorHAnsi"/>
        </w:rPr>
        <w:t xml:space="preserve">reasonably informed about all matters which are likely to materially and adversely affect the timing, </w:t>
      </w:r>
      <w:r w:rsidRPr="00A94CD9">
        <w:rPr>
          <w:rFonts w:asciiTheme="minorHAnsi" w:hAnsiTheme="minorHAnsi" w:cstheme="minorHAnsi"/>
        </w:rPr>
        <w:lastRenderedPageBreak/>
        <w:t xml:space="preserve">scope or cost of the </w:t>
      </w:r>
      <w:r>
        <w:rPr>
          <w:rFonts w:asciiTheme="minorHAnsi" w:hAnsiTheme="minorHAnsi" w:cstheme="minorHAnsi"/>
        </w:rPr>
        <w:t>project</w:t>
      </w:r>
      <w:r w:rsidRPr="00A94CD9">
        <w:rPr>
          <w:rFonts w:asciiTheme="minorHAnsi" w:hAnsiTheme="minorHAnsi" w:cstheme="minorHAnsi"/>
        </w:rPr>
        <w:t xml:space="preserve"> or the Recipient’s ability to carry on or complete the </w:t>
      </w:r>
      <w:r>
        <w:rPr>
          <w:rFonts w:asciiTheme="minorHAnsi" w:hAnsiTheme="minorHAnsi" w:cstheme="minorHAnsi"/>
        </w:rPr>
        <w:t>project</w:t>
      </w:r>
      <w:r w:rsidR="00E33F68">
        <w:rPr>
          <w:rFonts w:asciiTheme="minorHAnsi" w:hAnsiTheme="minorHAnsi" w:cstheme="minorHAnsi"/>
        </w:rPr>
        <w:t>;</w:t>
      </w:r>
    </w:p>
    <w:p w14:paraId="4804BA13" w14:textId="2CC65DC6" w:rsidR="0093407D" w:rsidRPr="00425CFE" w:rsidRDefault="00591CC6" w:rsidP="00425CFE">
      <w:pPr>
        <w:pStyle w:val="ListParagraph"/>
        <w:numPr>
          <w:ilvl w:val="0"/>
          <w:numId w:val="28"/>
        </w:numPr>
        <w:rPr>
          <w:rFonts w:asciiTheme="minorHAnsi" w:hAnsiTheme="minorHAnsi" w:cstheme="minorHAnsi"/>
        </w:rPr>
      </w:pPr>
      <w:r>
        <w:rPr>
          <w:rFonts w:asciiTheme="minorHAnsi" w:hAnsiTheme="minorHAnsi" w:cstheme="minorHAnsi"/>
        </w:rPr>
        <w:t xml:space="preserve">Recipients </w:t>
      </w:r>
      <w:r w:rsidR="00E9756A">
        <w:rPr>
          <w:rFonts w:asciiTheme="minorHAnsi" w:hAnsiTheme="minorHAnsi" w:cstheme="minorHAnsi"/>
        </w:rPr>
        <w:t>must s</w:t>
      </w:r>
      <w:r w:rsidR="00AB7C0E" w:rsidRPr="00AB7C0E">
        <w:rPr>
          <w:rFonts w:asciiTheme="minorHAnsi" w:hAnsiTheme="minorHAnsi" w:cstheme="minorHAnsi"/>
        </w:rPr>
        <w:t>eek written approval from Skills Canberra to make any variation to the project. Requests to amend the scope</w:t>
      </w:r>
      <w:r w:rsidR="00DE30F3">
        <w:rPr>
          <w:rFonts w:asciiTheme="minorHAnsi" w:hAnsiTheme="minorHAnsi" w:cstheme="minorHAnsi"/>
        </w:rPr>
        <w:t xml:space="preserve">, budget or </w:t>
      </w:r>
      <w:r w:rsidR="00D90D5E">
        <w:rPr>
          <w:rFonts w:asciiTheme="minorHAnsi" w:hAnsiTheme="minorHAnsi" w:cstheme="minorHAnsi"/>
        </w:rPr>
        <w:t>timeline</w:t>
      </w:r>
      <w:r w:rsidR="00D90D5E" w:rsidRPr="00AB7C0E">
        <w:rPr>
          <w:rFonts w:asciiTheme="minorHAnsi" w:hAnsiTheme="minorHAnsi" w:cstheme="minorHAnsi"/>
        </w:rPr>
        <w:t xml:space="preserve"> </w:t>
      </w:r>
      <w:r w:rsidR="00AB7C0E" w:rsidRPr="00AB7C0E">
        <w:rPr>
          <w:rFonts w:asciiTheme="minorHAnsi" w:hAnsiTheme="minorHAnsi" w:cstheme="minorHAnsi"/>
        </w:rPr>
        <w:t>of the project need to be addressed to the Executive Branch Manager</w:t>
      </w:r>
      <w:r w:rsidR="00B6488E">
        <w:rPr>
          <w:rFonts w:asciiTheme="minorHAnsi" w:hAnsiTheme="minorHAnsi" w:cstheme="minorHAnsi"/>
        </w:rPr>
        <w:t xml:space="preserve"> of</w:t>
      </w:r>
      <w:r w:rsidR="00AB7C0E" w:rsidRPr="00AB7C0E">
        <w:rPr>
          <w:rFonts w:asciiTheme="minorHAnsi" w:hAnsiTheme="minorHAnsi" w:cstheme="minorHAnsi"/>
        </w:rPr>
        <w:t xml:space="preserve"> Skills Canberra, clearly outlining why the change of purpose is required.</w:t>
      </w:r>
      <w:r w:rsidR="00456795">
        <w:rPr>
          <w:rFonts w:asciiTheme="minorHAnsi" w:hAnsiTheme="minorHAnsi" w:cstheme="minorHAnsi"/>
        </w:rPr>
        <w:t xml:space="preserve"> </w:t>
      </w:r>
      <w:r w:rsidR="00156578">
        <w:rPr>
          <w:rFonts w:asciiTheme="minorHAnsi" w:hAnsiTheme="minorHAnsi" w:cstheme="minorHAnsi"/>
        </w:rPr>
        <w:t>It</w:t>
      </w:r>
      <w:r w:rsidR="00AB7C0E" w:rsidRPr="00AB7C0E">
        <w:rPr>
          <w:rFonts w:asciiTheme="minorHAnsi" w:hAnsiTheme="minorHAnsi" w:cstheme="minorHAnsi"/>
        </w:rPr>
        <w:t xml:space="preserve"> should not </w:t>
      </w:r>
      <w:r w:rsidR="00156578">
        <w:rPr>
          <w:rFonts w:asciiTheme="minorHAnsi" w:hAnsiTheme="minorHAnsi" w:cstheme="minorHAnsi"/>
        </w:rPr>
        <w:t xml:space="preserve">be </w:t>
      </w:r>
      <w:r w:rsidR="00AB7C0E" w:rsidRPr="00AB7C0E">
        <w:rPr>
          <w:rFonts w:asciiTheme="minorHAnsi" w:hAnsiTheme="minorHAnsi" w:cstheme="minorHAnsi"/>
        </w:rPr>
        <w:t>assume</w:t>
      </w:r>
      <w:r w:rsidR="00156578">
        <w:rPr>
          <w:rFonts w:asciiTheme="minorHAnsi" w:hAnsiTheme="minorHAnsi" w:cstheme="minorHAnsi"/>
        </w:rPr>
        <w:t>d</w:t>
      </w:r>
      <w:r w:rsidR="00AB7C0E" w:rsidRPr="00AB7C0E">
        <w:rPr>
          <w:rFonts w:asciiTheme="minorHAnsi" w:hAnsiTheme="minorHAnsi" w:cstheme="minorHAnsi"/>
        </w:rPr>
        <w:t xml:space="preserve"> a change of purpose request will be approved. Request</w:t>
      </w:r>
      <w:r w:rsidR="00112EC6">
        <w:rPr>
          <w:rFonts w:asciiTheme="minorHAnsi" w:hAnsiTheme="minorHAnsi" w:cstheme="minorHAnsi"/>
        </w:rPr>
        <w:t>s</w:t>
      </w:r>
      <w:r w:rsidR="00AB7C0E" w:rsidRPr="00AB7C0E">
        <w:rPr>
          <w:rFonts w:asciiTheme="minorHAnsi" w:hAnsiTheme="minorHAnsi" w:cstheme="minorHAnsi"/>
        </w:rPr>
        <w:t xml:space="preserve"> should be emailed to </w:t>
      </w:r>
      <w:hyperlink r:id="rId25" w:history="1">
        <w:r w:rsidR="002F4483" w:rsidRPr="00FA7602">
          <w:rPr>
            <w:rStyle w:val="Hyperlink"/>
            <w:rFonts w:asciiTheme="minorHAnsi" w:hAnsiTheme="minorHAnsi" w:cstheme="minorHAnsi"/>
            <w:i/>
            <w:iCs/>
          </w:rPr>
          <w:t>skills.projects@act.gov.au</w:t>
        </w:r>
      </w:hyperlink>
    </w:p>
    <w:p w14:paraId="7DB01D32" w14:textId="168916E8" w:rsidR="0093407D" w:rsidRPr="00425CFE" w:rsidRDefault="005B0CA5" w:rsidP="005B0CA5">
      <w:pPr>
        <w:pStyle w:val="ListParagraph"/>
        <w:numPr>
          <w:ilvl w:val="0"/>
          <w:numId w:val="28"/>
        </w:numPr>
        <w:rPr>
          <w:rFonts w:asciiTheme="minorHAnsi" w:hAnsiTheme="minorHAnsi" w:cstheme="minorHAnsi"/>
        </w:rPr>
      </w:pPr>
      <w:r w:rsidRPr="00425CFE">
        <w:rPr>
          <w:rFonts w:asciiTheme="minorHAnsi" w:hAnsiTheme="minorHAnsi" w:cstheme="minorHAnsi"/>
        </w:rPr>
        <w:t>Intellectual Property (IP) created through the project will remain the property of the grant recipien</w:t>
      </w:r>
      <w:r w:rsidR="003D129F" w:rsidRPr="00425CFE">
        <w:rPr>
          <w:rFonts w:asciiTheme="minorHAnsi" w:hAnsiTheme="minorHAnsi" w:cstheme="minorHAnsi"/>
        </w:rPr>
        <w:t>t</w:t>
      </w:r>
      <w:r w:rsidR="0093407D" w:rsidRPr="00425CFE">
        <w:rPr>
          <w:rFonts w:asciiTheme="minorHAnsi" w:hAnsiTheme="minorHAnsi" w:cstheme="minorHAnsi"/>
        </w:rPr>
        <w:t>. Recipients are free to publish findings in any established academic journal, subject to standard academic peer-review processes and any confidentiality</w:t>
      </w:r>
      <w:r w:rsidR="00A2796C">
        <w:rPr>
          <w:rFonts w:asciiTheme="minorHAnsi" w:hAnsiTheme="minorHAnsi" w:cstheme="minorHAnsi"/>
        </w:rPr>
        <w:t xml:space="preserve"> or publication</w:t>
      </w:r>
      <w:r w:rsidR="0093407D" w:rsidRPr="00425CFE">
        <w:rPr>
          <w:rFonts w:asciiTheme="minorHAnsi" w:hAnsiTheme="minorHAnsi" w:cstheme="minorHAnsi"/>
        </w:rPr>
        <w:t xml:space="preserve"> </w:t>
      </w:r>
      <w:r w:rsidR="00A2796C">
        <w:rPr>
          <w:rFonts w:asciiTheme="minorHAnsi" w:hAnsiTheme="minorHAnsi" w:cstheme="minorHAnsi"/>
        </w:rPr>
        <w:t>requirements</w:t>
      </w:r>
      <w:r w:rsidR="00A2796C" w:rsidRPr="00425CFE">
        <w:rPr>
          <w:rFonts w:asciiTheme="minorHAnsi" w:hAnsiTheme="minorHAnsi" w:cstheme="minorHAnsi"/>
        </w:rPr>
        <w:t xml:space="preserve"> </w:t>
      </w:r>
      <w:r w:rsidR="0093407D" w:rsidRPr="00425CFE">
        <w:rPr>
          <w:rFonts w:asciiTheme="minorHAnsi" w:hAnsiTheme="minorHAnsi" w:cstheme="minorHAnsi"/>
        </w:rPr>
        <w:t>set out in the Deed of Grant;</w:t>
      </w:r>
    </w:p>
    <w:p w14:paraId="32DDCE91" w14:textId="3A7E5A24" w:rsidR="005B0CA5" w:rsidRPr="00425CFE" w:rsidRDefault="005B0CA5" w:rsidP="005B0CA5">
      <w:pPr>
        <w:pStyle w:val="ListParagraph"/>
        <w:numPr>
          <w:ilvl w:val="0"/>
          <w:numId w:val="28"/>
        </w:numPr>
        <w:rPr>
          <w:rFonts w:asciiTheme="minorHAnsi" w:hAnsiTheme="minorHAnsi" w:cstheme="minorHAnsi"/>
        </w:rPr>
      </w:pPr>
      <w:r w:rsidRPr="00425CFE">
        <w:rPr>
          <w:rFonts w:asciiTheme="minorHAnsi" w:hAnsiTheme="minorHAnsi" w:cstheme="minorHAnsi"/>
        </w:rPr>
        <w:t xml:space="preserve">Recipients must ensure that the ACT Government </w:t>
      </w:r>
      <w:r w:rsidR="009E2389">
        <w:rPr>
          <w:rFonts w:asciiTheme="minorHAnsi" w:hAnsiTheme="minorHAnsi" w:cstheme="minorHAnsi"/>
        </w:rPr>
        <w:t>is</w:t>
      </w:r>
      <w:r w:rsidR="009E2389" w:rsidRPr="00425CFE">
        <w:rPr>
          <w:rFonts w:asciiTheme="minorHAnsi" w:hAnsiTheme="minorHAnsi" w:cstheme="minorHAnsi"/>
        </w:rPr>
        <w:t xml:space="preserve"> </w:t>
      </w:r>
      <w:r w:rsidRPr="00425CFE">
        <w:rPr>
          <w:rFonts w:asciiTheme="minorHAnsi" w:hAnsiTheme="minorHAnsi" w:cstheme="minorHAnsi"/>
        </w:rPr>
        <w:t>appropriately acknowledged in all publications, outputs and dissemination activities arising from the funded research;</w:t>
      </w:r>
    </w:p>
    <w:p w14:paraId="3EDCD35A" w14:textId="1C54FB42" w:rsidR="0093407D" w:rsidRPr="00425CFE" w:rsidRDefault="0093407D" w:rsidP="005B0CA5">
      <w:pPr>
        <w:pStyle w:val="ListParagraph"/>
        <w:numPr>
          <w:ilvl w:val="0"/>
          <w:numId w:val="28"/>
        </w:numPr>
        <w:rPr>
          <w:rFonts w:asciiTheme="minorHAnsi" w:hAnsiTheme="minorHAnsi" w:cstheme="minorHAnsi"/>
        </w:rPr>
      </w:pPr>
      <w:r w:rsidRPr="00425CFE">
        <w:rPr>
          <w:rFonts w:asciiTheme="minorHAnsi" w:hAnsiTheme="minorHAnsi" w:cstheme="minorHAnsi"/>
        </w:rPr>
        <w:t xml:space="preserve">Recipients </w:t>
      </w:r>
      <w:r w:rsidR="003D129F" w:rsidRPr="00425CFE">
        <w:rPr>
          <w:rFonts w:asciiTheme="minorHAnsi" w:hAnsiTheme="minorHAnsi" w:cstheme="minorHAnsi"/>
        </w:rPr>
        <w:t xml:space="preserve">will grant </w:t>
      </w:r>
      <w:r w:rsidR="004671AE">
        <w:rPr>
          <w:rFonts w:asciiTheme="minorHAnsi" w:hAnsiTheme="minorHAnsi" w:cstheme="minorHAnsi"/>
        </w:rPr>
        <w:t xml:space="preserve">the ACT Government </w:t>
      </w:r>
      <w:r w:rsidR="003D129F" w:rsidRPr="00425CFE">
        <w:rPr>
          <w:rFonts w:asciiTheme="minorHAnsi" w:hAnsiTheme="minorHAnsi" w:cstheme="minorHAnsi"/>
        </w:rPr>
        <w:t>a broad, perpetual, royalty-free</w:t>
      </w:r>
      <w:r w:rsidR="00914678">
        <w:rPr>
          <w:rFonts w:asciiTheme="minorHAnsi" w:hAnsiTheme="minorHAnsi" w:cstheme="minorHAnsi"/>
        </w:rPr>
        <w:t>, non-exclusive</w:t>
      </w:r>
      <w:r w:rsidR="003D129F" w:rsidRPr="00425CFE">
        <w:rPr>
          <w:rFonts w:asciiTheme="minorHAnsi" w:hAnsiTheme="minorHAnsi" w:cstheme="minorHAnsi"/>
        </w:rPr>
        <w:t xml:space="preserve"> license to use, reproduce</w:t>
      </w:r>
      <w:r w:rsidR="00011EC3">
        <w:rPr>
          <w:rFonts w:asciiTheme="minorHAnsi" w:hAnsiTheme="minorHAnsi" w:cstheme="minorHAnsi"/>
        </w:rPr>
        <w:t>, adapt</w:t>
      </w:r>
      <w:r w:rsidR="003D129F" w:rsidRPr="00425CFE">
        <w:rPr>
          <w:rFonts w:asciiTheme="minorHAnsi" w:hAnsiTheme="minorHAnsi" w:cstheme="minorHAnsi"/>
        </w:rPr>
        <w:t xml:space="preserve"> and share research outputs (including reports, data and findings) for policy development, </w:t>
      </w:r>
      <w:r w:rsidR="0029588B">
        <w:rPr>
          <w:rFonts w:asciiTheme="minorHAnsi" w:hAnsiTheme="minorHAnsi" w:cstheme="minorHAnsi"/>
        </w:rPr>
        <w:t>government</w:t>
      </w:r>
      <w:r w:rsidR="0029588B" w:rsidRPr="00425CFE">
        <w:rPr>
          <w:rFonts w:asciiTheme="minorHAnsi" w:hAnsiTheme="minorHAnsi" w:cstheme="minorHAnsi"/>
        </w:rPr>
        <w:t xml:space="preserve"> </w:t>
      </w:r>
      <w:r w:rsidR="003D129F" w:rsidRPr="00425CFE">
        <w:rPr>
          <w:rFonts w:asciiTheme="minorHAnsi" w:hAnsiTheme="minorHAnsi" w:cstheme="minorHAnsi"/>
        </w:rPr>
        <w:t xml:space="preserve">purposes and public dissemination. </w:t>
      </w:r>
      <w:r w:rsidR="007F63D1" w:rsidRPr="00425CFE">
        <w:rPr>
          <w:rFonts w:asciiTheme="minorHAnsi" w:hAnsiTheme="minorHAnsi" w:cstheme="minorHAnsi"/>
        </w:rPr>
        <w:t xml:space="preserve">This license does not transfer ownership of the IP. </w:t>
      </w:r>
    </w:p>
    <w:p w14:paraId="4F06EE5F" w14:textId="3E059911" w:rsidR="00D92B18" w:rsidRPr="007007E2" w:rsidRDefault="00356A5C" w:rsidP="00A10C42">
      <w:pPr>
        <w:pStyle w:val="ListParagraph"/>
        <w:numPr>
          <w:ilvl w:val="0"/>
          <w:numId w:val="28"/>
        </w:numPr>
        <w:spacing w:after="120"/>
        <w:ind w:hanging="357"/>
        <w:rPr>
          <w:rFonts w:asciiTheme="minorHAnsi" w:hAnsiTheme="minorHAnsi" w:cstheme="minorHAnsi"/>
        </w:rPr>
      </w:pPr>
      <w:r>
        <w:rPr>
          <w:rFonts w:asciiTheme="minorHAnsi" w:hAnsiTheme="minorHAnsi" w:cstheme="minorHAnsi"/>
        </w:rPr>
        <w:t xml:space="preserve">Recipients are </w:t>
      </w:r>
      <w:r w:rsidR="0045553F">
        <w:rPr>
          <w:rFonts w:asciiTheme="minorHAnsi" w:hAnsiTheme="minorHAnsi" w:cstheme="minorHAnsi"/>
        </w:rPr>
        <w:t xml:space="preserve">responsible for ensuring that </w:t>
      </w:r>
      <w:r w:rsidR="00AB7C0E" w:rsidRPr="00AB7C0E">
        <w:rPr>
          <w:rFonts w:asciiTheme="minorHAnsi" w:hAnsiTheme="minorHAnsi" w:cstheme="minorHAnsi"/>
        </w:rPr>
        <w:t>roles</w:t>
      </w:r>
      <w:r w:rsidR="004A10F3">
        <w:rPr>
          <w:rFonts w:asciiTheme="minorHAnsi" w:hAnsiTheme="minorHAnsi" w:cstheme="minorHAnsi"/>
        </w:rPr>
        <w:t xml:space="preserve">, </w:t>
      </w:r>
      <w:r w:rsidR="00AB7C0E" w:rsidRPr="00AB7C0E">
        <w:rPr>
          <w:rFonts w:asciiTheme="minorHAnsi" w:hAnsiTheme="minorHAnsi" w:cstheme="minorHAnsi"/>
        </w:rPr>
        <w:t xml:space="preserve">responsibilities </w:t>
      </w:r>
      <w:r w:rsidR="004A10F3">
        <w:rPr>
          <w:rFonts w:asciiTheme="minorHAnsi" w:hAnsiTheme="minorHAnsi" w:cstheme="minorHAnsi"/>
        </w:rPr>
        <w:t xml:space="preserve">and performance </w:t>
      </w:r>
      <w:r w:rsidR="00AB7C0E" w:rsidRPr="00AB7C0E">
        <w:rPr>
          <w:rFonts w:asciiTheme="minorHAnsi" w:hAnsiTheme="minorHAnsi" w:cstheme="minorHAnsi"/>
        </w:rPr>
        <w:t xml:space="preserve">of </w:t>
      </w:r>
      <w:r w:rsidR="004A10F3">
        <w:rPr>
          <w:rFonts w:asciiTheme="minorHAnsi" w:hAnsiTheme="minorHAnsi" w:cstheme="minorHAnsi"/>
        </w:rPr>
        <w:t xml:space="preserve">any project </w:t>
      </w:r>
      <w:r w:rsidR="00AB7C0E" w:rsidRPr="00AB7C0E">
        <w:rPr>
          <w:rFonts w:asciiTheme="minorHAnsi" w:hAnsiTheme="minorHAnsi" w:cstheme="minorHAnsi"/>
        </w:rPr>
        <w:t xml:space="preserve">partners </w:t>
      </w:r>
      <w:r w:rsidR="004A10F3">
        <w:rPr>
          <w:rFonts w:asciiTheme="minorHAnsi" w:hAnsiTheme="minorHAnsi" w:cstheme="minorHAnsi"/>
        </w:rPr>
        <w:t>or</w:t>
      </w:r>
      <w:r w:rsidR="004A10F3" w:rsidRPr="00AB7C0E">
        <w:rPr>
          <w:rFonts w:asciiTheme="minorHAnsi" w:hAnsiTheme="minorHAnsi" w:cstheme="minorHAnsi"/>
        </w:rPr>
        <w:t xml:space="preserve"> </w:t>
      </w:r>
      <w:r w:rsidR="00AB7C0E" w:rsidRPr="00AB7C0E">
        <w:rPr>
          <w:rFonts w:asciiTheme="minorHAnsi" w:hAnsiTheme="minorHAnsi" w:cstheme="minorHAnsi"/>
        </w:rPr>
        <w:t xml:space="preserve">third parties underpinning </w:t>
      </w:r>
      <w:r w:rsidR="0025617E">
        <w:rPr>
          <w:rFonts w:asciiTheme="minorHAnsi" w:hAnsiTheme="minorHAnsi" w:cstheme="minorHAnsi"/>
        </w:rPr>
        <w:t xml:space="preserve">the </w:t>
      </w:r>
      <w:r w:rsidR="00C46277">
        <w:rPr>
          <w:rFonts w:asciiTheme="minorHAnsi" w:hAnsiTheme="minorHAnsi" w:cstheme="minorHAnsi"/>
        </w:rPr>
        <w:t xml:space="preserve">research project </w:t>
      </w:r>
      <w:r w:rsidR="00AB7C0E" w:rsidRPr="00AB7C0E">
        <w:rPr>
          <w:rFonts w:asciiTheme="minorHAnsi" w:hAnsiTheme="minorHAnsi" w:cstheme="minorHAnsi"/>
        </w:rPr>
        <w:t>are monitored and managed; and they understand how project outcomes and deliverables can be used by</w:t>
      </w:r>
      <w:r w:rsidR="007826CA">
        <w:rPr>
          <w:rFonts w:asciiTheme="minorHAnsi" w:hAnsiTheme="minorHAnsi" w:cstheme="minorHAnsi"/>
        </w:rPr>
        <w:t xml:space="preserve"> the</w:t>
      </w:r>
      <w:r w:rsidR="00AB7C0E" w:rsidRPr="00AB7C0E">
        <w:rPr>
          <w:rFonts w:asciiTheme="minorHAnsi" w:hAnsiTheme="minorHAnsi" w:cstheme="minorHAnsi"/>
        </w:rPr>
        <w:t xml:space="preserve"> ACT Government</w:t>
      </w:r>
      <w:r w:rsidR="00F9148B">
        <w:rPr>
          <w:rFonts w:asciiTheme="minorHAnsi" w:hAnsiTheme="minorHAnsi" w:cstheme="minorHAnsi"/>
        </w:rPr>
        <w:t xml:space="preserve"> in accordance with the Deed of Grant</w:t>
      </w:r>
      <w:r w:rsidR="00AB7C0E" w:rsidRPr="00AB7C0E">
        <w:rPr>
          <w:rFonts w:asciiTheme="minorHAnsi" w:hAnsiTheme="minorHAnsi" w:cstheme="minorHAnsi"/>
        </w:rPr>
        <w:t>.</w:t>
      </w:r>
    </w:p>
    <w:p w14:paraId="34A454B0" w14:textId="32DCD806" w:rsidR="002E613B" w:rsidRPr="00AB7C0E" w:rsidRDefault="002E613B" w:rsidP="00A10C42">
      <w:pPr>
        <w:pStyle w:val="Heading2"/>
        <w:numPr>
          <w:ilvl w:val="1"/>
          <w:numId w:val="10"/>
        </w:numPr>
        <w:spacing w:before="0" w:after="120" w:line="240" w:lineRule="auto"/>
        <w:ind w:left="0" w:firstLine="0"/>
        <w:jc w:val="both"/>
        <w:rPr>
          <w:rFonts w:cs="Calibri"/>
        </w:rPr>
      </w:pPr>
      <w:bookmarkStart w:id="40" w:name="_Toc231303506"/>
      <w:r w:rsidRPr="00B91700">
        <w:rPr>
          <w:rFonts w:cs="Calibri"/>
        </w:rPr>
        <w:t>Goods and services tax (GST)</w:t>
      </w:r>
      <w:bookmarkEnd w:id="40"/>
    </w:p>
    <w:p w14:paraId="6D79DEEA" w14:textId="24BDC2DC" w:rsidR="00291AB9" w:rsidRDefault="00291AB9" w:rsidP="00A10C42">
      <w:pPr>
        <w:spacing w:after="120"/>
      </w:pPr>
      <w:r w:rsidRPr="00291AB9">
        <w:t xml:space="preserve">GST is payable on grant payments where the administering university or research institution is registered for GST with the Australian Taxation Office and provides a valid Australian Business Number (ABN). </w:t>
      </w:r>
      <w:r w:rsidRPr="00A10C42">
        <w:t>The GST component will be paid in addition to the approved funding amount, where applicable</w:t>
      </w:r>
      <w:r w:rsidRPr="00536B75">
        <w:t>.</w:t>
      </w:r>
    </w:p>
    <w:p w14:paraId="21622E05" w14:textId="25EBB58E" w:rsidR="002E613B" w:rsidRDefault="002E613B" w:rsidP="00A10C42">
      <w:pPr>
        <w:pStyle w:val="Heading2"/>
        <w:numPr>
          <w:ilvl w:val="1"/>
          <w:numId w:val="10"/>
        </w:numPr>
        <w:spacing w:before="0" w:after="120" w:line="240" w:lineRule="auto"/>
        <w:ind w:left="0" w:firstLine="0"/>
        <w:jc w:val="both"/>
        <w:rPr>
          <w:rFonts w:cs="Calibri"/>
        </w:rPr>
      </w:pPr>
      <w:bookmarkStart w:id="41" w:name="_Toc231303507"/>
      <w:r>
        <w:rPr>
          <w:rFonts w:cs="Calibri"/>
        </w:rPr>
        <w:t>Publication</w:t>
      </w:r>
      <w:bookmarkEnd w:id="41"/>
    </w:p>
    <w:p w14:paraId="275AAE79" w14:textId="5887F34D" w:rsidR="002E613B" w:rsidRDefault="009A348C" w:rsidP="00A10C42">
      <w:pPr>
        <w:spacing w:after="120"/>
      </w:pPr>
      <w:r w:rsidRPr="009A348C">
        <w:t xml:space="preserve">Successful applicants, funded amounts and project summaries </w:t>
      </w:r>
      <w:r>
        <w:t>will</w:t>
      </w:r>
      <w:r w:rsidRPr="009A348C">
        <w:t xml:space="preserve"> be published </w:t>
      </w:r>
      <w:r>
        <w:t>on</w:t>
      </w:r>
      <w:r w:rsidRPr="005B6BC6">
        <w:t xml:space="preserve"> </w:t>
      </w:r>
      <w:r w:rsidRPr="00A7532C">
        <w:t>Skills Canberra website</w:t>
      </w:r>
      <w:r>
        <w:t xml:space="preserve"> </w:t>
      </w:r>
      <w:r w:rsidRPr="009A348C">
        <w:t>for transparency. Publication arrangements, including any confidentiality considerations, will be set out in the Deed of Grant.</w:t>
      </w:r>
    </w:p>
    <w:p w14:paraId="1B204F2E" w14:textId="77777777" w:rsidR="00A10C42" w:rsidRPr="002E613B" w:rsidRDefault="00A10C42" w:rsidP="00A10C42">
      <w:pPr>
        <w:spacing w:after="120"/>
      </w:pPr>
    </w:p>
    <w:p w14:paraId="6DE3CCAE" w14:textId="01C9D48C" w:rsidR="0058608B" w:rsidRDefault="0058608B" w:rsidP="00A10C42">
      <w:pPr>
        <w:pStyle w:val="StyleHeading1LatinCalibri16ptBold"/>
        <w:spacing w:before="0"/>
        <w:ind w:hanging="720"/>
        <w:rPr>
          <w:rFonts w:cs="Calibri"/>
          <w:color w:val="482D8C"/>
        </w:rPr>
      </w:pPr>
      <w:bookmarkStart w:id="42" w:name="_Toc231303508"/>
      <w:bookmarkStart w:id="43" w:name="_Hlk15573580"/>
      <w:bookmarkStart w:id="44" w:name="_Hlk15556461"/>
      <w:r>
        <w:rPr>
          <w:rFonts w:cs="Calibri"/>
          <w:color w:val="482D8C"/>
        </w:rPr>
        <w:t>REPORTing and acquittal of funding</w:t>
      </w:r>
      <w:bookmarkEnd w:id="42"/>
    </w:p>
    <w:p w14:paraId="6A7E9688" w14:textId="086F1344" w:rsidR="0058608B" w:rsidRPr="002E613B" w:rsidRDefault="0058608B" w:rsidP="00A10C42">
      <w:pPr>
        <w:pStyle w:val="Heading2"/>
        <w:numPr>
          <w:ilvl w:val="1"/>
          <w:numId w:val="10"/>
        </w:numPr>
        <w:spacing w:before="0" w:after="120" w:line="240" w:lineRule="auto"/>
        <w:ind w:left="0" w:firstLine="0"/>
        <w:jc w:val="both"/>
        <w:rPr>
          <w:rFonts w:cs="Calibri"/>
        </w:rPr>
      </w:pPr>
      <w:bookmarkStart w:id="45" w:name="_Toc231303509"/>
      <w:r>
        <w:rPr>
          <w:rFonts w:cs="Calibri"/>
        </w:rPr>
        <w:t>Reporting</w:t>
      </w:r>
      <w:bookmarkEnd w:id="45"/>
    </w:p>
    <w:p w14:paraId="25D2AEDB" w14:textId="68CD3657" w:rsidR="0058608B" w:rsidRDefault="004D0E04" w:rsidP="00A10C42">
      <w:pPr>
        <w:spacing w:after="120"/>
        <w:jc w:val="both"/>
        <w:rPr>
          <w:rFonts w:cs="Calibri"/>
          <w:szCs w:val="24"/>
        </w:rPr>
      </w:pPr>
      <w:r w:rsidRPr="0058608B">
        <w:rPr>
          <w:rFonts w:cs="Calibri"/>
          <w:szCs w:val="24"/>
        </w:rPr>
        <w:t>All grant recipients must</w:t>
      </w:r>
      <w:r w:rsidR="00C80D25">
        <w:rPr>
          <w:rFonts w:cs="Calibri"/>
          <w:szCs w:val="24"/>
        </w:rPr>
        <w:t xml:space="preserve"> submit </w:t>
      </w:r>
      <w:r w:rsidR="00457519">
        <w:rPr>
          <w:rFonts w:cs="Calibri"/>
          <w:szCs w:val="24"/>
        </w:rPr>
        <w:t>reports to Skills Canberra in the format and by the due dates specified in the Deed of Grant</w:t>
      </w:r>
      <w:r w:rsidR="004E22E4">
        <w:rPr>
          <w:rFonts w:cs="Calibri"/>
          <w:szCs w:val="24"/>
        </w:rPr>
        <w:t>. Reporting requirements include</w:t>
      </w:r>
      <w:r w:rsidR="00A57398">
        <w:rPr>
          <w:rFonts w:cs="Calibri"/>
          <w:szCs w:val="24"/>
        </w:rPr>
        <w:t xml:space="preserve">: </w:t>
      </w:r>
    </w:p>
    <w:p w14:paraId="3C759B34" w14:textId="12AD494D" w:rsidR="00A57398" w:rsidRDefault="00B27BC7" w:rsidP="00A57398">
      <w:pPr>
        <w:pStyle w:val="ListParagraph"/>
        <w:numPr>
          <w:ilvl w:val="0"/>
          <w:numId w:val="30"/>
        </w:numPr>
        <w:jc w:val="both"/>
        <w:rPr>
          <w:rFonts w:cs="Calibri"/>
          <w:szCs w:val="24"/>
        </w:rPr>
      </w:pPr>
      <w:r>
        <w:rPr>
          <w:rFonts w:cs="Calibri"/>
          <w:szCs w:val="24"/>
        </w:rPr>
        <w:t xml:space="preserve">six-monthly </w:t>
      </w:r>
      <w:r w:rsidR="00076C7F">
        <w:rPr>
          <w:rFonts w:cs="Calibri"/>
          <w:szCs w:val="24"/>
        </w:rPr>
        <w:t>interim</w:t>
      </w:r>
      <w:r w:rsidR="00A57398">
        <w:rPr>
          <w:rFonts w:cs="Calibri"/>
          <w:szCs w:val="24"/>
        </w:rPr>
        <w:t xml:space="preserve"> </w:t>
      </w:r>
      <w:r w:rsidR="00631ADD">
        <w:rPr>
          <w:rFonts w:cs="Calibri"/>
          <w:szCs w:val="24"/>
        </w:rPr>
        <w:t xml:space="preserve">(progress) </w:t>
      </w:r>
      <w:r w:rsidR="00A57398">
        <w:rPr>
          <w:rFonts w:cs="Calibri"/>
          <w:szCs w:val="24"/>
        </w:rPr>
        <w:t>reports</w:t>
      </w:r>
      <w:r w:rsidR="00FE37C2">
        <w:rPr>
          <w:rFonts w:cs="Calibri"/>
          <w:szCs w:val="24"/>
        </w:rPr>
        <w:t>,</w:t>
      </w:r>
      <w:r>
        <w:rPr>
          <w:rFonts w:cs="Calibri"/>
          <w:szCs w:val="24"/>
        </w:rPr>
        <w:t xml:space="preserve"> </w:t>
      </w:r>
      <w:r w:rsidR="00FE37C2">
        <w:rPr>
          <w:rFonts w:cs="Calibri"/>
          <w:szCs w:val="24"/>
        </w:rPr>
        <w:t xml:space="preserve">outlining </w:t>
      </w:r>
      <w:r>
        <w:rPr>
          <w:rFonts w:cs="Calibri"/>
          <w:szCs w:val="24"/>
        </w:rPr>
        <w:t xml:space="preserve">progress against milestones, </w:t>
      </w:r>
      <w:r w:rsidR="00054452">
        <w:rPr>
          <w:rFonts w:cs="Calibri"/>
          <w:szCs w:val="24"/>
        </w:rPr>
        <w:t xml:space="preserve">key </w:t>
      </w:r>
      <w:r>
        <w:rPr>
          <w:rFonts w:cs="Calibri"/>
          <w:szCs w:val="24"/>
        </w:rPr>
        <w:t>challenges, risks, early findings, expenditure to date and stakeholder engagement activities (where applicable);</w:t>
      </w:r>
      <w:r w:rsidR="00122E51">
        <w:rPr>
          <w:rFonts w:cs="Calibri"/>
          <w:szCs w:val="24"/>
        </w:rPr>
        <w:t xml:space="preserve"> </w:t>
      </w:r>
    </w:p>
    <w:p w14:paraId="27508A62" w14:textId="1CE1C42D" w:rsidR="00A57398" w:rsidRDefault="00A57398" w:rsidP="00A57398">
      <w:pPr>
        <w:pStyle w:val="ListParagraph"/>
        <w:numPr>
          <w:ilvl w:val="0"/>
          <w:numId w:val="30"/>
        </w:numPr>
        <w:jc w:val="both"/>
        <w:rPr>
          <w:rFonts w:cs="Calibri"/>
          <w:szCs w:val="24"/>
        </w:rPr>
      </w:pPr>
      <w:r>
        <w:rPr>
          <w:rFonts w:cs="Calibri"/>
          <w:szCs w:val="24"/>
        </w:rPr>
        <w:lastRenderedPageBreak/>
        <w:t xml:space="preserve">a </w:t>
      </w:r>
      <w:r w:rsidR="00122E51">
        <w:rPr>
          <w:rFonts w:cs="Calibri"/>
          <w:szCs w:val="24"/>
        </w:rPr>
        <w:t>formative evaluation deliverable</w:t>
      </w:r>
      <w:r w:rsidR="00B27BC7">
        <w:rPr>
          <w:rFonts w:cs="Calibri"/>
          <w:szCs w:val="24"/>
        </w:rPr>
        <w:t xml:space="preserve"> at the </w:t>
      </w:r>
      <w:r w:rsidR="00054452">
        <w:rPr>
          <w:rFonts w:cs="Calibri"/>
          <w:szCs w:val="24"/>
        </w:rPr>
        <w:t>12</w:t>
      </w:r>
      <w:r w:rsidR="00B27BC7">
        <w:rPr>
          <w:rFonts w:cs="Calibri"/>
          <w:szCs w:val="24"/>
        </w:rPr>
        <w:t>-month point</w:t>
      </w:r>
      <w:r w:rsidR="00122E51">
        <w:rPr>
          <w:rFonts w:cs="Calibri"/>
          <w:szCs w:val="24"/>
        </w:rPr>
        <w:t xml:space="preserve">; </w:t>
      </w:r>
    </w:p>
    <w:p w14:paraId="73541664" w14:textId="6330CBDC" w:rsidR="00122E51" w:rsidRDefault="00263DE0" w:rsidP="00A57398">
      <w:pPr>
        <w:pStyle w:val="ListParagraph"/>
        <w:numPr>
          <w:ilvl w:val="0"/>
          <w:numId w:val="30"/>
        </w:numPr>
        <w:jc w:val="both"/>
        <w:rPr>
          <w:rFonts w:cs="Calibri"/>
          <w:szCs w:val="24"/>
        </w:rPr>
      </w:pPr>
      <w:r>
        <w:rPr>
          <w:rFonts w:cs="Calibri"/>
          <w:szCs w:val="24"/>
        </w:rPr>
        <w:t>a final report</w:t>
      </w:r>
      <w:r w:rsidR="005A5412">
        <w:rPr>
          <w:rFonts w:cs="Calibri"/>
          <w:szCs w:val="24"/>
        </w:rPr>
        <w:t xml:space="preserve">, including consolidated findings, policy-ready recommendations </w:t>
      </w:r>
      <w:r w:rsidR="00B924B0">
        <w:rPr>
          <w:rFonts w:cs="Calibri"/>
          <w:szCs w:val="24"/>
        </w:rPr>
        <w:t xml:space="preserve">and implementation roadmap; </w:t>
      </w:r>
      <w:r w:rsidR="008553B4">
        <w:rPr>
          <w:rFonts w:cs="Calibri"/>
          <w:szCs w:val="24"/>
        </w:rPr>
        <w:t>and</w:t>
      </w:r>
    </w:p>
    <w:p w14:paraId="156559E0" w14:textId="6E381BF2" w:rsidR="00B924B0" w:rsidRDefault="00B924B0" w:rsidP="00A10C42">
      <w:pPr>
        <w:pStyle w:val="ListParagraph"/>
        <w:numPr>
          <w:ilvl w:val="0"/>
          <w:numId w:val="30"/>
        </w:numPr>
        <w:spacing w:after="120"/>
        <w:jc w:val="both"/>
        <w:rPr>
          <w:rFonts w:cs="Calibri"/>
          <w:szCs w:val="24"/>
        </w:rPr>
      </w:pPr>
      <w:r>
        <w:rPr>
          <w:rFonts w:cs="Calibri"/>
          <w:szCs w:val="24"/>
        </w:rPr>
        <w:t xml:space="preserve">any additional </w:t>
      </w:r>
      <w:r w:rsidR="0046378B">
        <w:rPr>
          <w:rFonts w:cs="Calibri"/>
          <w:szCs w:val="24"/>
        </w:rPr>
        <w:t>information</w:t>
      </w:r>
      <w:r w:rsidR="00D55A1B">
        <w:rPr>
          <w:rFonts w:cs="Calibri"/>
          <w:szCs w:val="24"/>
        </w:rPr>
        <w:t xml:space="preserve"> reasonably</w:t>
      </w:r>
      <w:r w:rsidR="0046378B">
        <w:rPr>
          <w:rFonts w:cs="Calibri"/>
          <w:szCs w:val="24"/>
        </w:rPr>
        <w:t xml:space="preserve"> required to support Commonwealth milestone</w:t>
      </w:r>
      <w:r w:rsidR="00AB6CF7">
        <w:rPr>
          <w:rFonts w:cs="Calibri"/>
          <w:szCs w:val="24"/>
        </w:rPr>
        <w:t xml:space="preserve"> and performance</w:t>
      </w:r>
      <w:r w:rsidR="0046378B">
        <w:rPr>
          <w:rFonts w:cs="Calibri"/>
          <w:szCs w:val="24"/>
        </w:rPr>
        <w:t xml:space="preserve"> reporting under the</w:t>
      </w:r>
      <w:r w:rsidR="005A2F64">
        <w:rPr>
          <w:rFonts w:cs="Calibri"/>
          <w:szCs w:val="24"/>
        </w:rPr>
        <w:t xml:space="preserve"> </w:t>
      </w:r>
      <w:r w:rsidR="0046378B">
        <w:rPr>
          <w:rFonts w:cs="Calibri"/>
          <w:szCs w:val="24"/>
        </w:rPr>
        <w:t xml:space="preserve">Bilateral Implementation Plan. </w:t>
      </w:r>
    </w:p>
    <w:p w14:paraId="767B56EC" w14:textId="06665B23" w:rsidR="00F81150" w:rsidRPr="009807B9" w:rsidRDefault="00F81150" w:rsidP="00F81150">
      <w:pPr>
        <w:spacing w:after="120"/>
        <w:jc w:val="both"/>
        <w:rPr>
          <w:rFonts w:cs="Calibri"/>
          <w:szCs w:val="24"/>
        </w:rPr>
      </w:pPr>
      <w:r>
        <w:rPr>
          <w:rFonts w:cs="Calibri"/>
          <w:szCs w:val="24"/>
        </w:rPr>
        <w:t xml:space="preserve">All reports must be written in policy-ready language and </w:t>
      </w:r>
      <w:r w:rsidRPr="00661184">
        <w:rPr>
          <w:rFonts w:cs="Calibri"/>
          <w:szCs w:val="24"/>
        </w:rPr>
        <w:t>submitted through SmartyGrants</w:t>
      </w:r>
      <w:r>
        <w:rPr>
          <w:rFonts w:cs="Calibri"/>
          <w:szCs w:val="24"/>
        </w:rPr>
        <w:t xml:space="preserve"> in accordance with the Deed of Grant.</w:t>
      </w:r>
    </w:p>
    <w:p w14:paraId="02DE4864" w14:textId="6F1B46C7" w:rsidR="0058608B" w:rsidRPr="002E613B" w:rsidRDefault="009E1534" w:rsidP="00A10C42">
      <w:pPr>
        <w:pStyle w:val="Heading2"/>
        <w:numPr>
          <w:ilvl w:val="1"/>
          <w:numId w:val="10"/>
        </w:numPr>
        <w:spacing w:before="0" w:after="120" w:line="240" w:lineRule="auto"/>
        <w:ind w:left="0" w:firstLine="0"/>
        <w:jc w:val="both"/>
        <w:rPr>
          <w:rFonts w:cs="Calibri"/>
        </w:rPr>
      </w:pPr>
      <w:bookmarkStart w:id="46" w:name="_Toc231303510"/>
      <w:r>
        <w:rPr>
          <w:rFonts w:cs="Calibri"/>
        </w:rPr>
        <w:t>Acquittal of funding</w:t>
      </w:r>
      <w:bookmarkEnd w:id="46"/>
    </w:p>
    <w:p w14:paraId="03C9B68D" w14:textId="799510F1" w:rsidR="00060917" w:rsidRDefault="00BF3910" w:rsidP="00A10C42">
      <w:pPr>
        <w:spacing w:after="120"/>
        <w:ind w:left="720"/>
        <w:jc w:val="both"/>
        <w:rPr>
          <w:rFonts w:cs="Calibri"/>
          <w:szCs w:val="24"/>
        </w:rPr>
      </w:pPr>
      <w:r>
        <w:rPr>
          <w:rFonts w:cs="Calibri"/>
          <w:szCs w:val="24"/>
        </w:rPr>
        <w:t xml:space="preserve">Recipients </w:t>
      </w:r>
      <w:r w:rsidR="004D0E04" w:rsidRPr="0058608B">
        <w:rPr>
          <w:rFonts w:cs="Calibri"/>
          <w:szCs w:val="24"/>
        </w:rPr>
        <w:t xml:space="preserve">must </w:t>
      </w:r>
      <w:r w:rsidR="009C5B64">
        <w:rPr>
          <w:rFonts w:cs="Calibri"/>
          <w:szCs w:val="24"/>
        </w:rPr>
        <w:t>acquit gran</w:t>
      </w:r>
      <w:r w:rsidR="00045FE4">
        <w:rPr>
          <w:rFonts w:cs="Calibri"/>
          <w:szCs w:val="24"/>
        </w:rPr>
        <w:t>t</w:t>
      </w:r>
      <w:r w:rsidR="009C5B64">
        <w:rPr>
          <w:rFonts w:cs="Calibri"/>
          <w:szCs w:val="24"/>
        </w:rPr>
        <w:t xml:space="preserve"> funding in accordance with the Deed of Grant</w:t>
      </w:r>
      <w:r w:rsidR="005342A9">
        <w:rPr>
          <w:rFonts w:cs="Calibri"/>
          <w:szCs w:val="24"/>
        </w:rPr>
        <w:t xml:space="preserve">. </w:t>
      </w:r>
      <w:r w:rsidR="00060917" w:rsidRPr="00060917">
        <w:rPr>
          <w:rFonts w:cs="Calibri"/>
          <w:szCs w:val="24"/>
        </w:rPr>
        <w:t>This includes</w:t>
      </w:r>
      <w:r w:rsidR="00522089">
        <w:rPr>
          <w:rFonts w:cs="Calibri"/>
          <w:szCs w:val="24"/>
        </w:rPr>
        <w:t xml:space="preserve"> </w:t>
      </w:r>
      <w:r w:rsidR="00EF1B57">
        <w:rPr>
          <w:rFonts w:cs="Calibri"/>
          <w:szCs w:val="24"/>
        </w:rPr>
        <w:t>submitting all</w:t>
      </w:r>
      <w:r w:rsidR="00522089">
        <w:rPr>
          <w:rFonts w:cs="Calibri"/>
          <w:szCs w:val="24"/>
        </w:rPr>
        <w:t xml:space="preserve"> required reports</w:t>
      </w:r>
      <w:r w:rsidR="00060917" w:rsidRPr="00060917">
        <w:rPr>
          <w:rFonts w:cs="Calibri"/>
          <w:szCs w:val="24"/>
        </w:rPr>
        <w:t xml:space="preserve"> and </w:t>
      </w:r>
      <w:r w:rsidR="003A4CB5">
        <w:rPr>
          <w:rFonts w:cs="Calibri"/>
          <w:szCs w:val="24"/>
        </w:rPr>
        <w:t xml:space="preserve">a financial acquittal demonstrating </w:t>
      </w:r>
      <w:r w:rsidR="00060917" w:rsidRPr="00060917">
        <w:rPr>
          <w:rFonts w:cs="Calibri"/>
          <w:szCs w:val="24"/>
        </w:rPr>
        <w:t xml:space="preserve">how </w:t>
      </w:r>
      <w:r w:rsidR="003A4CB5">
        <w:rPr>
          <w:rFonts w:cs="Calibri"/>
          <w:szCs w:val="24"/>
        </w:rPr>
        <w:t xml:space="preserve">grant </w:t>
      </w:r>
      <w:r w:rsidR="00060917" w:rsidRPr="00060917">
        <w:rPr>
          <w:rFonts w:cs="Calibri"/>
          <w:szCs w:val="24"/>
        </w:rPr>
        <w:t xml:space="preserve">funds were expended against the approved budget. Skills Canberra may withhold or recover </w:t>
      </w:r>
      <w:r w:rsidR="00700A50">
        <w:rPr>
          <w:rFonts w:cs="Calibri"/>
          <w:szCs w:val="24"/>
        </w:rPr>
        <w:t>grant funding</w:t>
      </w:r>
      <w:r w:rsidR="00700A50" w:rsidRPr="00060917">
        <w:rPr>
          <w:rFonts w:cs="Calibri"/>
          <w:szCs w:val="24"/>
        </w:rPr>
        <w:t xml:space="preserve"> </w:t>
      </w:r>
      <w:r w:rsidR="00060917" w:rsidRPr="00060917">
        <w:rPr>
          <w:rFonts w:cs="Calibri"/>
          <w:szCs w:val="24"/>
        </w:rPr>
        <w:t>where reporting or acquittal requirements are not met.</w:t>
      </w:r>
    </w:p>
    <w:p w14:paraId="27705B94" w14:textId="46F41F5D" w:rsidR="00854CDA" w:rsidRDefault="00854CDA" w:rsidP="00A10C42">
      <w:pPr>
        <w:spacing w:after="120"/>
        <w:ind w:left="720"/>
        <w:jc w:val="both"/>
        <w:rPr>
          <w:rFonts w:cs="Calibri"/>
          <w:szCs w:val="24"/>
        </w:rPr>
      </w:pPr>
      <w:r>
        <w:rPr>
          <w:rFonts w:cs="Calibri"/>
          <w:szCs w:val="24"/>
        </w:rPr>
        <w:t xml:space="preserve">The financial acquittal must include a detailed statement of grant funds </w:t>
      </w:r>
      <w:r w:rsidR="00C235CB">
        <w:rPr>
          <w:rFonts w:cs="Calibri"/>
          <w:szCs w:val="24"/>
        </w:rPr>
        <w:t xml:space="preserve">received and expended, a comparison against the approved budget, and identification and explanation of any material variances. The financial acquittal must be supported by one of the following, as specified in the Deed of Grant: </w:t>
      </w:r>
    </w:p>
    <w:p w14:paraId="40B6D4AD" w14:textId="665EFCA4" w:rsidR="00C235CB" w:rsidRDefault="00C235CB" w:rsidP="00C235CB">
      <w:pPr>
        <w:pStyle w:val="ListParagraph"/>
        <w:numPr>
          <w:ilvl w:val="0"/>
          <w:numId w:val="30"/>
        </w:numPr>
        <w:jc w:val="both"/>
        <w:rPr>
          <w:rFonts w:cs="Calibri"/>
          <w:szCs w:val="24"/>
        </w:rPr>
      </w:pPr>
      <w:r>
        <w:rPr>
          <w:rFonts w:cs="Calibri"/>
          <w:szCs w:val="24"/>
        </w:rPr>
        <w:t>an audited financial statement</w:t>
      </w:r>
      <w:r w:rsidR="00AA7A91">
        <w:rPr>
          <w:rFonts w:cs="Calibri"/>
          <w:szCs w:val="24"/>
        </w:rPr>
        <w:t>; or</w:t>
      </w:r>
    </w:p>
    <w:p w14:paraId="4109B901" w14:textId="5551F67D" w:rsidR="00C235CB" w:rsidRDefault="00C235CB" w:rsidP="00C235CB">
      <w:pPr>
        <w:pStyle w:val="ListParagraph"/>
        <w:numPr>
          <w:ilvl w:val="0"/>
          <w:numId w:val="30"/>
        </w:numPr>
        <w:jc w:val="both"/>
        <w:rPr>
          <w:rFonts w:cs="Calibri"/>
          <w:szCs w:val="24"/>
        </w:rPr>
      </w:pPr>
      <w:r>
        <w:rPr>
          <w:rFonts w:cs="Calibri"/>
          <w:szCs w:val="24"/>
        </w:rPr>
        <w:t>a f</w:t>
      </w:r>
      <w:r w:rsidR="00AA7A91">
        <w:rPr>
          <w:rFonts w:cs="Calibri"/>
          <w:szCs w:val="24"/>
        </w:rPr>
        <w:t>inancial statement certified or approved by a registered accountant or an authorised financial officer</w:t>
      </w:r>
      <w:r w:rsidR="00FD0CA8">
        <w:rPr>
          <w:rFonts w:cs="Calibri"/>
          <w:szCs w:val="24"/>
        </w:rPr>
        <w:t xml:space="preserve"> of the administering institution; or </w:t>
      </w:r>
    </w:p>
    <w:p w14:paraId="6AE55D92" w14:textId="0B214773" w:rsidR="009855D7" w:rsidRDefault="00FD0CA8" w:rsidP="009855D7">
      <w:pPr>
        <w:pStyle w:val="ListParagraph"/>
        <w:numPr>
          <w:ilvl w:val="0"/>
          <w:numId w:val="30"/>
        </w:numPr>
        <w:jc w:val="both"/>
        <w:rPr>
          <w:rFonts w:cs="Calibri"/>
          <w:szCs w:val="24"/>
        </w:rPr>
      </w:pPr>
      <w:r>
        <w:rPr>
          <w:rFonts w:cs="Calibri"/>
          <w:szCs w:val="24"/>
        </w:rPr>
        <w:t>a financial statement</w:t>
      </w:r>
      <w:r w:rsidR="003B05BF">
        <w:rPr>
          <w:rFonts w:cs="Calibri"/>
          <w:szCs w:val="24"/>
        </w:rPr>
        <w:t xml:space="preserve"> or declaration </w:t>
      </w:r>
      <w:r w:rsidR="002707E2">
        <w:rPr>
          <w:rFonts w:cs="Calibri"/>
          <w:szCs w:val="24"/>
        </w:rPr>
        <w:t>signed by the head or governing body of the administering institution</w:t>
      </w:r>
      <w:r w:rsidR="00477067">
        <w:rPr>
          <w:rFonts w:cs="Calibri"/>
          <w:szCs w:val="24"/>
        </w:rPr>
        <w:t xml:space="preserve"> (or equivalent authorised delegate)</w:t>
      </w:r>
      <w:r w:rsidR="009855D7">
        <w:rPr>
          <w:rFonts w:cs="Calibri"/>
          <w:szCs w:val="24"/>
        </w:rPr>
        <w:t xml:space="preserve"> confirming that the receipt and expenditure of the grant comply with the Deed of Grant and the guidelines. </w:t>
      </w:r>
    </w:p>
    <w:p w14:paraId="31C27BBB" w14:textId="77777777" w:rsidR="009855D7" w:rsidRDefault="009855D7" w:rsidP="00CB39ED">
      <w:pPr>
        <w:pStyle w:val="ListParagraph"/>
        <w:ind w:left="1429"/>
        <w:jc w:val="both"/>
        <w:rPr>
          <w:rFonts w:cs="Calibri"/>
          <w:szCs w:val="24"/>
        </w:rPr>
      </w:pPr>
    </w:p>
    <w:p w14:paraId="79403433" w14:textId="2793DEE1" w:rsidR="004B73C3" w:rsidRDefault="00A141A5" w:rsidP="00661184">
      <w:pPr>
        <w:spacing w:after="120"/>
        <w:jc w:val="both"/>
        <w:rPr>
          <w:rFonts w:cs="Calibri"/>
          <w:szCs w:val="24"/>
        </w:rPr>
      </w:pPr>
      <w:r>
        <w:rPr>
          <w:rFonts w:cs="Calibri"/>
          <w:szCs w:val="24"/>
        </w:rPr>
        <w:t xml:space="preserve">Recipients must </w:t>
      </w:r>
      <w:r w:rsidR="009855D7">
        <w:rPr>
          <w:rFonts w:cs="Calibri"/>
          <w:szCs w:val="24"/>
        </w:rPr>
        <w:t xml:space="preserve">retain appropriate supporting financial records, such as invoices, receipts and bank statements, for audit and compliance purposes. </w:t>
      </w:r>
      <w:r w:rsidR="00B16F97">
        <w:rPr>
          <w:rFonts w:cs="Calibri"/>
          <w:szCs w:val="24"/>
        </w:rPr>
        <w:t xml:space="preserve">Skills Canberra may request access to </w:t>
      </w:r>
      <w:r w:rsidR="0072722C">
        <w:rPr>
          <w:rFonts w:cs="Calibri"/>
          <w:szCs w:val="24"/>
        </w:rPr>
        <w:t>these</w:t>
      </w:r>
      <w:r w:rsidR="00B16F97">
        <w:rPr>
          <w:rFonts w:cs="Calibri"/>
          <w:szCs w:val="24"/>
        </w:rPr>
        <w:t xml:space="preserve"> records where reasonably required to verify compliance with the Deed of Grant</w:t>
      </w:r>
      <w:r w:rsidR="00DC3836">
        <w:rPr>
          <w:rFonts w:cs="Calibri"/>
          <w:szCs w:val="24"/>
        </w:rPr>
        <w:t xml:space="preserve"> or for audit purposes. </w:t>
      </w:r>
    </w:p>
    <w:p w14:paraId="77922621" w14:textId="15C31D1A" w:rsidR="000430ED" w:rsidRDefault="009D5D05" w:rsidP="00661184">
      <w:pPr>
        <w:spacing w:after="120"/>
        <w:jc w:val="both"/>
        <w:rPr>
          <w:rFonts w:cs="Calibri"/>
          <w:szCs w:val="24"/>
        </w:rPr>
      </w:pPr>
      <w:r w:rsidRPr="009D5D05">
        <w:rPr>
          <w:rFonts w:cs="Calibri"/>
          <w:szCs w:val="24"/>
        </w:rPr>
        <w:t>All grant funds must be expended within the timeframe specified in the Deed of Grant. A financial acquittal task will be issued through SmartyGrants once the Deed is executed. The authorised user</w:t>
      </w:r>
      <w:r>
        <w:rPr>
          <w:rFonts w:cs="Calibri"/>
          <w:szCs w:val="24"/>
        </w:rPr>
        <w:t xml:space="preserve"> of the system </w:t>
      </w:r>
      <w:r w:rsidRPr="009D5D05">
        <w:rPr>
          <w:rFonts w:cs="Calibri"/>
          <w:szCs w:val="24"/>
        </w:rPr>
        <w:t>will receive a</w:t>
      </w:r>
      <w:r>
        <w:rPr>
          <w:rFonts w:cs="Calibri"/>
          <w:szCs w:val="24"/>
        </w:rPr>
        <w:t xml:space="preserve"> </w:t>
      </w:r>
      <w:r w:rsidRPr="009D5D05">
        <w:rPr>
          <w:rFonts w:cs="Calibri"/>
          <w:szCs w:val="24"/>
        </w:rPr>
        <w:t>notification</w:t>
      </w:r>
      <w:r w:rsidR="006C06A6">
        <w:rPr>
          <w:rFonts w:cs="Calibri"/>
          <w:szCs w:val="24"/>
        </w:rPr>
        <w:t xml:space="preserve"> to complete the task</w:t>
      </w:r>
      <w:r w:rsidRPr="009D5D05">
        <w:rPr>
          <w:rFonts w:cs="Calibri"/>
          <w:szCs w:val="24"/>
        </w:rPr>
        <w:t>.</w:t>
      </w:r>
    </w:p>
    <w:p w14:paraId="63CEB52C" w14:textId="51EFC921" w:rsidR="005A7D2E" w:rsidRDefault="000430ED" w:rsidP="00A10C42">
      <w:pPr>
        <w:spacing w:after="120"/>
        <w:jc w:val="both"/>
        <w:rPr>
          <w:rFonts w:cs="Calibri"/>
          <w:b/>
          <w:szCs w:val="24"/>
        </w:rPr>
      </w:pPr>
      <w:r w:rsidRPr="0058608B">
        <w:rPr>
          <w:rFonts w:cs="Calibri"/>
          <w:szCs w:val="24"/>
        </w:rPr>
        <w:t xml:space="preserve">When you have expended the funds, please log on to SmartyGrants </w:t>
      </w:r>
      <w:r w:rsidR="007A43E6" w:rsidRPr="005F14C4">
        <w:rPr>
          <w:rFonts w:cs="Calibri"/>
          <w:szCs w:val="24"/>
        </w:rPr>
        <w:t>(</w:t>
      </w:r>
      <w:r w:rsidRPr="00661184">
        <w:rPr>
          <w:rStyle w:val="Hyperlink"/>
          <w:rFonts w:eastAsia="Times New Roman" w:cs="Calibri"/>
          <w:szCs w:val="24"/>
        </w:rPr>
        <w:t>https://www.smartygrants.com.au</w:t>
      </w:r>
      <w:r w:rsidR="007A43E6" w:rsidRPr="005F14C4">
        <w:rPr>
          <w:rStyle w:val="Hyperlink"/>
          <w:rFonts w:eastAsia="Times New Roman" w:cs="Calibri"/>
          <w:szCs w:val="24"/>
        </w:rPr>
        <w:t>)</w:t>
      </w:r>
      <w:r w:rsidRPr="0058608B">
        <w:rPr>
          <w:rFonts w:cs="Calibri"/>
          <w:b/>
          <w:szCs w:val="24"/>
        </w:rPr>
        <w:t xml:space="preserve"> </w:t>
      </w:r>
      <w:r w:rsidRPr="0058608B">
        <w:rPr>
          <w:rFonts w:cs="Calibri"/>
          <w:szCs w:val="24"/>
        </w:rPr>
        <w:t>and complete the acquittal process</w:t>
      </w:r>
      <w:r w:rsidR="002329E4">
        <w:rPr>
          <w:rFonts w:cs="Calibri"/>
          <w:szCs w:val="24"/>
        </w:rPr>
        <w:t xml:space="preserve">, using </w:t>
      </w:r>
      <w:r w:rsidRPr="0058608B">
        <w:rPr>
          <w:rFonts w:cs="Calibri"/>
          <w:szCs w:val="24"/>
        </w:rPr>
        <w:t xml:space="preserve">the same </w:t>
      </w:r>
      <w:r w:rsidR="002A46D6">
        <w:rPr>
          <w:rFonts w:cs="Calibri"/>
          <w:szCs w:val="24"/>
        </w:rPr>
        <w:t>login details</w:t>
      </w:r>
      <w:r w:rsidRPr="0058608B">
        <w:rPr>
          <w:rFonts w:cs="Calibri"/>
          <w:szCs w:val="24"/>
        </w:rPr>
        <w:t xml:space="preserve"> you used to </w:t>
      </w:r>
      <w:r w:rsidR="00CF7AAF">
        <w:rPr>
          <w:rFonts w:cs="Calibri"/>
          <w:szCs w:val="24"/>
        </w:rPr>
        <w:t>submit the application</w:t>
      </w:r>
      <w:r w:rsidRPr="0058608B">
        <w:rPr>
          <w:rFonts w:cs="Calibri"/>
          <w:szCs w:val="24"/>
        </w:rPr>
        <w:t>.</w:t>
      </w:r>
    </w:p>
    <w:p w14:paraId="14CDE3FF" w14:textId="7703E594" w:rsidR="000430ED" w:rsidRPr="005A7D2E" w:rsidRDefault="00F131F6" w:rsidP="00A10C42">
      <w:pPr>
        <w:spacing w:after="120"/>
        <w:jc w:val="both"/>
        <w:rPr>
          <w:rFonts w:cs="Calibri"/>
          <w:b/>
          <w:szCs w:val="24"/>
        </w:rPr>
      </w:pPr>
      <w:r>
        <w:rPr>
          <w:rFonts w:cs="Calibri"/>
          <w:szCs w:val="24"/>
        </w:rPr>
        <w:t>Recipients must submit t</w:t>
      </w:r>
      <w:r w:rsidR="000430ED" w:rsidRPr="000430ED">
        <w:rPr>
          <w:rFonts w:cs="Calibri"/>
          <w:szCs w:val="24"/>
        </w:rPr>
        <w:t xml:space="preserve">he </w:t>
      </w:r>
      <w:r w:rsidR="002C0A00">
        <w:rPr>
          <w:rFonts w:cs="Calibri"/>
          <w:szCs w:val="24"/>
        </w:rPr>
        <w:t>completed</w:t>
      </w:r>
      <w:r w:rsidR="000430ED" w:rsidRPr="000430ED">
        <w:rPr>
          <w:rFonts w:cs="Calibri"/>
          <w:szCs w:val="24"/>
        </w:rPr>
        <w:t xml:space="preserve"> acquittal </w:t>
      </w:r>
      <w:r w:rsidR="002C0A00">
        <w:rPr>
          <w:rFonts w:cs="Calibri"/>
          <w:szCs w:val="24"/>
        </w:rPr>
        <w:t xml:space="preserve">and expenditure </w:t>
      </w:r>
      <w:r w:rsidR="0073260B">
        <w:rPr>
          <w:rFonts w:cs="Calibri"/>
          <w:szCs w:val="24"/>
        </w:rPr>
        <w:t>t</w:t>
      </w:r>
      <w:r w:rsidR="000430ED" w:rsidRPr="000430ED">
        <w:rPr>
          <w:rFonts w:cs="Calibri"/>
          <w:szCs w:val="24"/>
        </w:rPr>
        <w:t xml:space="preserve">o Skills Canberra </w:t>
      </w:r>
      <w:r w:rsidR="000430ED" w:rsidRPr="00BA439A">
        <w:rPr>
          <w:rFonts w:cs="Calibri"/>
          <w:szCs w:val="24"/>
        </w:rPr>
        <w:t xml:space="preserve">within three months </w:t>
      </w:r>
      <w:r w:rsidR="0073260B" w:rsidRPr="00BA439A">
        <w:rPr>
          <w:rFonts w:cs="Calibri"/>
          <w:szCs w:val="24"/>
        </w:rPr>
        <w:t>after the expiry of the grant period</w:t>
      </w:r>
      <w:r w:rsidR="000430ED" w:rsidRPr="00BA439A">
        <w:rPr>
          <w:rFonts w:cs="Calibri"/>
          <w:szCs w:val="24"/>
        </w:rPr>
        <w:t>, using</w:t>
      </w:r>
      <w:r w:rsidR="000430ED" w:rsidRPr="000430ED">
        <w:rPr>
          <w:rFonts w:cs="Calibri"/>
          <w:szCs w:val="24"/>
        </w:rPr>
        <w:t xml:space="preserve"> the format prescribed in the Deed of Grant.</w:t>
      </w:r>
    </w:p>
    <w:p w14:paraId="7ED647A3" w14:textId="48BA6CC1" w:rsidR="009D5D05" w:rsidRPr="005274A1" w:rsidRDefault="000430ED" w:rsidP="00A10C42">
      <w:pPr>
        <w:spacing w:after="120"/>
        <w:ind w:left="720"/>
        <w:jc w:val="both"/>
        <w:rPr>
          <w:rFonts w:cs="Calibri"/>
          <w:b/>
          <w:bCs/>
          <w:szCs w:val="24"/>
        </w:rPr>
      </w:pPr>
      <w:r w:rsidRPr="005274A1">
        <w:rPr>
          <w:rFonts w:cs="Calibri"/>
          <w:b/>
          <w:bCs/>
          <w:szCs w:val="24"/>
        </w:rPr>
        <w:t>Skills Canberra may withhold further grant payments or future funding where a</w:t>
      </w:r>
      <w:r w:rsidR="005274A1" w:rsidRPr="005274A1">
        <w:rPr>
          <w:rFonts w:cs="Calibri"/>
          <w:b/>
          <w:bCs/>
          <w:szCs w:val="24"/>
        </w:rPr>
        <w:t xml:space="preserve"> recipient </w:t>
      </w:r>
      <w:r w:rsidRPr="005274A1">
        <w:rPr>
          <w:rFonts w:cs="Calibri"/>
          <w:b/>
          <w:bCs/>
          <w:szCs w:val="24"/>
        </w:rPr>
        <w:t xml:space="preserve">has overdue or incomplete acquittals for current or previous ACT </w:t>
      </w:r>
      <w:r w:rsidRPr="005274A1">
        <w:rPr>
          <w:rFonts w:cs="Calibri"/>
          <w:b/>
          <w:bCs/>
          <w:szCs w:val="24"/>
        </w:rPr>
        <w:lastRenderedPageBreak/>
        <w:t>Government research or program funding. This requirement does not apply to active projects that are compliant with reporting obligations.</w:t>
      </w:r>
    </w:p>
    <w:p w14:paraId="0051DA1B" w14:textId="50451CEA" w:rsidR="005274A1" w:rsidRDefault="005274A1" w:rsidP="00A10C42">
      <w:pPr>
        <w:pStyle w:val="StyleHeading1LatinCalibri16ptBold"/>
        <w:spacing w:before="0"/>
        <w:ind w:hanging="720"/>
        <w:rPr>
          <w:rFonts w:cs="Calibri"/>
          <w:color w:val="482D8C"/>
        </w:rPr>
      </w:pPr>
      <w:bookmarkStart w:id="47" w:name="_Toc231303511"/>
      <w:bookmarkEnd w:id="43"/>
      <w:bookmarkEnd w:id="44"/>
      <w:r>
        <w:rPr>
          <w:rFonts w:cs="Calibri"/>
          <w:color w:val="482D8C"/>
        </w:rPr>
        <w:t>IMPORTANT INFORMATION FOR APPLICANTS</w:t>
      </w:r>
      <w:bookmarkEnd w:id="47"/>
    </w:p>
    <w:p w14:paraId="5F28EBBD" w14:textId="1ADCF11B" w:rsidR="005274A1" w:rsidRPr="002E613B" w:rsidRDefault="005274A1" w:rsidP="00A10C42">
      <w:pPr>
        <w:pStyle w:val="Heading2"/>
        <w:numPr>
          <w:ilvl w:val="1"/>
          <w:numId w:val="10"/>
        </w:numPr>
        <w:spacing w:before="0" w:after="120" w:line="240" w:lineRule="auto"/>
        <w:ind w:left="0" w:firstLine="0"/>
        <w:jc w:val="both"/>
        <w:rPr>
          <w:rFonts w:cs="Calibri"/>
        </w:rPr>
      </w:pPr>
      <w:bookmarkStart w:id="48" w:name="_Toc231303512"/>
      <w:r>
        <w:rPr>
          <w:rFonts w:cs="Calibri"/>
        </w:rPr>
        <w:t>Accessibility</w:t>
      </w:r>
      <w:bookmarkEnd w:id="48"/>
    </w:p>
    <w:p w14:paraId="34E192BE" w14:textId="77777777" w:rsidR="00105272" w:rsidRPr="005274A1" w:rsidRDefault="00105272" w:rsidP="00A10C42">
      <w:pPr>
        <w:pStyle w:val="NormalWeb"/>
        <w:spacing w:before="0" w:beforeAutospacing="0" w:after="120" w:afterAutospacing="0"/>
        <w:ind w:left="709"/>
        <w:jc w:val="both"/>
        <w:rPr>
          <w:rStyle w:val="Strong"/>
          <w:rFonts w:ascii="Calibri" w:eastAsiaTheme="minorHAnsi" w:hAnsi="Calibri" w:cs="Calibri"/>
          <w:b w:val="0"/>
          <w:bCs w:val="0"/>
          <w:szCs w:val="21"/>
        </w:rPr>
      </w:pPr>
      <w:r w:rsidRPr="005274A1">
        <w:rPr>
          <w:rStyle w:val="Strong"/>
          <w:rFonts w:ascii="Calibri" w:hAnsi="Calibri" w:cs="Calibri"/>
          <w:b w:val="0"/>
          <w:bCs w:val="0"/>
        </w:rPr>
        <w:t>The ACT Government is committed to making its information, services, events and venues, accessible to as many people as possible.</w:t>
      </w:r>
    </w:p>
    <w:p w14:paraId="1AB5C333" w14:textId="598CBDB0" w:rsidR="00105272" w:rsidRDefault="00105272" w:rsidP="00A10C42">
      <w:pPr>
        <w:pStyle w:val="NormalWeb"/>
        <w:spacing w:before="0" w:beforeAutospacing="0" w:after="120" w:afterAutospacing="0"/>
        <w:ind w:left="709"/>
        <w:jc w:val="both"/>
        <w:rPr>
          <w:rFonts w:ascii="Calibri" w:hAnsi="Calibri" w:cs="Calibri"/>
        </w:rPr>
      </w:pPr>
      <w:r w:rsidRPr="005274A1">
        <w:rPr>
          <w:rFonts w:ascii="Calibri" w:hAnsi="Calibri" w:cs="Calibri"/>
        </w:rPr>
        <w:t xml:space="preserve">If you have difficulty reading a standard printed document and would like to receive this publication in an </w:t>
      </w:r>
      <w:r w:rsidRPr="005274A1">
        <w:rPr>
          <w:rStyle w:val="Strong"/>
          <w:rFonts w:ascii="Calibri" w:hAnsi="Calibri" w:cs="Calibri"/>
          <w:b w:val="0"/>
          <w:bCs w:val="0"/>
        </w:rPr>
        <w:t>alternative format</w:t>
      </w:r>
      <w:r w:rsidRPr="005274A1">
        <w:rPr>
          <w:rFonts w:ascii="Calibri" w:hAnsi="Calibri" w:cs="Calibri"/>
        </w:rPr>
        <w:t xml:space="preserve"> – such as large print or audio – please telephone Access Canberra Contact Centre – 13 22 81</w:t>
      </w:r>
      <w:r w:rsidRPr="005274A1">
        <w:rPr>
          <w:rStyle w:val="Strong"/>
          <w:rFonts w:ascii="Calibri" w:hAnsi="Calibri" w:cs="Calibri"/>
          <w:b w:val="0"/>
          <w:bCs w:val="0"/>
        </w:rPr>
        <w:t>.</w:t>
      </w:r>
      <w:r w:rsidR="00425CFE">
        <w:rPr>
          <w:rFonts w:ascii="Calibri" w:hAnsi="Calibri" w:cs="Calibri"/>
        </w:rPr>
        <w:t xml:space="preserve"> I</w:t>
      </w:r>
      <w:r w:rsidRPr="005274A1">
        <w:rPr>
          <w:rFonts w:ascii="Calibri" w:hAnsi="Calibri" w:cs="Calibri"/>
        </w:rPr>
        <w:t xml:space="preserve">f you are deaf or hearing impaired and require the </w:t>
      </w:r>
      <w:r w:rsidRPr="005274A1">
        <w:rPr>
          <w:rStyle w:val="Strong"/>
          <w:rFonts w:ascii="Calibri" w:hAnsi="Calibri" w:cs="Calibri"/>
          <w:b w:val="0"/>
          <w:bCs w:val="0"/>
        </w:rPr>
        <w:t xml:space="preserve">National Relay Service, please </w:t>
      </w:r>
      <w:r w:rsidRPr="005274A1">
        <w:rPr>
          <w:rFonts w:ascii="Calibri" w:hAnsi="Calibri" w:cs="Calibri"/>
        </w:rPr>
        <w:t>telephone 131 677 then ask for 133 427.</w:t>
      </w:r>
    </w:p>
    <w:p w14:paraId="3C28BAC3" w14:textId="5DECB308" w:rsidR="002B67D9" w:rsidRPr="002E613B" w:rsidRDefault="002B67D9" w:rsidP="00A10C42">
      <w:pPr>
        <w:pStyle w:val="Heading2"/>
        <w:numPr>
          <w:ilvl w:val="1"/>
          <w:numId w:val="10"/>
        </w:numPr>
        <w:spacing w:before="0" w:after="120" w:line="240" w:lineRule="auto"/>
        <w:ind w:left="0" w:firstLine="0"/>
        <w:jc w:val="both"/>
        <w:rPr>
          <w:rFonts w:cs="Calibri"/>
        </w:rPr>
      </w:pPr>
      <w:bookmarkStart w:id="49" w:name="_Toc231303513"/>
      <w:r>
        <w:rPr>
          <w:rFonts w:cs="Calibri"/>
        </w:rPr>
        <w:t>When to submit your application</w:t>
      </w:r>
      <w:bookmarkEnd w:id="49"/>
    </w:p>
    <w:p w14:paraId="01621639" w14:textId="52496AC0" w:rsidR="00262464" w:rsidRPr="005F14C4" w:rsidRDefault="002B67D9" w:rsidP="003133A8">
      <w:pPr>
        <w:pStyle w:val="NormalWeb"/>
        <w:numPr>
          <w:ilvl w:val="0"/>
          <w:numId w:val="31"/>
        </w:numPr>
        <w:spacing w:before="0" w:beforeAutospacing="0" w:after="0" w:afterAutospacing="0"/>
        <w:jc w:val="both"/>
        <w:rPr>
          <w:rStyle w:val="Strong"/>
          <w:rFonts w:ascii="Calibri" w:hAnsi="Calibri" w:cs="Calibri"/>
          <w:b w:val="0"/>
          <w:bCs w:val="0"/>
        </w:rPr>
      </w:pPr>
      <w:r w:rsidRPr="005F14C4">
        <w:rPr>
          <w:rStyle w:val="Strong"/>
          <w:rFonts w:ascii="Calibri" w:hAnsi="Calibri" w:cs="Calibri"/>
          <w:b w:val="0"/>
          <w:bCs w:val="0"/>
        </w:rPr>
        <w:t xml:space="preserve">Applications </w:t>
      </w:r>
      <w:r w:rsidRPr="00661184">
        <w:rPr>
          <w:rStyle w:val="Strong"/>
          <w:rFonts w:ascii="Calibri" w:hAnsi="Calibri" w:cs="Calibri"/>
          <w:b w:val="0"/>
          <w:bCs w:val="0"/>
        </w:rPr>
        <w:t xml:space="preserve">open 9am, </w:t>
      </w:r>
      <w:r w:rsidR="00A17680" w:rsidRPr="00661184">
        <w:rPr>
          <w:rStyle w:val="Strong"/>
          <w:rFonts w:ascii="Calibri" w:hAnsi="Calibri" w:cs="Calibri"/>
          <w:b w:val="0"/>
          <w:bCs w:val="0"/>
        </w:rPr>
        <w:t>Thursday</w:t>
      </w:r>
      <w:r w:rsidR="001016F8" w:rsidRPr="00661184">
        <w:rPr>
          <w:rStyle w:val="Strong"/>
          <w:rFonts w:ascii="Calibri" w:hAnsi="Calibri" w:cs="Calibri"/>
          <w:b w:val="0"/>
          <w:bCs w:val="0"/>
        </w:rPr>
        <w:t xml:space="preserve"> </w:t>
      </w:r>
      <w:r w:rsidR="005B3CD9" w:rsidRPr="00661184">
        <w:rPr>
          <w:rStyle w:val="Strong"/>
          <w:rFonts w:ascii="Calibri" w:hAnsi="Calibri" w:cs="Calibri"/>
          <w:b w:val="0"/>
          <w:bCs w:val="0"/>
        </w:rPr>
        <w:t>0</w:t>
      </w:r>
      <w:r w:rsidR="00B320C9" w:rsidRPr="00661184">
        <w:rPr>
          <w:rStyle w:val="Strong"/>
          <w:rFonts w:ascii="Calibri" w:hAnsi="Calibri" w:cs="Calibri"/>
          <w:b w:val="0"/>
          <w:bCs w:val="0"/>
        </w:rPr>
        <w:t>4</w:t>
      </w:r>
      <w:r w:rsidR="001016F8" w:rsidRPr="00661184">
        <w:rPr>
          <w:rStyle w:val="Strong"/>
          <w:rFonts w:ascii="Calibri" w:hAnsi="Calibri" w:cs="Calibri"/>
          <w:b w:val="0"/>
          <w:bCs w:val="0"/>
        </w:rPr>
        <w:t xml:space="preserve"> </w:t>
      </w:r>
      <w:r w:rsidR="005B3CD9" w:rsidRPr="00661184">
        <w:rPr>
          <w:rStyle w:val="Strong"/>
          <w:rFonts w:ascii="Calibri" w:hAnsi="Calibri" w:cs="Calibri"/>
          <w:b w:val="0"/>
          <w:bCs w:val="0"/>
        </w:rPr>
        <w:t xml:space="preserve">June </w:t>
      </w:r>
      <w:r w:rsidR="001016F8" w:rsidRPr="00661184">
        <w:rPr>
          <w:rStyle w:val="Strong"/>
          <w:rFonts w:ascii="Calibri" w:hAnsi="Calibri" w:cs="Calibri"/>
          <w:b w:val="0"/>
          <w:bCs w:val="0"/>
        </w:rPr>
        <w:t>2026</w:t>
      </w:r>
      <w:r w:rsidR="001016F8" w:rsidRPr="005F14C4">
        <w:rPr>
          <w:rStyle w:val="Strong"/>
          <w:rFonts w:ascii="Calibri" w:hAnsi="Calibri" w:cs="Calibri"/>
          <w:b w:val="0"/>
          <w:bCs w:val="0"/>
        </w:rPr>
        <w:t xml:space="preserve">. </w:t>
      </w:r>
    </w:p>
    <w:p w14:paraId="08025E8F" w14:textId="6EFB02FC" w:rsidR="001016F8" w:rsidRPr="005F14C4" w:rsidRDefault="001016F8" w:rsidP="00A10C42">
      <w:pPr>
        <w:pStyle w:val="NormalWeb"/>
        <w:numPr>
          <w:ilvl w:val="0"/>
          <w:numId w:val="31"/>
        </w:numPr>
        <w:spacing w:before="0" w:beforeAutospacing="0" w:after="60" w:afterAutospacing="0"/>
        <w:jc w:val="both"/>
        <w:rPr>
          <w:rStyle w:val="Strong"/>
          <w:rFonts w:ascii="Calibri" w:eastAsiaTheme="minorHAnsi" w:hAnsi="Calibri" w:cs="Calibri"/>
          <w:b w:val="0"/>
          <w:bCs w:val="0"/>
          <w:szCs w:val="21"/>
        </w:rPr>
      </w:pPr>
      <w:r w:rsidRPr="005F14C4">
        <w:rPr>
          <w:rStyle w:val="Strong"/>
          <w:rFonts w:ascii="Calibri" w:hAnsi="Calibri" w:cs="Calibri"/>
          <w:b w:val="0"/>
          <w:bCs w:val="0"/>
        </w:rPr>
        <w:t xml:space="preserve">Applications </w:t>
      </w:r>
      <w:r w:rsidRPr="00661184">
        <w:rPr>
          <w:rStyle w:val="Strong"/>
          <w:rFonts w:ascii="Calibri" w:hAnsi="Calibri" w:cs="Calibri"/>
          <w:b w:val="0"/>
          <w:bCs w:val="0"/>
        </w:rPr>
        <w:t xml:space="preserve">close 5pm, </w:t>
      </w:r>
      <w:r w:rsidR="00FA7602" w:rsidRPr="00661184">
        <w:rPr>
          <w:rStyle w:val="Strong"/>
          <w:rFonts w:ascii="Calibri" w:hAnsi="Calibri" w:cs="Calibri"/>
          <w:b w:val="0"/>
          <w:bCs w:val="0"/>
        </w:rPr>
        <w:t>Friday 31 July</w:t>
      </w:r>
      <w:r w:rsidR="00915951" w:rsidRPr="00661184">
        <w:rPr>
          <w:rStyle w:val="Strong"/>
          <w:rFonts w:ascii="Calibri" w:hAnsi="Calibri" w:cs="Calibri"/>
          <w:b w:val="0"/>
          <w:bCs w:val="0"/>
        </w:rPr>
        <w:t xml:space="preserve"> 2026.</w:t>
      </w:r>
      <w:r w:rsidR="00915951" w:rsidRPr="005F14C4">
        <w:rPr>
          <w:rStyle w:val="Strong"/>
          <w:rFonts w:ascii="Calibri" w:hAnsi="Calibri" w:cs="Calibri"/>
          <w:b w:val="0"/>
          <w:bCs w:val="0"/>
        </w:rPr>
        <w:t xml:space="preserve"> </w:t>
      </w:r>
    </w:p>
    <w:p w14:paraId="6E51D0D4" w14:textId="39C6436D" w:rsidR="00262464" w:rsidRPr="005274A1" w:rsidRDefault="00262464" w:rsidP="00A10C42">
      <w:pPr>
        <w:pStyle w:val="NormalWeb"/>
        <w:spacing w:before="0" w:beforeAutospacing="0" w:after="120" w:afterAutospacing="0"/>
        <w:ind w:left="709"/>
        <w:jc w:val="both"/>
        <w:rPr>
          <w:rFonts w:ascii="Calibri" w:hAnsi="Calibri" w:cs="Calibri"/>
        </w:rPr>
      </w:pPr>
      <w:r>
        <w:rPr>
          <w:rStyle w:val="Strong"/>
          <w:rFonts w:ascii="Calibri" w:hAnsi="Calibri" w:cs="Calibri"/>
          <w:b w:val="0"/>
          <w:bCs w:val="0"/>
        </w:rPr>
        <w:t xml:space="preserve">Late applications will not be accepted. </w:t>
      </w:r>
    </w:p>
    <w:p w14:paraId="49EA5377" w14:textId="5B86BF46" w:rsidR="004D05E2" w:rsidRPr="002E613B" w:rsidRDefault="004D05E2" w:rsidP="00A10C42">
      <w:pPr>
        <w:pStyle w:val="Heading2"/>
        <w:numPr>
          <w:ilvl w:val="1"/>
          <w:numId w:val="10"/>
        </w:numPr>
        <w:spacing w:before="0" w:after="120" w:line="240" w:lineRule="auto"/>
        <w:ind w:left="0" w:firstLine="0"/>
        <w:jc w:val="both"/>
        <w:rPr>
          <w:rFonts w:cs="Calibri"/>
        </w:rPr>
      </w:pPr>
      <w:bookmarkStart w:id="50" w:name="_Toc231303514"/>
      <w:r>
        <w:rPr>
          <w:rFonts w:cs="Calibri"/>
        </w:rPr>
        <w:t>How to submit your application</w:t>
      </w:r>
      <w:bookmarkEnd w:id="50"/>
    </w:p>
    <w:p w14:paraId="15E2BE74" w14:textId="3FB6F8F8" w:rsidR="001668FD" w:rsidRPr="005274A1" w:rsidRDefault="004815CD" w:rsidP="00A10C42">
      <w:pPr>
        <w:spacing w:after="120"/>
        <w:jc w:val="both"/>
        <w:rPr>
          <w:rFonts w:cs="Calibri"/>
          <w:szCs w:val="24"/>
        </w:rPr>
      </w:pPr>
      <w:bookmarkStart w:id="51" w:name="_Hlk15558488"/>
      <w:bookmarkStart w:id="52" w:name="_Hlk15573861"/>
      <w:r w:rsidRPr="005274A1">
        <w:rPr>
          <w:rFonts w:cs="Calibri"/>
          <w:szCs w:val="24"/>
        </w:rPr>
        <w:t xml:space="preserve">All applications must be submitted via the online program </w:t>
      </w:r>
      <w:hyperlink r:id="rId26" w:history="1">
        <w:r w:rsidRPr="005274A1">
          <w:rPr>
            <w:rFonts w:cs="Calibri"/>
            <w:szCs w:val="24"/>
          </w:rPr>
          <w:t>application form</w:t>
        </w:r>
      </w:hyperlink>
      <w:r w:rsidRPr="005274A1">
        <w:rPr>
          <w:rFonts w:cs="Calibri"/>
          <w:szCs w:val="24"/>
        </w:rPr>
        <w:t xml:space="preserve"> at </w:t>
      </w:r>
      <w:bookmarkStart w:id="53" w:name="_Hlk18484211"/>
      <w:r w:rsidR="00867C00" w:rsidRPr="00867C00">
        <w:rPr>
          <w:rFonts w:cs="Calibri"/>
          <w:szCs w:val="24"/>
        </w:rPr>
        <w:fldChar w:fldCharType="begin"/>
      </w:r>
      <w:r w:rsidR="00867C00" w:rsidRPr="00867C00">
        <w:rPr>
          <w:rFonts w:cs="Calibri"/>
          <w:szCs w:val="24"/>
        </w:rPr>
        <w:instrText>HYPERLINK "https://cmtedd.smartygrants.com.au/RIVETC" \o "https://cmtedd.smartygrants.com.au/RIVETC" \t "_blank"</w:instrText>
      </w:r>
      <w:r w:rsidR="00867C00" w:rsidRPr="00867C00">
        <w:rPr>
          <w:rFonts w:cs="Calibri"/>
          <w:szCs w:val="24"/>
        </w:rPr>
      </w:r>
      <w:r w:rsidR="00867C00" w:rsidRPr="00867C00">
        <w:rPr>
          <w:rFonts w:cs="Calibri"/>
          <w:szCs w:val="24"/>
        </w:rPr>
        <w:fldChar w:fldCharType="separate"/>
      </w:r>
      <w:r w:rsidR="00867C00" w:rsidRPr="00867C00">
        <w:rPr>
          <w:rStyle w:val="Hyperlink"/>
          <w:rFonts w:cs="Calibri"/>
          <w:szCs w:val="24"/>
        </w:rPr>
        <w:t>https://cmtedd.smartygrants.com.au/RIVETC</w:t>
      </w:r>
      <w:r w:rsidR="00867C00" w:rsidRPr="00867C00">
        <w:rPr>
          <w:rFonts w:cs="Calibri"/>
          <w:szCs w:val="24"/>
        </w:rPr>
        <w:fldChar w:fldCharType="end"/>
      </w:r>
    </w:p>
    <w:p w14:paraId="567D55E8" w14:textId="6D343CDC" w:rsidR="004815CD" w:rsidRPr="005274A1" w:rsidRDefault="001668FD" w:rsidP="00A10C42">
      <w:pPr>
        <w:spacing w:after="120"/>
        <w:jc w:val="both"/>
        <w:rPr>
          <w:rFonts w:cs="Calibri"/>
          <w:b/>
          <w:szCs w:val="24"/>
        </w:rPr>
      </w:pPr>
      <w:r w:rsidRPr="005274A1">
        <w:rPr>
          <w:rFonts w:cs="Calibri"/>
          <w:szCs w:val="24"/>
        </w:rPr>
        <w:t>The application form will be available at this link when the grant round opens.</w:t>
      </w:r>
    </w:p>
    <w:bookmarkEnd w:id="53"/>
    <w:p w14:paraId="6998874F" w14:textId="080FB6CA" w:rsidR="004815CD" w:rsidRPr="005274A1" w:rsidRDefault="004815CD" w:rsidP="00A10C42">
      <w:pPr>
        <w:spacing w:after="120"/>
        <w:jc w:val="both"/>
        <w:rPr>
          <w:rFonts w:cs="Calibri"/>
          <w:b/>
          <w:szCs w:val="24"/>
        </w:rPr>
      </w:pPr>
      <w:r w:rsidRPr="005274A1">
        <w:rPr>
          <w:rFonts w:cs="Calibri"/>
          <w:b/>
          <w:szCs w:val="24"/>
        </w:rPr>
        <w:t>Hardcopy or email applications will not be accepted</w:t>
      </w:r>
    </w:p>
    <w:p w14:paraId="5DA30C67" w14:textId="6557A2CF" w:rsidR="004815CD" w:rsidRPr="005274A1" w:rsidRDefault="004815CD" w:rsidP="00A10C42">
      <w:pPr>
        <w:pStyle w:val="Default"/>
        <w:spacing w:after="120"/>
        <w:ind w:left="709"/>
        <w:jc w:val="both"/>
        <w:rPr>
          <w:color w:val="auto"/>
        </w:rPr>
      </w:pPr>
      <w:r w:rsidRPr="005274A1">
        <w:rPr>
          <w:color w:val="auto"/>
        </w:rPr>
        <w:t>You will need to create a login to begin your application</w:t>
      </w:r>
      <w:r w:rsidR="00E73C51">
        <w:rPr>
          <w:color w:val="auto"/>
        </w:rPr>
        <w:t xml:space="preserve">. </w:t>
      </w:r>
      <w:r w:rsidRPr="005274A1">
        <w:rPr>
          <w:color w:val="auto"/>
        </w:rPr>
        <w:t xml:space="preserve">Please ensure </w:t>
      </w:r>
      <w:r w:rsidR="00261ABE">
        <w:rPr>
          <w:color w:val="auto"/>
        </w:rPr>
        <w:t>your work is</w:t>
      </w:r>
      <w:r w:rsidR="00261ABE" w:rsidRPr="005274A1">
        <w:rPr>
          <w:color w:val="auto"/>
        </w:rPr>
        <w:t xml:space="preserve"> </w:t>
      </w:r>
      <w:r w:rsidRPr="005274A1">
        <w:rPr>
          <w:color w:val="auto"/>
        </w:rPr>
        <w:t>save</w:t>
      </w:r>
      <w:r w:rsidR="00261ABE">
        <w:rPr>
          <w:color w:val="auto"/>
        </w:rPr>
        <w:t>d</w:t>
      </w:r>
      <w:r w:rsidR="00062139">
        <w:rPr>
          <w:color w:val="auto"/>
        </w:rPr>
        <w:t xml:space="preserve"> regularly</w:t>
      </w:r>
      <w:r w:rsidRPr="005274A1">
        <w:rPr>
          <w:color w:val="auto"/>
        </w:rPr>
        <w:t xml:space="preserve">. </w:t>
      </w:r>
    </w:p>
    <w:p w14:paraId="02750B3C" w14:textId="21D96D26" w:rsidR="004815CD" w:rsidRPr="005274A1" w:rsidRDefault="004815CD" w:rsidP="00A10C42">
      <w:pPr>
        <w:pStyle w:val="Default"/>
        <w:spacing w:after="120"/>
        <w:ind w:left="709"/>
        <w:rPr>
          <w:rStyle w:val="Hyperlink"/>
          <w:rFonts w:eastAsiaTheme="minorHAnsi" w:cs="Times New Roman"/>
          <w:szCs w:val="21"/>
        </w:rPr>
      </w:pPr>
      <w:r w:rsidRPr="005274A1">
        <w:rPr>
          <w:color w:val="auto"/>
        </w:rPr>
        <w:t xml:space="preserve">SmartyGrants provides an online help guide for applicants. This guide will explain the essential steps </w:t>
      </w:r>
      <w:r w:rsidR="00FC0D2E">
        <w:rPr>
          <w:color w:val="auto"/>
        </w:rPr>
        <w:t>required</w:t>
      </w:r>
      <w:r w:rsidRPr="005274A1">
        <w:rPr>
          <w:color w:val="auto"/>
        </w:rPr>
        <w:t xml:space="preserve"> to complete and submit </w:t>
      </w:r>
      <w:r w:rsidR="0048149A">
        <w:rPr>
          <w:color w:val="auto"/>
        </w:rPr>
        <w:t>an application</w:t>
      </w:r>
      <w:r w:rsidRPr="005274A1">
        <w:rPr>
          <w:color w:val="auto"/>
        </w:rPr>
        <w:t xml:space="preserve">. The guide is accessible at: </w:t>
      </w:r>
      <w:r w:rsidRPr="005274A1">
        <w:rPr>
          <w:rStyle w:val="Hyperlink"/>
        </w:rPr>
        <w:fldChar w:fldCharType="begin"/>
      </w:r>
      <w:r w:rsidRPr="005274A1">
        <w:rPr>
          <w:rStyle w:val="Hyperlink"/>
        </w:rPr>
        <w:instrText>HYPERLINK "http://help.smartygrants.com.au/display/help/Help+Guide+for+Applicants"</w:instrText>
      </w:r>
      <w:r w:rsidRPr="005274A1">
        <w:rPr>
          <w:rStyle w:val="Hyperlink"/>
        </w:rPr>
      </w:r>
      <w:r w:rsidRPr="005274A1">
        <w:rPr>
          <w:rStyle w:val="Hyperlink"/>
        </w:rPr>
        <w:fldChar w:fldCharType="separate"/>
      </w:r>
      <w:r w:rsidRPr="005274A1">
        <w:rPr>
          <w:rStyle w:val="Hyperlink"/>
        </w:rPr>
        <w:t>http://help.smartygrants.com.au/display/help/Help+Guide+for+Applicants</w:t>
      </w:r>
    </w:p>
    <w:p w14:paraId="3FDFA5B9" w14:textId="7C3BFC04" w:rsidR="004815CD" w:rsidRPr="005274A1" w:rsidRDefault="004815CD" w:rsidP="00661184">
      <w:pPr>
        <w:pStyle w:val="Default"/>
        <w:spacing w:after="120"/>
        <w:ind w:left="142" w:firstLine="567"/>
        <w:rPr>
          <w:b/>
          <w:sz w:val="26"/>
          <w:szCs w:val="26"/>
        </w:rPr>
      </w:pPr>
      <w:r w:rsidRPr="005274A1">
        <w:rPr>
          <w:rStyle w:val="Hyperlink"/>
        </w:rPr>
        <w:fldChar w:fldCharType="end"/>
      </w:r>
      <w:bookmarkStart w:id="54" w:name="_Toc485982710"/>
      <w:bookmarkEnd w:id="51"/>
      <w:bookmarkEnd w:id="52"/>
      <w:r w:rsidRPr="005274A1">
        <w:rPr>
          <w:b/>
          <w:sz w:val="26"/>
          <w:szCs w:val="26"/>
        </w:rPr>
        <w:t>Navigating</w:t>
      </w:r>
      <w:r w:rsidR="0062694E">
        <w:rPr>
          <w:b/>
          <w:sz w:val="26"/>
          <w:szCs w:val="26"/>
        </w:rPr>
        <w:t xml:space="preserve"> </w:t>
      </w:r>
      <w:r w:rsidRPr="005274A1">
        <w:rPr>
          <w:b/>
          <w:sz w:val="26"/>
          <w:szCs w:val="26"/>
        </w:rPr>
        <w:t>the application form</w:t>
      </w:r>
      <w:bookmarkEnd w:id="54"/>
    </w:p>
    <w:p w14:paraId="71E4E84C" w14:textId="4DDCF9BD" w:rsidR="00D454B1" w:rsidRPr="005274A1" w:rsidRDefault="00D454B1" w:rsidP="005F4E9C">
      <w:pPr>
        <w:spacing w:after="120"/>
        <w:jc w:val="both"/>
        <w:rPr>
          <w:rFonts w:cs="Calibri"/>
          <w:szCs w:val="24"/>
        </w:rPr>
      </w:pPr>
      <w:r>
        <w:rPr>
          <w:rFonts w:cs="Calibri"/>
          <w:szCs w:val="24"/>
        </w:rPr>
        <w:t xml:space="preserve">A navigation panel appears on the right-hand side of each screen, </w:t>
      </w:r>
      <w:r w:rsidR="00347DC8">
        <w:rPr>
          <w:rFonts w:cs="Calibri"/>
          <w:szCs w:val="24"/>
        </w:rPr>
        <w:t xml:space="preserve">providing direct access to all sections of </w:t>
      </w:r>
      <w:r w:rsidR="00980810">
        <w:rPr>
          <w:rFonts w:cs="Calibri"/>
          <w:szCs w:val="24"/>
        </w:rPr>
        <w:t xml:space="preserve">the application. Applicants may select any page to move directly to that section. “Next page” and “Previous page” buttons are also available at the top </w:t>
      </w:r>
      <w:r w:rsidR="0051093D">
        <w:rPr>
          <w:rFonts w:cs="Calibri"/>
          <w:szCs w:val="24"/>
        </w:rPr>
        <w:t>or</w:t>
      </w:r>
      <w:r w:rsidR="00980810">
        <w:rPr>
          <w:rFonts w:cs="Calibri"/>
          <w:szCs w:val="24"/>
        </w:rPr>
        <w:t xml:space="preserve"> bottom of each page. </w:t>
      </w:r>
    </w:p>
    <w:p w14:paraId="4EA84202" w14:textId="3165A0D3" w:rsidR="004815CD" w:rsidRPr="005274A1" w:rsidRDefault="004815CD" w:rsidP="005F4E9C">
      <w:pPr>
        <w:widowControl w:val="0"/>
        <w:tabs>
          <w:tab w:val="left" w:pos="497"/>
          <w:tab w:val="left" w:pos="498"/>
        </w:tabs>
        <w:autoSpaceDE w:val="0"/>
        <w:autoSpaceDN w:val="0"/>
        <w:spacing w:after="120"/>
        <w:ind w:left="720"/>
        <w:rPr>
          <w:b/>
          <w:sz w:val="26"/>
          <w:szCs w:val="26"/>
        </w:rPr>
      </w:pPr>
      <w:bookmarkStart w:id="55" w:name="_Toc485982711"/>
      <w:r w:rsidRPr="005274A1">
        <w:rPr>
          <w:b/>
          <w:sz w:val="26"/>
          <w:szCs w:val="26"/>
        </w:rPr>
        <w:t>Saving and returning</w:t>
      </w:r>
      <w:bookmarkEnd w:id="55"/>
      <w:r w:rsidR="0067206F">
        <w:rPr>
          <w:b/>
          <w:sz w:val="26"/>
          <w:szCs w:val="26"/>
        </w:rPr>
        <w:t xml:space="preserve"> to your application</w:t>
      </w:r>
    </w:p>
    <w:p w14:paraId="79B8A90F" w14:textId="456612BF" w:rsidR="00E11D41" w:rsidRPr="005274A1" w:rsidRDefault="00EE233F" w:rsidP="00661184">
      <w:pPr>
        <w:widowControl w:val="0"/>
        <w:tabs>
          <w:tab w:val="left" w:pos="497"/>
          <w:tab w:val="left" w:pos="498"/>
        </w:tabs>
        <w:autoSpaceDE w:val="0"/>
        <w:autoSpaceDN w:val="0"/>
        <w:spacing w:after="120"/>
        <w:ind w:left="720"/>
        <w:rPr>
          <w:rFonts w:eastAsia="Times New Roman" w:cs="Calibri"/>
          <w:szCs w:val="24"/>
        </w:rPr>
      </w:pPr>
      <w:r>
        <w:rPr>
          <w:bCs/>
          <w:szCs w:val="24"/>
        </w:rPr>
        <w:t>You can save your progress</w:t>
      </w:r>
      <w:r w:rsidR="004815CD" w:rsidRPr="005274A1">
        <w:rPr>
          <w:bCs/>
          <w:szCs w:val="24"/>
        </w:rPr>
        <w:t xml:space="preserve"> at any point and </w:t>
      </w:r>
      <w:r>
        <w:rPr>
          <w:bCs/>
          <w:szCs w:val="24"/>
        </w:rPr>
        <w:t>return later to complete the application</w:t>
      </w:r>
      <w:r w:rsidR="004815CD" w:rsidRPr="005274A1">
        <w:rPr>
          <w:bCs/>
          <w:szCs w:val="24"/>
        </w:rPr>
        <w:t xml:space="preserve">. When you </w:t>
      </w:r>
      <w:r w:rsidR="004815CD" w:rsidRPr="007B03CA">
        <w:rPr>
          <w:rFonts w:cs="Calibri"/>
          <w:szCs w:val="24"/>
        </w:rPr>
        <w:t xml:space="preserve">log back in, </w:t>
      </w:r>
      <w:r>
        <w:rPr>
          <w:rFonts w:cs="Calibri"/>
          <w:szCs w:val="24"/>
        </w:rPr>
        <w:t xml:space="preserve">the saved draft </w:t>
      </w:r>
      <w:r w:rsidR="004815CD" w:rsidRPr="005274A1">
        <w:rPr>
          <w:bCs/>
          <w:szCs w:val="24"/>
        </w:rPr>
        <w:t xml:space="preserve">will be </w:t>
      </w:r>
      <w:r w:rsidR="004F1260">
        <w:rPr>
          <w:bCs/>
          <w:szCs w:val="24"/>
        </w:rPr>
        <w:t>available to continue from where it was last saved</w:t>
      </w:r>
      <w:r w:rsidR="004815CD" w:rsidRPr="005274A1">
        <w:rPr>
          <w:bCs/>
          <w:szCs w:val="24"/>
        </w:rPr>
        <w:t xml:space="preserve">. </w:t>
      </w:r>
    </w:p>
    <w:p w14:paraId="03EACDFA" w14:textId="3A123A66" w:rsidR="004815CD" w:rsidRPr="005274A1" w:rsidRDefault="004815CD" w:rsidP="005F4E9C">
      <w:pPr>
        <w:widowControl w:val="0"/>
        <w:tabs>
          <w:tab w:val="left" w:pos="497"/>
          <w:tab w:val="left" w:pos="498"/>
        </w:tabs>
        <w:autoSpaceDE w:val="0"/>
        <w:autoSpaceDN w:val="0"/>
        <w:spacing w:after="120"/>
        <w:ind w:left="720"/>
        <w:rPr>
          <w:b/>
          <w:sz w:val="26"/>
          <w:szCs w:val="26"/>
        </w:rPr>
      </w:pPr>
      <w:bookmarkStart w:id="56" w:name="_Toc485982713"/>
      <w:r w:rsidRPr="005274A1">
        <w:rPr>
          <w:b/>
          <w:sz w:val="26"/>
          <w:szCs w:val="26"/>
        </w:rPr>
        <w:t>Attachments and support documents</w:t>
      </w:r>
      <w:bookmarkEnd w:id="56"/>
      <w:r w:rsidRPr="005274A1">
        <w:rPr>
          <w:b/>
          <w:sz w:val="26"/>
          <w:szCs w:val="26"/>
        </w:rPr>
        <w:t xml:space="preserve"> </w:t>
      </w:r>
    </w:p>
    <w:p w14:paraId="5345C858" w14:textId="44795338" w:rsidR="00DE4577" w:rsidRDefault="00106A63" w:rsidP="008E6F40">
      <w:pPr>
        <w:autoSpaceDE w:val="0"/>
        <w:autoSpaceDN w:val="0"/>
        <w:adjustRightInd w:val="0"/>
        <w:spacing w:after="120"/>
        <w:jc w:val="both"/>
        <w:rPr>
          <w:rFonts w:eastAsia="Times New Roman" w:cs="Calibri"/>
          <w:szCs w:val="24"/>
        </w:rPr>
      </w:pPr>
      <w:r>
        <w:rPr>
          <w:rFonts w:eastAsia="Times New Roman" w:cs="Calibri"/>
          <w:szCs w:val="24"/>
        </w:rPr>
        <w:t>Applicants</w:t>
      </w:r>
      <w:r w:rsidR="001F75BF">
        <w:rPr>
          <w:rFonts w:eastAsia="Times New Roman" w:cs="Calibri"/>
          <w:szCs w:val="24"/>
        </w:rPr>
        <w:t xml:space="preserve"> may</w:t>
      </w:r>
      <w:r w:rsidR="001F75BF" w:rsidRPr="005274A1">
        <w:rPr>
          <w:rFonts w:eastAsia="Times New Roman" w:cs="Calibri"/>
          <w:szCs w:val="24"/>
        </w:rPr>
        <w:t xml:space="preserve"> upload/submit </w:t>
      </w:r>
      <w:r w:rsidR="001F75BF">
        <w:rPr>
          <w:rFonts w:eastAsia="Times New Roman" w:cs="Calibri"/>
          <w:szCs w:val="24"/>
        </w:rPr>
        <w:t xml:space="preserve">supporting documentation as part of their </w:t>
      </w:r>
      <w:r w:rsidR="00E275D1">
        <w:rPr>
          <w:rFonts w:eastAsia="Times New Roman" w:cs="Calibri"/>
          <w:szCs w:val="24"/>
        </w:rPr>
        <w:t xml:space="preserve">online </w:t>
      </w:r>
      <w:r w:rsidR="001F75BF">
        <w:rPr>
          <w:rFonts w:eastAsia="Times New Roman" w:cs="Calibri"/>
          <w:szCs w:val="24"/>
        </w:rPr>
        <w:t xml:space="preserve">application. In some sections, attachments are mandatory </w:t>
      </w:r>
      <w:r w:rsidR="00364B17">
        <w:rPr>
          <w:rFonts w:eastAsia="Times New Roman" w:cs="Calibri"/>
          <w:szCs w:val="24"/>
        </w:rPr>
        <w:t xml:space="preserve">and must use the </w:t>
      </w:r>
      <w:r w:rsidR="00364B17">
        <w:rPr>
          <w:rFonts w:eastAsia="Times New Roman" w:cs="Calibri"/>
          <w:szCs w:val="24"/>
        </w:rPr>
        <w:lastRenderedPageBreak/>
        <w:t xml:space="preserve">templates provided. This requires you to have the </w:t>
      </w:r>
      <w:r>
        <w:rPr>
          <w:rFonts w:eastAsia="Times New Roman" w:cs="Calibri"/>
          <w:szCs w:val="24"/>
        </w:rPr>
        <w:t>documents saved locally on your computer</w:t>
      </w:r>
      <w:r w:rsidR="000D3C18">
        <w:rPr>
          <w:rFonts w:eastAsia="Times New Roman" w:cs="Calibri"/>
          <w:szCs w:val="24"/>
        </w:rPr>
        <w:t xml:space="preserve"> prior to upload. </w:t>
      </w:r>
    </w:p>
    <w:p w14:paraId="24FFDA5D" w14:textId="1BF60A27" w:rsidR="00AA0CDB" w:rsidRDefault="00AA0CDB" w:rsidP="005F4E9C">
      <w:pPr>
        <w:autoSpaceDE w:val="0"/>
        <w:autoSpaceDN w:val="0"/>
        <w:adjustRightInd w:val="0"/>
        <w:spacing w:after="120"/>
        <w:jc w:val="both"/>
        <w:rPr>
          <w:rFonts w:eastAsia="Times New Roman" w:cs="Calibri"/>
          <w:bCs/>
          <w:i/>
          <w:iCs/>
          <w:szCs w:val="24"/>
        </w:rPr>
      </w:pPr>
      <w:r w:rsidRPr="00EF18D9">
        <w:rPr>
          <w:rFonts w:eastAsia="Times New Roman" w:cs="Calibri"/>
          <w:bCs/>
          <w:i/>
          <w:iCs/>
          <w:szCs w:val="24"/>
        </w:rPr>
        <w:t>All supporting documentation must be submitted with the grant application.</w:t>
      </w:r>
    </w:p>
    <w:p w14:paraId="408E3BED" w14:textId="5E3A09B9" w:rsidR="00E275D1" w:rsidRDefault="00AA0CDB" w:rsidP="00E275D1">
      <w:pPr>
        <w:autoSpaceDE w:val="0"/>
        <w:autoSpaceDN w:val="0"/>
        <w:adjustRightInd w:val="0"/>
        <w:spacing w:after="120"/>
        <w:jc w:val="both"/>
        <w:rPr>
          <w:rFonts w:eastAsia="Times New Roman" w:cs="Calibri"/>
          <w:szCs w:val="24"/>
        </w:rPr>
      </w:pPr>
      <w:r>
        <w:rPr>
          <w:rFonts w:eastAsia="Times New Roman" w:cs="Calibri"/>
          <w:szCs w:val="24"/>
        </w:rPr>
        <w:t>If you experience difficulties uploading documents, please contact the program officer for assistance.</w:t>
      </w:r>
    </w:p>
    <w:p w14:paraId="5B3A3AA9" w14:textId="77777777" w:rsidR="00E275D1" w:rsidRPr="005274A1" w:rsidRDefault="00E275D1" w:rsidP="00E275D1">
      <w:pPr>
        <w:widowControl w:val="0"/>
        <w:tabs>
          <w:tab w:val="left" w:pos="497"/>
          <w:tab w:val="left" w:pos="498"/>
        </w:tabs>
        <w:autoSpaceDE w:val="0"/>
        <w:autoSpaceDN w:val="0"/>
        <w:spacing w:after="120"/>
        <w:ind w:left="720"/>
        <w:rPr>
          <w:b/>
          <w:sz w:val="26"/>
          <w:szCs w:val="26"/>
        </w:rPr>
      </w:pPr>
      <w:r w:rsidRPr="005274A1">
        <w:rPr>
          <w:b/>
          <w:sz w:val="26"/>
          <w:szCs w:val="26"/>
        </w:rPr>
        <w:t>Submitting your application</w:t>
      </w:r>
    </w:p>
    <w:p w14:paraId="63E94A2C" w14:textId="77777777" w:rsidR="00E275D1" w:rsidRDefault="00E275D1" w:rsidP="00E275D1">
      <w:pPr>
        <w:autoSpaceDE w:val="0"/>
        <w:autoSpaceDN w:val="0"/>
        <w:adjustRightInd w:val="0"/>
        <w:spacing w:after="120"/>
        <w:jc w:val="both"/>
        <w:rPr>
          <w:rFonts w:eastAsia="Times New Roman" w:cs="Calibri"/>
          <w:szCs w:val="24"/>
        </w:rPr>
      </w:pPr>
      <w:r w:rsidRPr="005274A1">
        <w:rPr>
          <w:rFonts w:eastAsia="Times New Roman" w:cs="Calibri"/>
          <w:szCs w:val="24"/>
        </w:rPr>
        <w:t xml:space="preserve">The </w:t>
      </w:r>
      <w:r>
        <w:rPr>
          <w:rFonts w:eastAsia="Times New Roman" w:cs="Calibri"/>
          <w:szCs w:val="24"/>
        </w:rPr>
        <w:t>“Submit”</w:t>
      </w:r>
      <w:r w:rsidRPr="005274A1">
        <w:rPr>
          <w:rFonts w:eastAsia="Times New Roman" w:cs="Calibri"/>
          <w:szCs w:val="24"/>
        </w:rPr>
        <w:t xml:space="preserve"> button is </w:t>
      </w:r>
      <w:r>
        <w:rPr>
          <w:rFonts w:eastAsia="Times New Roman" w:cs="Calibri"/>
          <w:szCs w:val="24"/>
        </w:rPr>
        <w:t xml:space="preserve">located </w:t>
      </w:r>
      <w:r w:rsidRPr="005274A1">
        <w:rPr>
          <w:rFonts w:eastAsia="Times New Roman" w:cs="Calibri"/>
          <w:szCs w:val="24"/>
        </w:rPr>
        <w:t>on the final page</w:t>
      </w:r>
      <w:r>
        <w:rPr>
          <w:rFonts w:eastAsia="Times New Roman" w:cs="Calibri"/>
          <w:szCs w:val="24"/>
        </w:rPr>
        <w:t xml:space="preserve"> of the application form</w:t>
      </w:r>
      <w:r w:rsidRPr="005274A1">
        <w:rPr>
          <w:rFonts w:eastAsia="Times New Roman" w:cs="Calibri"/>
          <w:szCs w:val="24"/>
        </w:rPr>
        <w:t xml:space="preserve">. You will not be able to submit your application until all </w:t>
      </w:r>
      <w:r>
        <w:rPr>
          <w:rFonts w:eastAsia="Times New Roman" w:cs="Calibri"/>
          <w:szCs w:val="24"/>
        </w:rPr>
        <w:t>required</w:t>
      </w:r>
      <w:r w:rsidRPr="005274A1">
        <w:rPr>
          <w:rFonts w:eastAsia="Times New Roman" w:cs="Calibri"/>
          <w:szCs w:val="24"/>
        </w:rPr>
        <w:t xml:space="preserve"> questions are completed</w:t>
      </w:r>
      <w:r>
        <w:rPr>
          <w:rFonts w:eastAsia="Times New Roman" w:cs="Calibri"/>
          <w:szCs w:val="24"/>
        </w:rPr>
        <w:t xml:space="preserve"> </w:t>
      </w:r>
      <w:r w:rsidRPr="005274A1">
        <w:rPr>
          <w:rFonts w:eastAsia="Times New Roman" w:cs="Calibri"/>
          <w:szCs w:val="24"/>
        </w:rPr>
        <w:t xml:space="preserve">and </w:t>
      </w:r>
      <w:r w:rsidRPr="003D2FDF">
        <w:rPr>
          <w:rFonts w:eastAsia="Times New Roman" w:cs="Calibri"/>
          <w:szCs w:val="24"/>
        </w:rPr>
        <w:t>the declaration confirming that all information provided is true and correct has been accepted.</w:t>
      </w:r>
    </w:p>
    <w:p w14:paraId="07CF5F97" w14:textId="77777777" w:rsidR="00E275D1" w:rsidRDefault="00E275D1" w:rsidP="00E275D1">
      <w:pPr>
        <w:autoSpaceDE w:val="0"/>
        <w:autoSpaceDN w:val="0"/>
        <w:adjustRightInd w:val="0"/>
        <w:spacing w:after="120"/>
        <w:jc w:val="both"/>
        <w:rPr>
          <w:rFonts w:eastAsia="Times New Roman" w:cs="Calibri"/>
          <w:szCs w:val="24"/>
        </w:rPr>
      </w:pPr>
      <w:r w:rsidRPr="005274A1">
        <w:rPr>
          <w:rFonts w:eastAsia="Times New Roman" w:cs="Calibri"/>
          <w:szCs w:val="24"/>
        </w:rPr>
        <w:t xml:space="preserve">Once you have completed your application form it will be submitted to the Skills Canberra </w:t>
      </w:r>
      <w:r>
        <w:rPr>
          <w:rFonts w:eastAsia="Times New Roman" w:cs="Calibri"/>
          <w:szCs w:val="24"/>
        </w:rPr>
        <w:t>Research to Improve VET Completions Grant</w:t>
      </w:r>
      <w:r w:rsidRPr="005274A1">
        <w:rPr>
          <w:rFonts w:eastAsia="Times New Roman" w:cs="Calibri"/>
          <w:szCs w:val="24"/>
        </w:rPr>
        <w:t xml:space="preserve"> program officer.</w:t>
      </w:r>
    </w:p>
    <w:p w14:paraId="341241CA" w14:textId="3992E305" w:rsidR="00E275D1" w:rsidRDefault="00E275D1" w:rsidP="00E275D1">
      <w:pPr>
        <w:autoSpaceDE w:val="0"/>
        <w:autoSpaceDN w:val="0"/>
        <w:adjustRightInd w:val="0"/>
        <w:spacing w:after="120"/>
        <w:jc w:val="both"/>
        <w:rPr>
          <w:rFonts w:eastAsia="Times New Roman" w:cs="Calibri"/>
          <w:bCs/>
          <w:i/>
          <w:iCs/>
          <w:szCs w:val="24"/>
        </w:rPr>
      </w:pPr>
      <w:r w:rsidRPr="00EF18D9">
        <w:rPr>
          <w:rFonts w:eastAsia="Times New Roman" w:cs="Calibri"/>
          <w:bCs/>
          <w:i/>
          <w:szCs w:val="24"/>
        </w:rPr>
        <w:t>Please note that</w:t>
      </w:r>
      <w:r w:rsidRPr="005274A1">
        <w:rPr>
          <w:rFonts w:eastAsia="Times New Roman" w:cs="Calibri"/>
          <w:b/>
          <w:szCs w:val="24"/>
        </w:rPr>
        <w:t xml:space="preserve"> </w:t>
      </w:r>
      <w:r>
        <w:rPr>
          <w:rFonts w:eastAsia="Times New Roman" w:cs="Calibri"/>
          <w:bCs/>
          <w:i/>
          <w:iCs/>
          <w:szCs w:val="24"/>
        </w:rPr>
        <w:t>t</w:t>
      </w:r>
      <w:r w:rsidRPr="00EF18D9">
        <w:rPr>
          <w:rFonts w:eastAsia="Times New Roman" w:cs="Calibri"/>
          <w:bCs/>
          <w:i/>
          <w:iCs/>
          <w:szCs w:val="24"/>
        </w:rPr>
        <w:t>he grant program officer is unable to view your application until it is submitted.</w:t>
      </w:r>
    </w:p>
    <w:p w14:paraId="7DEA74AF" w14:textId="26F751B6" w:rsidR="00AB03BE" w:rsidRPr="00AB03BE" w:rsidRDefault="004E70D3" w:rsidP="00E275D1">
      <w:pPr>
        <w:autoSpaceDE w:val="0"/>
        <w:autoSpaceDN w:val="0"/>
        <w:adjustRightInd w:val="0"/>
        <w:spacing w:after="120"/>
        <w:jc w:val="both"/>
        <w:rPr>
          <w:rFonts w:eastAsia="Times New Roman" w:cs="Calibri"/>
          <w:szCs w:val="24"/>
        </w:rPr>
      </w:pPr>
      <w:r w:rsidRPr="004E70D3">
        <w:rPr>
          <w:rFonts w:eastAsia="Times New Roman" w:cs="Calibri"/>
          <w:szCs w:val="24"/>
        </w:rPr>
        <w:t>Applicants who submit an application with a missing attachment may request the form be reopened by the Business Services team prior to the closing date.</w:t>
      </w:r>
    </w:p>
    <w:p w14:paraId="21FC6B34" w14:textId="059DF9C6" w:rsidR="004815CD" w:rsidRPr="005274A1" w:rsidRDefault="004307BE" w:rsidP="005F4E9C">
      <w:pPr>
        <w:autoSpaceDE w:val="0"/>
        <w:autoSpaceDN w:val="0"/>
        <w:adjustRightInd w:val="0"/>
        <w:spacing w:after="120"/>
        <w:rPr>
          <w:rFonts w:eastAsia="Times New Roman" w:cs="Calibri"/>
          <w:szCs w:val="24"/>
        </w:rPr>
      </w:pPr>
      <w:r>
        <w:rPr>
          <w:rFonts w:eastAsia="Times New Roman" w:cs="Calibri"/>
          <w:szCs w:val="24"/>
        </w:rPr>
        <w:t>Y</w:t>
      </w:r>
      <w:r w:rsidR="004815CD" w:rsidRPr="005274A1">
        <w:rPr>
          <w:rFonts w:eastAsia="Times New Roman" w:cs="Calibri"/>
          <w:szCs w:val="24"/>
        </w:rPr>
        <w:t xml:space="preserve">ou </w:t>
      </w:r>
      <w:r>
        <w:rPr>
          <w:rFonts w:eastAsia="Times New Roman" w:cs="Calibri"/>
          <w:szCs w:val="24"/>
        </w:rPr>
        <w:t>can c</w:t>
      </w:r>
      <w:r w:rsidR="004815CD" w:rsidRPr="005274A1">
        <w:rPr>
          <w:rFonts w:eastAsia="Times New Roman" w:cs="Calibri"/>
          <w:szCs w:val="24"/>
        </w:rPr>
        <w:t xml:space="preserve">ontact the Business Services team for assistance on (02) 6207 1080 </w:t>
      </w:r>
      <w:r>
        <w:rPr>
          <w:rFonts w:eastAsia="Times New Roman" w:cs="Calibri"/>
          <w:szCs w:val="24"/>
        </w:rPr>
        <w:t>d</w:t>
      </w:r>
      <w:r w:rsidR="004815CD" w:rsidRPr="005274A1">
        <w:rPr>
          <w:rFonts w:eastAsia="Times New Roman" w:cs="Calibri"/>
          <w:szCs w:val="24"/>
        </w:rPr>
        <w:t xml:space="preserve">uring business hours or </w:t>
      </w:r>
      <w:r>
        <w:rPr>
          <w:rFonts w:eastAsia="Times New Roman" w:cs="Calibri"/>
          <w:szCs w:val="24"/>
        </w:rPr>
        <w:t xml:space="preserve">via </w:t>
      </w:r>
      <w:r w:rsidR="004815CD" w:rsidRPr="005274A1">
        <w:rPr>
          <w:rFonts w:eastAsia="Times New Roman" w:cs="Calibri"/>
          <w:szCs w:val="24"/>
        </w:rPr>
        <w:t xml:space="preserve">email </w:t>
      </w:r>
      <w:bookmarkStart w:id="57" w:name="_Hlk122511396"/>
      <w:r w:rsidR="00C55AF8">
        <w:rPr>
          <w:rFonts w:eastAsia="Times New Roman" w:cs="Calibri"/>
          <w:szCs w:val="24"/>
        </w:rPr>
        <w:t xml:space="preserve">at </w:t>
      </w:r>
      <w:hyperlink r:id="rId27" w:history="1">
        <w:r w:rsidR="003F65B2" w:rsidRPr="003F65B2">
          <w:rPr>
            <w:rStyle w:val="Hyperlink"/>
            <w:rFonts w:eastAsia="Times New Roman" w:cs="Calibri"/>
            <w:szCs w:val="24"/>
          </w:rPr>
          <w:t>EconomicDevelopmentGrants@act.gov.au</w:t>
        </w:r>
      </w:hyperlink>
      <w:bookmarkEnd w:id="57"/>
      <w:r w:rsidR="00DD7FCD" w:rsidRPr="005274A1">
        <w:rPr>
          <w:rFonts w:eastAsia="Times New Roman" w:cs="Calibri"/>
          <w:szCs w:val="24"/>
        </w:rPr>
        <w:t xml:space="preserve"> </w:t>
      </w:r>
      <w:r w:rsidR="004815CD" w:rsidRPr="005274A1">
        <w:rPr>
          <w:rFonts w:eastAsia="Times New Roman" w:cs="Calibri"/>
          <w:szCs w:val="24"/>
        </w:rPr>
        <w:t xml:space="preserve">before </w:t>
      </w:r>
      <w:r w:rsidR="00C55AF8">
        <w:rPr>
          <w:rFonts w:eastAsia="Times New Roman" w:cs="Calibri"/>
          <w:szCs w:val="24"/>
        </w:rPr>
        <w:t>the application deadline</w:t>
      </w:r>
      <w:r w:rsidR="004815CD" w:rsidRPr="005274A1">
        <w:rPr>
          <w:rFonts w:eastAsia="Times New Roman" w:cs="Calibri"/>
          <w:szCs w:val="24"/>
        </w:rPr>
        <w:t>.</w:t>
      </w:r>
    </w:p>
    <w:p w14:paraId="7A226487" w14:textId="1EA853CF" w:rsidR="004815CD" w:rsidRPr="00E45712" w:rsidRDefault="004815CD" w:rsidP="005F4E9C">
      <w:pPr>
        <w:pStyle w:val="Heading2"/>
        <w:spacing w:before="0" w:after="120"/>
      </w:pPr>
      <w:bookmarkStart w:id="58" w:name="_Toc3462004"/>
      <w:bookmarkStart w:id="59" w:name="_Toc109659092"/>
      <w:bookmarkStart w:id="60" w:name="_Toc231303515"/>
      <w:r w:rsidRPr="00E45712">
        <w:t>Addendum</w:t>
      </w:r>
      <w:bookmarkStart w:id="61" w:name="_Toc416446612"/>
      <w:bookmarkStart w:id="62" w:name="_Toc416687366"/>
      <w:bookmarkEnd w:id="58"/>
      <w:bookmarkEnd w:id="59"/>
      <w:bookmarkEnd w:id="60"/>
    </w:p>
    <w:p w14:paraId="14778D13" w14:textId="4F9B5C4B" w:rsidR="004815CD" w:rsidRPr="0030182C" w:rsidRDefault="004815CD" w:rsidP="005F4E9C">
      <w:pPr>
        <w:spacing w:after="120"/>
        <w:jc w:val="both"/>
        <w:rPr>
          <w:rFonts w:eastAsia="Times New Roman" w:cs="Calibri"/>
          <w:color w:val="482D8C" w:themeColor="background2"/>
          <w:u w:val="single"/>
        </w:rPr>
      </w:pPr>
      <w:r w:rsidRPr="00E45712">
        <w:rPr>
          <w:rFonts w:cs="Calibri"/>
          <w:szCs w:val="24"/>
        </w:rPr>
        <w:t xml:space="preserve">Any additional information provided by the Chief Minister, Treasury and Economic Development Directorate as part of the </w:t>
      </w:r>
      <w:r w:rsidR="00A045A9">
        <w:rPr>
          <w:rFonts w:cs="Calibri"/>
          <w:szCs w:val="24"/>
        </w:rPr>
        <w:t xml:space="preserve">2026 </w:t>
      </w:r>
      <w:r w:rsidR="002B4410">
        <w:rPr>
          <w:rFonts w:cs="Calibri"/>
          <w:szCs w:val="24"/>
        </w:rPr>
        <w:t>Research to Improve VET</w:t>
      </w:r>
      <w:r w:rsidR="00A045A9">
        <w:rPr>
          <w:rFonts w:cs="Calibri"/>
          <w:szCs w:val="24"/>
        </w:rPr>
        <w:t xml:space="preserve"> Completion</w:t>
      </w:r>
      <w:r w:rsidR="00107F68">
        <w:rPr>
          <w:rFonts w:cs="Calibri"/>
          <w:szCs w:val="24"/>
        </w:rPr>
        <w:t>s</w:t>
      </w:r>
      <w:r w:rsidR="00A045A9">
        <w:rPr>
          <w:rFonts w:cs="Calibri"/>
          <w:szCs w:val="24"/>
        </w:rPr>
        <w:t xml:space="preserve"> </w:t>
      </w:r>
      <w:r w:rsidR="002B4410">
        <w:rPr>
          <w:rFonts w:cs="Calibri"/>
          <w:szCs w:val="24"/>
        </w:rPr>
        <w:t xml:space="preserve">Grant </w:t>
      </w:r>
      <w:r w:rsidR="007C2C1E">
        <w:rPr>
          <w:rFonts w:cs="Calibri"/>
          <w:szCs w:val="24"/>
        </w:rPr>
        <w:t>p</w:t>
      </w:r>
      <w:r w:rsidR="00A045A9">
        <w:rPr>
          <w:rFonts w:cs="Calibri"/>
          <w:szCs w:val="24"/>
        </w:rPr>
        <w:t>rogram</w:t>
      </w:r>
      <w:r w:rsidRPr="00E45712">
        <w:rPr>
          <w:rFonts w:cs="Calibri"/>
          <w:szCs w:val="24"/>
        </w:rPr>
        <w:t xml:space="preserve"> will be posted </w:t>
      </w:r>
      <w:hyperlink r:id="rId28" w:history="1">
        <w:r w:rsidRPr="00E45712">
          <w:rPr>
            <w:rFonts w:cs="Calibri"/>
            <w:szCs w:val="24"/>
          </w:rPr>
          <w:t>online</w:t>
        </w:r>
      </w:hyperlink>
      <w:r w:rsidRPr="00E45712">
        <w:rPr>
          <w:rFonts w:cs="Calibri"/>
          <w:szCs w:val="24"/>
        </w:rPr>
        <w:t xml:space="preserve"> at</w:t>
      </w:r>
      <w:bookmarkEnd w:id="61"/>
      <w:bookmarkEnd w:id="62"/>
      <w:r w:rsidRPr="0030182C">
        <w:rPr>
          <w:rFonts w:cs="Calibri"/>
          <w:szCs w:val="24"/>
        </w:rPr>
        <w:t xml:space="preserve"> </w:t>
      </w:r>
      <w:bookmarkStart w:id="63" w:name="_Hlk18485322"/>
      <w:r w:rsidR="0030182C">
        <w:rPr>
          <w:rFonts w:eastAsia="Times New Roman"/>
          <w:color w:val="482D8C" w:themeColor="background2"/>
        </w:rPr>
        <w:fldChar w:fldCharType="begin"/>
      </w:r>
      <w:r w:rsidR="0030182C">
        <w:rPr>
          <w:rFonts w:eastAsia="Times New Roman"/>
          <w:color w:val="482D8C" w:themeColor="background2"/>
        </w:rPr>
        <w:instrText>HYPERLINK "https://www.act.gov.au/skills/grants/research-to-improve-vet-completions-grants-program"</w:instrText>
      </w:r>
      <w:r w:rsidR="0030182C">
        <w:rPr>
          <w:rFonts w:eastAsia="Times New Roman"/>
          <w:color w:val="482D8C" w:themeColor="background2"/>
        </w:rPr>
      </w:r>
      <w:r w:rsidR="0030182C">
        <w:rPr>
          <w:rFonts w:eastAsia="Times New Roman"/>
          <w:color w:val="482D8C" w:themeColor="background2"/>
        </w:rPr>
        <w:fldChar w:fldCharType="separate"/>
      </w:r>
      <w:r w:rsidRPr="0030182C">
        <w:rPr>
          <w:rStyle w:val="Hyperlink"/>
          <w:rFonts w:eastAsia="Times New Roman"/>
        </w:rPr>
        <w:t>Skills Canberra’s Grants webpage</w:t>
      </w:r>
      <w:r w:rsidR="0030182C">
        <w:rPr>
          <w:rFonts w:eastAsia="Times New Roman"/>
          <w:color w:val="482D8C" w:themeColor="background2"/>
        </w:rPr>
        <w:fldChar w:fldCharType="end"/>
      </w:r>
      <w:r w:rsidR="0030182C">
        <w:rPr>
          <w:rFonts w:eastAsia="Times New Roman"/>
          <w:color w:val="482D8C" w:themeColor="background2"/>
        </w:rPr>
        <w:t>.</w:t>
      </w:r>
    </w:p>
    <w:bookmarkEnd w:id="63"/>
    <w:p w14:paraId="49824940" w14:textId="6D799A15" w:rsidR="004815CD" w:rsidRPr="00E45712" w:rsidRDefault="004815CD" w:rsidP="005F4E9C">
      <w:pPr>
        <w:spacing w:after="120"/>
        <w:jc w:val="both"/>
        <w:rPr>
          <w:rFonts w:cs="Calibri"/>
          <w:szCs w:val="24"/>
        </w:rPr>
      </w:pPr>
      <w:r w:rsidRPr="00E45712">
        <w:rPr>
          <w:rFonts w:cs="Calibri"/>
          <w:szCs w:val="24"/>
        </w:rPr>
        <w:t>In addition, all applicants that have started or submitted an online application form will be notified by email to the address registered with SmartyGrants.</w:t>
      </w:r>
    </w:p>
    <w:p w14:paraId="52BBF0C7" w14:textId="1708CE31" w:rsidR="004815CD" w:rsidRPr="00E45712" w:rsidRDefault="004815CD" w:rsidP="005F4E9C">
      <w:pPr>
        <w:pStyle w:val="Heading2"/>
        <w:spacing w:before="0" w:after="120"/>
        <w:rPr>
          <w:rFonts w:cs="Calibri"/>
          <w:color w:val="AB4399"/>
        </w:rPr>
      </w:pPr>
      <w:bookmarkStart w:id="64" w:name="_Toc466989636"/>
      <w:bookmarkStart w:id="65" w:name="_Toc3462005"/>
      <w:bookmarkStart w:id="66" w:name="_Toc109659093"/>
      <w:bookmarkStart w:id="67" w:name="_Toc231303516"/>
      <w:r w:rsidRPr="00E45712">
        <w:t>Confidentiality</w:t>
      </w:r>
      <w:bookmarkEnd w:id="64"/>
      <w:bookmarkEnd w:id="65"/>
      <w:bookmarkEnd w:id="66"/>
      <w:bookmarkEnd w:id="67"/>
    </w:p>
    <w:p w14:paraId="0F10F6BC" w14:textId="1883C640" w:rsidR="004815CD" w:rsidRPr="00E45712" w:rsidRDefault="004815CD" w:rsidP="005F4E9C">
      <w:pPr>
        <w:spacing w:after="120"/>
        <w:jc w:val="both"/>
        <w:rPr>
          <w:rFonts w:cs="Calibri"/>
          <w:szCs w:val="24"/>
        </w:rPr>
      </w:pPr>
      <w:r w:rsidRPr="00E45712">
        <w:rPr>
          <w:rFonts w:cs="Calibri"/>
          <w:szCs w:val="24"/>
        </w:rPr>
        <w:t xml:space="preserve">All material submitted to the </w:t>
      </w:r>
      <w:bookmarkStart w:id="68" w:name="_Hlk108102493"/>
      <w:r w:rsidRPr="00E45712">
        <w:rPr>
          <w:rFonts w:cs="Calibri"/>
          <w:szCs w:val="24"/>
        </w:rPr>
        <w:t xml:space="preserve">Chief Minister, Treasury and Economic Development Directorate </w:t>
      </w:r>
      <w:bookmarkEnd w:id="68"/>
      <w:r w:rsidRPr="00E45712">
        <w:rPr>
          <w:rFonts w:cs="Calibri"/>
          <w:szCs w:val="24"/>
        </w:rPr>
        <w:t xml:space="preserve">is provided in confidence. </w:t>
      </w:r>
      <w:r w:rsidR="00E40A96" w:rsidRPr="00E45712">
        <w:rPr>
          <w:rFonts w:cs="Calibri"/>
          <w:szCs w:val="24"/>
        </w:rPr>
        <w:t>Details of applications will not be made available to third parties without permission.</w:t>
      </w:r>
      <w:r w:rsidR="00E40A96">
        <w:rPr>
          <w:rFonts w:cs="Calibri"/>
          <w:szCs w:val="24"/>
        </w:rPr>
        <w:t xml:space="preserve"> </w:t>
      </w:r>
      <w:r w:rsidRPr="00E45712">
        <w:rPr>
          <w:rFonts w:cs="Calibri"/>
          <w:szCs w:val="24"/>
        </w:rPr>
        <w:t xml:space="preserve">However, the ACT Government may promote successful applicants for the mutual benefit of the grant program and the applicant. </w:t>
      </w:r>
    </w:p>
    <w:p w14:paraId="6F9954C1" w14:textId="68CE8325" w:rsidR="004815CD" w:rsidRPr="00E45712" w:rsidRDefault="004815CD" w:rsidP="005F4E9C">
      <w:pPr>
        <w:spacing w:after="120"/>
        <w:jc w:val="both"/>
        <w:rPr>
          <w:rFonts w:cs="Calibri"/>
          <w:szCs w:val="24"/>
        </w:rPr>
      </w:pPr>
      <w:r w:rsidRPr="00E45712">
        <w:rPr>
          <w:rFonts w:cs="Calibri"/>
          <w:szCs w:val="24"/>
        </w:rPr>
        <w:t>Applicants should be aware</w:t>
      </w:r>
      <w:r w:rsidR="003045A7">
        <w:rPr>
          <w:rFonts w:cs="Calibri"/>
          <w:szCs w:val="24"/>
        </w:rPr>
        <w:t xml:space="preserve"> </w:t>
      </w:r>
      <w:r w:rsidR="00034A50">
        <w:rPr>
          <w:rFonts w:cs="Calibri"/>
          <w:szCs w:val="24"/>
        </w:rPr>
        <w:t>that</w:t>
      </w:r>
      <w:r w:rsidRPr="00E45712">
        <w:rPr>
          <w:rFonts w:cs="Calibri"/>
          <w:szCs w:val="24"/>
        </w:rPr>
        <w:t xml:space="preserve"> the provisions of the </w:t>
      </w:r>
      <w:hyperlink r:id="rId29" w:history="1">
        <w:r w:rsidRPr="00E45712">
          <w:rPr>
            <w:rFonts w:cs="Calibri"/>
            <w:i/>
            <w:szCs w:val="24"/>
          </w:rPr>
          <w:t>Freedom of Information Act 2016</w:t>
        </w:r>
      </w:hyperlink>
      <w:r w:rsidRPr="00E45712">
        <w:rPr>
          <w:rFonts w:cs="Calibri"/>
          <w:szCs w:val="24"/>
        </w:rPr>
        <w:t xml:space="preserve"> apply to </w:t>
      </w:r>
      <w:r w:rsidR="00775D0E">
        <w:rPr>
          <w:rFonts w:cs="Calibri"/>
          <w:szCs w:val="24"/>
        </w:rPr>
        <w:t xml:space="preserve">all </w:t>
      </w:r>
      <w:r w:rsidRPr="00E45712">
        <w:rPr>
          <w:rFonts w:cs="Calibri"/>
          <w:szCs w:val="24"/>
        </w:rPr>
        <w:t>documents in the Chief Minister, Treasury and Economic Development Directorate’s possession.</w:t>
      </w:r>
    </w:p>
    <w:p w14:paraId="588E6023" w14:textId="6F7E5809" w:rsidR="004815CD" w:rsidRPr="00E45712" w:rsidRDefault="004815CD" w:rsidP="005F4E9C">
      <w:pPr>
        <w:pStyle w:val="Heading2"/>
        <w:spacing w:before="0" w:after="120"/>
        <w:rPr>
          <w:rFonts w:cs="Calibri"/>
          <w:color w:val="AB4399"/>
        </w:rPr>
      </w:pPr>
      <w:bookmarkStart w:id="69" w:name="_Toc416686970"/>
      <w:bookmarkStart w:id="70" w:name="_Toc3462006"/>
      <w:bookmarkStart w:id="71" w:name="_Toc109659094"/>
      <w:bookmarkStart w:id="72" w:name="_Toc231303517"/>
      <w:r w:rsidRPr="00E45712">
        <w:t>Complaints</w:t>
      </w:r>
      <w:bookmarkEnd w:id="69"/>
      <w:bookmarkEnd w:id="70"/>
      <w:bookmarkEnd w:id="71"/>
      <w:bookmarkEnd w:id="72"/>
    </w:p>
    <w:p w14:paraId="690B0849" w14:textId="77777777" w:rsidR="004815CD" w:rsidRPr="00E45712" w:rsidRDefault="004815CD" w:rsidP="005F4E9C">
      <w:pPr>
        <w:spacing w:after="120"/>
        <w:jc w:val="both"/>
        <w:rPr>
          <w:rFonts w:cs="Calibri"/>
          <w:szCs w:val="24"/>
        </w:rPr>
      </w:pPr>
      <w:r w:rsidRPr="00E45712">
        <w:rPr>
          <w:rFonts w:cs="Calibri"/>
          <w:szCs w:val="24"/>
        </w:rPr>
        <w:t xml:space="preserve">A complaint is defined as an expression of dissatisfaction in relation to the application process and/or an unsuccessful application for a grant. </w:t>
      </w:r>
    </w:p>
    <w:p w14:paraId="16A76768" w14:textId="77777777" w:rsidR="004815CD" w:rsidRPr="00E45712" w:rsidRDefault="004815CD" w:rsidP="005F4E9C">
      <w:pPr>
        <w:spacing w:after="120"/>
        <w:jc w:val="both"/>
        <w:rPr>
          <w:rFonts w:cs="Calibri"/>
          <w:szCs w:val="24"/>
        </w:rPr>
      </w:pPr>
      <w:r w:rsidRPr="00E45712">
        <w:rPr>
          <w:rFonts w:cs="Calibri"/>
          <w:szCs w:val="24"/>
        </w:rPr>
        <w:t xml:space="preserve">You or your representatives have the right to raise your concerns. This information supports us to improve services and supports your right to ask questions about the </w:t>
      </w:r>
      <w:r w:rsidRPr="00E45712">
        <w:rPr>
          <w:rFonts w:cs="Calibri"/>
          <w:szCs w:val="24"/>
        </w:rPr>
        <w:lastRenderedPageBreak/>
        <w:t>grant application process as well as decisions made in relation to an unsuccessful application.</w:t>
      </w:r>
    </w:p>
    <w:p w14:paraId="0D733AD2" w14:textId="482F00B2" w:rsidR="004815CD" w:rsidRPr="00E45712" w:rsidRDefault="004815CD" w:rsidP="005F4E9C">
      <w:pPr>
        <w:pStyle w:val="Heading2"/>
        <w:spacing w:before="0" w:after="120"/>
      </w:pPr>
      <w:bookmarkStart w:id="73" w:name="_Toc231303518"/>
      <w:r w:rsidRPr="00E45712">
        <w:t>What you can expect</w:t>
      </w:r>
      <w:bookmarkEnd w:id="73"/>
    </w:p>
    <w:p w14:paraId="18A44E8D" w14:textId="77777777" w:rsidR="004815CD" w:rsidRPr="00E45712" w:rsidRDefault="004815CD" w:rsidP="005F4E9C">
      <w:pPr>
        <w:spacing w:after="120"/>
        <w:jc w:val="both"/>
        <w:rPr>
          <w:rFonts w:cs="Calibri"/>
          <w:szCs w:val="24"/>
        </w:rPr>
      </w:pPr>
      <w:r w:rsidRPr="00E45712">
        <w:rPr>
          <w:rFonts w:cs="Calibri"/>
          <w:szCs w:val="24"/>
        </w:rPr>
        <w:t>You can expect to:</w:t>
      </w:r>
    </w:p>
    <w:p w14:paraId="72663CE7" w14:textId="5854DE80" w:rsidR="004815CD" w:rsidRPr="00E45712" w:rsidRDefault="004815CD" w:rsidP="00097ED4">
      <w:pPr>
        <w:numPr>
          <w:ilvl w:val="1"/>
          <w:numId w:val="11"/>
        </w:numPr>
        <w:ind w:left="1134" w:hanging="425"/>
        <w:jc w:val="both"/>
        <w:rPr>
          <w:rFonts w:cs="Calibri"/>
          <w:szCs w:val="24"/>
        </w:rPr>
      </w:pPr>
      <w:r w:rsidRPr="00E45712">
        <w:rPr>
          <w:rFonts w:cs="Calibri"/>
          <w:szCs w:val="24"/>
        </w:rPr>
        <w:t>be treated respectfully, fairly and in confidence</w:t>
      </w:r>
      <w:r w:rsidR="00D54C0A">
        <w:rPr>
          <w:rFonts w:cs="Calibri"/>
          <w:szCs w:val="24"/>
        </w:rPr>
        <w:t>;</w:t>
      </w:r>
    </w:p>
    <w:p w14:paraId="573B6746" w14:textId="37E611D4" w:rsidR="004815CD" w:rsidRPr="00E45712" w:rsidRDefault="004815CD" w:rsidP="00097ED4">
      <w:pPr>
        <w:numPr>
          <w:ilvl w:val="1"/>
          <w:numId w:val="11"/>
        </w:numPr>
        <w:ind w:left="1134" w:hanging="425"/>
        <w:jc w:val="both"/>
        <w:rPr>
          <w:rFonts w:cs="Calibri"/>
          <w:szCs w:val="24"/>
        </w:rPr>
      </w:pPr>
      <w:r w:rsidRPr="00E45712">
        <w:rPr>
          <w:rFonts w:cs="Calibri"/>
          <w:szCs w:val="24"/>
        </w:rPr>
        <w:t>have your concerns dealt with as soon as possible</w:t>
      </w:r>
      <w:r w:rsidR="00D54C0A">
        <w:rPr>
          <w:rFonts w:cs="Calibri"/>
          <w:szCs w:val="24"/>
        </w:rPr>
        <w:t>;</w:t>
      </w:r>
    </w:p>
    <w:p w14:paraId="1CF5BDED" w14:textId="33AFB347" w:rsidR="004815CD" w:rsidRPr="00E45712" w:rsidRDefault="004815CD" w:rsidP="00097ED4">
      <w:pPr>
        <w:numPr>
          <w:ilvl w:val="1"/>
          <w:numId w:val="11"/>
        </w:numPr>
        <w:ind w:left="1134" w:hanging="425"/>
        <w:jc w:val="both"/>
        <w:rPr>
          <w:rFonts w:cs="Calibri"/>
          <w:szCs w:val="24"/>
        </w:rPr>
      </w:pPr>
      <w:r w:rsidRPr="00E45712">
        <w:rPr>
          <w:rFonts w:cs="Calibri"/>
          <w:szCs w:val="24"/>
        </w:rPr>
        <w:t>be informed of progress</w:t>
      </w:r>
      <w:r w:rsidR="0093617E">
        <w:rPr>
          <w:rFonts w:cs="Calibri"/>
          <w:szCs w:val="24"/>
        </w:rPr>
        <w:t>; and</w:t>
      </w:r>
    </w:p>
    <w:p w14:paraId="1A83EA3E" w14:textId="77777777" w:rsidR="004815CD" w:rsidRPr="00E45712" w:rsidRDefault="004815CD" w:rsidP="005F4E9C">
      <w:pPr>
        <w:numPr>
          <w:ilvl w:val="1"/>
          <w:numId w:val="11"/>
        </w:numPr>
        <w:spacing w:after="120"/>
        <w:ind w:left="1134" w:hanging="425"/>
        <w:jc w:val="both"/>
        <w:rPr>
          <w:rFonts w:cs="Calibri"/>
          <w:szCs w:val="24"/>
        </w:rPr>
      </w:pPr>
      <w:r w:rsidRPr="00E45712">
        <w:rPr>
          <w:rFonts w:cs="Calibri"/>
          <w:szCs w:val="24"/>
        </w:rPr>
        <w:t>be told of the outcome.</w:t>
      </w:r>
    </w:p>
    <w:p w14:paraId="0254C331" w14:textId="77777777" w:rsidR="004815CD" w:rsidRPr="00E45712" w:rsidRDefault="004815CD" w:rsidP="005F4E9C">
      <w:pPr>
        <w:keepNext/>
        <w:tabs>
          <w:tab w:val="left" w:pos="709"/>
        </w:tabs>
        <w:suppressAutoHyphens/>
        <w:spacing w:after="120"/>
        <w:ind w:left="720" w:hanging="720"/>
        <w:outlineLvl w:val="0"/>
        <w:rPr>
          <w:rFonts w:eastAsiaTheme="majorEastAsia" w:cs="Calibri"/>
          <w:b/>
          <w:bCs/>
          <w:caps/>
          <w:color w:val="482D8C"/>
          <w:spacing w:val="-20"/>
          <w:kern w:val="36"/>
          <w:sz w:val="32"/>
          <w:szCs w:val="48"/>
        </w:rPr>
      </w:pPr>
      <w:bookmarkStart w:id="74" w:name="_Toc3462007"/>
      <w:bookmarkStart w:id="75" w:name="_Toc109659095"/>
      <w:bookmarkStart w:id="76" w:name="_Toc231303519"/>
      <w:r w:rsidRPr="00E45712">
        <w:rPr>
          <w:rFonts w:eastAsiaTheme="majorEastAsia" w:cs="Calibri"/>
          <w:b/>
          <w:bCs/>
          <w:caps/>
          <w:color w:val="482D8C"/>
          <w:spacing w:val="-20"/>
          <w:kern w:val="36"/>
          <w:sz w:val="32"/>
          <w:szCs w:val="48"/>
        </w:rPr>
        <w:t>Further information</w:t>
      </w:r>
      <w:bookmarkEnd w:id="74"/>
      <w:bookmarkEnd w:id="75"/>
      <w:bookmarkEnd w:id="76"/>
    </w:p>
    <w:p w14:paraId="50465250" w14:textId="754439F5" w:rsidR="004815CD" w:rsidRPr="00E45712" w:rsidRDefault="004815CD" w:rsidP="005F4E9C">
      <w:pPr>
        <w:spacing w:after="120"/>
        <w:jc w:val="both"/>
        <w:rPr>
          <w:rFonts w:cs="Calibri"/>
          <w:szCs w:val="24"/>
        </w:rPr>
      </w:pPr>
      <w:bookmarkStart w:id="77" w:name="_Hlk124862149"/>
      <w:r w:rsidRPr="00E45712">
        <w:rPr>
          <w:rFonts w:cs="Calibri"/>
          <w:szCs w:val="24"/>
        </w:rPr>
        <w:t>For more information on the program guidelines, eligibility requirements or to lodge a complaint, please contact the Skills Canberra Grants and Projects team’s contact officers on:</w:t>
      </w:r>
    </w:p>
    <w:p w14:paraId="427156D0" w14:textId="575DD295" w:rsidR="004815CD" w:rsidRPr="00E45712" w:rsidRDefault="004815CD" w:rsidP="005F4E9C">
      <w:pPr>
        <w:spacing w:after="120"/>
        <w:jc w:val="both"/>
        <w:rPr>
          <w:rFonts w:cs="Calibri"/>
          <w:szCs w:val="24"/>
          <w:lang w:val="en-US"/>
        </w:rPr>
      </w:pPr>
      <w:r w:rsidRPr="00E45712">
        <w:rPr>
          <w:rFonts w:cs="Calibri"/>
          <w:szCs w:val="24"/>
          <w:lang w:val="en-US"/>
        </w:rPr>
        <w:t xml:space="preserve">Phone: </w:t>
      </w:r>
      <w:r w:rsidR="00324137">
        <w:rPr>
          <w:rFonts w:cs="Calibri"/>
          <w:szCs w:val="24"/>
          <w:lang w:val="en-US"/>
        </w:rPr>
        <w:t xml:space="preserve">02 </w:t>
      </w:r>
      <w:r w:rsidRPr="00E45712">
        <w:rPr>
          <w:rFonts w:cs="Calibri"/>
          <w:szCs w:val="24"/>
          <w:lang w:val="en-US"/>
        </w:rPr>
        <w:t>6205 4006</w:t>
      </w:r>
    </w:p>
    <w:p w14:paraId="111C34CB" w14:textId="12270F1E" w:rsidR="004815CD" w:rsidRDefault="004815CD" w:rsidP="005F4E9C">
      <w:pPr>
        <w:spacing w:after="120"/>
        <w:jc w:val="both"/>
        <w:rPr>
          <w:rFonts w:cs="Calibri"/>
          <w:szCs w:val="24"/>
        </w:rPr>
      </w:pPr>
      <w:r w:rsidRPr="00E45712">
        <w:rPr>
          <w:rFonts w:cs="Calibri"/>
          <w:szCs w:val="24"/>
          <w:lang w:val="en-US"/>
        </w:rPr>
        <w:t>E</w:t>
      </w:r>
      <w:r w:rsidRPr="00E45712">
        <w:rPr>
          <w:rFonts w:cs="Calibri"/>
          <w:szCs w:val="24"/>
        </w:rPr>
        <w:t xml:space="preserve">mail: </w:t>
      </w:r>
      <w:hyperlink r:id="rId30" w:history="1">
        <w:r w:rsidR="00102F02" w:rsidRPr="00E45712">
          <w:rPr>
            <w:rStyle w:val="Hyperlink"/>
            <w:rFonts w:cs="Calibri"/>
            <w:szCs w:val="24"/>
          </w:rPr>
          <w:t>skills.projects@act.gov.au</w:t>
        </w:r>
      </w:hyperlink>
      <w:r w:rsidR="00102F02" w:rsidRPr="00E45712">
        <w:rPr>
          <w:rFonts w:cs="Calibri"/>
          <w:szCs w:val="24"/>
        </w:rPr>
        <w:t xml:space="preserve"> </w:t>
      </w:r>
    </w:p>
    <w:p w14:paraId="5FCFEE74" w14:textId="77777777" w:rsidR="001E1C8B" w:rsidRPr="00E45712" w:rsidRDefault="001E1C8B" w:rsidP="005F4E9C">
      <w:pPr>
        <w:spacing w:after="120"/>
        <w:jc w:val="both"/>
        <w:rPr>
          <w:rFonts w:cs="Calibri"/>
          <w:szCs w:val="24"/>
        </w:rPr>
      </w:pPr>
    </w:p>
    <w:bookmarkEnd w:id="77"/>
    <w:p w14:paraId="5F39D3C9" w14:textId="41525934" w:rsidR="00193717" w:rsidRDefault="00193717" w:rsidP="00193717">
      <w:pPr>
        <w:pStyle w:val="Default"/>
        <w:spacing w:after="120"/>
        <w:ind w:left="709"/>
        <w:rPr>
          <w:color w:val="auto"/>
        </w:rPr>
      </w:pPr>
      <w:r w:rsidRPr="005274A1">
        <w:rPr>
          <w:color w:val="auto"/>
        </w:rPr>
        <w:t>If you are having difficulty in accessing the online application form or if an error occurs, please contact the Business Services team for assistance on</w:t>
      </w:r>
      <w:r>
        <w:rPr>
          <w:color w:val="auto"/>
        </w:rPr>
        <w:t xml:space="preserve">: </w:t>
      </w:r>
    </w:p>
    <w:p w14:paraId="343842A4" w14:textId="37EA3AE6" w:rsidR="003F65B2" w:rsidRDefault="003F65B2" w:rsidP="00193717">
      <w:pPr>
        <w:pStyle w:val="Default"/>
        <w:spacing w:after="120"/>
        <w:ind w:left="709"/>
        <w:rPr>
          <w:color w:val="auto"/>
        </w:rPr>
      </w:pPr>
      <w:r>
        <w:rPr>
          <w:color w:val="auto"/>
        </w:rPr>
        <w:t xml:space="preserve">Phone: </w:t>
      </w:r>
      <w:r w:rsidRPr="005274A1">
        <w:t>02 6207 1080</w:t>
      </w:r>
    </w:p>
    <w:p w14:paraId="29E4CCFF" w14:textId="7C8F0052" w:rsidR="00193717" w:rsidRPr="005274A1" w:rsidRDefault="00B04772" w:rsidP="00193717">
      <w:pPr>
        <w:pStyle w:val="Default"/>
        <w:spacing w:after="120"/>
        <w:ind w:left="709"/>
        <w:rPr>
          <w:color w:val="808080" w:themeColor="background1" w:themeShade="80"/>
        </w:rPr>
      </w:pPr>
      <w:r>
        <w:t xml:space="preserve">Email: </w:t>
      </w:r>
      <w:hyperlink r:id="rId31" w:history="1">
        <w:r w:rsidR="009668F9" w:rsidRPr="009668F9">
          <w:rPr>
            <w:rStyle w:val="Hyperlink"/>
          </w:rPr>
          <w:t>EconomicDevelopmentGrants@act.gov.au</w:t>
        </w:r>
      </w:hyperlink>
    </w:p>
    <w:p w14:paraId="73647EB9" w14:textId="77777777" w:rsidR="00193717" w:rsidRDefault="00193717" w:rsidP="005F4E9C">
      <w:pPr>
        <w:spacing w:after="120"/>
        <w:rPr>
          <w:rFonts w:cs="Calibri"/>
          <w:szCs w:val="24"/>
        </w:rPr>
      </w:pPr>
    </w:p>
    <w:p w14:paraId="5A17974E" w14:textId="7C5AF035" w:rsidR="00365E98" w:rsidRPr="00681E86" w:rsidRDefault="00365E98" w:rsidP="00D12AAB">
      <w:pPr>
        <w:spacing w:after="120"/>
        <w:rPr>
          <w:rFonts w:eastAsia="Times New Roman" w:cs="Calibri"/>
          <w:caps/>
          <w:szCs w:val="24"/>
        </w:rPr>
      </w:pPr>
      <w:r w:rsidRPr="00681E86">
        <w:rPr>
          <w:rFonts w:eastAsia="Times New Roman" w:cs="Calibri"/>
          <w:caps/>
          <w:sz w:val="48"/>
          <w:szCs w:val="48"/>
        </w:rPr>
        <w:br w:type="page"/>
      </w:r>
    </w:p>
    <w:p w14:paraId="56147AC1" w14:textId="77777777" w:rsidR="00632F54" w:rsidRPr="00681E86" w:rsidRDefault="006D2273" w:rsidP="00221DA5">
      <w:pPr>
        <w:rPr>
          <w:rFonts w:cs="Calibri"/>
        </w:rPr>
      </w:pPr>
      <w:r w:rsidRPr="00681E86">
        <w:rPr>
          <w:rFonts w:cs="Calibri"/>
          <w:noProof/>
        </w:rPr>
        <w:lastRenderedPageBreak/>
        <w:drawing>
          <wp:anchor distT="0" distB="0" distL="114300" distR="114300" simplePos="0" relativeHeight="251658244" behindDoc="1" locked="0" layoutInCell="1" allowOverlap="1" wp14:anchorId="4FC4FC71" wp14:editId="531553FD">
            <wp:simplePos x="0" y="0"/>
            <wp:positionH relativeFrom="page">
              <wp:posOffset>1834</wp:posOffset>
            </wp:positionH>
            <wp:positionV relativeFrom="page">
              <wp:posOffset>0</wp:posOffset>
            </wp:positionV>
            <wp:extent cx="7628332" cy="1079039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r w:rsidR="00496C0F" w:rsidRPr="00681E86">
        <w:rPr>
          <w:rFonts w:eastAsia="TimesNewRomanPS-ItalicMT" w:cs="Calibri"/>
          <w:noProof/>
        </w:rPr>
        <w:drawing>
          <wp:anchor distT="0" distB="0" distL="114300" distR="114300" simplePos="0" relativeHeight="251658242" behindDoc="0" locked="0" layoutInCell="1" allowOverlap="1" wp14:anchorId="7444020D" wp14:editId="700F9133">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33" cstate="print"/>
                    <a:stretch>
                      <a:fillRect/>
                    </a:stretch>
                  </pic:blipFill>
                  <pic:spPr bwMode="auto">
                    <a:xfrm>
                      <a:off x="0" y="0"/>
                      <a:ext cx="1413510" cy="721995"/>
                    </a:xfrm>
                    <a:prstGeom prst="rect">
                      <a:avLst/>
                    </a:prstGeom>
                    <a:noFill/>
                  </pic:spPr>
                </pic:pic>
              </a:graphicData>
            </a:graphic>
          </wp:anchor>
        </w:drawing>
      </w:r>
      <w:r w:rsidR="005115E8" w:rsidRPr="00681E86">
        <w:rPr>
          <w:rFonts w:eastAsia="TimesNewRomanPS-ItalicMT" w:cs="Calibri"/>
          <w:noProof/>
        </w:rPr>
        <mc:AlternateContent>
          <mc:Choice Requires="wps">
            <w:drawing>
              <wp:anchor distT="0" distB="0" distL="114300" distR="114300" simplePos="0" relativeHeight="251658243" behindDoc="0" locked="0" layoutInCell="1" allowOverlap="1" wp14:anchorId="204241B2" wp14:editId="28DF205C">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8A2D" w14:textId="77777777" w:rsidR="00E93854" w:rsidRDefault="00E93854" w:rsidP="000016B9">
                            <w:pPr>
                              <w:pStyle w:val="Intro"/>
                              <w:rPr>
                                <w:color w:val="FFFFFF" w:themeColor="background1"/>
                              </w:rPr>
                            </w:pPr>
                            <w:r>
                              <w:rPr>
                                <w:color w:val="FFFFFF" w:themeColor="background1"/>
                              </w:rPr>
                              <w:t>Chief Minister, Treasury and Economic Development Directorate</w:t>
                            </w:r>
                          </w:p>
                          <w:p w14:paraId="4E8BD2B1" w14:textId="77777777" w:rsidR="001B50EF" w:rsidRPr="003D4DBC" w:rsidRDefault="001B50EF" w:rsidP="000016B9">
                            <w:pPr>
                              <w:pStyle w:val="Intro"/>
                              <w:rPr>
                                <w:color w:val="FFFFFF" w:themeColor="background1"/>
                              </w:rPr>
                            </w:pPr>
                          </w:p>
                          <w:p w14:paraId="651EA1D2" w14:textId="596511FB" w:rsidR="00E55E68" w:rsidRPr="001E0F19" w:rsidRDefault="006F29C0" w:rsidP="00E55E68">
                            <w:pPr>
                              <w:pStyle w:val="Intro"/>
                              <w:rPr>
                                <w:caps/>
                                <w:color w:val="FFFFFF" w:themeColor="background1"/>
                              </w:rPr>
                            </w:pPr>
                            <w:r>
                              <w:rPr>
                                <w:color w:val="FFFFFF" w:themeColor="background1"/>
                              </w:rPr>
                              <w:t>April 2026</w:t>
                            </w:r>
                          </w:p>
                          <w:p w14:paraId="6332E71A" w14:textId="77777777" w:rsidR="00E93854" w:rsidRPr="00370B17" w:rsidRDefault="00E93854" w:rsidP="00E55E68">
                            <w:pPr>
                              <w:pStyle w:val="Intro"/>
                              <w:rPr>
                                <w:color w:val="FFFFFF" w:themeColor="background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4241B2" id="Text Box 7" o:spid="_x0000_s1028" type="#_x0000_t202" style="position:absolute;left:0;text-align:left;margin-left:0;margin-top:708.75pt;width:270.85pt;height:72.2pt;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" filled="f" stroked="f">
                <v:textbox style="mso-fit-shape-to-text:t">
                  <w:txbxContent>
                    <w:p w14:paraId="59528A2D" w14:textId="77777777" w:rsidR="00E93854" w:rsidRDefault="00E93854" w:rsidP="000016B9">
                      <w:pPr>
                        <w:pStyle w:val="Intro"/>
                        <w:rPr>
                          <w:color w:val="FFFFFF" w:themeColor="background1"/>
                        </w:rPr>
                      </w:pPr>
                      <w:r>
                        <w:rPr>
                          <w:color w:val="FFFFFF" w:themeColor="background1"/>
                        </w:rPr>
                        <w:t>Chief Minister, Treasury and Economic Development Directorate</w:t>
                      </w:r>
                    </w:p>
                    <w:p w14:paraId="4E8BD2B1" w14:textId="77777777" w:rsidR="001B50EF" w:rsidRPr="003D4DBC" w:rsidRDefault="001B50EF" w:rsidP="000016B9">
                      <w:pPr>
                        <w:pStyle w:val="Intro"/>
                        <w:rPr>
                          <w:color w:val="FFFFFF" w:themeColor="background1"/>
                        </w:rPr>
                      </w:pPr>
                    </w:p>
                    <w:p w14:paraId="651EA1D2" w14:textId="596511FB" w:rsidR="00E55E68" w:rsidRPr="001E0F19" w:rsidRDefault="006F29C0" w:rsidP="00E55E68">
                      <w:pPr>
                        <w:pStyle w:val="Intro"/>
                        <w:rPr>
                          <w:caps/>
                          <w:color w:val="FFFFFF" w:themeColor="background1"/>
                        </w:rPr>
                      </w:pPr>
                      <w:r>
                        <w:rPr>
                          <w:color w:val="FFFFFF" w:themeColor="background1"/>
                        </w:rPr>
                        <w:t>April 2026</w:t>
                      </w:r>
                    </w:p>
                    <w:p w14:paraId="6332E71A" w14:textId="77777777" w:rsidR="00E93854" w:rsidRPr="00370B17" w:rsidRDefault="00E93854" w:rsidP="00E55E68">
                      <w:pPr>
                        <w:pStyle w:val="Intro"/>
                        <w:rPr>
                          <w:color w:val="FFFFFF" w:themeColor="background1"/>
                        </w:rPr>
                      </w:pPr>
                    </w:p>
                  </w:txbxContent>
                </v:textbox>
                <w10:wrap anchory="page"/>
              </v:shape>
            </w:pict>
          </mc:Fallback>
        </mc:AlternateContent>
      </w:r>
    </w:p>
    <w:sectPr w:rsidR="00632F54" w:rsidRPr="00681E86" w:rsidSect="00280272">
      <w:headerReference w:type="even" r:id="rId34"/>
      <w:headerReference w:type="default" r:id="rId35"/>
      <w:footerReference w:type="even" r:id="rId36"/>
      <w:footerReference w:type="default" r:id="rId37"/>
      <w:headerReference w:type="first" r:id="rId38"/>
      <w:footerReference w:type="first" r:id="rId39"/>
      <w:type w:val="continuous"/>
      <w:pgSz w:w="11906" w:h="16838" w:code="9"/>
      <w:pgMar w:top="1203" w:right="1700" w:bottom="1560" w:left="1418" w:header="567" w:footer="4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06EAB" w14:textId="77777777" w:rsidR="001012A2" w:rsidRDefault="001012A2" w:rsidP="00665B9F">
      <w:r>
        <w:separator/>
      </w:r>
    </w:p>
  </w:endnote>
  <w:endnote w:type="continuationSeparator" w:id="0">
    <w:p w14:paraId="4677E0E0" w14:textId="77777777" w:rsidR="001012A2" w:rsidRDefault="001012A2" w:rsidP="0066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unPenh">
    <w:charset w:val="00"/>
    <w:family w:val="auto"/>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389A3ED0" w14:textId="77777777" w:rsidR="005112D2" w:rsidRDefault="005112D2" w:rsidP="009361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689513" w14:textId="77777777" w:rsidR="005112D2" w:rsidRDefault="005112D2" w:rsidP="009361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EndPr>
      <w:rPr>
        <w:rStyle w:val="PageNumber"/>
      </w:rPr>
    </w:sdtEndPr>
    <w:sdtContent>
      <w:p w14:paraId="009BDFF1" w14:textId="77777777" w:rsidR="005112D2" w:rsidRPr="00A50ACF" w:rsidRDefault="005112D2" w:rsidP="0093617E">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76EAD333" w14:textId="77777777" w:rsidR="005112D2" w:rsidRPr="005561B3" w:rsidRDefault="005112D2" w:rsidP="0093617E">
    <w:pPr>
      <w:pStyle w:val="Footer"/>
      <w:rPr>
        <w:b/>
      </w:rPr>
    </w:pPr>
    <w:r>
      <w:rPr>
        <w:noProof/>
      </w:rPr>
      <w:drawing>
        <wp:anchor distT="0" distB="0" distL="114300" distR="114300" simplePos="0" relativeHeight="251659264" behindDoc="1" locked="0" layoutInCell="1" allowOverlap="1" wp14:anchorId="59731568" wp14:editId="2F0912F2">
          <wp:simplePos x="0" y="0"/>
          <wp:positionH relativeFrom="column">
            <wp:posOffset>-453390</wp:posOffset>
          </wp:positionH>
          <wp:positionV relativeFrom="paragraph">
            <wp:posOffset>-60960</wp:posOffset>
          </wp:positionV>
          <wp:extent cx="6883200" cy="252000"/>
          <wp:effectExtent l="0" t="0" r="0" b="0"/>
          <wp:wrapNone/>
          <wp:docPr id="1327781225"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Justice and Community Safety Directorate</w:t>
    </w:r>
    <w:r w:rsidRPr="00723F5C">
      <w:rPr>
        <w:noProof/>
      </w:rPr>
      <w:t xml:space="preserve"> </w:t>
    </w:r>
    <w:r>
      <w:rPr>
        <w:noProof/>
      </w:rPr>
      <w:tab/>
    </w:r>
    <w:r>
      <w:rPr>
        <w:noProof/>
      </w:rPr>
      <w:tab/>
    </w:r>
    <w:r>
      <w:rPr>
        <w:noProof/>
      </w:rPr>
      <w:tab/>
      <w:t xml:space="preserve"> </w:t>
    </w:r>
    <w:r>
      <w:rPr>
        <w:noProof/>
      </w:rPr>
      <w:tab/>
    </w:r>
    <w:r>
      <w:rPr>
        <w:noProof/>
      </w:rPr>
      <w:tab/>
    </w:r>
    <w:r>
      <w:rPr>
        <w:noProof/>
      </w:rPr>
      <w:tab/>
    </w:r>
    <w:r>
      <w:rPr>
        <w:noProof/>
      </w:rPr>
      <w:tab/>
    </w:r>
    <w:r w:rsidRPr="005561B3">
      <w:rPr>
        <w:b/>
      </w:rPr>
      <w:t>DOCUMENT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AF30" w14:textId="77777777" w:rsidR="00C7242D" w:rsidRDefault="00C724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9D1B" w14:textId="1742553F" w:rsidR="00E93854" w:rsidRPr="000F7874" w:rsidRDefault="0098689F" w:rsidP="00AC67A6">
    <w:pPr>
      <w:pStyle w:val="Footer"/>
      <w:pBdr>
        <w:top w:val="single" w:sz="4" w:space="1" w:color="auto"/>
      </w:pBdr>
      <w:tabs>
        <w:tab w:val="clear" w:pos="4513"/>
        <w:tab w:val="clear" w:pos="9026"/>
      </w:tabs>
      <w:ind w:left="0" w:right="-2"/>
      <w:rPr>
        <w:rFonts w:cs="Calibri"/>
        <w:sz w:val="18"/>
        <w:szCs w:val="18"/>
      </w:rPr>
    </w:pPr>
    <w:r>
      <w:rPr>
        <w:rFonts w:cs="Calibri"/>
        <w:sz w:val="18"/>
        <w:szCs w:val="18"/>
      </w:rPr>
      <w:t>202</w:t>
    </w:r>
    <w:r w:rsidR="0099476B">
      <w:rPr>
        <w:rFonts w:cs="Calibri"/>
        <w:sz w:val="18"/>
        <w:szCs w:val="18"/>
      </w:rPr>
      <w:t>6</w:t>
    </w:r>
    <w:r>
      <w:rPr>
        <w:rFonts w:cs="Calibri"/>
        <w:sz w:val="18"/>
        <w:szCs w:val="18"/>
      </w:rPr>
      <w:t xml:space="preserve"> </w:t>
    </w:r>
    <w:r w:rsidR="0099476B">
      <w:rPr>
        <w:rFonts w:cs="Calibri"/>
        <w:sz w:val="18"/>
        <w:szCs w:val="18"/>
      </w:rPr>
      <w:t>Res</w:t>
    </w:r>
    <w:r w:rsidR="00D0048B">
      <w:rPr>
        <w:rFonts w:cs="Calibri"/>
        <w:sz w:val="18"/>
        <w:szCs w:val="18"/>
      </w:rPr>
      <w:t>earch</w:t>
    </w:r>
    <w:r w:rsidR="004747E1">
      <w:rPr>
        <w:rFonts w:cs="Calibri"/>
        <w:sz w:val="18"/>
        <w:szCs w:val="18"/>
      </w:rPr>
      <w:t xml:space="preserve"> to Improve VET Completion</w:t>
    </w:r>
    <w:r w:rsidR="001D5AE5">
      <w:rPr>
        <w:rFonts w:cs="Calibri"/>
        <w:sz w:val="18"/>
        <w:szCs w:val="18"/>
      </w:rPr>
      <w:t>s</w:t>
    </w:r>
    <w:r w:rsidR="00D0048B">
      <w:rPr>
        <w:rFonts w:cs="Calibri"/>
        <w:sz w:val="18"/>
        <w:szCs w:val="18"/>
      </w:rPr>
      <w:t xml:space="preserve"> </w:t>
    </w:r>
    <w:r w:rsidR="002B08CA">
      <w:rPr>
        <w:rFonts w:cs="Calibri"/>
        <w:sz w:val="18"/>
        <w:szCs w:val="18"/>
      </w:rPr>
      <w:t xml:space="preserve">Grant Program      </w:t>
    </w:r>
    <w:r w:rsidR="002B08CA">
      <w:rPr>
        <w:rFonts w:cs="Calibri"/>
        <w:sz w:val="18"/>
        <w:szCs w:val="18"/>
      </w:rPr>
      <w:tab/>
    </w:r>
    <w:r w:rsidR="00E93854" w:rsidRPr="000F7874">
      <w:rPr>
        <w:rFonts w:cs="Calibri"/>
        <w:sz w:val="18"/>
        <w:szCs w:val="18"/>
      </w:rPr>
      <w:tab/>
    </w:r>
    <w:r w:rsidR="00E93854" w:rsidRPr="000F7874">
      <w:rPr>
        <w:rFonts w:cs="Calibri"/>
        <w:sz w:val="18"/>
        <w:szCs w:val="18"/>
      </w:rPr>
      <w:tab/>
    </w:r>
    <w:r w:rsidR="00E93854" w:rsidRPr="000F7874">
      <w:rPr>
        <w:rFonts w:cs="Calibri"/>
        <w:sz w:val="18"/>
        <w:szCs w:val="18"/>
      </w:rPr>
      <w:tab/>
    </w:r>
    <w:r w:rsidR="00E93854" w:rsidRPr="000F7874">
      <w:rPr>
        <w:rFonts w:cs="Calibri"/>
        <w:sz w:val="18"/>
        <w:szCs w:val="18"/>
      </w:rPr>
      <w:tab/>
    </w:r>
    <w:r w:rsidR="00E93854" w:rsidRPr="000F7874">
      <w:rPr>
        <w:rFonts w:cs="Calibri"/>
        <w:sz w:val="18"/>
        <w:szCs w:val="18"/>
      </w:rPr>
      <w:tab/>
      <w:t xml:space="preserve">Page </w:t>
    </w:r>
    <w:r w:rsidR="00E93854" w:rsidRPr="000F7874">
      <w:rPr>
        <w:rFonts w:cs="Calibri"/>
        <w:sz w:val="18"/>
        <w:szCs w:val="18"/>
      </w:rPr>
      <w:fldChar w:fldCharType="begin"/>
    </w:r>
    <w:r w:rsidR="00E93854" w:rsidRPr="000F7874">
      <w:rPr>
        <w:rFonts w:cs="Calibri"/>
        <w:sz w:val="18"/>
        <w:szCs w:val="18"/>
      </w:rPr>
      <w:instrText xml:space="preserve"> PAGE  \* Arabic  \* MERGEFORMAT </w:instrText>
    </w:r>
    <w:r w:rsidR="00E93854" w:rsidRPr="000F7874">
      <w:rPr>
        <w:rFonts w:cs="Calibri"/>
        <w:sz w:val="18"/>
        <w:szCs w:val="18"/>
      </w:rPr>
      <w:fldChar w:fldCharType="separate"/>
    </w:r>
    <w:r w:rsidR="00E93854" w:rsidRPr="000F7874">
      <w:rPr>
        <w:rFonts w:cs="Calibri"/>
        <w:noProof/>
        <w:sz w:val="18"/>
        <w:szCs w:val="18"/>
      </w:rPr>
      <w:t>2</w:t>
    </w:r>
    <w:r w:rsidR="00E93854" w:rsidRPr="000F7874">
      <w:rPr>
        <w:rFonts w:cs="Calibri"/>
        <w:sz w:val="18"/>
        <w:szCs w:val="18"/>
      </w:rPr>
      <w:fldChar w:fldCharType="end"/>
    </w:r>
    <w:r w:rsidR="00E93854" w:rsidRPr="000F7874">
      <w:rPr>
        <w:rFonts w:cs="Calibri"/>
        <w:sz w:val="18"/>
        <w:szCs w:val="18"/>
      </w:rPr>
      <w:t xml:space="preserve"> of </w:t>
    </w:r>
    <w:r w:rsidR="00E93854" w:rsidRPr="000F7874">
      <w:rPr>
        <w:rFonts w:cs="Calibri"/>
        <w:sz w:val="18"/>
        <w:szCs w:val="18"/>
      </w:rPr>
      <w:fldChar w:fldCharType="begin"/>
    </w:r>
    <w:r w:rsidR="00E93854" w:rsidRPr="000F7874">
      <w:rPr>
        <w:rFonts w:cs="Calibri"/>
        <w:sz w:val="18"/>
        <w:szCs w:val="18"/>
      </w:rPr>
      <w:instrText xml:space="preserve"> NUMPAGES  \* Arabic  \* MERGEFORMAT </w:instrText>
    </w:r>
    <w:r w:rsidR="00E93854" w:rsidRPr="000F7874">
      <w:rPr>
        <w:rFonts w:cs="Calibri"/>
        <w:sz w:val="18"/>
        <w:szCs w:val="18"/>
      </w:rPr>
      <w:fldChar w:fldCharType="separate"/>
    </w:r>
    <w:r w:rsidR="00E93854" w:rsidRPr="000F7874">
      <w:rPr>
        <w:rFonts w:cs="Calibri"/>
        <w:noProof/>
        <w:sz w:val="18"/>
        <w:szCs w:val="18"/>
      </w:rPr>
      <w:t>2</w:t>
    </w:r>
    <w:r w:rsidR="00E93854" w:rsidRPr="000F7874">
      <w:rPr>
        <w:rFonts w:cs="Calibr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25"/>
      <w:gridCol w:w="2925"/>
      <w:gridCol w:w="2925"/>
    </w:tblGrid>
    <w:tr w:rsidR="402EB5EE" w14:paraId="11416F7B" w14:textId="77777777" w:rsidTr="402EB5EE">
      <w:tc>
        <w:tcPr>
          <w:tcW w:w="2925" w:type="dxa"/>
        </w:tcPr>
        <w:p w14:paraId="17B2B14A" w14:textId="77777777" w:rsidR="402EB5EE" w:rsidRDefault="402EB5EE" w:rsidP="402EB5EE">
          <w:pPr>
            <w:pStyle w:val="Header"/>
            <w:ind w:left="-115"/>
            <w:rPr>
              <w:szCs w:val="24"/>
            </w:rPr>
          </w:pPr>
        </w:p>
      </w:tc>
      <w:tc>
        <w:tcPr>
          <w:tcW w:w="2925" w:type="dxa"/>
        </w:tcPr>
        <w:p w14:paraId="3D4826DF" w14:textId="77777777" w:rsidR="402EB5EE" w:rsidRDefault="402EB5EE" w:rsidP="402EB5EE">
          <w:pPr>
            <w:pStyle w:val="Header"/>
            <w:jc w:val="center"/>
            <w:rPr>
              <w:szCs w:val="24"/>
            </w:rPr>
          </w:pPr>
        </w:p>
      </w:tc>
      <w:tc>
        <w:tcPr>
          <w:tcW w:w="2925" w:type="dxa"/>
        </w:tcPr>
        <w:p w14:paraId="1407FB54" w14:textId="77777777" w:rsidR="402EB5EE" w:rsidRDefault="402EB5EE" w:rsidP="402EB5EE">
          <w:pPr>
            <w:pStyle w:val="Header"/>
            <w:ind w:right="-115"/>
            <w:jc w:val="right"/>
            <w:rPr>
              <w:szCs w:val="24"/>
            </w:rPr>
          </w:pPr>
        </w:p>
      </w:tc>
    </w:tr>
  </w:tbl>
  <w:p w14:paraId="165E6A5F" w14:textId="44892043" w:rsidR="402EB5EE" w:rsidRDefault="402EB5EE" w:rsidP="402EB5EE">
    <w:pPr>
      <w:pStyle w:val="Footer"/>
      <w:rPr>
        <w:sz w:val="20"/>
        <w:szCs w:val="20"/>
      </w:rPr>
    </w:pPr>
    <w:r w:rsidRPr="402EB5EE">
      <w:rPr>
        <w:sz w:val="20"/>
        <w:szCs w:val="20"/>
      </w:rPr>
      <w:t xml:space="preserve">Version: </w:t>
    </w:r>
    <w:r w:rsidR="00244391">
      <w:rPr>
        <w:sz w:val="20"/>
        <w:szCs w:val="20"/>
      </w:rPr>
      <w:t xml:space="preserve">December </w:t>
    </w:r>
    <w:r w:rsidRPr="402EB5EE">
      <w:rPr>
        <w:sz w:val="20"/>
        <w:szCs w:val="2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9D83C" w14:textId="77777777" w:rsidR="001012A2" w:rsidRDefault="001012A2" w:rsidP="00665B9F">
      <w:r>
        <w:separator/>
      </w:r>
    </w:p>
  </w:footnote>
  <w:footnote w:type="continuationSeparator" w:id="0">
    <w:p w14:paraId="03F97CB3" w14:textId="77777777" w:rsidR="001012A2" w:rsidRDefault="001012A2" w:rsidP="00665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158AB" w14:textId="77777777" w:rsidR="005112D2" w:rsidRDefault="0030182C">
    <w:pPr>
      <w:pStyle w:val="Header"/>
    </w:pPr>
    <w:r>
      <w:rPr>
        <w:b/>
        <w:caps/>
        <w:noProof/>
        <w:color w:val="000000" w:themeColor="text1"/>
        <w:w w:val="110"/>
      </w:rPr>
      <w:pict w14:anchorId="29F0B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491.1pt;height:694.55pt;z-index:-251656192;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3F85D" w14:textId="2AB6EEA6" w:rsidR="00C7242D" w:rsidRDefault="005112D2">
    <w:pPr>
      <w:pStyle w:val="Header"/>
    </w:pPr>
    <w:r>
      <w:rPr>
        <w:noProof/>
      </w:rPr>
      <mc:AlternateContent>
        <mc:Choice Requires="wps">
          <w:drawing>
            <wp:anchor distT="0" distB="0" distL="0" distR="0" simplePos="0" relativeHeight="251657216" behindDoc="0" locked="0" layoutInCell="1" allowOverlap="1" wp14:anchorId="46EE21E8" wp14:editId="71684818">
              <wp:simplePos x="635" y="635"/>
              <wp:positionH relativeFrom="page">
                <wp:align>center</wp:align>
              </wp:positionH>
              <wp:positionV relativeFrom="page">
                <wp:align>top</wp:align>
              </wp:positionV>
              <wp:extent cx="443865" cy="443865"/>
              <wp:effectExtent l="0" t="0" r="1270" b="444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4C8DCC" w14:textId="01E8A7CD"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EE21E8" id="_x0000_t202" coordsize="21600,21600" o:spt="202" path="m,l,21600r21600,l21600,xe">
              <v:stroke joinstyle="miter"/>
              <v:path gradientshapeok="t" o:connecttype="rect"/>
            </v:shapetype>
            <v:shape id="Text Box 4" o:spid="_x0000_s1029" type="#_x0000_t202" alt="OFFICIAL" style="position:absolute;left:0;text-align:left;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64C8DCC" w14:textId="01E8A7CD"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CDB4" w14:textId="20C758E3" w:rsidR="00E93854" w:rsidRPr="006046FF" w:rsidRDefault="005112D2" w:rsidP="00FE4DD6">
    <w:pPr>
      <w:pStyle w:val="Intro"/>
      <w:tabs>
        <w:tab w:val="left" w:pos="1740"/>
      </w:tabs>
      <w:rPr>
        <w:b/>
        <w:caps/>
        <w:color w:val="000000" w:themeColor="text1"/>
      </w:rPr>
    </w:pPr>
    <w:r>
      <w:rPr>
        <w:b/>
        <w:caps/>
        <w:noProof/>
        <w:color w:val="000000" w:themeColor="text1"/>
        <w:w w:val="100"/>
      </w:rPr>
      <mc:AlternateContent>
        <mc:Choice Requires="wps">
          <w:drawing>
            <wp:anchor distT="0" distB="0" distL="0" distR="0" simplePos="0" relativeHeight="251658240" behindDoc="0" locked="0" layoutInCell="1" allowOverlap="1" wp14:anchorId="12DDD0B0" wp14:editId="42A13A98">
              <wp:simplePos x="0" y="0"/>
              <wp:positionH relativeFrom="page">
                <wp:align>center</wp:align>
              </wp:positionH>
              <wp:positionV relativeFrom="page">
                <wp:align>top</wp:align>
              </wp:positionV>
              <wp:extent cx="443865" cy="443865"/>
              <wp:effectExtent l="0" t="0" r="1270" b="444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F4C958" w14:textId="11DD25F7"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DD0B0" id="_x0000_t202" coordsize="21600,21600" o:spt="202" path="m,l,21600r21600,l21600,xe">
              <v:stroke joinstyle="miter"/>
              <v:path gradientshapeok="t" o:connecttype="rect"/>
            </v:shapetype>
            <v:shape id="Text Box 5" o:spid="_x0000_s1030"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8F4C958" w14:textId="11DD25F7"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v:textbox>
              <w10:wrap anchorx="page" anchory="page"/>
            </v:shape>
          </w:pict>
        </mc:Fallback>
      </mc:AlternateContent>
    </w:r>
    <w:r w:rsidR="00E93854" w:rsidRPr="006046FF">
      <w:rPr>
        <w:b/>
        <w:caps/>
        <w:noProof/>
        <w:color w:val="000000" w:themeColor="text1"/>
      </w:rPr>
      <w:drawing>
        <wp:anchor distT="0" distB="0" distL="114300" distR="114300" simplePos="0" relativeHeight="251655168" behindDoc="1" locked="0" layoutInCell="1" allowOverlap="1" wp14:anchorId="336B7034" wp14:editId="3BBC4F09">
          <wp:simplePos x="0" y="0"/>
          <wp:positionH relativeFrom="page">
            <wp:posOffset>534035</wp:posOffset>
          </wp:positionH>
          <wp:positionV relativeFrom="page">
            <wp:posOffset>-584200</wp:posOffset>
          </wp:positionV>
          <wp:extent cx="7632000" cy="903600"/>
          <wp:effectExtent l="38100" t="0" r="7620" b="640080"/>
          <wp:wrapNone/>
          <wp:docPr id="13" name="Picture 0" descr="Arts AC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7167B" w14:textId="77777777" w:rsidR="00927556" w:rsidRDefault="00927556">
    <w:pPr>
      <w:pStyle w:val="Header"/>
      <w:rPr>
        <w:noProof/>
      </w:rPr>
    </w:pPr>
  </w:p>
  <w:p w14:paraId="73AC28F4" w14:textId="33AC7BD3" w:rsidR="00E93854" w:rsidRDefault="005112D2">
    <w:pPr>
      <w:pStyle w:val="Header"/>
    </w:pPr>
    <w:r>
      <w:rPr>
        <w:noProof/>
      </w:rPr>
      <mc:AlternateContent>
        <mc:Choice Requires="wps">
          <w:drawing>
            <wp:anchor distT="0" distB="0" distL="0" distR="0" simplePos="0" relativeHeight="251656192" behindDoc="0" locked="0" layoutInCell="1" allowOverlap="1" wp14:anchorId="31309BFF" wp14:editId="53A2676B">
              <wp:simplePos x="0" y="0"/>
              <wp:positionH relativeFrom="page">
                <wp:align>center</wp:align>
              </wp:positionH>
              <wp:positionV relativeFrom="page">
                <wp:align>top</wp:align>
              </wp:positionV>
              <wp:extent cx="443865" cy="443865"/>
              <wp:effectExtent l="0" t="0" r="1270" b="4445"/>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840765" w14:textId="421C97C1"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309BFF" id="_x0000_t202" coordsize="21600,21600" o:spt="202" path="m,l,21600r21600,l21600,xe">
              <v:stroke joinstyle="miter"/>
              <v:path gradientshapeok="t" o:connecttype="rect"/>
            </v:shapetype>
            <v:shape id="Text Box 3" o:spid="_x0000_s1031" type="#_x0000_t202" alt="OFFICIAL" style="position:absolute;left:0;text-align:left;margin-left:0;margin-top:0;width:34.95pt;height:34.9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76840765" w14:textId="421C97C1"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v:textbox>
              <w10:wrap anchorx="page" anchory="page"/>
            </v:shape>
          </w:pict>
        </mc:Fallback>
      </mc:AlternateContent>
    </w:r>
    <w:r w:rsidR="00E9385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5B8AC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D5476"/>
    <w:multiLevelType w:val="hybridMultilevel"/>
    <w:tmpl w:val="E062C9D0"/>
    <w:lvl w:ilvl="0" w:tplc="BCD48C6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6402E8"/>
    <w:multiLevelType w:val="hybridMultilevel"/>
    <w:tmpl w:val="35EE5F54"/>
    <w:lvl w:ilvl="0" w:tplc="7CC408A0">
      <w:start w:val="1"/>
      <w:numFmt w:val="bullet"/>
      <w:lvlText w:val=""/>
      <w:lvlJc w:val="left"/>
      <w:pPr>
        <w:ind w:left="1494" w:hanging="360"/>
      </w:pPr>
      <w:rPr>
        <w:rFonts w:ascii="Symbol" w:hAnsi="Symbol" w:hint="default"/>
        <w:sz w:val="24"/>
        <w:szCs w:val="22"/>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 w15:restartNumberingAfterBreak="0">
    <w:nsid w:val="075C0B98"/>
    <w:multiLevelType w:val="hybridMultilevel"/>
    <w:tmpl w:val="E0C0C4CA"/>
    <w:lvl w:ilvl="0" w:tplc="7CC408A0">
      <w:start w:val="1"/>
      <w:numFmt w:val="bullet"/>
      <w:lvlText w:val=""/>
      <w:lvlJc w:val="left"/>
      <w:pPr>
        <w:ind w:left="1494" w:hanging="360"/>
      </w:pPr>
      <w:rPr>
        <w:rFonts w:ascii="Symbol" w:hAnsi="Symbol" w:hint="default"/>
        <w:sz w:val="24"/>
        <w:szCs w:val="22"/>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 w15:restartNumberingAfterBreak="0">
    <w:nsid w:val="14CD322B"/>
    <w:multiLevelType w:val="hybridMultilevel"/>
    <w:tmpl w:val="DB025EA6"/>
    <w:lvl w:ilvl="0" w:tplc="119E1D6A">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5" w15:restartNumberingAfterBreak="0">
    <w:nsid w:val="15B86E34"/>
    <w:multiLevelType w:val="hybridMultilevel"/>
    <w:tmpl w:val="1F901B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B0367E3"/>
    <w:multiLevelType w:val="hybridMultilevel"/>
    <w:tmpl w:val="BF54694C"/>
    <w:lvl w:ilvl="0" w:tplc="297E4E5E">
      <w:start w:val="1"/>
      <w:numFmt w:val="bullet"/>
      <w:lvlText w:val=""/>
      <w:lvlJc w:val="left"/>
      <w:pPr>
        <w:ind w:left="720" w:hanging="360"/>
      </w:pPr>
      <w:rPr>
        <w:rFonts w:ascii="Symbol" w:hAnsi="Symbol" w:hint="default"/>
        <w:sz w:val="16"/>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82551E7"/>
    <w:multiLevelType w:val="hybridMultilevel"/>
    <w:tmpl w:val="C4AA6A1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15:restartNumberingAfterBreak="0">
    <w:nsid w:val="2C050098"/>
    <w:multiLevelType w:val="hybridMultilevel"/>
    <w:tmpl w:val="5CD6E414"/>
    <w:lvl w:ilvl="0" w:tplc="7CC408A0">
      <w:start w:val="1"/>
      <w:numFmt w:val="bullet"/>
      <w:lvlText w:val=""/>
      <w:lvlJc w:val="left"/>
      <w:pPr>
        <w:ind w:left="1429" w:hanging="360"/>
      </w:pPr>
      <w:rPr>
        <w:rFonts w:ascii="Symbol" w:hAnsi="Symbol" w:hint="default"/>
        <w:sz w:val="24"/>
        <w:szCs w:val="22"/>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 w15:restartNumberingAfterBreak="0">
    <w:nsid w:val="30266A20"/>
    <w:multiLevelType w:val="multilevel"/>
    <w:tmpl w:val="25BE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8236D0"/>
    <w:multiLevelType w:val="multilevel"/>
    <w:tmpl w:val="36862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D213E1"/>
    <w:multiLevelType w:val="singleLevel"/>
    <w:tmpl w:val="0C09000F"/>
    <w:lvl w:ilvl="0">
      <w:start w:val="1"/>
      <w:numFmt w:val="decimal"/>
      <w:lvlText w:val="%1."/>
      <w:lvlJc w:val="left"/>
      <w:pPr>
        <w:ind w:left="720" w:hanging="360"/>
      </w:pPr>
      <w:rPr>
        <w:rFonts w:hint="default"/>
      </w:rPr>
    </w:lvl>
  </w:abstractNum>
  <w:abstractNum w:abstractNumId="13" w15:restartNumberingAfterBreak="0">
    <w:nsid w:val="3DAB0898"/>
    <w:multiLevelType w:val="hybridMultilevel"/>
    <w:tmpl w:val="94FADDB8"/>
    <w:lvl w:ilvl="0" w:tplc="80C69EDE">
      <w:start w:val="1"/>
      <w:numFmt w:val="decimal"/>
      <w:lvlText w:val="%1."/>
      <w:lvlJc w:val="left"/>
      <w:pPr>
        <w:ind w:left="720" w:hanging="360"/>
      </w:pPr>
    </w:lvl>
    <w:lvl w:ilvl="1" w:tplc="8DC06DC6">
      <w:start w:val="1"/>
      <w:numFmt w:val="bullet"/>
      <w:lvlText w:val=""/>
      <w:lvlJc w:val="left"/>
      <w:pPr>
        <w:ind w:left="720" w:hanging="360"/>
      </w:pPr>
      <w:rPr>
        <w:rFonts w:ascii="Symbol" w:hAnsi="Symbol"/>
      </w:rPr>
    </w:lvl>
    <w:lvl w:ilvl="2" w:tplc="4912C66C">
      <w:start w:val="1"/>
      <w:numFmt w:val="decimal"/>
      <w:lvlText w:val="%3."/>
      <w:lvlJc w:val="left"/>
      <w:pPr>
        <w:ind w:left="720" w:hanging="360"/>
      </w:pPr>
    </w:lvl>
    <w:lvl w:ilvl="3" w:tplc="8F902460">
      <w:start w:val="1"/>
      <w:numFmt w:val="decimal"/>
      <w:lvlText w:val="%4."/>
      <w:lvlJc w:val="left"/>
      <w:pPr>
        <w:ind w:left="720" w:hanging="360"/>
      </w:pPr>
    </w:lvl>
    <w:lvl w:ilvl="4" w:tplc="E948F11E">
      <w:start w:val="1"/>
      <w:numFmt w:val="decimal"/>
      <w:lvlText w:val="%5."/>
      <w:lvlJc w:val="left"/>
      <w:pPr>
        <w:ind w:left="720" w:hanging="360"/>
      </w:pPr>
    </w:lvl>
    <w:lvl w:ilvl="5" w:tplc="C44AFEF8">
      <w:start w:val="1"/>
      <w:numFmt w:val="decimal"/>
      <w:lvlText w:val="%6."/>
      <w:lvlJc w:val="left"/>
      <w:pPr>
        <w:ind w:left="720" w:hanging="360"/>
      </w:pPr>
    </w:lvl>
    <w:lvl w:ilvl="6" w:tplc="3482E2E0">
      <w:start w:val="1"/>
      <w:numFmt w:val="decimal"/>
      <w:lvlText w:val="%7."/>
      <w:lvlJc w:val="left"/>
      <w:pPr>
        <w:ind w:left="720" w:hanging="360"/>
      </w:pPr>
    </w:lvl>
    <w:lvl w:ilvl="7" w:tplc="68BEB798">
      <w:start w:val="1"/>
      <w:numFmt w:val="decimal"/>
      <w:lvlText w:val="%8."/>
      <w:lvlJc w:val="left"/>
      <w:pPr>
        <w:ind w:left="720" w:hanging="360"/>
      </w:pPr>
    </w:lvl>
    <w:lvl w:ilvl="8" w:tplc="E41EEAC4">
      <w:start w:val="1"/>
      <w:numFmt w:val="decimal"/>
      <w:lvlText w:val="%9."/>
      <w:lvlJc w:val="left"/>
      <w:pPr>
        <w:ind w:left="720" w:hanging="360"/>
      </w:pPr>
    </w:lvl>
  </w:abstractNum>
  <w:abstractNum w:abstractNumId="14" w15:restartNumberingAfterBreak="0">
    <w:nsid w:val="41D121F5"/>
    <w:multiLevelType w:val="hybridMultilevel"/>
    <w:tmpl w:val="F7E248A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5" w15:restartNumberingAfterBreak="0">
    <w:nsid w:val="4268559F"/>
    <w:multiLevelType w:val="hybridMultilevel"/>
    <w:tmpl w:val="E492388E"/>
    <w:lvl w:ilvl="0" w:tplc="7CC408A0">
      <w:start w:val="1"/>
      <w:numFmt w:val="bullet"/>
      <w:lvlText w:val=""/>
      <w:lvlJc w:val="left"/>
      <w:pPr>
        <w:ind w:left="1494" w:hanging="360"/>
      </w:pPr>
      <w:rPr>
        <w:rFonts w:ascii="Symbol" w:hAnsi="Symbol" w:hint="default"/>
        <w:sz w:val="24"/>
        <w:szCs w:val="22"/>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 w15:restartNumberingAfterBreak="0">
    <w:nsid w:val="43A3083A"/>
    <w:multiLevelType w:val="hybridMultilevel"/>
    <w:tmpl w:val="A3081CEE"/>
    <w:lvl w:ilvl="0" w:tplc="548291B6">
      <w:start w:val="1"/>
      <w:numFmt w:val="bullet"/>
      <w:lvlText w:val=""/>
      <w:lvlJc w:val="left"/>
      <w:pPr>
        <w:ind w:left="1080" w:hanging="360"/>
      </w:pPr>
      <w:rPr>
        <w:rFonts w:ascii="Symbol" w:hAnsi="Symbol"/>
      </w:rPr>
    </w:lvl>
    <w:lvl w:ilvl="1" w:tplc="69F2E312">
      <w:start w:val="1"/>
      <w:numFmt w:val="bullet"/>
      <w:lvlText w:val=""/>
      <w:lvlJc w:val="left"/>
      <w:pPr>
        <w:ind w:left="1080" w:hanging="360"/>
      </w:pPr>
      <w:rPr>
        <w:rFonts w:ascii="Symbol" w:hAnsi="Symbol"/>
      </w:rPr>
    </w:lvl>
    <w:lvl w:ilvl="2" w:tplc="A956D93A">
      <w:start w:val="1"/>
      <w:numFmt w:val="bullet"/>
      <w:lvlText w:val=""/>
      <w:lvlJc w:val="left"/>
      <w:pPr>
        <w:ind w:left="1080" w:hanging="360"/>
      </w:pPr>
      <w:rPr>
        <w:rFonts w:ascii="Symbol" w:hAnsi="Symbol"/>
      </w:rPr>
    </w:lvl>
    <w:lvl w:ilvl="3" w:tplc="42CAC868">
      <w:start w:val="1"/>
      <w:numFmt w:val="bullet"/>
      <w:lvlText w:val=""/>
      <w:lvlJc w:val="left"/>
      <w:pPr>
        <w:ind w:left="1080" w:hanging="360"/>
      </w:pPr>
      <w:rPr>
        <w:rFonts w:ascii="Symbol" w:hAnsi="Symbol"/>
      </w:rPr>
    </w:lvl>
    <w:lvl w:ilvl="4" w:tplc="F9F4A5CC">
      <w:start w:val="1"/>
      <w:numFmt w:val="bullet"/>
      <w:lvlText w:val=""/>
      <w:lvlJc w:val="left"/>
      <w:pPr>
        <w:ind w:left="1080" w:hanging="360"/>
      </w:pPr>
      <w:rPr>
        <w:rFonts w:ascii="Symbol" w:hAnsi="Symbol"/>
      </w:rPr>
    </w:lvl>
    <w:lvl w:ilvl="5" w:tplc="2FD8E58C">
      <w:start w:val="1"/>
      <w:numFmt w:val="bullet"/>
      <w:lvlText w:val=""/>
      <w:lvlJc w:val="left"/>
      <w:pPr>
        <w:ind w:left="1080" w:hanging="360"/>
      </w:pPr>
      <w:rPr>
        <w:rFonts w:ascii="Symbol" w:hAnsi="Symbol"/>
      </w:rPr>
    </w:lvl>
    <w:lvl w:ilvl="6" w:tplc="E6A62572">
      <w:start w:val="1"/>
      <w:numFmt w:val="bullet"/>
      <w:lvlText w:val=""/>
      <w:lvlJc w:val="left"/>
      <w:pPr>
        <w:ind w:left="1080" w:hanging="360"/>
      </w:pPr>
      <w:rPr>
        <w:rFonts w:ascii="Symbol" w:hAnsi="Symbol"/>
      </w:rPr>
    </w:lvl>
    <w:lvl w:ilvl="7" w:tplc="02027910">
      <w:start w:val="1"/>
      <w:numFmt w:val="bullet"/>
      <w:lvlText w:val=""/>
      <w:lvlJc w:val="left"/>
      <w:pPr>
        <w:ind w:left="1080" w:hanging="360"/>
      </w:pPr>
      <w:rPr>
        <w:rFonts w:ascii="Symbol" w:hAnsi="Symbol"/>
      </w:rPr>
    </w:lvl>
    <w:lvl w:ilvl="8" w:tplc="DFE28D26">
      <w:start w:val="1"/>
      <w:numFmt w:val="bullet"/>
      <w:lvlText w:val=""/>
      <w:lvlJc w:val="left"/>
      <w:pPr>
        <w:ind w:left="1080" w:hanging="360"/>
      </w:pPr>
      <w:rPr>
        <w:rFonts w:ascii="Symbol" w:hAnsi="Symbol"/>
      </w:rPr>
    </w:lvl>
  </w:abstractNum>
  <w:abstractNum w:abstractNumId="17" w15:restartNumberingAfterBreak="0">
    <w:nsid w:val="464A4F4B"/>
    <w:multiLevelType w:val="hybridMultilevel"/>
    <w:tmpl w:val="50C05F44"/>
    <w:lvl w:ilvl="0" w:tplc="275AF2FC">
      <w:start w:val="1"/>
      <w:numFmt w:val="bullet"/>
      <w:lvlText w:val=""/>
      <w:lvlJc w:val="left"/>
      <w:pPr>
        <w:ind w:left="1780" w:hanging="360"/>
      </w:pPr>
      <w:rPr>
        <w:rFonts w:ascii="Symbol" w:hAnsi="Symbol"/>
      </w:rPr>
    </w:lvl>
    <w:lvl w:ilvl="1" w:tplc="731C67C2">
      <w:start w:val="1"/>
      <w:numFmt w:val="bullet"/>
      <w:lvlText w:val=""/>
      <w:lvlJc w:val="left"/>
      <w:pPr>
        <w:ind w:left="1780" w:hanging="360"/>
      </w:pPr>
      <w:rPr>
        <w:rFonts w:ascii="Symbol" w:hAnsi="Symbol"/>
      </w:rPr>
    </w:lvl>
    <w:lvl w:ilvl="2" w:tplc="EE4690CE">
      <w:start w:val="1"/>
      <w:numFmt w:val="bullet"/>
      <w:lvlText w:val=""/>
      <w:lvlJc w:val="left"/>
      <w:pPr>
        <w:ind w:left="1780" w:hanging="360"/>
      </w:pPr>
      <w:rPr>
        <w:rFonts w:ascii="Symbol" w:hAnsi="Symbol"/>
      </w:rPr>
    </w:lvl>
    <w:lvl w:ilvl="3" w:tplc="D8E8FE2C">
      <w:start w:val="1"/>
      <w:numFmt w:val="bullet"/>
      <w:lvlText w:val=""/>
      <w:lvlJc w:val="left"/>
      <w:pPr>
        <w:ind w:left="1780" w:hanging="360"/>
      </w:pPr>
      <w:rPr>
        <w:rFonts w:ascii="Symbol" w:hAnsi="Symbol"/>
      </w:rPr>
    </w:lvl>
    <w:lvl w:ilvl="4" w:tplc="6428AB56">
      <w:start w:val="1"/>
      <w:numFmt w:val="bullet"/>
      <w:lvlText w:val=""/>
      <w:lvlJc w:val="left"/>
      <w:pPr>
        <w:ind w:left="1780" w:hanging="360"/>
      </w:pPr>
      <w:rPr>
        <w:rFonts w:ascii="Symbol" w:hAnsi="Symbol"/>
      </w:rPr>
    </w:lvl>
    <w:lvl w:ilvl="5" w:tplc="8D3839A8">
      <w:start w:val="1"/>
      <w:numFmt w:val="bullet"/>
      <w:lvlText w:val=""/>
      <w:lvlJc w:val="left"/>
      <w:pPr>
        <w:ind w:left="1780" w:hanging="360"/>
      </w:pPr>
      <w:rPr>
        <w:rFonts w:ascii="Symbol" w:hAnsi="Symbol"/>
      </w:rPr>
    </w:lvl>
    <w:lvl w:ilvl="6" w:tplc="296EAC4E">
      <w:start w:val="1"/>
      <w:numFmt w:val="bullet"/>
      <w:lvlText w:val=""/>
      <w:lvlJc w:val="left"/>
      <w:pPr>
        <w:ind w:left="1780" w:hanging="360"/>
      </w:pPr>
      <w:rPr>
        <w:rFonts w:ascii="Symbol" w:hAnsi="Symbol"/>
      </w:rPr>
    </w:lvl>
    <w:lvl w:ilvl="7" w:tplc="E17E5CEA">
      <w:start w:val="1"/>
      <w:numFmt w:val="bullet"/>
      <w:lvlText w:val=""/>
      <w:lvlJc w:val="left"/>
      <w:pPr>
        <w:ind w:left="1780" w:hanging="360"/>
      </w:pPr>
      <w:rPr>
        <w:rFonts w:ascii="Symbol" w:hAnsi="Symbol"/>
      </w:rPr>
    </w:lvl>
    <w:lvl w:ilvl="8" w:tplc="180CD43C">
      <w:start w:val="1"/>
      <w:numFmt w:val="bullet"/>
      <w:lvlText w:val=""/>
      <w:lvlJc w:val="left"/>
      <w:pPr>
        <w:ind w:left="1780" w:hanging="360"/>
      </w:pPr>
      <w:rPr>
        <w:rFonts w:ascii="Symbol" w:hAnsi="Symbol"/>
      </w:rPr>
    </w:lvl>
  </w:abstractNum>
  <w:abstractNum w:abstractNumId="18"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15:restartNumberingAfterBreak="0">
    <w:nsid w:val="4D712792"/>
    <w:multiLevelType w:val="multilevel"/>
    <w:tmpl w:val="4418D248"/>
    <w:lvl w:ilvl="0">
      <w:start w:val="1"/>
      <w:numFmt w:val="decimal"/>
      <w:lvlText w:val="%1."/>
      <w:lvlJc w:val="left"/>
      <w:pPr>
        <w:ind w:left="720" w:hanging="360"/>
      </w:pPr>
      <w:rPr>
        <w:rFonts w:cs="Times New Roman" w:hint="default"/>
        <w:sz w:val="36"/>
        <w:szCs w:val="36"/>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0" w15:restartNumberingAfterBreak="0">
    <w:nsid w:val="50050979"/>
    <w:multiLevelType w:val="singleLevel"/>
    <w:tmpl w:val="0C09000F"/>
    <w:lvl w:ilvl="0">
      <w:start w:val="1"/>
      <w:numFmt w:val="decimal"/>
      <w:lvlText w:val="%1."/>
      <w:lvlJc w:val="left"/>
      <w:pPr>
        <w:ind w:left="720" w:hanging="360"/>
      </w:pPr>
      <w:rPr>
        <w:rFonts w:hint="default"/>
      </w:rPr>
    </w:lvl>
  </w:abstractNum>
  <w:abstractNum w:abstractNumId="21" w15:restartNumberingAfterBreak="0">
    <w:nsid w:val="50656601"/>
    <w:multiLevelType w:val="multilevel"/>
    <w:tmpl w:val="069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FF000C"/>
    <w:multiLevelType w:val="singleLevel"/>
    <w:tmpl w:val="08F86D84"/>
    <w:lvl w:ilvl="0">
      <w:start w:val="1"/>
      <w:numFmt w:val="decimal"/>
      <w:lvlText w:val="%1."/>
      <w:lvlJc w:val="left"/>
      <w:pPr>
        <w:ind w:left="720" w:hanging="360"/>
      </w:pPr>
      <w:rPr>
        <w:rFonts w:hint="default"/>
        <w:b w:val="0"/>
      </w:rPr>
    </w:lvl>
  </w:abstractNum>
  <w:abstractNum w:abstractNumId="24"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25" w15:restartNumberingAfterBreak="0">
    <w:nsid w:val="56E549AB"/>
    <w:multiLevelType w:val="hybridMultilevel"/>
    <w:tmpl w:val="BCAA4E7E"/>
    <w:lvl w:ilvl="0" w:tplc="CE24D2E2">
      <w:start w:val="1"/>
      <w:numFmt w:val="decimal"/>
      <w:lvlText w:val="9.%1"/>
      <w:lvlJc w:val="left"/>
      <w:pPr>
        <w:ind w:left="360" w:hanging="360"/>
      </w:pPr>
      <w:rPr>
        <w:rFonts w:hint="default"/>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26" w15:restartNumberingAfterBreak="0">
    <w:nsid w:val="59B9667E"/>
    <w:multiLevelType w:val="singleLevel"/>
    <w:tmpl w:val="0C09000F"/>
    <w:lvl w:ilvl="0">
      <w:start w:val="1"/>
      <w:numFmt w:val="decimal"/>
      <w:lvlText w:val="%1."/>
      <w:lvlJc w:val="left"/>
      <w:pPr>
        <w:ind w:left="927" w:hanging="360"/>
      </w:pPr>
      <w:rPr>
        <w:rFonts w:hint="default"/>
      </w:rPr>
    </w:lvl>
  </w:abstractNum>
  <w:abstractNum w:abstractNumId="27" w15:restartNumberingAfterBreak="0">
    <w:nsid w:val="628A1789"/>
    <w:multiLevelType w:val="singleLevel"/>
    <w:tmpl w:val="0C09000F"/>
    <w:lvl w:ilvl="0">
      <w:start w:val="1"/>
      <w:numFmt w:val="decimal"/>
      <w:lvlText w:val="%1."/>
      <w:lvlJc w:val="left"/>
      <w:pPr>
        <w:ind w:left="720" w:hanging="360"/>
      </w:pPr>
      <w:rPr>
        <w:rFonts w:hint="default"/>
      </w:rPr>
    </w:lvl>
  </w:abstractNum>
  <w:abstractNum w:abstractNumId="28" w15:restartNumberingAfterBreak="0">
    <w:nsid w:val="661929AD"/>
    <w:multiLevelType w:val="multilevel"/>
    <w:tmpl w:val="1504C1FE"/>
    <w:lvl w:ilvl="0">
      <w:start w:val="1"/>
      <w:numFmt w:val="decimal"/>
      <w:pStyle w:val="StyleHeading1LatinCalibri16ptBold"/>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89A398C"/>
    <w:multiLevelType w:val="hybridMultilevel"/>
    <w:tmpl w:val="FAFE72E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15:restartNumberingAfterBreak="0">
    <w:nsid w:val="6DA92A76"/>
    <w:multiLevelType w:val="hybridMultilevel"/>
    <w:tmpl w:val="6D3C22D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2" w15:restartNumberingAfterBreak="0">
    <w:nsid w:val="6E743704"/>
    <w:multiLevelType w:val="hybridMultilevel"/>
    <w:tmpl w:val="C366C168"/>
    <w:lvl w:ilvl="0" w:tplc="7CC408A0">
      <w:start w:val="1"/>
      <w:numFmt w:val="bullet"/>
      <w:lvlText w:val=""/>
      <w:lvlJc w:val="left"/>
      <w:pPr>
        <w:ind w:left="1494" w:hanging="360"/>
      </w:pPr>
      <w:rPr>
        <w:rFonts w:ascii="Symbol" w:hAnsi="Symbol" w:hint="default"/>
        <w:sz w:val="24"/>
        <w:szCs w:val="22"/>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3" w15:restartNumberingAfterBreak="0">
    <w:nsid w:val="73F003B2"/>
    <w:multiLevelType w:val="hybridMultilevel"/>
    <w:tmpl w:val="C3621ABA"/>
    <w:lvl w:ilvl="0" w:tplc="7CC408A0">
      <w:start w:val="1"/>
      <w:numFmt w:val="bullet"/>
      <w:lvlText w:val=""/>
      <w:lvlJc w:val="left"/>
      <w:pPr>
        <w:ind w:left="1494" w:hanging="360"/>
      </w:pPr>
      <w:rPr>
        <w:rFonts w:ascii="Symbol" w:hAnsi="Symbol" w:hint="default"/>
        <w:sz w:val="24"/>
        <w:szCs w:val="22"/>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4" w15:restartNumberingAfterBreak="0">
    <w:nsid w:val="7C646C57"/>
    <w:multiLevelType w:val="hybridMultilevel"/>
    <w:tmpl w:val="18D4002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16cid:durableId="1525679347">
    <w:abstractNumId w:val="29"/>
  </w:num>
  <w:num w:numId="2" w16cid:durableId="621544947">
    <w:abstractNumId w:val="24"/>
  </w:num>
  <w:num w:numId="3" w16cid:durableId="201333490">
    <w:abstractNumId w:val="18"/>
  </w:num>
  <w:num w:numId="4" w16cid:durableId="609748171">
    <w:abstractNumId w:val="7"/>
  </w:num>
  <w:num w:numId="5" w16cid:durableId="809516269">
    <w:abstractNumId w:val="22"/>
  </w:num>
  <w:num w:numId="6" w16cid:durableId="1171333541">
    <w:abstractNumId w:val="0"/>
  </w:num>
  <w:num w:numId="7" w16cid:durableId="1206483941">
    <w:abstractNumId w:val="20"/>
  </w:num>
  <w:num w:numId="8" w16cid:durableId="1700741463">
    <w:abstractNumId w:val="23"/>
  </w:num>
  <w:num w:numId="9" w16cid:durableId="1278563697">
    <w:abstractNumId w:val="25"/>
  </w:num>
  <w:num w:numId="10" w16cid:durableId="874391809">
    <w:abstractNumId w:val="28"/>
  </w:num>
  <w:num w:numId="11" w16cid:durableId="1597860091">
    <w:abstractNumId w:val="19"/>
  </w:num>
  <w:num w:numId="12" w16cid:durableId="645623956">
    <w:abstractNumId w:val="5"/>
  </w:num>
  <w:num w:numId="13" w16cid:durableId="134104416">
    <w:abstractNumId w:val="25"/>
    <w:lvlOverride w:ilvl="0">
      <w:startOverride w:val="1"/>
    </w:lvlOverride>
  </w:num>
  <w:num w:numId="14" w16cid:durableId="1919511002">
    <w:abstractNumId w:val="1"/>
  </w:num>
  <w:num w:numId="15" w16cid:durableId="1508984898">
    <w:abstractNumId w:val="12"/>
  </w:num>
  <w:num w:numId="16" w16cid:durableId="1952055297">
    <w:abstractNumId w:val="26"/>
    <w:lvlOverride w:ilvl="0">
      <w:startOverride w:val="1"/>
    </w:lvlOverride>
  </w:num>
  <w:num w:numId="17" w16cid:durableId="284388321">
    <w:abstractNumId w:val="27"/>
  </w:num>
  <w:num w:numId="18" w16cid:durableId="690957960">
    <w:abstractNumId w:val="14"/>
  </w:num>
  <w:num w:numId="19" w16cid:durableId="891234043">
    <w:abstractNumId w:val="6"/>
  </w:num>
  <w:num w:numId="20" w16cid:durableId="1468350632">
    <w:abstractNumId w:val="9"/>
  </w:num>
  <w:num w:numId="21" w16cid:durableId="151142547">
    <w:abstractNumId w:val="3"/>
  </w:num>
  <w:num w:numId="22" w16cid:durableId="1427536348">
    <w:abstractNumId w:val="15"/>
  </w:num>
  <w:num w:numId="23" w16cid:durableId="894698158">
    <w:abstractNumId w:val="33"/>
  </w:num>
  <w:num w:numId="24" w16cid:durableId="926888836">
    <w:abstractNumId w:val="4"/>
  </w:num>
  <w:num w:numId="25" w16cid:durableId="44331168">
    <w:abstractNumId w:val="32"/>
  </w:num>
  <w:num w:numId="26" w16cid:durableId="251277477">
    <w:abstractNumId w:val="13"/>
  </w:num>
  <w:num w:numId="27" w16cid:durableId="323974461">
    <w:abstractNumId w:val="2"/>
  </w:num>
  <w:num w:numId="28" w16cid:durableId="281619611">
    <w:abstractNumId w:val="34"/>
  </w:num>
  <w:num w:numId="29" w16cid:durableId="1652446668">
    <w:abstractNumId w:val="8"/>
  </w:num>
  <w:num w:numId="30" w16cid:durableId="1612469325">
    <w:abstractNumId w:val="30"/>
  </w:num>
  <w:num w:numId="31" w16cid:durableId="1771268749">
    <w:abstractNumId w:val="31"/>
  </w:num>
  <w:num w:numId="32" w16cid:durableId="851182427">
    <w:abstractNumId w:val="16"/>
  </w:num>
  <w:num w:numId="33" w16cid:durableId="1384983445">
    <w:abstractNumId w:val="17"/>
  </w:num>
  <w:num w:numId="34" w16cid:durableId="1641349380">
    <w:abstractNumId w:val="21"/>
  </w:num>
  <w:num w:numId="35" w16cid:durableId="885678329">
    <w:abstractNumId w:val="11"/>
  </w:num>
  <w:num w:numId="36" w16cid:durableId="47541490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3E9ADD-6FBC-4C15-AE26-907AFAD6CF60}"/>
    <w:docVar w:name="dgnword-eventsink" w:val="511535280"/>
  </w:docVars>
  <w:rsids>
    <w:rsidRoot w:val="00857884"/>
    <w:rsid w:val="000016B9"/>
    <w:rsid w:val="000020B4"/>
    <w:rsid w:val="00002687"/>
    <w:rsid w:val="00002BA5"/>
    <w:rsid w:val="00002DAE"/>
    <w:rsid w:val="00004A69"/>
    <w:rsid w:val="00004E99"/>
    <w:rsid w:val="000068D5"/>
    <w:rsid w:val="00006CAC"/>
    <w:rsid w:val="000073BF"/>
    <w:rsid w:val="00010330"/>
    <w:rsid w:val="00011EC3"/>
    <w:rsid w:val="00012AD2"/>
    <w:rsid w:val="00012BCE"/>
    <w:rsid w:val="00012C80"/>
    <w:rsid w:val="000143B6"/>
    <w:rsid w:val="00014AC4"/>
    <w:rsid w:val="00015B53"/>
    <w:rsid w:val="00017081"/>
    <w:rsid w:val="00017B37"/>
    <w:rsid w:val="00017BA5"/>
    <w:rsid w:val="0002031A"/>
    <w:rsid w:val="000205A2"/>
    <w:rsid w:val="0002082B"/>
    <w:rsid w:val="0002167A"/>
    <w:rsid w:val="00021CC3"/>
    <w:rsid w:val="00021D5F"/>
    <w:rsid w:val="000229A2"/>
    <w:rsid w:val="00024483"/>
    <w:rsid w:val="00025258"/>
    <w:rsid w:val="00027301"/>
    <w:rsid w:val="00030790"/>
    <w:rsid w:val="00030B43"/>
    <w:rsid w:val="00030CC1"/>
    <w:rsid w:val="00031291"/>
    <w:rsid w:val="00031A96"/>
    <w:rsid w:val="00032087"/>
    <w:rsid w:val="00033650"/>
    <w:rsid w:val="00034546"/>
    <w:rsid w:val="00034A50"/>
    <w:rsid w:val="0003545E"/>
    <w:rsid w:val="00035670"/>
    <w:rsid w:val="00035932"/>
    <w:rsid w:val="00036B92"/>
    <w:rsid w:val="00036C06"/>
    <w:rsid w:val="00036C0E"/>
    <w:rsid w:val="00037B3E"/>
    <w:rsid w:val="00037F88"/>
    <w:rsid w:val="00040235"/>
    <w:rsid w:val="0004129F"/>
    <w:rsid w:val="000419C1"/>
    <w:rsid w:val="00042715"/>
    <w:rsid w:val="00042CE8"/>
    <w:rsid w:val="000430ED"/>
    <w:rsid w:val="00043114"/>
    <w:rsid w:val="000434A3"/>
    <w:rsid w:val="00043B50"/>
    <w:rsid w:val="00043D87"/>
    <w:rsid w:val="000442EB"/>
    <w:rsid w:val="000446A5"/>
    <w:rsid w:val="0004565B"/>
    <w:rsid w:val="00045FE4"/>
    <w:rsid w:val="000471F5"/>
    <w:rsid w:val="00047991"/>
    <w:rsid w:val="0005196D"/>
    <w:rsid w:val="000527C7"/>
    <w:rsid w:val="00054452"/>
    <w:rsid w:val="00055489"/>
    <w:rsid w:val="000560DE"/>
    <w:rsid w:val="0005613F"/>
    <w:rsid w:val="00060917"/>
    <w:rsid w:val="000616CA"/>
    <w:rsid w:val="00061838"/>
    <w:rsid w:val="00062139"/>
    <w:rsid w:val="0006229C"/>
    <w:rsid w:val="00062382"/>
    <w:rsid w:val="000624B8"/>
    <w:rsid w:val="00063AD1"/>
    <w:rsid w:val="000650AF"/>
    <w:rsid w:val="00065BFB"/>
    <w:rsid w:val="00065CEA"/>
    <w:rsid w:val="00066EFA"/>
    <w:rsid w:val="00067625"/>
    <w:rsid w:val="00067806"/>
    <w:rsid w:val="00070067"/>
    <w:rsid w:val="0007111D"/>
    <w:rsid w:val="000744D4"/>
    <w:rsid w:val="0007453E"/>
    <w:rsid w:val="00074CB6"/>
    <w:rsid w:val="00076803"/>
    <w:rsid w:val="00076A2B"/>
    <w:rsid w:val="00076C7F"/>
    <w:rsid w:val="0008086C"/>
    <w:rsid w:val="00083FDD"/>
    <w:rsid w:val="000865CC"/>
    <w:rsid w:val="000879E8"/>
    <w:rsid w:val="000879F7"/>
    <w:rsid w:val="0009077B"/>
    <w:rsid w:val="00090A83"/>
    <w:rsid w:val="000911C7"/>
    <w:rsid w:val="000911C9"/>
    <w:rsid w:val="00092EB3"/>
    <w:rsid w:val="0009305C"/>
    <w:rsid w:val="00094076"/>
    <w:rsid w:val="0009654F"/>
    <w:rsid w:val="000974EE"/>
    <w:rsid w:val="00097ED4"/>
    <w:rsid w:val="000A0A7B"/>
    <w:rsid w:val="000A1A97"/>
    <w:rsid w:val="000A2FFC"/>
    <w:rsid w:val="000A41CA"/>
    <w:rsid w:val="000A46E6"/>
    <w:rsid w:val="000A53CE"/>
    <w:rsid w:val="000A557B"/>
    <w:rsid w:val="000A583D"/>
    <w:rsid w:val="000A6B63"/>
    <w:rsid w:val="000A7045"/>
    <w:rsid w:val="000B13CB"/>
    <w:rsid w:val="000B2C26"/>
    <w:rsid w:val="000B33A2"/>
    <w:rsid w:val="000B3A89"/>
    <w:rsid w:val="000B596D"/>
    <w:rsid w:val="000B5D15"/>
    <w:rsid w:val="000B6642"/>
    <w:rsid w:val="000B7477"/>
    <w:rsid w:val="000B7BCB"/>
    <w:rsid w:val="000B7E92"/>
    <w:rsid w:val="000C29C1"/>
    <w:rsid w:val="000C3F1E"/>
    <w:rsid w:val="000C4588"/>
    <w:rsid w:val="000C64D9"/>
    <w:rsid w:val="000C6C34"/>
    <w:rsid w:val="000C7866"/>
    <w:rsid w:val="000C7CC0"/>
    <w:rsid w:val="000D12A1"/>
    <w:rsid w:val="000D130A"/>
    <w:rsid w:val="000D17C7"/>
    <w:rsid w:val="000D1B43"/>
    <w:rsid w:val="000D316A"/>
    <w:rsid w:val="000D3C18"/>
    <w:rsid w:val="000D44DB"/>
    <w:rsid w:val="000D5337"/>
    <w:rsid w:val="000D54CC"/>
    <w:rsid w:val="000D6668"/>
    <w:rsid w:val="000D70DC"/>
    <w:rsid w:val="000D7DAC"/>
    <w:rsid w:val="000E06CC"/>
    <w:rsid w:val="000E1C28"/>
    <w:rsid w:val="000E2740"/>
    <w:rsid w:val="000E36DE"/>
    <w:rsid w:val="000E4243"/>
    <w:rsid w:val="000E5780"/>
    <w:rsid w:val="000E68E2"/>
    <w:rsid w:val="000F0459"/>
    <w:rsid w:val="000F09AB"/>
    <w:rsid w:val="000F3851"/>
    <w:rsid w:val="000F4F8A"/>
    <w:rsid w:val="000F51B0"/>
    <w:rsid w:val="000F5479"/>
    <w:rsid w:val="000F5CCD"/>
    <w:rsid w:val="000F5CF9"/>
    <w:rsid w:val="000F5D86"/>
    <w:rsid w:val="000F653A"/>
    <w:rsid w:val="000F7874"/>
    <w:rsid w:val="001012A2"/>
    <w:rsid w:val="001016F8"/>
    <w:rsid w:val="00101F9D"/>
    <w:rsid w:val="001023A3"/>
    <w:rsid w:val="0010281E"/>
    <w:rsid w:val="00102A76"/>
    <w:rsid w:val="00102A80"/>
    <w:rsid w:val="00102D26"/>
    <w:rsid w:val="00102E6F"/>
    <w:rsid w:val="00102F02"/>
    <w:rsid w:val="00103C8B"/>
    <w:rsid w:val="00104034"/>
    <w:rsid w:val="00105116"/>
    <w:rsid w:val="00105272"/>
    <w:rsid w:val="00105359"/>
    <w:rsid w:val="001056A8"/>
    <w:rsid w:val="00105980"/>
    <w:rsid w:val="00105E10"/>
    <w:rsid w:val="00106A63"/>
    <w:rsid w:val="00106ACB"/>
    <w:rsid w:val="00106E9C"/>
    <w:rsid w:val="0010795A"/>
    <w:rsid w:val="00107F68"/>
    <w:rsid w:val="0011155D"/>
    <w:rsid w:val="001115BA"/>
    <w:rsid w:val="00111715"/>
    <w:rsid w:val="0011192E"/>
    <w:rsid w:val="00112EC6"/>
    <w:rsid w:val="001133A8"/>
    <w:rsid w:val="001163A0"/>
    <w:rsid w:val="001177F5"/>
    <w:rsid w:val="0011782D"/>
    <w:rsid w:val="0011798B"/>
    <w:rsid w:val="00117ECA"/>
    <w:rsid w:val="00120D3E"/>
    <w:rsid w:val="00121F02"/>
    <w:rsid w:val="00122955"/>
    <w:rsid w:val="00122E51"/>
    <w:rsid w:val="00122FD7"/>
    <w:rsid w:val="001242AE"/>
    <w:rsid w:val="00127A03"/>
    <w:rsid w:val="001309E6"/>
    <w:rsid w:val="00130BD2"/>
    <w:rsid w:val="001312C9"/>
    <w:rsid w:val="00131720"/>
    <w:rsid w:val="00133DB3"/>
    <w:rsid w:val="001341CF"/>
    <w:rsid w:val="00134BC5"/>
    <w:rsid w:val="00135011"/>
    <w:rsid w:val="00136832"/>
    <w:rsid w:val="00136875"/>
    <w:rsid w:val="00136E4E"/>
    <w:rsid w:val="001373BC"/>
    <w:rsid w:val="00137F36"/>
    <w:rsid w:val="0014049B"/>
    <w:rsid w:val="001406DF"/>
    <w:rsid w:val="0014096C"/>
    <w:rsid w:val="00140CD9"/>
    <w:rsid w:val="00141DB1"/>
    <w:rsid w:val="0014214E"/>
    <w:rsid w:val="00142653"/>
    <w:rsid w:val="00144ABA"/>
    <w:rsid w:val="00144D8A"/>
    <w:rsid w:val="00145F29"/>
    <w:rsid w:val="00146DCD"/>
    <w:rsid w:val="001475E9"/>
    <w:rsid w:val="00147D87"/>
    <w:rsid w:val="0015010B"/>
    <w:rsid w:val="0015128C"/>
    <w:rsid w:val="00151AE5"/>
    <w:rsid w:val="00151BF1"/>
    <w:rsid w:val="00151E71"/>
    <w:rsid w:val="001521B6"/>
    <w:rsid w:val="0015249C"/>
    <w:rsid w:val="00152EB7"/>
    <w:rsid w:val="00152F1D"/>
    <w:rsid w:val="00155E13"/>
    <w:rsid w:val="00156578"/>
    <w:rsid w:val="00156F32"/>
    <w:rsid w:val="00156F77"/>
    <w:rsid w:val="0016080C"/>
    <w:rsid w:val="00161D9C"/>
    <w:rsid w:val="00161FB5"/>
    <w:rsid w:val="00162102"/>
    <w:rsid w:val="00162111"/>
    <w:rsid w:val="001623DE"/>
    <w:rsid w:val="00162BDE"/>
    <w:rsid w:val="00162E9C"/>
    <w:rsid w:val="00162F66"/>
    <w:rsid w:val="00163F2D"/>
    <w:rsid w:val="00165F31"/>
    <w:rsid w:val="001668FD"/>
    <w:rsid w:val="001672D4"/>
    <w:rsid w:val="0016762B"/>
    <w:rsid w:val="00167BFC"/>
    <w:rsid w:val="001711E3"/>
    <w:rsid w:val="00172863"/>
    <w:rsid w:val="00174743"/>
    <w:rsid w:val="00174781"/>
    <w:rsid w:val="0017556A"/>
    <w:rsid w:val="001769E3"/>
    <w:rsid w:val="001773AE"/>
    <w:rsid w:val="00181980"/>
    <w:rsid w:val="00182DFC"/>
    <w:rsid w:val="00184333"/>
    <w:rsid w:val="00185386"/>
    <w:rsid w:val="00186215"/>
    <w:rsid w:val="00186C05"/>
    <w:rsid w:val="00187602"/>
    <w:rsid w:val="00187A9D"/>
    <w:rsid w:val="00187DEE"/>
    <w:rsid w:val="00187E50"/>
    <w:rsid w:val="001912A2"/>
    <w:rsid w:val="00191BC7"/>
    <w:rsid w:val="00191FCF"/>
    <w:rsid w:val="001920DC"/>
    <w:rsid w:val="001921F2"/>
    <w:rsid w:val="00193717"/>
    <w:rsid w:val="001955DE"/>
    <w:rsid w:val="001966FA"/>
    <w:rsid w:val="00197666"/>
    <w:rsid w:val="001A0139"/>
    <w:rsid w:val="001A047A"/>
    <w:rsid w:val="001A053E"/>
    <w:rsid w:val="001A0956"/>
    <w:rsid w:val="001A189A"/>
    <w:rsid w:val="001A2DCB"/>
    <w:rsid w:val="001A2E49"/>
    <w:rsid w:val="001A3108"/>
    <w:rsid w:val="001A436B"/>
    <w:rsid w:val="001A4B05"/>
    <w:rsid w:val="001A4BC8"/>
    <w:rsid w:val="001A4FA5"/>
    <w:rsid w:val="001A5458"/>
    <w:rsid w:val="001A565C"/>
    <w:rsid w:val="001A5833"/>
    <w:rsid w:val="001B12F0"/>
    <w:rsid w:val="001B1F99"/>
    <w:rsid w:val="001B2043"/>
    <w:rsid w:val="001B50EF"/>
    <w:rsid w:val="001B6114"/>
    <w:rsid w:val="001B649C"/>
    <w:rsid w:val="001B6A54"/>
    <w:rsid w:val="001C0396"/>
    <w:rsid w:val="001C1FF2"/>
    <w:rsid w:val="001C22E3"/>
    <w:rsid w:val="001C26CD"/>
    <w:rsid w:val="001C3E06"/>
    <w:rsid w:val="001C442F"/>
    <w:rsid w:val="001C5A4F"/>
    <w:rsid w:val="001C735C"/>
    <w:rsid w:val="001C77FF"/>
    <w:rsid w:val="001C7AF0"/>
    <w:rsid w:val="001C7DD3"/>
    <w:rsid w:val="001D1D49"/>
    <w:rsid w:val="001D253F"/>
    <w:rsid w:val="001D2687"/>
    <w:rsid w:val="001D338B"/>
    <w:rsid w:val="001D396D"/>
    <w:rsid w:val="001D5AE5"/>
    <w:rsid w:val="001D68C0"/>
    <w:rsid w:val="001D7387"/>
    <w:rsid w:val="001D7930"/>
    <w:rsid w:val="001E1292"/>
    <w:rsid w:val="001E1C8B"/>
    <w:rsid w:val="001E1E0B"/>
    <w:rsid w:val="001E54D8"/>
    <w:rsid w:val="001E5B36"/>
    <w:rsid w:val="001E65FA"/>
    <w:rsid w:val="001E6987"/>
    <w:rsid w:val="001E6DAB"/>
    <w:rsid w:val="001E7164"/>
    <w:rsid w:val="001E724F"/>
    <w:rsid w:val="001E764C"/>
    <w:rsid w:val="001E7690"/>
    <w:rsid w:val="001E76BA"/>
    <w:rsid w:val="001F09E8"/>
    <w:rsid w:val="001F2186"/>
    <w:rsid w:val="001F29DF"/>
    <w:rsid w:val="001F3190"/>
    <w:rsid w:val="001F3300"/>
    <w:rsid w:val="001F639D"/>
    <w:rsid w:val="001F64AE"/>
    <w:rsid w:val="001F75BF"/>
    <w:rsid w:val="001F77A4"/>
    <w:rsid w:val="001F79B0"/>
    <w:rsid w:val="001F7B01"/>
    <w:rsid w:val="001F7F51"/>
    <w:rsid w:val="002009BA"/>
    <w:rsid w:val="00201A4B"/>
    <w:rsid w:val="00202E36"/>
    <w:rsid w:val="002034DF"/>
    <w:rsid w:val="00203525"/>
    <w:rsid w:val="002042BF"/>
    <w:rsid w:val="00206B9C"/>
    <w:rsid w:val="002070AE"/>
    <w:rsid w:val="00207149"/>
    <w:rsid w:val="00207300"/>
    <w:rsid w:val="0020790A"/>
    <w:rsid w:val="00211228"/>
    <w:rsid w:val="002134A2"/>
    <w:rsid w:val="00214A8E"/>
    <w:rsid w:val="00215465"/>
    <w:rsid w:val="002159BE"/>
    <w:rsid w:val="00215FAC"/>
    <w:rsid w:val="00217B94"/>
    <w:rsid w:val="00220A8E"/>
    <w:rsid w:val="00220DE7"/>
    <w:rsid w:val="00221112"/>
    <w:rsid w:val="00221DA5"/>
    <w:rsid w:val="002230F6"/>
    <w:rsid w:val="00223D27"/>
    <w:rsid w:val="00225133"/>
    <w:rsid w:val="002251DB"/>
    <w:rsid w:val="0022554A"/>
    <w:rsid w:val="00231543"/>
    <w:rsid w:val="002329E4"/>
    <w:rsid w:val="002336D6"/>
    <w:rsid w:val="00234B3C"/>
    <w:rsid w:val="00235A56"/>
    <w:rsid w:val="00237937"/>
    <w:rsid w:val="00241709"/>
    <w:rsid w:val="00241A6C"/>
    <w:rsid w:val="00241FC6"/>
    <w:rsid w:val="00242B2F"/>
    <w:rsid w:val="00244391"/>
    <w:rsid w:val="00244A31"/>
    <w:rsid w:val="00244D9C"/>
    <w:rsid w:val="002457DF"/>
    <w:rsid w:val="0024668E"/>
    <w:rsid w:val="00246AAC"/>
    <w:rsid w:val="00246BCF"/>
    <w:rsid w:val="002479CE"/>
    <w:rsid w:val="00247BF5"/>
    <w:rsid w:val="00251AA4"/>
    <w:rsid w:val="00253267"/>
    <w:rsid w:val="00253DD3"/>
    <w:rsid w:val="00255A66"/>
    <w:rsid w:val="00255ECC"/>
    <w:rsid w:val="0025617E"/>
    <w:rsid w:val="00261ABE"/>
    <w:rsid w:val="00262116"/>
    <w:rsid w:val="00262464"/>
    <w:rsid w:val="00262A15"/>
    <w:rsid w:val="00263DE0"/>
    <w:rsid w:val="00265216"/>
    <w:rsid w:val="00265F5B"/>
    <w:rsid w:val="00266552"/>
    <w:rsid w:val="002666BB"/>
    <w:rsid w:val="00266BFD"/>
    <w:rsid w:val="002674A1"/>
    <w:rsid w:val="0027006D"/>
    <w:rsid w:val="002707E2"/>
    <w:rsid w:val="002710D4"/>
    <w:rsid w:val="00272A0C"/>
    <w:rsid w:val="00273530"/>
    <w:rsid w:val="00274732"/>
    <w:rsid w:val="002752F3"/>
    <w:rsid w:val="00275B44"/>
    <w:rsid w:val="0027625B"/>
    <w:rsid w:val="00280272"/>
    <w:rsid w:val="0028057B"/>
    <w:rsid w:val="00281D96"/>
    <w:rsid w:val="00282029"/>
    <w:rsid w:val="00283DD9"/>
    <w:rsid w:val="00283EB2"/>
    <w:rsid w:val="002846D8"/>
    <w:rsid w:val="002847FB"/>
    <w:rsid w:val="00285CCA"/>
    <w:rsid w:val="00285FFD"/>
    <w:rsid w:val="00287342"/>
    <w:rsid w:val="00287AF0"/>
    <w:rsid w:val="00290358"/>
    <w:rsid w:val="00291150"/>
    <w:rsid w:val="00291AB9"/>
    <w:rsid w:val="00293788"/>
    <w:rsid w:val="00294CA1"/>
    <w:rsid w:val="0029588B"/>
    <w:rsid w:val="0029668D"/>
    <w:rsid w:val="002966DC"/>
    <w:rsid w:val="00296E25"/>
    <w:rsid w:val="00297F9A"/>
    <w:rsid w:val="002A002A"/>
    <w:rsid w:val="002A0832"/>
    <w:rsid w:val="002A093C"/>
    <w:rsid w:val="002A449C"/>
    <w:rsid w:val="002A46D6"/>
    <w:rsid w:val="002A5458"/>
    <w:rsid w:val="002A62AF"/>
    <w:rsid w:val="002B05B1"/>
    <w:rsid w:val="002B072B"/>
    <w:rsid w:val="002B08CA"/>
    <w:rsid w:val="002B1E4A"/>
    <w:rsid w:val="002B26BA"/>
    <w:rsid w:val="002B3451"/>
    <w:rsid w:val="002B35EE"/>
    <w:rsid w:val="002B3E7E"/>
    <w:rsid w:val="002B4410"/>
    <w:rsid w:val="002B4725"/>
    <w:rsid w:val="002B585A"/>
    <w:rsid w:val="002B67D9"/>
    <w:rsid w:val="002B7C8B"/>
    <w:rsid w:val="002C0A00"/>
    <w:rsid w:val="002C0A4A"/>
    <w:rsid w:val="002C11E2"/>
    <w:rsid w:val="002C1ACE"/>
    <w:rsid w:val="002C2189"/>
    <w:rsid w:val="002C2420"/>
    <w:rsid w:val="002C3066"/>
    <w:rsid w:val="002C3CA8"/>
    <w:rsid w:val="002C5ABF"/>
    <w:rsid w:val="002C5FD0"/>
    <w:rsid w:val="002C672A"/>
    <w:rsid w:val="002C6B74"/>
    <w:rsid w:val="002C76E4"/>
    <w:rsid w:val="002C7F35"/>
    <w:rsid w:val="002D2261"/>
    <w:rsid w:val="002D27DD"/>
    <w:rsid w:val="002D33BC"/>
    <w:rsid w:val="002D541D"/>
    <w:rsid w:val="002D62F7"/>
    <w:rsid w:val="002D6623"/>
    <w:rsid w:val="002D6998"/>
    <w:rsid w:val="002E13C7"/>
    <w:rsid w:val="002E14E5"/>
    <w:rsid w:val="002E35A6"/>
    <w:rsid w:val="002E3835"/>
    <w:rsid w:val="002E48BF"/>
    <w:rsid w:val="002E613B"/>
    <w:rsid w:val="002E70A3"/>
    <w:rsid w:val="002E7653"/>
    <w:rsid w:val="002E7655"/>
    <w:rsid w:val="002E7945"/>
    <w:rsid w:val="002F12AB"/>
    <w:rsid w:val="002F1A56"/>
    <w:rsid w:val="002F1F3E"/>
    <w:rsid w:val="002F2EE5"/>
    <w:rsid w:val="002F3300"/>
    <w:rsid w:val="002F369E"/>
    <w:rsid w:val="002F4051"/>
    <w:rsid w:val="002F40B0"/>
    <w:rsid w:val="002F433F"/>
    <w:rsid w:val="002F4483"/>
    <w:rsid w:val="002F4BC3"/>
    <w:rsid w:val="002F5079"/>
    <w:rsid w:val="002F5777"/>
    <w:rsid w:val="002F6C6C"/>
    <w:rsid w:val="00300279"/>
    <w:rsid w:val="00300F88"/>
    <w:rsid w:val="003010B0"/>
    <w:rsid w:val="003011DB"/>
    <w:rsid w:val="003014AD"/>
    <w:rsid w:val="0030182C"/>
    <w:rsid w:val="003031DC"/>
    <w:rsid w:val="00303224"/>
    <w:rsid w:val="003045A7"/>
    <w:rsid w:val="00304C0F"/>
    <w:rsid w:val="003063DE"/>
    <w:rsid w:val="00307984"/>
    <w:rsid w:val="00311DEA"/>
    <w:rsid w:val="00312402"/>
    <w:rsid w:val="00312518"/>
    <w:rsid w:val="003125A0"/>
    <w:rsid w:val="00313371"/>
    <w:rsid w:val="003133A8"/>
    <w:rsid w:val="003136EA"/>
    <w:rsid w:val="003139CC"/>
    <w:rsid w:val="00313BF9"/>
    <w:rsid w:val="00314D8D"/>
    <w:rsid w:val="00314E98"/>
    <w:rsid w:val="003150BA"/>
    <w:rsid w:val="00315766"/>
    <w:rsid w:val="00315E18"/>
    <w:rsid w:val="00316678"/>
    <w:rsid w:val="00317752"/>
    <w:rsid w:val="00317C70"/>
    <w:rsid w:val="00320E63"/>
    <w:rsid w:val="0032149E"/>
    <w:rsid w:val="00321633"/>
    <w:rsid w:val="00321877"/>
    <w:rsid w:val="003218B4"/>
    <w:rsid w:val="00321BE9"/>
    <w:rsid w:val="00322B64"/>
    <w:rsid w:val="003238CE"/>
    <w:rsid w:val="00324137"/>
    <w:rsid w:val="00326C14"/>
    <w:rsid w:val="0032731B"/>
    <w:rsid w:val="003279F3"/>
    <w:rsid w:val="00330F1F"/>
    <w:rsid w:val="003354E6"/>
    <w:rsid w:val="003359D0"/>
    <w:rsid w:val="00340C9E"/>
    <w:rsid w:val="00341105"/>
    <w:rsid w:val="00342F85"/>
    <w:rsid w:val="003439ED"/>
    <w:rsid w:val="00343E8D"/>
    <w:rsid w:val="00344E3A"/>
    <w:rsid w:val="00344F71"/>
    <w:rsid w:val="00346853"/>
    <w:rsid w:val="00346A2C"/>
    <w:rsid w:val="0034783C"/>
    <w:rsid w:val="00347DC8"/>
    <w:rsid w:val="00351528"/>
    <w:rsid w:val="00351870"/>
    <w:rsid w:val="003527BA"/>
    <w:rsid w:val="00353DAF"/>
    <w:rsid w:val="00354F6D"/>
    <w:rsid w:val="003557FD"/>
    <w:rsid w:val="003568CF"/>
    <w:rsid w:val="00356A5C"/>
    <w:rsid w:val="00357127"/>
    <w:rsid w:val="0035732B"/>
    <w:rsid w:val="003576C5"/>
    <w:rsid w:val="00357E9F"/>
    <w:rsid w:val="00360E34"/>
    <w:rsid w:val="00361EEF"/>
    <w:rsid w:val="00361F78"/>
    <w:rsid w:val="00361F82"/>
    <w:rsid w:val="00362E90"/>
    <w:rsid w:val="003630C3"/>
    <w:rsid w:val="003633F5"/>
    <w:rsid w:val="00364B17"/>
    <w:rsid w:val="00365280"/>
    <w:rsid w:val="003653D0"/>
    <w:rsid w:val="003655EC"/>
    <w:rsid w:val="00365E98"/>
    <w:rsid w:val="0036618A"/>
    <w:rsid w:val="00366A47"/>
    <w:rsid w:val="00367842"/>
    <w:rsid w:val="003707FE"/>
    <w:rsid w:val="00370AA9"/>
    <w:rsid w:val="00370B17"/>
    <w:rsid w:val="003725A8"/>
    <w:rsid w:val="0037273B"/>
    <w:rsid w:val="00372B31"/>
    <w:rsid w:val="003732E3"/>
    <w:rsid w:val="003742B8"/>
    <w:rsid w:val="00374972"/>
    <w:rsid w:val="003750D6"/>
    <w:rsid w:val="003751C2"/>
    <w:rsid w:val="00376A58"/>
    <w:rsid w:val="00377F56"/>
    <w:rsid w:val="00380959"/>
    <w:rsid w:val="00380CD2"/>
    <w:rsid w:val="0038148B"/>
    <w:rsid w:val="00382207"/>
    <w:rsid w:val="00382A37"/>
    <w:rsid w:val="0038317D"/>
    <w:rsid w:val="00383728"/>
    <w:rsid w:val="00384A3E"/>
    <w:rsid w:val="00384C5A"/>
    <w:rsid w:val="003905DF"/>
    <w:rsid w:val="00390AF0"/>
    <w:rsid w:val="00390D73"/>
    <w:rsid w:val="00390ECD"/>
    <w:rsid w:val="00392F9A"/>
    <w:rsid w:val="00393FDB"/>
    <w:rsid w:val="0039403F"/>
    <w:rsid w:val="00394BEC"/>
    <w:rsid w:val="00395E72"/>
    <w:rsid w:val="00396E61"/>
    <w:rsid w:val="003971D1"/>
    <w:rsid w:val="003971EF"/>
    <w:rsid w:val="003A02B7"/>
    <w:rsid w:val="003A0AEC"/>
    <w:rsid w:val="003A14E2"/>
    <w:rsid w:val="003A153A"/>
    <w:rsid w:val="003A18AA"/>
    <w:rsid w:val="003A4361"/>
    <w:rsid w:val="003A4BF9"/>
    <w:rsid w:val="003A4CB5"/>
    <w:rsid w:val="003A4F6E"/>
    <w:rsid w:val="003A5DBB"/>
    <w:rsid w:val="003A5DD0"/>
    <w:rsid w:val="003A641C"/>
    <w:rsid w:val="003A659D"/>
    <w:rsid w:val="003A6BF3"/>
    <w:rsid w:val="003B05BF"/>
    <w:rsid w:val="003B13F4"/>
    <w:rsid w:val="003B18F5"/>
    <w:rsid w:val="003B4905"/>
    <w:rsid w:val="003B49A1"/>
    <w:rsid w:val="003B51D5"/>
    <w:rsid w:val="003B75EC"/>
    <w:rsid w:val="003C0ABD"/>
    <w:rsid w:val="003C256C"/>
    <w:rsid w:val="003C25E6"/>
    <w:rsid w:val="003C28D9"/>
    <w:rsid w:val="003C2A51"/>
    <w:rsid w:val="003C31BA"/>
    <w:rsid w:val="003C3527"/>
    <w:rsid w:val="003C70CC"/>
    <w:rsid w:val="003C72D5"/>
    <w:rsid w:val="003C7456"/>
    <w:rsid w:val="003D03BB"/>
    <w:rsid w:val="003D129F"/>
    <w:rsid w:val="003D2919"/>
    <w:rsid w:val="003D2FDF"/>
    <w:rsid w:val="003D4B44"/>
    <w:rsid w:val="003D4DBC"/>
    <w:rsid w:val="003D519A"/>
    <w:rsid w:val="003D568B"/>
    <w:rsid w:val="003D7047"/>
    <w:rsid w:val="003D71F0"/>
    <w:rsid w:val="003D737D"/>
    <w:rsid w:val="003D77D6"/>
    <w:rsid w:val="003E1ECD"/>
    <w:rsid w:val="003E35D1"/>
    <w:rsid w:val="003E37D3"/>
    <w:rsid w:val="003E3FDC"/>
    <w:rsid w:val="003E43CA"/>
    <w:rsid w:val="003E525B"/>
    <w:rsid w:val="003E66F0"/>
    <w:rsid w:val="003F052E"/>
    <w:rsid w:val="003F1627"/>
    <w:rsid w:val="003F23C1"/>
    <w:rsid w:val="003F2FAD"/>
    <w:rsid w:val="003F44B1"/>
    <w:rsid w:val="003F65B2"/>
    <w:rsid w:val="00400073"/>
    <w:rsid w:val="00401195"/>
    <w:rsid w:val="0040156A"/>
    <w:rsid w:val="00401657"/>
    <w:rsid w:val="0040179F"/>
    <w:rsid w:val="00401878"/>
    <w:rsid w:val="00401AD4"/>
    <w:rsid w:val="00401F9E"/>
    <w:rsid w:val="00402E54"/>
    <w:rsid w:val="00403BEE"/>
    <w:rsid w:val="0040456D"/>
    <w:rsid w:val="00405CC3"/>
    <w:rsid w:val="00406126"/>
    <w:rsid w:val="00411A3D"/>
    <w:rsid w:val="00411A5D"/>
    <w:rsid w:val="00411DB2"/>
    <w:rsid w:val="00412F8C"/>
    <w:rsid w:val="0041337F"/>
    <w:rsid w:val="004137BB"/>
    <w:rsid w:val="00416761"/>
    <w:rsid w:val="00417B8E"/>
    <w:rsid w:val="00420653"/>
    <w:rsid w:val="00420924"/>
    <w:rsid w:val="00420BF9"/>
    <w:rsid w:val="00420F90"/>
    <w:rsid w:val="0042245B"/>
    <w:rsid w:val="004226A9"/>
    <w:rsid w:val="00423F08"/>
    <w:rsid w:val="00425A7F"/>
    <w:rsid w:val="00425CFE"/>
    <w:rsid w:val="00425DA3"/>
    <w:rsid w:val="00425E6B"/>
    <w:rsid w:val="00426684"/>
    <w:rsid w:val="004271EE"/>
    <w:rsid w:val="0042764E"/>
    <w:rsid w:val="00427802"/>
    <w:rsid w:val="004307BE"/>
    <w:rsid w:val="00431465"/>
    <w:rsid w:val="004334A6"/>
    <w:rsid w:val="00433616"/>
    <w:rsid w:val="004342B6"/>
    <w:rsid w:val="00435550"/>
    <w:rsid w:val="004378DC"/>
    <w:rsid w:val="0044036B"/>
    <w:rsid w:val="00440457"/>
    <w:rsid w:val="00442996"/>
    <w:rsid w:val="0044325B"/>
    <w:rsid w:val="004432B1"/>
    <w:rsid w:val="004439BD"/>
    <w:rsid w:val="00444F56"/>
    <w:rsid w:val="00445954"/>
    <w:rsid w:val="004502A1"/>
    <w:rsid w:val="00450E3C"/>
    <w:rsid w:val="004510D5"/>
    <w:rsid w:val="004518E9"/>
    <w:rsid w:val="004519ED"/>
    <w:rsid w:val="00452259"/>
    <w:rsid w:val="00452289"/>
    <w:rsid w:val="0045245E"/>
    <w:rsid w:val="004526C2"/>
    <w:rsid w:val="00452774"/>
    <w:rsid w:val="00452B15"/>
    <w:rsid w:val="004532AE"/>
    <w:rsid w:val="004539AF"/>
    <w:rsid w:val="00453C84"/>
    <w:rsid w:val="004548D4"/>
    <w:rsid w:val="0045553F"/>
    <w:rsid w:val="004563B4"/>
    <w:rsid w:val="004565DC"/>
    <w:rsid w:val="00456795"/>
    <w:rsid w:val="00457519"/>
    <w:rsid w:val="0046105A"/>
    <w:rsid w:val="00461A94"/>
    <w:rsid w:val="00462EA4"/>
    <w:rsid w:val="0046378B"/>
    <w:rsid w:val="00463F1A"/>
    <w:rsid w:val="004651BF"/>
    <w:rsid w:val="004654DD"/>
    <w:rsid w:val="00465554"/>
    <w:rsid w:val="00466A5F"/>
    <w:rsid w:val="004671AE"/>
    <w:rsid w:val="004706F1"/>
    <w:rsid w:val="00471012"/>
    <w:rsid w:val="004724FC"/>
    <w:rsid w:val="004728F3"/>
    <w:rsid w:val="00473680"/>
    <w:rsid w:val="004736BF"/>
    <w:rsid w:val="004747E1"/>
    <w:rsid w:val="0047494C"/>
    <w:rsid w:val="00474B9F"/>
    <w:rsid w:val="00477067"/>
    <w:rsid w:val="00480260"/>
    <w:rsid w:val="00480E1D"/>
    <w:rsid w:val="0048149A"/>
    <w:rsid w:val="004815CD"/>
    <w:rsid w:val="00481CE3"/>
    <w:rsid w:val="00482002"/>
    <w:rsid w:val="004822BF"/>
    <w:rsid w:val="00482B9F"/>
    <w:rsid w:val="00482E0B"/>
    <w:rsid w:val="0048399F"/>
    <w:rsid w:val="0048475E"/>
    <w:rsid w:val="00487383"/>
    <w:rsid w:val="004877F9"/>
    <w:rsid w:val="0049053C"/>
    <w:rsid w:val="004906D5"/>
    <w:rsid w:val="00491419"/>
    <w:rsid w:val="00492B37"/>
    <w:rsid w:val="00494189"/>
    <w:rsid w:val="00496C0F"/>
    <w:rsid w:val="00496CD4"/>
    <w:rsid w:val="00496DC7"/>
    <w:rsid w:val="00497522"/>
    <w:rsid w:val="004975D0"/>
    <w:rsid w:val="004A0259"/>
    <w:rsid w:val="004A10F3"/>
    <w:rsid w:val="004A17DE"/>
    <w:rsid w:val="004A1F56"/>
    <w:rsid w:val="004A3DE4"/>
    <w:rsid w:val="004A49DB"/>
    <w:rsid w:val="004A63D4"/>
    <w:rsid w:val="004A65D9"/>
    <w:rsid w:val="004B1206"/>
    <w:rsid w:val="004B12FC"/>
    <w:rsid w:val="004B1C73"/>
    <w:rsid w:val="004B4725"/>
    <w:rsid w:val="004B4981"/>
    <w:rsid w:val="004B58BB"/>
    <w:rsid w:val="004B69B2"/>
    <w:rsid w:val="004B73C3"/>
    <w:rsid w:val="004B7F75"/>
    <w:rsid w:val="004C0639"/>
    <w:rsid w:val="004C10AE"/>
    <w:rsid w:val="004C16E7"/>
    <w:rsid w:val="004C1925"/>
    <w:rsid w:val="004C1B3F"/>
    <w:rsid w:val="004C2ABD"/>
    <w:rsid w:val="004C2C27"/>
    <w:rsid w:val="004C2F90"/>
    <w:rsid w:val="004C36EB"/>
    <w:rsid w:val="004C3D7C"/>
    <w:rsid w:val="004C4558"/>
    <w:rsid w:val="004C5605"/>
    <w:rsid w:val="004C6729"/>
    <w:rsid w:val="004C6D3D"/>
    <w:rsid w:val="004D04B6"/>
    <w:rsid w:val="004D05E2"/>
    <w:rsid w:val="004D088F"/>
    <w:rsid w:val="004D0E04"/>
    <w:rsid w:val="004D0F7C"/>
    <w:rsid w:val="004D2405"/>
    <w:rsid w:val="004D3EC6"/>
    <w:rsid w:val="004D46C7"/>
    <w:rsid w:val="004D58E9"/>
    <w:rsid w:val="004D7134"/>
    <w:rsid w:val="004D7B0B"/>
    <w:rsid w:val="004E0988"/>
    <w:rsid w:val="004E0ABC"/>
    <w:rsid w:val="004E0DB5"/>
    <w:rsid w:val="004E0FA2"/>
    <w:rsid w:val="004E1F16"/>
    <w:rsid w:val="004E22E4"/>
    <w:rsid w:val="004E27E4"/>
    <w:rsid w:val="004E2E90"/>
    <w:rsid w:val="004E3B6A"/>
    <w:rsid w:val="004E407C"/>
    <w:rsid w:val="004E60BC"/>
    <w:rsid w:val="004E69B5"/>
    <w:rsid w:val="004E69EF"/>
    <w:rsid w:val="004E70D3"/>
    <w:rsid w:val="004E79A1"/>
    <w:rsid w:val="004F1260"/>
    <w:rsid w:val="004F131E"/>
    <w:rsid w:val="004F1A40"/>
    <w:rsid w:val="004F2322"/>
    <w:rsid w:val="004F2FA6"/>
    <w:rsid w:val="004F3D98"/>
    <w:rsid w:val="004F463D"/>
    <w:rsid w:val="004F4BE8"/>
    <w:rsid w:val="004F5B70"/>
    <w:rsid w:val="004F6BCB"/>
    <w:rsid w:val="004F6F14"/>
    <w:rsid w:val="004F74DA"/>
    <w:rsid w:val="004F7A95"/>
    <w:rsid w:val="004F7AE9"/>
    <w:rsid w:val="005010D3"/>
    <w:rsid w:val="005010E3"/>
    <w:rsid w:val="005014D9"/>
    <w:rsid w:val="005018BF"/>
    <w:rsid w:val="00502C27"/>
    <w:rsid w:val="005039A4"/>
    <w:rsid w:val="00503E7E"/>
    <w:rsid w:val="00504510"/>
    <w:rsid w:val="00506C22"/>
    <w:rsid w:val="00506DA3"/>
    <w:rsid w:val="00507045"/>
    <w:rsid w:val="00510791"/>
    <w:rsid w:val="0051093D"/>
    <w:rsid w:val="005112D2"/>
    <w:rsid w:val="005115E8"/>
    <w:rsid w:val="00511D5F"/>
    <w:rsid w:val="00512E77"/>
    <w:rsid w:val="00515D32"/>
    <w:rsid w:val="0051601A"/>
    <w:rsid w:val="00516F00"/>
    <w:rsid w:val="0051709F"/>
    <w:rsid w:val="00517371"/>
    <w:rsid w:val="00517767"/>
    <w:rsid w:val="00520A04"/>
    <w:rsid w:val="00521169"/>
    <w:rsid w:val="005215B3"/>
    <w:rsid w:val="00521BF4"/>
    <w:rsid w:val="00522089"/>
    <w:rsid w:val="005237BF"/>
    <w:rsid w:val="00523894"/>
    <w:rsid w:val="00524010"/>
    <w:rsid w:val="005240E8"/>
    <w:rsid w:val="005242E9"/>
    <w:rsid w:val="00524A6A"/>
    <w:rsid w:val="00524C9A"/>
    <w:rsid w:val="00525FE0"/>
    <w:rsid w:val="00526207"/>
    <w:rsid w:val="00526B8C"/>
    <w:rsid w:val="005274A1"/>
    <w:rsid w:val="00527639"/>
    <w:rsid w:val="00530FA4"/>
    <w:rsid w:val="00531ED2"/>
    <w:rsid w:val="005325DC"/>
    <w:rsid w:val="00532E5E"/>
    <w:rsid w:val="00533598"/>
    <w:rsid w:val="005342A9"/>
    <w:rsid w:val="0053623B"/>
    <w:rsid w:val="00536B75"/>
    <w:rsid w:val="0053763A"/>
    <w:rsid w:val="005406A4"/>
    <w:rsid w:val="00541BC9"/>
    <w:rsid w:val="005421A2"/>
    <w:rsid w:val="005435DE"/>
    <w:rsid w:val="005441E8"/>
    <w:rsid w:val="005446C0"/>
    <w:rsid w:val="005457BD"/>
    <w:rsid w:val="00545D05"/>
    <w:rsid w:val="00546B26"/>
    <w:rsid w:val="005473ED"/>
    <w:rsid w:val="00547B44"/>
    <w:rsid w:val="00550042"/>
    <w:rsid w:val="00550E8A"/>
    <w:rsid w:val="0055216C"/>
    <w:rsid w:val="00554494"/>
    <w:rsid w:val="00554EA6"/>
    <w:rsid w:val="0055580C"/>
    <w:rsid w:val="00556346"/>
    <w:rsid w:val="0055644B"/>
    <w:rsid w:val="00556BA5"/>
    <w:rsid w:val="00560407"/>
    <w:rsid w:val="00561D10"/>
    <w:rsid w:val="005638F1"/>
    <w:rsid w:val="00563AC9"/>
    <w:rsid w:val="00563F25"/>
    <w:rsid w:val="00564FA4"/>
    <w:rsid w:val="00565229"/>
    <w:rsid w:val="005654E8"/>
    <w:rsid w:val="005654F5"/>
    <w:rsid w:val="00567213"/>
    <w:rsid w:val="00567CB1"/>
    <w:rsid w:val="00570C1E"/>
    <w:rsid w:val="00572022"/>
    <w:rsid w:val="005721B6"/>
    <w:rsid w:val="0057250C"/>
    <w:rsid w:val="0057597A"/>
    <w:rsid w:val="00576BD4"/>
    <w:rsid w:val="00576D35"/>
    <w:rsid w:val="00577AA3"/>
    <w:rsid w:val="00581BC9"/>
    <w:rsid w:val="00582322"/>
    <w:rsid w:val="0058243C"/>
    <w:rsid w:val="005835C6"/>
    <w:rsid w:val="00583755"/>
    <w:rsid w:val="0058377A"/>
    <w:rsid w:val="00583844"/>
    <w:rsid w:val="005845E5"/>
    <w:rsid w:val="0058608B"/>
    <w:rsid w:val="00586AC8"/>
    <w:rsid w:val="00586DA8"/>
    <w:rsid w:val="00590944"/>
    <w:rsid w:val="005912BE"/>
    <w:rsid w:val="00591C5F"/>
    <w:rsid w:val="00591CC6"/>
    <w:rsid w:val="005926BA"/>
    <w:rsid w:val="005948E1"/>
    <w:rsid w:val="00594B7A"/>
    <w:rsid w:val="00594EA4"/>
    <w:rsid w:val="0059513A"/>
    <w:rsid w:val="0059599A"/>
    <w:rsid w:val="00595FB0"/>
    <w:rsid w:val="00596CAA"/>
    <w:rsid w:val="005972AE"/>
    <w:rsid w:val="00597D45"/>
    <w:rsid w:val="005A0EC9"/>
    <w:rsid w:val="005A1097"/>
    <w:rsid w:val="005A11EE"/>
    <w:rsid w:val="005A14B6"/>
    <w:rsid w:val="005A255D"/>
    <w:rsid w:val="005A2A4D"/>
    <w:rsid w:val="005A2F64"/>
    <w:rsid w:val="005A307A"/>
    <w:rsid w:val="005A352E"/>
    <w:rsid w:val="005A5412"/>
    <w:rsid w:val="005A5446"/>
    <w:rsid w:val="005A5BD1"/>
    <w:rsid w:val="005A60DB"/>
    <w:rsid w:val="005A6A2B"/>
    <w:rsid w:val="005A6B5F"/>
    <w:rsid w:val="005A70D9"/>
    <w:rsid w:val="005A7D2E"/>
    <w:rsid w:val="005B0CA5"/>
    <w:rsid w:val="005B0DA9"/>
    <w:rsid w:val="005B0DB4"/>
    <w:rsid w:val="005B369E"/>
    <w:rsid w:val="005B3CD9"/>
    <w:rsid w:val="005B3F18"/>
    <w:rsid w:val="005B565D"/>
    <w:rsid w:val="005B6BC6"/>
    <w:rsid w:val="005B6CFA"/>
    <w:rsid w:val="005B6DDB"/>
    <w:rsid w:val="005C0648"/>
    <w:rsid w:val="005C14D6"/>
    <w:rsid w:val="005C206E"/>
    <w:rsid w:val="005C2558"/>
    <w:rsid w:val="005C3268"/>
    <w:rsid w:val="005C39D1"/>
    <w:rsid w:val="005C4549"/>
    <w:rsid w:val="005C54B5"/>
    <w:rsid w:val="005C57A0"/>
    <w:rsid w:val="005C72CC"/>
    <w:rsid w:val="005C78D3"/>
    <w:rsid w:val="005D1999"/>
    <w:rsid w:val="005D200D"/>
    <w:rsid w:val="005D31C9"/>
    <w:rsid w:val="005D3490"/>
    <w:rsid w:val="005D3855"/>
    <w:rsid w:val="005D51FB"/>
    <w:rsid w:val="005D5B5D"/>
    <w:rsid w:val="005D71B1"/>
    <w:rsid w:val="005D75DC"/>
    <w:rsid w:val="005D7E5A"/>
    <w:rsid w:val="005E18BD"/>
    <w:rsid w:val="005E2465"/>
    <w:rsid w:val="005E32BA"/>
    <w:rsid w:val="005E3876"/>
    <w:rsid w:val="005E3B93"/>
    <w:rsid w:val="005E3E05"/>
    <w:rsid w:val="005E4553"/>
    <w:rsid w:val="005E48D9"/>
    <w:rsid w:val="005E515C"/>
    <w:rsid w:val="005E5305"/>
    <w:rsid w:val="005E5D5D"/>
    <w:rsid w:val="005E5E37"/>
    <w:rsid w:val="005E664A"/>
    <w:rsid w:val="005E686A"/>
    <w:rsid w:val="005E6AC2"/>
    <w:rsid w:val="005E7CDA"/>
    <w:rsid w:val="005F135D"/>
    <w:rsid w:val="005F13F3"/>
    <w:rsid w:val="005F14C4"/>
    <w:rsid w:val="005F219C"/>
    <w:rsid w:val="005F240B"/>
    <w:rsid w:val="005F2DF5"/>
    <w:rsid w:val="005F46CB"/>
    <w:rsid w:val="005F4E9C"/>
    <w:rsid w:val="005F5A52"/>
    <w:rsid w:val="005F5AC0"/>
    <w:rsid w:val="005F73DE"/>
    <w:rsid w:val="005F74A1"/>
    <w:rsid w:val="006008BD"/>
    <w:rsid w:val="00600CCE"/>
    <w:rsid w:val="00602964"/>
    <w:rsid w:val="00602DFC"/>
    <w:rsid w:val="00603361"/>
    <w:rsid w:val="00604518"/>
    <w:rsid w:val="006046FF"/>
    <w:rsid w:val="00604B28"/>
    <w:rsid w:val="0060517E"/>
    <w:rsid w:val="00605A66"/>
    <w:rsid w:val="00606C90"/>
    <w:rsid w:val="006109A8"/>
    <w:rsid w:val="00611207"/>
    <w:rsid w:val="0061158E"/>
    <w:rsid w:val="0061369B"/>
    <w:rsid w:val="00614499"/>
    <w:rsid w:val="006144FB"/>
    <w:rsid w:val="00614DCE"/>
    <w:rsid w:val="00615594"/>
    <w:rsid w:val="00616CBE"/>
    <w:rsid w:val="006171BA"/>
    <w:rsid w:val="006171FA"/>
    <w:rsid w:val="006172AF"/>
    <w:rsid w:val="0062017D"/>
    <w:rsid w:val="006202A8"/>
    <w:rsid w:val="00622565"/>
    <w:rsid w:val="00622C68"/>
    <w:rsid w:val="00622F8D"/>
    <w:rsid w:val="00625895"/>
    <w:rsid w:val="006259C4"/>
    <w:rsid w:val="0062694E"/>
    <w:rsid w:val="006279C7"/>
    <w:rsid w:val="00627F07"/>
    <w:rsid w:val="00630345"/>
    <w:rsid w:val="0063036E"/>
    <w:rsid w:val="00630D4F"/>
    <w:rsid w:val="006317B0"/>
    <w:rsid w:val="00631ADD"/>
    <w:rsid w:val="006322A0"/>
    <w:rsid w:val="00632F54"/>
    <w:rsid w:val="00633AF4"/>
    <w:rsid w:val="006346DB"/>
    <w:rsid w:val="006353CB"/>
    <w:rsid w:val="00635C80"/>
    <w:rsid w:val="006364E8"/>
    <w:rsid w:val="0064022A"/>
    <w:rsid w:val="0064117E"/>
    <w:rsid w:val="00641C51"/>
    <w:rsid w:val="00641DD4"/>
    <w:rsid w:val="006420CE"/>
    <w:rsid w:val="0064245F"/>
    <w:rsid w:val="00642B18"/>
    <w:rsid w:val="006430FC"/>
    <w:rsid w:val="0064375C"/>
    <w:rsid w:val="00643996"/>
    <w:rsid w:val="00647621"/>
    <w:rsid w:val="006501D3"/>
    <w:rsid w:val="00650FF7"/>
    <w:rsid w:val="006515F5"/>
    <w:rsid w:val="0065279C"/>
    <w:rsid w:val="00652AC3"/>
    <w:rsid w:val="006534E8"/>
    <w:rsid w:val="00655F36"/>
    <w:rsid w:val="00656B21"/>
    <w:rsid w:val="006603B4"/>
    <w:rsid w:val="00660B74"/>
    <w:rsid w:val="00660EEF"/>
    <w:rsid w:val="006610FF"/>
    <w:rsid w:val="00661158"/>
    <w:rsid w:val="00661184"/>
    <w:rsid w:val="00664763"/>
    <w:rsid w:val="00665B68"/>
    <w:rsid w:val="00665B9F"/>
    <w:rsid w:val="006669BA"/>
    <w:rsid w:val="00667113"/>
    <w:rsid w:val="00667543"/>
    <w:rsid w:val="0066782F"/>
    <w:rsid w:val="00670EAE"/>
    <w:rsid w:val="00670F7E"/>
    <w:rsid w:val="00671380"/>
    <w:rsid w:val="0067206F"/>
    <w:rsid w:val="00672C6F"/>
    <w:rsid w:val="00673B25"/>
    <w:rsid w:val="006742EA"/>
    <w:rsid w:val="00675609"/>
    <w:rsid w:val="0068032D"/>
    <w:rsid w:val="00680BFD"/>
    <w:rsid w:val="00680C6F"/>
    <w:rsid w:val="00681A95"/>
    <w:rsid w:val="00681E86"/>
    <w:rsid w:val="006831B9"/>
    <w:rsid w:val="00684269"/>
    <w:rsid w:val="006847DB"/>
    <w:rsid w:val="006849E7"/>
    <w:rsid w:val="00684C4B"/>
    <w:rsid w:val="00684CEB"/>
    <w:rsid w:val="00685229"/>
    <w:rsid w:val="006853BD"/>
    <w:rsid w:val="006858EA"/>
    <w:rsid w:val="006874F2"/>
    <w:rsid w:val="006875BB"/>
    <w:rsid w:val="00691EF7"/>
    <w:rsid w:val="00692109"/>
    <w:rsid w:val="00693042"/>
    <w:rsid w:val="006950C3"/>
    <w:rsid w:val="006951A1"/>
    <w:rsid w:val="006954F1"/>
    <w:rsid w:val="0069624A"/>
    <w:rsid w:val="006974BC"/>
    <w:rsid w:val="00697B5B"/>
    <w:rsid w:val="006A0917"/>
    <w:rsid w:val="006A099C"/>
    <w:rsid w:val="006A1693"/>
    <w:rsid w:val="006A19A8"/>
    <w:rsid w:val="006A250C"/>
    <w:rsid w:val="006A27FB"/>
    <w:rsid w:val="006A2843"/>
    <w:rsid w:val="006A3A72"/>
    <w:rsid w:val="006A6360"/>
    <w:rsid w:val="006B08DF"/>
    <w:rsid w:val="006B0F52"/>
    <w:rsid w:val="006B1F88"/>
    <w:rsid w:val="006B2CA8"/>
    <w:rsid w:val="006B6DB4"/>
    <w:rsid w:val="006B7D91"/>
    <w:rsid w:val="006C06A6"/>
    <w:rsid w:val="006C1037"/>
    <w:rsid w:val="006C10F8"/>
    <w:rsid w:val="006C1C79"/>
    <w:rsid w:val="006C25F7"/>
    <w:rsid w:val="006C2751"/>
    <w:rsid w:val="006C2B46"/>
    <w:rsid w:val="006C4A63"/>
    <w:rsid w:val="006C598A"/>
    <w:rsid w:val="006D169C"/>
    <w:rsid w:val="006D2273"/>
    <w:rsid w:val="006D2D25"/>
    <w:rsid w:val="006D2DE0"/>
    <w:rsid w:val="006D2FA9"/>
    <w:rsid w:val="006D315F"/>
    <w:rsid w:val="006D55A7"/>
    <w:rsid w:val="006D5703"/>
    <w:rsid w:val="006D5CDC"/>
    <w:rsid w:val="006D617D"/>
    <w:rsid w:val="006D70BA"/>
    <w:rsid w:val="006D7C91"/>
    <w:rsid w:val="006E0961"/>
    <w:rsid w:val="006E1F9D"/>
    <w:rsid w:val="006E2ACC"/>
    <w:rsid w:val="006E3241"/>
    <w:rsid w:val="006E45AE"/>
    <w:rsid w:val="006E4E43"/>
    <w:rsid w:val="006E5360"/>
    <w:rsid w:val="006E5500"/>
    <w:rsid w:val="006E6D02"/>
    <w:rsid w:val="006F043B"/>
    <w:rsid w:val="006F149B"/>
    <w:rsid w:val="006F29C0"/>
    <w:rsid w:val="006F452D"/>
    <w:rsid w:val="006F5053"/>
    <w:rsid w:val="006F5C51"/>
    <w:rsid w:val="006F633A"/>
    <w:rsid w:val="006F645C"/>
    <w:rsid w:val="006F6AD3"/>
    <w:rsid w:val="006F7929"/>
    <w:rsid w:val="006F7B87"/>
    <w:rsid w:val="007007E2"/>
    <w:rsid w:val="00700A50"/>
    <w:rsid w:val="00701622"/>
    <w:rsid w:val="00701BFC"/>
    <w:rsid w:val="00705B5C"/>
    <w:rsid w:val="00705D17"/>
    <w:rsid w:val="00706DFB"/>
    <w:rsid w:val="007070DA"/>
    <w:rsid w:val="00707D2B"/>
    <w:rsid w:val="0071049C"/>
    <w:rsid w:val="007110D7"/>
    <w:rsid w:val="0071160D"/>
    <w:rsid w:val="00712805"/>
    <w:rsid w:val="007128D2"/>
    <w:rsid w:val="00713B1F"/>
    <w:rsid w:val="00713CF2"/>
    <w:rsid w:val="0071513F"/>
    <w:rsid w:val="00715E15"/>
    <w:rsid w:val="00720820"/>
    <w:rsid w:val="007220AF"/>
    <w:rsid w:val="007250FC"/>
    <w:rsid w:val="007266CD"/>
    <w:rsid w:val="0072722C"/>
    <w:rsid w:val="007302BA"/>
    <w:rsid w:val="0073089A"/>
    <w:rsid w:val="00731AE2"/>
    <w:rsid w:val="007323AE"/>
    <w:rsid w:val="0073260B"/>
    <w:rsid w:val="007327F7"/>
    <w:rsid w:val="00733052"/>
    <w:rsid w:val="0073547C"/>
    <w:rsid w:val="007355B1"/>
    <w:rsid w:val="00736214"/>
    <w:rsid w:val="00737A97"/>
    <w:rsid w:val="00740DBE"/>
    <w:rsid w:val="00740E66"/>
    <w:rsid w:val="007423DE"/>
    <w:rsid w:val="00742CA5"/>
    <w:rsid w:val="007431A4"/>
    <w:rsid w:val="0074331B"/>
    <w:rsid w:val="007433F6"/>
    <w:rsid w:val="007435E4"/>
    <w:rsid w:val="00743AE7"/>
    <w:rsid w:val="007442EE"/>
    <w:rsid w:val="00744779"/>
    <w:rsid w:val="00744D9A"/>
    <w:rsid w:val="00745827"/>
    <w:rsid w:val="00746BCF"/>
    <w:rsid w:val="00747588"/>
    <w:rsid w:val="0075048D"/>
    <w:rsid w:val="00751715"/>
    <w:rsid w:val="00752D1B"/>
    <w:rsid w:val="00752EAD"/>
    <w:rsid w:val="00755B2F"/>
    <w:rsid w:val="007566B1"/>
    <w:rsid w:val="00757D28"/>
    <w:rsid w:val="00760EBE"/>
    <w:rsid w:val="0076125B"/>
    <w:rsid w:val="00761822"/>
    <w:rsid w:val="0076392F"/>
    <w:rsid w:val="00764DBD"/>
    <w:rsid w:val="007654B7"/>
    <w:rsid w:val="00766497"/>
    <w:rsid w:val="00766F22"/>
    <w:rsid w:val="0077068A"/>
    <w:rsid w:val="00770881"/>
    <w:rsid w:val="00771449"/>
    <w:rsid w:val="00771ACE"/>
    <w:rsid w:val="00771D4A"/>
    <w:rsid w:val="0077359D"/>
    <w:rsid w:val="007735F7"/>
    <w:rsid w:val="007745AF"/>
    <w:rsid w:val="00775D0E"/>
    <w:rsid w:val="0078002C"/>
    <w:rsid w:val="00780241"/>
    <w:rsid w:val="0078081A"/>
    <w:rsid w:val="007826CA"/>
    <w:rsid w:val="00783285"/>
    <w:rsid w:val="00783D0E"/>
    <w:rsid w:val="007858E3"/>
    <w:rsid w:val="0078602E"/>
    <w:rsid w:val="00786A55"/>
    <w:rsid w:val="00787ABF"/>
    <w:rsid w:val="00787C7A"/>
    <w:rsid w:val="007903B1"/>
    <w:rsid w:val="0079069F"/>
    <w:rsid w:val="0079196F"/>
    <w:rsid w:val="00791A2C"/>
    <w:rsid w:val="00792074"/>
    <w:rsid w:val="007929BB"/>
    <w:rsid w:val="0079366F"/>
    <w:rsid w:val="00794EF0"/>
    <w:rsid w:val="00796998"/>
    <w:rsid w:val="007A0F42"/>
    <w:rsid w:val="007A12BD"/>
    <w:rsid w:val="007A25BE"/>
    <w:rsid w:val="007A3013"/>
    <w:rsid w:val="007A3175"/>
    <w:rsid w:val="007A37BB"/>
    <w:rsid w:val="007A3CE2"/>
    <w:rsid w:val="007A43E6"/>
    <w:rsid w:val="007A6A50"/>
    <w:rsid w:val="007B03CA"/>
    <w:rsid w:val="007B0947"/>
    <w:rsid w:val="007B0A7D"/>
    <w:rsid w:val="007B0BE3"/>
    <w:rsid w:val="007B104E"/>
    <w:rsid w:val="007B1675"/>
    <w:rsid w:val="007B1843"/>
    <w:rsid w:val="007B288A"/>
    <w:rsid w:val="007B43A7"/>
    <w:rsid w:val="007B4EC6"/>
    <w:rsid w:val="007B65ED"/>
    <w:rsid w:val="007B6B6F"/>
    <w:rsid w:val="007C197F"/>
    <w:rsid w:val="007C1AFA"/>
    <w:rsid w:val="007C2C1E"/>
    <w:rsid w:val="007C3E06"/>
    <w:rsid w:val="007C69AF"/>
    <w:rsid w:val="007C7298"/>
    <w:rsid w:val="007D04CA"/>
    <w:rsid w:val="007D0CC9"/>
    <w:rsid w:val="007D12FA"/>
    <w:rsid w:val="007D1E5F"/>
    <w:rsid w:val="007D1F04"/>
    <w:rsid w:val="007D1FEC"/>
    <w:rsid w:val="007D26DC"/>
    <w:rsid w:val="007D29FA"/>
    <w:rsid w:val="007D2D5C"/>
    <w:rsid w:val="007D3459"/>
    <w:rsid w:val="007D359B"/>
    <w:rsid w:val="007D4A41"/>
    <w:rsid w:val="007D4CB2"/>
    <w:rsid w:val="007D53A0"/>
    <w:rsid w:val="007D593A"/>
    <w:rsid w:val="007D5985"/>
    <w:rsid w:val="007E01CA"/>
    <w:rsid w:val="007E079F"/>
    <w:rsid w:val="007E09B4"/>
    <w:rsid w:val="007E2B8E"/>
    <w:rsid w:val="007E3801"/>
    <w:rsid w:val="007E48B0"/>
    <w:rsid w:val="007E548E"/>
    <w:rsid w:val="007E597D"/>
    <w:rsid w:val="007E5B8F"/>
    <w:rsid w:val="007E662C"/>
    <w:rsid w:val="007E76A2"/>
    <w:rsid w:val="007F0E85"/>
    <w:rsid w:val="007F0FDC"/>
    <w:rsid w:val="007F14F1"/>
    <w:rsid w:val="007F47C7"/>
    <w:rsid w:val="007F5BCF"/>
    <w:rsid w:val="007F63D1"/>
    <w:rsid w:val="007F6A79"/>
    <w:rsid w:val="007F6F63"/>
    <w:rsid w:val="007F7B9D"/>
    <w:rsid w:val="00800589"/>
    <w:rsid w:val="00800946"/>
    <w:rsid w:val="008032C6"/>
    <w:rsid w:val="00803BCC"/>
    <w:rsid w:val="00805482"/>
    <w:rsid w:val="008070E3"/>
    <w:rsid w:val="00807A80"/>
    <w:rsid w:val="00807E92"/>
    <w:rsid w:val="00810221"/>
    <w:rsid w:val="00810457"/>
    <w:rsid w:val="008106BD"/>
    <w:rsid w:val="008111C9"/>
    <w:rsid w:val="008119CA"/>
    <w:rsid w:val="00811BF0"/>
    <w:rsid w:val="00812420"/>
    <w:rsid w:val="00814829"/>
    <w:rsid w:val="008148EE"/>
    <w:rsid w:val="00815382"/>
    <w:rsid w:val="00815604"/>
    <w:rsid w:val="008157A1"/>
    <w:rsid w:val="0081583C"/>
    <w:rsid w:val="00815AAF"/>
    <w:rsid w:val="00820942"/>
    <w:rsid w:val="0082175C"/>
    <w:rsid w:val="00821A48"/>
    <w:rsid w:val="00824228"/>
    <w:rsid w:val="0082428F"/>
    <w:rsid w:val="00825872"/>
    <w:rsid w:val="0082668E"/>
    <w:rsid w:val="008266EE"/>
    <w:rsid w:val="00826D27"/>
    <w:rsid w:val="00826FDC"/>
    <w:rsid w:val="00830E99"/>
    <w:rsid w:val="00831914"/>
    <w:rsid w:val="008327FC"/>
    <w:rsid w:val="00832B4A"/>
    <w:rsid w:val="00832C9D"/>
    <w:rsid w:val="00832FCB"/>
    <w:rsid w:val="00833D94"/>
    <w:rsid w:val="00835977"/>
    <w:rsid w:val="00836BAB"/>
    <w:rsid w:val="00837F81"/>
    <w:rsid w:val="00841799"/>
    <w:rsid w:val="0084485C"/>
    <w:rsid w:val="00844861"/>
    <w:rsid w:val="008449DB"/>
    <w:rsid w:val="00845093"/>
    <w:rsid w:val="008459DC"/>
    <w:rsid w:val="00846244"/>
    <w:rsid w:val="00847CD2"/>
    <w:rsid w:val="00850D09"/>
    <w:rsid w:val="00851543"/>
    <w:rsid w:val="00851F0D"/>
    <w:rsid w:val="008545F3"/>
    <w:rsid w:val="00854CDA"/>
    <w:rsid w:val="008553B4"/>
    <w:rsid w:val="00855726"/>
    <w:rsid w:val="00857884"/>
    <w:rsid w:val="0086024E"/>
    <w:rsid w:val="00860B3E"/>
    <w:rsid w:val="00861576"/>
    <w:rsid w:val="008622E7"/>
    <w:rsid w:val="00862339"/>
    <w:rsid w:val="008650B4"/>
    <w:rsid w:val="00866BD2"/>
    <w:rsid w:val="00867789"/>
    <w:rsid w:val="00867BFA"/>
    <w:rsid w:val="00867C00"/>
    <w:rsid w:val="00870FEA"/>
    <w:rsid w:val="008728E9"/>
    <w:rsid w:val="00872C4F"/>
    <w:rsid w:val="008733D8"/>
    <w:rsid w:val="008746D1"/>
    <w:rsid w:val="0087573E"/>
    <w:rsid w:val="00875C35"/>
    <w:rsid w:val="0088187F"/>
    <w:rsid w:val="00881CDD"/>
    <w:rsid w:val="0088284E"/>
    <w:rsid w:val="00884BA8"/>
    <w:rsid w:val="00884D80"/>
    <w:rsid w:val="00886A94"/>
    <w:rsid w:val="00891B5A"/>
    <w:rsid w:val="00891B8B"/>
    <w:rsid w:val="0089332C"/>
    <w:rsid w:val="00893382"/>
    <w:rsid w:val="00893C2F"/>
    <w:rsid w:val="008947CE"/>
    <w:rsid w:val="00895E54"/>
    <w:rsid w:val="0089652F"/>
    <w:rsid w:val="00896B51"/>
    <w:rsid w:val="00896CD5"/>
    <w:rsid w:val="008978D6"/>
    <w:rsid w:val="008A0A9B"/>
    <w:rsid w:val="008A0D41"/>
    <w:rsid w:val="008A1FE8"/>
    <w:rsid w:val="008A212F"/>
    <w:rsid w:val="008A2D11"/>
    <w:rsid w:val="008A3951"/>
    <w:rsid w:val="008A4A61"/>
    <w:rsid w:val="008A50F5"/>
    <w:rsid w:val="008A550C"/>
    <w:rsid w:val="008A593B"/>
    <w:rsid w:val="008A7C33"/>
    <w:rsid w:val="008B0B52"/>
    <w:rsid w:val="008B25D9"/>
    <w:rsid w:val="008B4687"/>
    <w:rsid w:val="008B60E7"/>
    <w:rsid w:val="008B69DE"/>
    <w:rsid w:val="008C1161"/>
    <w:rsid w:val="008C1911"/>
    <w:rsid w:val="008C1F13"/>
    <w:rsid w:val="008C2959"/>
    <w:rsid w:val="008C3FC2"/>
    <w:rsid w:val="008C485D"/>
    <w:rsid w:val="008C5475"/>
    <w:rsid w:val="008C6BAB"/>
    <w:rsid w:val="008C6EFE"/>
    <w:rsid w:val="008C7F23"/>
    <w:rsid w:val="008D0C93"/>
    <w:rsid w:val="008D0E61"/>
    <w:rsid w:val="008D1A04"/>
    <w:rsid w:val="008D1FDA"/>
    <w:rsid w:val="008D2184"/>
    <w:rsid w:val="008D29D2"/>
    <w:rsid w:val="008D2A0D"/>
    <w:rsid w:val="008D2D94"/>
    <w:rsid w:val="008D37D2"/>
    <w:rsid w:val="008D479B"/>
    <w:rsid w:val="008D50FD"/>
    <w:rsid w:val="008D53F3"/>
    <w:rsid w:val="008D5925"/>
    <w:rsid w:val="008E0158"/>
    <w:rsid w:val="008E060D"/>
    <w:rsid w:val="008E0D5C"/>
    <w:rsid w:val="008E1B74"/>
    <w:rsid w:val="008E2CDA"/>
    <w:rsid w:val="008E5C95"/>
    <w:rsid w:val="008E6747"/>
    <w:rsid w:val="008E6F40"/>
    <w:rsid w:val="008E7AD0"/>
    <w:rsid w:val="008E7D43"/>
    <w:rsid w:val="008F0310"/>
    <w:rsid w:val="008F19F2"/>
    <w:rsid w:val="008F2810"/>
    <w:rsid w:val="008F3671"/>
    <w:rsid w:val="008F3DEF"/>
    <w:rsid w:val="008F4A9C"/>
    <w:rsid w:val="008F5AA9"/>
    <w:rsid w:val="008F7113"/>
    <w:rsid w:val="008F787A"/>
    <w:rsid w:val="008F7E8C"/>
    <w:rsid w:val="00900510"/>
    <w:rsid w:val="00900766"/>
    <w:rsid w:val="00902435"/>
    <w:rsid w:val="0090317D"/>
    <w:rsid w:val="00903396"/>
    <w:rsid w:val="00903554"/>
    <w:rsid w:val="009057E6"/>
    <w:rsid w:val="00906200"/>
    <w:rsid w:val="009068C9"/>
    <w:rsid w:val="00910815"/>
    <w:rsid w:val="00910A89"/>
    <w:rsid w:val="00910F08"/>
    <w:rsid w:val="00911F0E"/>
    <w:rsid w:val="0091243B"/>
    <w:rsid w:val="00912C1B"/>
    <w:rsid w:val="009134D8"/>
    <w:rsid w:val="00913997"/>
    <w:rsid w:val="00914678"/>
    <w:rsid w:val="00915951"/>
    <w:rsid w:val="00916216"/>
    <w:rsid w:val="009172C8"/>
    <w:rsid w:val="00917878"/>
    <w:rsid w:val="00917BAF"/>
    <w:rsid w:val="009200D2"/>
    <w:rsid w:val="00920274"/>
    <w:rsid w:val="00921EC7"/>
    <w:rsid w:val="00923202"/>
    <w:rsid w:val="009232B5"/>
    <w:rsid w:val="00924E1C"/>
    <w:rsid w:val="0092592D"/>
    <w:rsid w:val="00925DF6"/>
    <w:rsid w:val="00925E61"/>
    <w:rsid w:val="00926B32"/>
    <w:rsid w:val="00926EA0"/>
    <w:rsid w:val="0092720F"/>
    <w:rsid w:val="00927556"/>
    <w:rsid w:val="00927A17"/>
    <w:rsid w:val="00927CD2"/>
    <w:rsid w:val="00927D5D"/>
    <w:rsid w:val="0093217F"/>
    <w:rsid w:val="0093407D"/>
    <w:rsid w:val="00934C45"/>
    <w:rsid w:val="00935442"/>
    <w:rsid w:val="00935685"/>
    <w:rsid w:val="0093617E"/>
    <w:rsid w:val="009363BB"/>
    <w:rsid w:val="00936F16"/>
    <w:rsid w:val="00937198"/>
    <w:rsid w:val="009375B3"/>
    <w:rsid w:val="00937961"/>
    <w:rsid w:val="00937B2B"/>
    <w:rsid w:val="00940B00"/>
    <w:rsid w:val="00941099"/>
    <w:rsid w:val="00941227"/>
    <w:rsid w:val="00941A30"/>
    <w:rsid w:val="00943ABD"/>
    <w:rsid w:val="00946238"/>
    <w:rsid w:val="009466AB"/>
    <w:rsid w:val="00947539"/>
    <w:rsid w:val="00951234"/>
    <w:rsid w:val="00951523"/>
    <w:rsid w:val="009519C2"/>
    <w:rsid w:val="00952F53"/>
    <w:rsid w:val="009538C2"/>
    <w:rsid w:val="0095396E"/>
    <w:rsid w:val="00953A95"/>
    <w:rsid w:val="009547C6"/>
    <w:rsid w:val="00954987"/>
    <w:rsid w:val="00954D5F"/>
    <w:rsid w:val="00954EB3"/>
    <w:rsid w:val="00956890"/>
    <w:rsid w:val="00961677"/>
    <w:rsid w:val="0096313F"/>
    <w:rsid w:val="00966802"/>
    <w:rsid w:val="009668F9"/>
    <w:rsid w:val="00966ABA"/>
    <w:rsid w:val="00966C06"/>
    <w:rsid w:val="009675B0"/>
    <w:rsid w:val="00967AD4"/>
    <w:rsid w:val="00970EF6"/>
    <w:rsid w:val="009714E1"/>
    <w:rsid w:val="0097201A"/>
    <w:rsid w:val="00972E70"/>
    <w:rsid w:val="00974D32"/>
    <w:rsid w:val="009753E6"/>
    <w:rsid w:val="00975520"/>
    <w:rsid w:val="00975624"/>
    <w:rsid w:val="00975E33"/>
    <w:rsid w:val="00975FDE"/>
    <w:rsid w:val="00976003"/>
    <w:rsid w:val="00976144"/>
    <w:rsid w:val="009770A2"/>
    <w:rsid w:val="00977285"/>
    <w:rsid w:val="00977850"/>
    <w:rsid w:val="00977BF5"/>
    <w:rsid w:val="009807B9"/>
    <w:rsid w:val="00980810"/>
    <w:rsid w:val="00981F71"/>
    <w:rsid w:val="009820E8"/>
    <w:rsid w:val="00982BBF"/>
    <w:rsid w:val="009843EB"/>
    <w:rsid w:val="00985074"/>
    <w:rsid w:val="00985370"/>
    <w:rsid w:val="009855D7"/>
    <w:rsid w:val="0098689F"/>
    <w:rsid w:val="009900DC"/>
    <w:rsid w:val="009908D6"/>
    <w:rsid w:val="00991427"/>
    <w:rsid w:val="00992CE6"/>
    <w:rsid w:val="0099476B"/>
    <w:rsid w:val="0099624E"/>
    <w:rsid w:val="00996C15"/>
    <w:rsid w:val="009972DF"/>
    <w:rsid w:val="00997D1B"/>
    <w:rsid w:val="00997D57"/>
    <w:rsid w:val="009A0737"/>
    <w:rsid w:val="009A1530"/>
    <w:rsid w:val="009A2CEA"/>
    <w:rsid w:val="009A348C"/>
    <w:rsid w:val="009A4925"/>
    <w:rsid w:val="009A4B1C"/>
    <w:rsid w:val="009A50D1"/>
    <w:rsid w:val="009B0A08"/>
    <w:rsid w:val="009B10F5"/>
    <w:rsid w:val="009B1645"/>
    <w:rsid w:val="009B200B"/>
    <w:rsid w:val="009B280F"/>
    <w:rsid w:val="009B2B92"/>
    <w:rsid w:val="009B41BF"/>
    <w:rsid w:val="009B4A8A"/>
    <w:rsid w:val="009B65D9"/>
    <w:rsid w:val="009B7157"/>
    <w:rsid w:val="009B7419"/>
    <w:rsid w:val="009B74B1"/>
    <w:rsid w:val="009B76EB"/>
    <w:rsid w:val="009B7CE8"/>
    <w:rsid w:val="009C0369"/>
    <w:rsid w:val="009C0801"/>
    <w:rsid w:val="009C5B64"/>
    <w:rsid w:val="009C6375"/>
    <w:rsid w:val="009C7BA2"/>
    <w:rsid w:val="009C7C68"/>
    <w:rsid w:val="009D0C0D"/>
    <w:rsid w:val="009D2253"/>
    <w:rsid w:val="009D2BEC"/>
    <w:rsid w:val="009D2C39"/>
    <w:rsid w:val="009D5D05"/>
    <w:rsid w:val="009D7275"/>
    <w:rsid w:val="009D7B39"/>
    <w:rsid w:val="009E0DD9"/>
    <w:rsid w:val="009E1534"/>
    <w:rsid w:val="009E1C00"/>
    <w:rsid w:val="009E2389"/>
    <w:rsid w:val="009E293A"/>
    <w:rsid w:val="009E391E"/>
    <w:rsid w:val="009E4EC4"/>
    <w:rsid w:val="009E696C"/>
    <w:rsid w:val="009F0726"/>
    <w:rsid w:val="009F0805"/>
    <w:rsid w:val="009F13B3"/>
    <w:rsid w:val="009F16ED"/>
    <w:rsid w:val="009F1DAD"/>
    <w:rsid w:val="009F2E14"/>
    <w:rsid w:val="009F386E"/>
    <w:rsid w:val="009F449A"/>
    <w:rsid w:val="009F647B"/>
    <w:rsid w:val="009F6F7A"/>
    <w:rsid w:val="009F77ED"/>
    <w:rsid w:val="00A000B9"/>
    <w:rsid w:val="00A00153"/>
    <w:rsid w:val="00A00E57"/>
    <w:rsid w:val="00A012C0"/>
    <w:rsid w:val="00A01768"/>
    <w:rsid w:val="00A037CA"/>
    <w:rsid w:val="00A045A9"/>
    <w:rsid w:val="00A05453"/>
    <w:rsid w:val="00A054B5"/>
    <w:rsid w:val="00A063A4"/>
    <w:rsid w:val="00A0678A"/>
    <w:rsid w:val="00A067C7"/>
    <w:rsid w:val="00A0766F"/>
    <w:rsid w:val="00A07F38"/>
    <w:rsid w:val="00A10939"/>
    <w:rsid w:val="00A10C42"/>
    <w:rsid w:val="00A12157"/>
    <w:rsid w:val="00A12C90"/>
    <w:rsid w:val="00A12F0C"/>
    <w:rsid w:val="00A1323F"/>
    <w:rsid w:val="00A141A5"/>
    <w:rsid w:val="00A14644"/>
    <w:rsid w:val="00A15F01"/>
    <w:rsid w:val="00A17450"/>
    <w:rsid w:val="00A17680"/>
    <w:rsid w:val="00A17EE5"/>
    <w:rsid w:val="00A20614"/>
    <w:rsid w:val="00A22AE0"/>
    <w:rsid w:val="00A240F5"/>
    <w:rsid w:val="00A25151"/>
    <w:rsid w:val="00A261FC"/>
    <w:rsid w:val="00A26B3D"/>
    <w:rsid w:val="00A2796C"/>
    <w:rsid w:val="00A300A7"/>
    <w:rsid w:val="00A305ED"/>
    <w:rsid w:val="00A306A3"/>
    <w:rsid w:val="00A30F5E"/>
    <w:rsid w:val="00A30FAA"/>
    <w:rsid w:val="00A329B3"/>
    <w:rsid w:val="00A32B16"/>
    <w:rsid w:val="00A32E19"/>
    <w:rsid w:val="00A332E5"/>
    <w:rsid w:val="00A346A2"/>
    <w:rsid w:val="00A34BD4"/>
    <w:rsid w:val="00A35118"/>
    <w:rsid w:val="00A35481"/>
    <w:rsid w:val="00A357F9"/>
    <w:rsid w:val="00A35AAB"/>
    <w:rsid w:val="00A3614F"/>
    <w:rsid w:val="00A400C8"/>
    <w:rsid w:val="00A40AE3"/>
    <w:rsid w:val="00A40CF3"/>
    <w:rsid w:val="00A42408"/>
    <w:rsid w:val="00A427EF"/>
    <w:rsid w:val="00A43A67"/>
    <w:rsid w:val="00A4403A"/>
    <w:rsid w:val="00A45CF0"/>
    <w:rsid w:val="00A464A3"/>
    <w:rsid w:val="00A47C70"/>
    <w:rsid w:val="00A47D87"/>
    <w:rsid w:val="00A509DB"/>
    <w:rsid w:val="00A52A89"/>
    <w:rsid w:val="00A53F9C"/>
    <w:rsid w:val="00A541B9"/>
    <w:rsid w:val="00A5517E"/>
    <w:rsid w:val="00A56436"/>
    <w:rsid w:val="00A57398"/>
    <w:rsid w:val="00A573BB"/>
    <w:rsid w:val="00A6030F"/>
    <w:rsid w:val="00A61773"/>
    <w:rsid w:val="00A64231"/>
    <w:rsid w:val="00A6695B"/>
    <w:rsid w:val="00A66EF3"/>
    <w:rsid w:val="00A71278"/>
    <w:rsid w:val="00A71462"/>
    <w:rsid w:val="00A71BED"/>
    <w:rsid w:val="00A7276C"/>
    <w:rsid w:val="00A72C67"/>
    <w:rsid w:val="00A74426"/>
    <w:rsid w:val="00A74F6C"/>
    <w:rsid w:val="00A7532C"/>
    <w:rsid w:val="00A763F0"/>
    <w:rsid w:val="00A767CA"/>
    <w:rsid w:val="00A76C1D"/>
    <w:rsid w:val="00A7771C"/>
    <w:rsid w:val="00A77B26"/>
    <w:rsid w:val="00A8027C"/>
    <w:rsid w:val="00A80C2F"/>
    <w:rsid w:val="00A8115F"/>
    <w:rsid w:val="00A8160E"/>
    <w:rsid w:val="00A84037"/>
    <w:rsid w:val="00A84FC3"/>
    <w:rsid w:val="00A85DD6"/>
    <w:rsid w:val="00A869ED"/>
    <w:rsid w:val="00A86D9A"/>
    <w:rsid w:val="00A9053F"/>
    <w:rsid w:val="00A9096B"/>
    <w:rsid w:val="00A909CB"/>
    <w:rsid w:val="00A91AC5"/>
    <w:rsid w:val="00A92BC1"/>
    <w:rsid w:val="00A93FA2"/>
    <w:rsid w:val="00A9421C"/>
    <w:rsid w:val="00A94321"/>
    <w:rsid w:val="00A94AD0"/>
    <w:rsid w:val="00A94CD9"/>
    <w:rsid w:val="00A95A80"/>
    <w:rsid w:val="00A95CDF"/>
    <w:rsid w:val="00A96050"/>
    <w:rsid w:val="00A96BE9"/>
    <w:rsid w:val="00A97339"/>
    <w:rsid w:val="00A97E7E"/>
    <w:rsid w:val="00A97F88"/>
    <w:rsid w:val="00AA02EC"/>
    <w:rsid w:val="00AA0CDB"/>
    <w:rsid w:val="00AA0EBC"/>
    <w:rsid w:val="00AA0FC8"/>
    <w:rsid w:val="00AA1685"/>
    <w:rsid w:val="00AA196B"/>
    <w:rsid w:val="00AA29A1"/>
    <w:rsid w:val="00AA3FE3"/>
    <w:rsid w:val="00AA4E33"/>
    <w:rsid w:val="00AA4EE8"/>
    <w:rsid w:val="00AA518C"/>
    <w:rsid w:val="00AA618D"/>
    <w:rsid w:val="00AA6201"/>
    <w:rsid w:val="00AA6E5F"/>
    <w:rsid w:val="00AA7344"/>
    <w:rsid w:val="00AA7A91"/>
    <w:rsid w:val="00AB0020"/>
    <w:rsid w:val="00AB03BE"/>
    <w:rsid w:val="00AB0500"/>
    <w:rsid w:val="00AB0541"/>
    <w:rsid w:val="00AB1455"/>
    <w:rsid w:val="00AB3779"/>
    <w:rsid w:val="00AB4F34"/>
    <w:rsid w:val="00AB5F9E"/>
    <w:rsid w:val="00AB60E2"/>
    <w:rsid w:val="00AB6945"/>
    <w:rsid w:val="00AB6CF7"/>
    <w:rsid w:val="00AB6DED"/>
    <w:rsid w:val="00AB76AF"/>
    <w:rsid w:val="00AB7C0E"/>
    <w:rsid w:val="00AB7D32"/>
    <w:rsid w:val="00AC35D7"/>
    <w:rsid w:val="00AC3753"/>
    <w:rsid w:val="00AC3AFC"/>
    <w:rsid w:val="00AC3CB3"/>
    <w:rsid w:val="00AC498F"/>
    <w:rsid w:val="00AC4BA7"/>
    <w:rsid w:val="00AC544B"/>
    <w:rsid w:val="00AC5820"/>
    <w:rsid w:val="00AC5B49"/>
    <w:rsid w:val="00AC5E51"/>
    <w:rsid w:val="00AC6790"/>
    <w:rsid w:val="00AC67A6"/>
    <w:rsid w:val="00AC749A"/>
    <w:rsid w:val="00AC7C4C"/>
    <w:rsid w:val="00AD2F8B"/>
    <w:rsid w:val="00AD44B1"/>
    <w:rsid w:val="00AD5B02"/>
    <w:rsid w:val="00AD606C"/>
    <w:rsid w:val="00AD6D0B"/>
    <w:rsid w:val="00AE1245"/>
    <w:rsid w:val="00AE15A2"/>
    <w:rsid w:val="00AE2693"/>
    <w:rsid w:val="00AE2AED"/>
    <w:rsid w:val="00AE34FB"/>
    <w:rsid w:val="00AE3905"/>
    <w:rsid w:val="00AE3E57"/>
    <w:rsid w:val="00AE4DB9"/>
    <w:rsid w:val="00AE507F"/>
    <w:rsid w:val="00AE6BD7"/>
    <w:rsid w:val="00AE701C"/>
    <w:rsid w:val="00AE7A05"/>
    <w:rsid w:val="00AF0785"/>
    <w:rsid w:val="00AF0A5C"/>
    <w:rsid w:val="00AF112C"/>
    <w:rsid w:val="00AF2484"/>
    <w:rsid w:val="00AF3970"/>
    <w:rsid w:val="00AF3981"/>
    <w:rsid w:val="00AF413E"/>
    <w:rsid w:val="00AF4E7F"/>
    <w:rsid w:val="00AF4EBC"/>
    <w:rsid w:val="00AF5021"/>
    <w:rsid w:val="00AF5B9E"/>
    <w:rsid w:val="00AF693C"/>
    <w:rsid w:val="00AF71FD"/>
    <w:rsid w:val="00AF79B1"/>
    <w:rsid w:val="00B00185"/>
    <w:rsid w:val="00B00FF7"/>
    <w:rsid w:val="00B01926"/>
    <w:rsid w:val="00B020D6"/>
    <w:rsid w:val="00B02277"/>
    <w:rsid w:val="00B02AB5"/>
    <w:rsid w:val="00B03A95"/>
    <w:rsid w:val="00B03FC1"/>
    <w:rsid w:val="00B0429A"/>
    <w:rsid w:val="00B04772"/>
    <w:rsid w:val="00B04F13"/>
    <w:rsid w:val="00B063D0"/>
    <w:rsid w:val="00B06F6E"/>
    <w:rsid w:val="00B06FEB"/>
    <w:rsid w:val="00B07010"/>
    <w:rsid w:val="00B106ED"/>
    <w:rsid w:val="00B11B4B"/>
    <w:rsid w:val="00B12446"/>
    <w:rsid w:val="00B1261F"/>
    <w:rsid w:val="00B1446D"/>
    <w:rsid w:val="00B14508"/>
    <w:rsid w:val="00B14E40"/>
    <w:rsid w:val="00B1615E"/>
    <w:rsid w:val="00B164B8"/>
    <w:rsid w:val="00B16F97"/>
    <w:rsid w:val="00B17707"/>
    <w:rsid w:val="00B17B43"/>
    <w:rsid w:val="00B20B11"/>
    <w:rsid w:val="00B20C45"/>
    <w:rsid w:val="00B20D96"/>
    <w:rsid w:val="00B20E17"/>
    <w:rsid w:val="00B212CE"/>
    <w:rsid w:val="00B23196"/>
    <w:rsid w:val="00B23C7E"/>
    <w:rsid w:val="00B24566"/>
    <w:rsid w:val="00B24B34"/>
    <w:rsid w:val="00B24E2B"/>
    <w:rsid w:val="00B26854"/>
    <w:rsid w:val="00B27BC7"/>
    <w:rsid w:val="00B27EE2"/>
    <w:rsid w:val="00B30345"/>
    <w:rsid w:val="00B3098F"/>
    <w:rsid w:val="00B320C9"/>
    <w:rsid w:val="00B35C3C"/>
    <w:rsid w:val="00B35E72"/>
    <w:rsid w:val="00B36FAA"/>
    <w:rsid w:val="00B36FAE"/>
    <w:rsid w:val="00B372CF"/>
    <w:rsid w:val="00B37817"/>
    <w:rsid w:val="00B37A4D"/>
    <w:rsid w:val="00B37E87"/>
    <w:rsid w:val="00B40CCC"/>
    <w:rsid w:val="00B438A9"/>
    <w:rsid w:val="00B43C66"/>
    <w:rsid w:val="00B43C6A"/>
    <w:rsid w:val="00B45306"/>
    <w:rsid w:val="00B45BD9"/>
    <w:rsid w:val="00B46ED4"/>
    <w:rsid w:val="00B50D3E"/>
    <w:rsid w:val="00B51C5D"/>
    <w:rsid w:val="00B525C2"/>
    <w:rsid w:val="00B52648"/>
    <w:rsid w:val="00B53BCD"/>
    <w:rsid w:val="00B550EB"/>
    <w:rsid w:val="00B55EA8"/>
    <w:rsid w:val="00B60CA8"/>
    <w:rsid w:val="00B60E3A"/>
    <w:rsid w:val="00B61308"/>
    <w:rsid w:val="00B6265B"/>
    <w:rsid w:val="00B6373E"/>
    <w:rsid w:val="00B63AA0"/>
    <w:rsid w:val="00B6409D"/>
    <w:rsid w:val="00B643EC"/>
    <w:rsid w:val="00B64818"/>
    <w:rsid w:val="00B6488E"/>
    <w:rsid w:val="00B649C4"/>
    <w:rsid w:val="00B6508B"/>
    <w:rsid w:val="00B65EDA"/>
    <w:rsid w:val="00B704E0"/>
    <w:rsid w:val="00B7053A"/>
    <w:rsid w:val="00B7062E"/>
    <w:rsid w:val="00B707E3"/>
    <w:rsid w:val="00B70B52"/>
    <w:rsid w:val="00B70D8C"/>
    <w:rsid w:val="00B70FF5"/>
    <w:rsid w:val="00B71D00"/>
    <w:rsid w:val="00B71DB1"/>
    <w:rsid w:val="00B72282"/>
    <w:rsid w:val="00B72C2F"/>
    <w:rsid w:val="00B73B89"/>
    <w:rsid w:val="00B73C4C"/>
    <w:rsid w:val="00B74920"/>
    <w:rsid w:val="00B75E23"/>
    <w:rsid w:val="00B76D15"/>
    <w:rsid w:val="00B77DAE"/>
    <w:rsid w:val="00B8025A"/>
    <w:rsid w:val="00B81204"/>
    <w:rsid w:val="00B82DED"/>
    <w:rsid w:val="00B82EDA"/>
    <w:rsid w:val="00B83C75"/>
    <w:rsid w:val="00B83CAF"/>
    <w:rsid w:val="00B8478D"/>
    <w:rsid w:val="00B85702"/>
    <w:rsid w:val="00B85744"/>
    <w:rsid w:val="00B86552"/>
    <w:rsid w:val="00B86AB9"/>
    <w:rsid w:val="00B90EE8"/>
    <w:rsid w:val="00B90FE5"/>
    <w:rsid w:val="00B91311"/>
    <w:rsid w:val="00B914EE"/>
    <w:rsid w:val="00B91700"/>
    <w:rsid w:val="00B91A01"/>
    <w:rsid w:val="00B91A38"/>
    <w:rsid w:val="00B91F9B"/>
    <w:rsid w:val="00B92306"/>
    <w:rsid w:val="00B924B0"/>
    <w:rsid w:val="00B937F5"/>
    <w:rsid w:val="00B94381"/>
    <w:rsid w:val="00B94C38"/>
    <w:rsid w:val="00B94FC2"/>
    <w:rsid w:val="00B952A6"/>
    <w:rsid w:val="00B9570D"/>
    <w:rsid w:val="00B96A9F"/>
    <w:rsid w:val="00B977C4"/>
    <w:rsid w:val="00BA010D"/>
    <w:rsid w:val="00BA096F"/>
    <w:rsid w:val="00BA439A"/>
    <w:rsid w:val="00BA5185"/>
    <w:rsid w:val="00BA5A73"/>
    <w:rsid w:val="00BA67C7"/>
    <w:rsid w:val="00BA77D2"/>
    <w:rsid w:val="00BB2BD3"/>
    <w:rsid w:val="00BB3989"/>
    <w:rsid w:val="00BB43D5"/>
    <w:rsid w:val="00BB4BC0"/>
    <w:rsid w:val="00BB647A"/>
    <w:rsid w:val="00BB712F"/>
    <w:rsid w:val="00BC1487"/>
    <w:rsid w:val="00BC21E9"/>
    <w:rsid w:val="00BC336A"/>
    <w:rsid w:val="00BC34F2"/>
    <w:rsid w:val="00BC3D0B"/>
    <w:rsid w:val="00BC6211"/>
    <w:rsid w:val="00BC6AA3"/>
    <w:rsid w:val="00BD1350"/>
    <w:rsid w:val="00BD1378"/>
    <w:rsid w:val="00BD16FC"/>
    <w:rsid w:val="00BD1BC9"/>
    <w:rsid w:val="00BD2BDF"/>
    <w:rsid w:val="00BD2CBD"/>
    <w:rsid w:val="00BD35F5"/>
    <w:rsid w:val="00BD45A9"/>
    <w:rsid w:val="00BD5F78"/>
    <w:rsid w:val="00BD67C7"/>
    <w:rsid w:val="00BD7271"/>
    <w:rsid w:val="00BE6946"/>
    <w:rsid w:val="00BE6ECE"/>
    <w:rsid w:val="00BE7990"/>
    <w:rsid w:val="00BF3910"/>
    <w:rsid w:val="00BF40C1"/>
    <w:rsid w:val="00BF4100"/>
    <w:rsid w:val="00BF4D60"/>
    <w:rsid w:val="00BF621E"/>
    <w:rsid w:val="00C02B62"/>
    <w:rsid w:val="00C03E59"/>
    <w:rsid w:val="00C071F7"/>
    <w:rsid w:val="00C07395"/>
    <w:rsid w:val="00C075A0"/>
    <w:rsid w:val="00C10864"/>
    <w:rsid w:val="00C10885"/>
    <w:rsid w:val="00C12143"/>
    <w:rsid w:val="00C12C7D"/>
    <w:rsid w:val="00C131DC"/>
    <w:rsid w:val="00C13209"/>
    <w:rsid w:val="00C13495"/>
    <w:rsid w:val="00C136C5"/>
    <w:rsid w:val="00C13F09"/>
    <w:rsid w:val="00C140C2"/>
    <w:rsid w:val="00C15A7D"/>
    <w:rsid w:val="00C16673"/>
    <w:rsid w:val="00C17AE1"/>
    <w:rsid w:val="00C21F31"/>
    <w:rsid w:val="00C231D0"/>
    <w:rsid w:val="00C23363"/>
    <w:rsid w:val="00C235CB"/>
    <w:rsid w:val="00C23D4F"/>
    <w:rsid w:val="00C24AD6"/>
    <w:rsid w:val="00C2598B"/>
    <w:rsid w:val="00C302CE"/>
    <w:rsid w:val="00C30FA2"/>
    <w:rsid w:val="00C31AEE"/>
    <w:rsid w:val="00C3304D"/>
    <w:rsid w:val="00C3395F"/>
    <w:rsid w:val="00C34085"/>
    <w:rsid w:val="00C3477A"/>
    <w:rsid w:val="00C348AF"/>
    <w:rsid w:val="00C34A60"/>
    <w:rsid w:val="00C34D7B"/>
    <w:rsid w:val="00C34F4D"/>
    <w:rsid w:val="00C3537A"/>
    <w:rsid w:val="00C35ADD"/>
    <w:rsid w:val="00C35E2D"/>
    <w:rsid w:val="00C3648B"/>
    <w:rsid w:val="00C37400"/>
    <w:rsid w:val="00C37D17"/>
    <w:rsid w:val="00C40A67"/>
    <w:rsid w:val="00C41B16"/>
    <w:rsid w:val="00C41B9D"/>
    <w:rsid w:val="00C42512"/>
    <w:rsid w:val="00C42DC6"/>
    <w:rsid w:val="00C43A33"/>
    <w:rsid w:val="00C46277"/>
    <w:rsid w:val="00C46F08"/>
    <w:rsid w:val="00C50C1F"/>
    <w:rsid w:val="00C52078"/>
    <w:rsid w:val="00C52CBA"/>
    <w:rsid w:val="00C52DF3"/>
    <w:rsid w:val="00C5310D"/>
    <w:rsid w:val="00C532AD"/>
    <w:rsid w:val="00C53863"/>
    <w:rsid w:val="00C5386F"/>
    <w:rsid w:val="00C540FF"/>
    <w:rsid w:val="00C55AF8"/>
    <w:rsid w:val="00C56809"/>
    <w:rsid w:val="00C57C6D"/>
    <w:rsid w:val="00C618AF"/>
    <w:rsid w:val="00C62360"/>
    <w:rsid w:val="00C63CE9"/>
    <w:rsid w:val="00C64EB7"/>
    <w:rsid w:val="00C6613C"/>
    <w:rsid w:val="00C6744B"/>
    <w:rsid w:val="00C67F4C"/>
    <w:rsid w:val="00C71673"/>
    <w:rsid w:val="00C71B01"/>
    <w:rsid w:val="00C7242D"/>
    <w:rsid w:val="00C73747"/>
    <w:rsid w:val="00C73995"/>
    <w:rsid w:val="00C74A2E"/>
    <w:rsid w:val="00C74B46"/>
    <w:rsid w:val="00C7666C"/>
    <w:rsid w:val="00C777B3"/>
    <w:rsid w:val="00C80D25"/>
    <w:rsid w:val="00C816AA"/>
    <w:rsid w:val="00C82173"/>
    <w:rsid w:val="00C837F2"/>
    <w:rsid w:val="00C848C8"/>
    <w:rsid w:val="00C848FE"/>
    <w:rsid w:val="00C85938"/>
    <w:rsid w:val="00C86323"/>
    <w:rsid w:val="00C863CA"/>
    <w:rsid w:val="00C9079B"/>
    <w:rsid w:val="00C90C93"/>
    <w:rsid w:val="00C91721"/>
    <w:rsid w:val="00C922F4"/>
    <w:rsid w:val="00C931BE"/>
    <w:rsid w:val="00C95140"/>
    <w:rsid w:val="00C95D3E"/>
    <w:rsid w:val="00C973B7"/>
    <w:rsid w:val="00C97669"/>
    <w:rsid w:val="00CA0D37"/>
    <w:rsid w:val="00CA0D67"/>
    <w:rsid w:val="00CA0EAA"/>
    <w:rsid w:val="00CA107B"/>
    <w:rsid w:val="00CA23B1"/>
    <w:rsid w:val="00CA2D80"/>
    <w:rsid w:val="00CA3532"/>
    <w:rsid w:val="00CA3662"/>
    <w:rsid w:val="00CA3A68"/>
    <w:rsid w:val="00CA3A7C"/>
    <w:rsid w:val="00CA3D9C"/>
    <w:rsid w:val="00CA3E7B"/>
    <w:rsid w:val="00CA3F6A"/>
    <w:rsid w:val="00CA409A"/>
    <w:rsid w:val="00CA4F70"/>
    <w:rsid w:val="00CA6B0D"/>
    <w:rsid w:val="00CA732A"/>
    <w:rsid w:val="00CB0041"/>
    <w:rsid w:val="00CB05C0"/>
    <w:rsid w:val="00CB1F39"/>
    <w:rsid w:val="00CB22A5"/>
    <w:rsid w:val="00CB39ED"/>
    <w:rsid w:val="00CB3C3F"/>
    <w:rsid w:val="00CB4D8B"/>
    <w:rsid w:val="00CB5B48"/>
    <w:rsid w:val="00CB7538"/>
    <w:rsid w:val="00CB7CEE"/>
    <w:rsid w:val="00CC0568"/>
    <w:rsid w:val="00CC0817"/>
    <w:rsid w:val="00CC0980"/>
    <w:rsid w:val="00CC0B03"/>
    <w:rsid w:val="00CC155D"/>
    <w:rsid w:val="00CC1CF8"/>
    <w:rsid w:val="00CC1D46"/>
    <w:rsid w:val="00CC2011"/>
    <w:rsid w:val="00CC238B"/>
    <w:rsid w:val="00CC3860"/>
    <w:rsid w:val="00CC460E"/>
    <w:rsid w:val="00CC4BCC"/>
    <w:rsid w:val="00CC5A5F"/>
    <w:rsid w:val="00CC6BEC"/>
    <w:rsid w:val="00CC6F43"/>
    <w:rsid w:val="00CC78D3"/>
    <w:rsid w:val="00CD0E1E"/>
    <w:rsid w:val="00CD1299"/>
    <w:rsid w:val="00CD1AC5"/>
    <w:rsid w:val="00CD1C89"/>
    <w:rsid w:val="00CD485E"/>
    <w:rsid w:val="00CD4888"/>
    <w:rsid w:val="00CD4FCD"/>
    <w:rsid w:val="00CD5B03"/>
    <w:rsid w:val="00CD5C00"/>
    <w:rsid w:val="00CD615B"/>
    <w:rsid w:val="00CD75A8"/>
    <w:rsid w:val="00CE0231"/>
    <w:rsid w:val="00CE04FF"/>
    <w:rsid w:val="00CE13CF"/>
    <w:rsid w:val="00CE400A"/>
    <w:rsid w:val="00CE41C7"/>
    <w:rsid w:val="00CE4FE2"/>
    <w:rsid w:val="00CE5298"/>
    <w:rsid w:val="00CE5329"/>
    <w:rsid w:val="00CE6233"/>
    <w:rsid w:val="00CE756F"/>
    <w:rsid w:val="00CE7C89"/>
    <w:rsid w:val="00CE7F2E"/>
    <w:rsid w:val="00CF1599"/>
    <w:rsid w:val="00CF2B8E"/>
    <w:rsid w:val="00CF365C"/>
    <w:rsid w:val="00CF45EB"/>
    <w:rsid w:val="00CF4EAE"/>
    <w:rsid w:val="00CF4EF4"/>
    <w:rsid w:val="00CF59C2"/>
    <w:rsid w:val="00CF5A26"/>
    <w:rsid w:val="00CF66B5"/>
    <w:rsid w:val="00CF7AAF"/>
    <w:rsid w:val="00D00442"/>
    <w:rsid w:val="00D0048B"/>
    <w:rsid w:val="00D038A7"/>
    <w:rsid w:val="00D03B65"/>
    <w:rsid w:val="00D043CF"/>
    <w:rsid w:val="00D046A3"/>
    <w:rsid w:val="00D059D6"/>
    <w:rsid w:val="00D05B2B"/>
    <w:rsid w:val="00D05E52"/>
    <w:rsid w:val="00D05F10"/>
    <w:rsid w:val="00D06188"/>
    <w:rsid w:val="00D0693E"/>
    <w:rsid w:val="00D07CC2"/>
    <w:rsid w:val="00D10578"/>
    <w:rsid w:val="00D12AAB"/>
    <w:rsid w:val="00D13EFC"/>
    <w:rsid w:val="00D13FA4"/>
    <w:rsid w:val="00D14864"/>
    <w:rsid w:val="00D14D99"/>
    <w:rsid w:val="00D15360"/>
    <w:rsid w:val="00D1589E"/>
    <w:rsid w:val="00D15A83"/>
    <w:rsid w:val="00D169F9"/>
    <w:rsid w:val="00D16CE2"/>
    <w:rsid w:val="00D201BD"/>
    <w:rsid w:val="00D2026C"/>
    <w:rsid w:val="00D206B4"/>
    <w:rsid w:val="00D21C61"/>
    <w:rsid w:val="00D221E6"/>
    <w:rsid w:val="00D2264E"/>
    <w:rsid w:val="00D2374F"/>
    <w:rsid w:val="00D23CF5"/>
    <w:rsid w:val="00D249CA"/>
    <w:rsid w:val="00D24F1A"/>
    <w:rsid w:val="00D255B4"/>
    <w:rsid w:val="00D25D00"/>
    <w:rsid w:val="00D300EC"/>
    <w:rsid w:val="00D30349"/>
    <w:rsid w:val="00D30370"/>
    <w:rsid w:val="00D3047B"/>
    <w:rsid w:val="00D30E8E"/>
    <w:rsid w:val="00D31A4B"/>
    <w:rsid w:val="00D32219"/>
    <w:rsid w:val="00D332D5"/>
    <w:rsid w:val="00D33B2E"/>
    <w:rsid w:val="00D33F43"/>
    <w:rsid w:val="00D35B26"/>
    <w:rsid w:val="00D416BF"/>
    <w:rsid w:val="00D4223A"/>
    <w:rsid w:val="00D4259C"/>
    <w:rsid w:val="00D42B58"/>
    <w:rsid w:val="00D42EBC"/>
    <w:rsid w:val="00D437B4"/>
    <w:rsid w:val="00D43D8F"/>
    <w:rsid w:val="00D43F93"/>
    <w:rsid w:val="00D4505A"/>
    <w:rsid w:val="00D454B1"/>
    <w:rsid w:val="00D47D40"/>
    <w:rsid w:val="00D50D52"/>
    <w:rsid w:val="00D515BC"/>
    <w:rsid w:val="00D51B7A"/>
    <w:rsid w:val="00D52E38"/>
    <w:rsid w:val="00D53072"/>
    <w:rsid w:val="00D530A1"/>
    <w:rsid w:val="00D5352F"/>
    <w:rsid w:val="00D53B84"/>
    <w:rsid w:val="00D5471F"/>
    <w:rsid w:val="00D54C0A"/>
    <w:rsid w:val="00D55A1B"/>
    <w:rsid w:val="00D55A1E"/>
    <w:rsid w:val="00D56419"/>
    <w:rsid w:val="00D564B1"/>
    <w:rsid w:val="00D57049"/>
    <w:rsid w:val="00D57DA4"/>
    <w:rsid w:val="00D60227"/>
    <w:rsid w:val="00D60ABF"/>
    <w:rsid w:val="00D60C23"/>
    <w:rsid w:val="00D615C4"/>
    <w:rsid w:val="00D6229E"/>
    <w:rsid w:val="00D62D72"/>
    <w:rsid w:val="00D62ECE"/>
    <w:rsid w:val="00D63564"/>
    <w:rsid w:val="00D65128"/>
    <w:rsid w:val="00D655CB"/>
    <w:rsid w:val="00D712D2"/>
    <w:rsid w:val="00D71CF5"/>
    <w:rsid w:val="00D7231F"/>
    <w:rsid w:val="00D72E45"/>
    <w:rsid w:val="00D7528F"/>
    <w:rsid w:val="00D75CC7"/>
    <w:rsid w:val="00D760F0"/>
    <w:rsid w:val="00D76F76"/>
    <w:rsid w:val="00D80355"/>
    <w:rsid w:val="00D81933"/>
    <w:rsid w:val="00D859C4"/>
    <w:rsid w:val="00D859DA"/>
    <w:rsid w:val="00D85AFE"/>
    <w:rsid w:val="00D87433"/>
    <w:rsid w:val="00D87F8C"/>
    <w:rsid w:val="00D90D5E"/>
    <w:rsid w:val="00D90E0C"/>
    <w:rsid w:val="00D92B18"/>
    <w:rsid w:val="00D93243"/>
    <w:rsid w:val="00D9520E"/>
    <w:rsid w:val="00D95A74"/>
    <w:rsid w:val="00D96F49"/>
    <w:rsid w:val="00D971ED"/>
    <w:rsid w:val="00D97D2C"/>
    <w:rsid w:val="00DA04C5"/>
    <w:rsid w:val="00DA0A8C"/>
    <w:rsid w:val="00DA13AB"/>
    <w:rsid w:val="00DA1972"/>
    <w:rsid w:val="00DA2D35"/>
    <w:rsid w:val="00DA3633"/>
    <w:rsid w:val="00DA3C3F"/>
    <w:rsid w:val="00DA45E5"/>
    <w:rsid w:val="00DA56B2"/>
    <w:rsid w:val="00DA5D04"/>
    <w:rsid w:val="00DA5DAA"/>
    <w:rsid w:val="00DA6225"/>
    <w:rsid w:val="00DB0057"/>
    <w:rsid w:val="00DB02FB"/>
    <w:rsid w:val="00DB04F9"/>
    <w:rsid w:val="00DB064A"/>
    <w:rsid w:val="00DB0B90"/>
    <w:rsid w:val="00DB207C"/>
    <w:rsid w:val="00DB2742"/>
    <w:rsid w:val="00DB4FFC"/>
    <w:rsid w:val="00DB6612"/>
    <w:rsid w:val="00DB6E5E"/>
    <w:rsid w:val="00DB7607"/>
    <w:rsid w:val="00DB76EC"/>
    <w:rsid w:val="00DC0645"/>
    <w:rsid w:val="00DC0F5B"/>
    <w:rsid w:val="00DC2001"/>
    <w:rsid w:val="00DC3836"/>
    <w:rsid w:val="00DC3AC2"/>
    <w:rsid w:val="00DC4B44"/>
    <w:rsid w:val="00DC4D0D"/>
    <w:rsid w:val="00DC623C"/>
    <w:rsid w:val="00DC65BA"/>
    <w:rsid w:val="00DC7944"/>
    <w:rsid w:val="00DD11EA"/>
    <w:rsid w:val="00DD1627"/>
    <w:rsid w:val="00DD176F"/>
    <w:rsid w:val="00DD17EC"/>
    <w:rsid w:val="00DD18B0"/>
    <w:rsid w:val="00DD35A4"/>
    <w:rsid w:val="00DD411C"/>
    <w:rsid w:val="00DD47A5"/>
    <w:rsid w:val="00DD4C02"/>
    <w:rsid w:val="00DD4EE6"/>
    <w:rsid w:val="00DD5416"/>
    <w:rsid w:val="00DD579B"/>
    <w:rsid w:val="00DD615C"/>
    <w:rsid w:val="00DD6496"/>
    <w:rsid w:val="00DD7F6B"/>
    <w:rsid w:val="00DD7FA7"/>
    <w:rsid w:val="00DD7FCD"/>
    <w:rsid w:val="00DE01F5"/>
    <w:rsid w:val="00DE2BDD"/>
    <w:rsid w:val="00DE30F3"/>
    <w:rsid w:val="00DE32EC"/>
    <w:rsid w:val="00DE357D"/>
    <w:rsid w:val="00DE3DFC"/>
    <w:rsid w:val="00DE4577"/>
    <w:rsid w:val="00DE4BCC"/>
    <w:rsid w:val="00DE53C3"/>
    <w:rsid w:val="00DE5E70"/>
    <w:rsid w:val="00DE6C84"/>
    <w:rsid w:val="00DE6E1D"/>
    <w:rsid w:val="00DE70FF"/>
    <w:rsid w:val="00DE7571"/>
    <w:rsid w:val="00DE7D29"/>
    <w:rsid w:val="00DF1C19"/>
    <w:rsid w:val="00DF369D"/>
    <w:rsid w:val="00DF49FD"/>
    <w:rsid w:val="00DF4E68"/>
    <w:rsid w:val="00DF58C9"/>
    <w:rsid w:val="00DF5AF0"/>
    <w:rsid w:val="00DF660A"/>
    <w:rsid w:val="00DF69F8"/>
    <w:rsid w:val="00E01529"/>
    <w:rsid w:val="00E020B6"/>
    <w:rsid w:val="00E021D8"/>
    <w:rsid w:val="00E02454"/>
    <w:rsid w:val="00E03D80"/>
    <w:rsid w:val="00E04A50"/>
    <w:rsid w:val="00E04CFA"/>
    <w:rsid w:val="00E11337"/>
    <w:rsid w:val="00E11D41"/>
    <w:rsid w:val="00E130CD"/>
    <w:rsid w:val="00E140D0"/>
    <w:rsid w:val="00E149AC"/>
    <w:rsid w:val="00E15466"/>
    <w:rsid w:val="00E1666C"/>
    <w:rsid w:val="00E20794"/>
    <w:rsid w:val="00E20FFC"/>
    <w:rsid w:val="00E21AFC"/>
    <w:rsid w:val="00E222C3"/>
    <w:rsid w:val="00E22749"/>
    <w:rsid w:val="00E24513"/>
    <w:rsid w:val="00E2547E"/>
    <w:rsid w:val="00E25F01"/>
    <w:rsid w:val="00E26B94"/>
    <w:rsid w:val="00E275D1"/>
    <w:rsid w:val="00E276FA"/>
    <w:rsid w:val="00E27B61"/>
    <w:rsid w:val="00E27E63"/>
    <w:rsid w:val="00E30105"/>
    <w:rsid w:val="00E30427"/>
    <w:rsid w:val="00E31A95"/>
    <w:rsid w:val="00E32BAC"/>
    <w:rsid w:val="00E33F68"/>
    <w:rsid w:val="00E35512"/>
    <w:rsid w:val="00E35680"/>
    <w:rsid w:val="00E359B3"/>
    <w:rsid w:val="00E365FC"/>
    <w:rsid w:val="00E3738C"/>
    <w:rsid w:val="00E40A96"/>
    <w:rsid w:val="00E42EC0"/>
    <w:rsid w:val="00E43F8B"/>
    <w:rsid w:val="00E44DE0"/>
    <w:rsid w:val="00E45712"/>
    <w:rsid w:val="00E4730A"/>
    <w:rsid w:val="00E47E3D"/>
    <w:rsid w:val="00E50F83"/>
    <w:rsid w:val="00E52FA5"/>
    <w:rsid w:val="00E53AFF"/>
    <w:rsid w:val="00E545AA"/>
    <w:rsid w:val="00E54EC2"/>
    <w:rsid w:val="00E550B1"/>
    <w:rsid w:val="00E5575F"/>
    <w:rsid w:val="00E55C9B"/>
    <w:rsid w:val="00E55E68"/>
    <w:rsid w:val="00E561E7"/>
    <w:rsid w:val="00E57710"/>
    <w:rsid w:val="00E57C9B"/>
    <w:rsid w:val="00E57EFB"/>
    <w:rsid w:val="00E61F66"/>
    <w:rsid w:val="00E63BA0"/>
    <w:rsid w:val="00E6557B"/>
    <w:rsid w:val="00E65C40"/>
    <w:rsid w:val="00E666BB"/>
    <w:rsid w:val="00E670FD"/>
    <w:rsid w:val="00E70688"/>
    <w:rsid w:val="00E70DA6"/>
    <w:rsid w:val="00E70F59"/>
    <w:rsid w:val="00E7140A"/>
    <w:rsid w:val="00E720CB"/>
    <w:rsid w:val="00E73B61"/>
    <w:rsid w:val="00E73C51"/>
    <w:rsid w:val="00E73E6B"/>
    <w:rsid w:val="00E753AA"/>
    <w:rsid w:val="00E76C95"/>
    <w:rsid w:val="00E772B6"/>
    <w:rsid w:val="00E8012A"/>
    <w:rsid w:val="00E817B2"/>
    <w:rsid w:val="00E81FC3"/>
    <w:rsid w:val="00E82ABC"/>
    <w:rsid w:val="00E840DD"/>
    <w:rsid w:val="00E84A8E"/>
    <w:rsid w:val="00E84BA8"/>
    <w:rsid w:val="00E84C83"/>
    <w:rsid w:val="00E850F8"/>
    <w:rsid w:val="00E858E5"/>
    <w:rsid w:val="00E85ADB"/>
    <w:rsid w:val="00E85D3D"/>
    <w:rsid w:val="00E86781"/>
    <w:rsid w:val="00E8693B"/>
    <w:rsid w:val="00E875EA"/>
    <w:rsid w:val="00E90322"/>
    <w:rsid w:val="00E90502"/>
    <w:rsid w:val="00E91B50"/>
    <w:rsid w:val="00E92464"/>
    <w:rsid w:val="00E92F3A"/>
    <w:rsid w:val="00E935A0"/>
    <w:rsid w:val="00E93854"/>
    <w:rsid w:val="00E93F07"/>
    <w:rsid w:val="00E948A8"/>
    <w:rsid w:val="00E948E8"/>
    <w:rsid w:val="00E94D70"/>
    <w:rsid w:val="00E9756A"/>
    <w:rsid w:val="00E97ABE"/>
    <w:rsid w:val="00EA0124"/>
    <w:rsid w:val="00EA1C07"/>
    <w:rsid w:val="00EA232F"/>
    <w:rsid w:val="00EA3CAB"/>
    <w:rsid w:val="00EA3E7F"/>
    <w:rsid w:val="00EA3F59"/>
    <w:rsid w:val="00EA5AD4"/>
    <w:rsid w:val="00EA6689"/>
    <w:rsid w:val="00EA692F"/>
    <w:rsid w:val="00EA6BF6"/>
    <w:rsid w:val="00EA6DD6"/>
    <w:rsid w:val="00EA6E91"/>
    <w:rsid w:val="00EA6EB7"/>
    <w:rsid w:val="00EA70A3"/>
    <w:rsid w:val="00EA72AB"/>
    <w:rsid w:val="00EA752C"/>
    <w:rsid w:val="00EB2626"/>
    <w:rsid w:val="00EB26CB"/>
    <w:rsid w:val="00EB57BE"/>
    <w:rsid w:val="00EB6DE5"/>
    <w:rsid w:val="00EB6E31"/>
    <w:rsid w:val="00EB7528"/>
    <w:rsid w:val="00EB76CA"/>
    <w:rsid w:val="00EB7B31"/>
    <w:rsid w:val="00EC1DC5"/>
    <w:rsid w:val="00EC266A"/>
    <w:rsid w:val="00EC2676"/>
    <w:rsid w:val="00EC294D"/>
    <w:rsid w:val="00EC361F"/>
    <w:rsid w:val="00EC3896"/>
    <w:rsid w:val="00EC4559"/>
    <w:rsid w:val="00EC481F"/>
    <w:rsid w:val="00EC49F9"/>
    <w:rsid w:val="00EC4DD5"/>
    <w:rsid w:val="00EC4ECA"/>
    <w:rsid w:val="00EC7585"/>
    <w:rsid w:val="00EC76C6"/>
    <w:rsid w:val="00EC7951"/>
    <w:rsid w:val="00ED03F8"/>
    <w:rsid w:val="00ED19CD"/>
    <w:rsid w:val="00ED2661"/>
    <w:rsid w:val="00ED28E3"/>
    <w:rsid w:val="00ED4F6F"/>
    <w:rsid w:val="00ED5216"/>
    <w:rsid w:val="00ED5BE2"/>
    <w:rsid w:val="00ED66AD"/>
    <w:rsid w:val="00ED7AD4"/>
    <w:rsid w:val="00EE01A8"/>
    <w:rsid w:val="00EE08CF"/>
    <w:rsid w:val="00EE0CA2"/>
    <w:rsid w:val="00EE2058"/>
    <w:rsid w:val="00EE233B"/>
    <w:rsid w:val="00EE233F"/>
    <w:rsid w:val="00EE27F0"/>
    <w:rsid w:val="00EE2C3E"/>
    <w:rsid w:val="00EE3C34"/>
    <w:rsid w:val="00EE4A60"/>
    <w:rsid w:val="00EE4D86"/>
    <w:rsid w:val="00EE64B2"/>
    <w:rsid w:val="00EE747B"/>
    <w:rsid w:val="00EF127F"/>
    <w:rsid w:val="00EF1B57"/>
    <w:rsid w:val="00EF38CA"/>
    <w:rsid w:val="00EF48A2"/>
    <w:rsid w:val="00EF5053"/>
    <w:rsid w:val="00EF55C1"/>
    <w:rsid w:val="00EF5CCC"/>
    <w:rsid w:val="00EF63A6"/>
    <w:rsid w:val="00EF700A"/>
    <w:rsid w:val="00EF7067"/>
    <w:rsid w:val="00EF7A05"/>
    <w:rsid w:val="00F0060B"/>
    <w:rsid w:val="00F01C3A"/>
    <w:rsid w:val="00F0256D"/>
    <w:rsid w:val="00F0312A"/>
    <w:rsid w:val="00F04053"/>
    <w:rsid w:val="00F046FA"/>
    <w:rsid w:val="00F0511A"/>
    <w:rsid w:val="00F0537E"/>
    <w:rsid w:val="00F05BC0"/>
    <w:rsid w:val="00F05E53"/>
    <w:rsid w:val="00F06761"/>
    <w:rsid w:val="00F1077B"/>
    <w:rsid w:val="00F112AC"/>
    <w:rsid w:val="00F112E7"/>
    <w:rsid w:val="00F1155D"/>
    <w:rsid w:val="00F11E01"/>
    <w:rsid w:val="00F1264A"/>
    <w:rsid w:val="00F12AF0"/>
    <w:rsid w:val="00F131F6"/>
    <w:rsid w:val="00F138F2"/>
    <w:rsid w:val="00F13F0E"/>
    <w:rsid w:val="00F13F4C"/>
    <w:rsid w:val="00F141C9"/>
    <w:rsid w:val="00F15362"/>
    <w:rsid w:val="00F1548E"/>
    <w:rsid w:val="00F16FE4"/>
    <w:rsid w:val="00F17373"/>
    <w:rsid w:val="00F17B6A"/>
    <w:rsid w:val="00F17E18"/>
    <w:rsid w:val="00F20BDD"/>
    <w:rsid w:val="00F212E7"/>
    <w:rsid w:val="00F228AC"/>
    <w:rsid w:val="00F22A4C"/>
    <w:rsid w:val="00F244E7"/>
    <w:rsid w:val="00F25E13"/>
    <w:rsid w:val="00F2776C"/>
    <w:rsid w:val="00F27A1C"/>
    <w:rsid w:val="00F30BEB"/>
    <w:rsid w:val="00F316E2"/>
    <w:rsid w:val="00F32E7B"/>
    <w:rsid w:val="00F3305B"/>
    <w:rsid w:val="00F33A57"/>
    <w:rsid w:val="00F35A0F"/>
    <w:rsid w:val="00F366B8"/>
    <w:rsid w:val="00F36A2A"/>
    <w:rsid w:val="00F37279"/>
    <w:rsid w:val="00F400C9"/>
    <w:rsid w:val="00F40FED"/>
    <w:rsid w:val="00F41A47"/>
    <w:rsid w:val="00F41DEC"/>
    <w:rsid w:val="00F43E6B"/>
    <w:rsid w:val="00F443E4"/>
    <w:rsid w:val="00F4473F"/>
    <w:rsid w:val="00F44828"/>
    <w:rsid w:val="00F44E63"/>
    <w:rsid w:val="00F4601B"/>
    <w:rsid w:val="00F469DB"/>
    <w:rsid w:val="00F46A2A"/>
    <w:rsid w:val="00F47ECA"/>
    <w:rsid w:val="00F50471"/>
    <w:rsid w:val="00F5066C"/>
    <w:rsid w:val="00F50D03"/>
    <w:rsid w:val="00F51E2E"/>
    <w:rsid w:val="00F53129"/>
    <w:rsid w:val="00F538D2"/>
    <w:rsid w:val="00F53D3C"/>
    <w:rsid w:val="00F54F0B"/>
    <w:rsid w:val="00F564A3"/>
    <w:rsid w:val="00F5736E"/>
    <w:rsid w:val="00F5777D"/>
    <w:rsid w:val="00F57852"/>
    <w:rsid w:val="00F60103"/>
    <w:rsid w:val="00F6013F"/>
    <w:rsid w:val="00F606E7"/>
    <w:rsid w:val="00F61280"/>
    <w:rsid w:val="00F61F95"/>
    <w:rsid w:val="00F63158"/>
    <w:rsid w:val="00F640C3"/>
    <w:rsid w:val="00F65D04"/>
    <w:rsid w:val="00F660FD"/>
    <w:rsid w:val="00F6663F"/>
    <w:rsid w:val="00F66918"/>
    <w:rsid w:val="00F700A8"/>
    <w:rsid w:val="00F70887"/>
    <w:rsid w:val="00F70B01"/>
    <w:rsid w:val="00F71D2D"/>
    <w:rsid w:val="00F724B2"/>
    <w:rsid w:val="00F73263"/>
    <w:rsid w:val="00F73328"/>
    <w:rsid w:val="00F74746"/>
    <w:rsid w:val="00F77D6D"/>
    <w:rsid w:val="00F80B20"/>
    <w:rsid w:val="00F81150"/>
    <w:rsid w:val="00F826ED"/>
    <w:rsid w:val="00F8276C"/>
    <w:rsid w:val="00F83A6A"/>
    <w:rsid w:val="00F83E53"/>
    <w:rsid w:val="00F841BF"/>
    <w:rsid w:val="00F84A67"/>
    <w:rsid w:val="00F875BD"/>
    <w:rsid w:val="00F9035C"/>
    <w:rsid w:val="00F9148B"/>
    <w:rsid w:val="00F91B74"/>
    <w:rsid w:val="00F93BCB"/>
    <w:rsid w:val="00F95587"/>
    <w:rsid w:val="00F96909"/>
    <w:rsid w:val="00F97F9A"/>
    <w:rsid w:val="00FA10B9"/>
    <w:rsid w:val="00FA37E4"/>
    <w:rsid w:val="00FA3A56"/>
    <w:rsid w:val="00FA449D"/>
    <w:rsid w:val="00FA47B4"/>
    <w:rsid w:val="00FA4CF9"/>
    <w:rsid w:val="00FA4D4B"/>
    <w:rsid w:val="00FA4E72"/>
    <w:rsid w:val="00FA572D"/>
    <w:rsid w:val="00FA5997"/>
    <w:rsid w:val="00FA59D9"/>
    <w:rsid w:val="00FA69DB"/>
    <w:rsid w:val="00FA75B2"/>
    <w:rsid w:val="00FA7602"/>
    <w:rsid w:val="00FB00BD"/>
    <w:rsid w:val="00FB02A5"/>
    <w:rsid w:val="00FB0FAD"/>
    <w:rsid w:val="00FB10AA"/>
    <w:rsid w:val="00FB1226"/>
    <w:rsid w:val="00FB1633"/>
    <w:rsid w:val="00FB32D1"/>
    <w:rsid w:val="00FB365F"/>
    <w:rsid w:val="00FB3938"/>
    <w:rsid w:val="00FB55B0"/>
    <w:rsid w:val="00FB56C8"/>
    <w:rsid w:val="00FB5B27"/>
    <w:rsid w:val="00FB5F43"/>
    <w:rsid w:val="00FB6060"/>
    <w:rsid w:val="00FB6B26"/>
    <w:rsid w:val="00FB7052"/>
    <w:rsid w:val="00FC0D2E"/>
    <w:rsid w:val="00FC0F08"/>
    <w:rsid w:val="00FC13AF"/>
    <w:rsid w:val="00FC2353"/>
    <w:rsid w:val="00FC2A54"/>
    <w:rsid w:val="00FC2A60"/>
    <w:rsid w:val="00FC3DEE"/>
    <w:rsid w:val="00FC5D77"/>
    <w:rsid w:val="00FC5E69"/>
    <w:rsid w:val="00FC6382"/>
    <w:rsid w:val="00FC676E"/>
    <w:rsid w:val="00FC6F52"/>
    <w:rsid w:val="00FC70CA"/>
    <w:rsid w:val="00FC7A56"/>
    <w:rsid w:val="00FD0163"/>
    <w:rsid w:val="00FD0CA8"/>
    <w:rsid w:val="00FD20A3"/>
    <w:rsid w:val="00FD238D"/>
    <w:rsid w:val="00FD2616"/>
    <w:rsid w:val="00FD4376"/>
    <w:rsid w:val="00FD51F2"/>
    <w:rsid w:val="00FD5D1F"/>
    <w:rsid w:val="00FD6A6C"/>
    <w:rsid w:val="00FD6A6D"/>
    <w:rsid w:val="00FD7006"/>
    <w:rsid w:val="00FE0459"/>
    <w:rsid w:val="00FE07F5"/>
    <w:rsid w:val="00FE1504"/>
    <w:rsid w:val="00FE1A97"/>
    <w:rsid w:val="00FE2B5F"/>
    <w:rsid w:val="00FE3130"/>
    <w:rsid w:val="00FE37C2"/>
    <w:rsid w:val="00FE4B72"/>
    <w:rsid w:val="00FE4D63"/>
    <w:rsid w:val="00FE4DD6"/>
    <w:rsid w:val="00FE4E80"/>
    <w:rsid w:val="00FE4F02"/>
    <w:rsid w:val="00FE5367"/>
    <w:rsid w:val="00FE631C"/>
    <w:rsid w:val="00FE69A9"/>
    <w:rsid w:val="00FE6FB4"/>
    <w:rsid w:val="00FF0534"/>
    <w:rsid w:val="00FF0A9E"/>
    <w:rsid w:val="00FF0C5E"/>
    <w:rsid w:val="00FF141E"/>
    <w:rsid w:val="00FF1B66"/>
    <w:rsid w:val="00FF23E8"/>
    <w:rsid w:val="00FF44D4"/>
    <w:rsid w:val="00FF4521"/>
    <w:rsid w:val="00FF5C85"/>
    <w:rsid w:val="00FF7037"/>
    <w:rsid w:val="01E650A6"/>
    <w:rsid w:val="03E77907"/>
    <w:rsid w:val="04DC83D2"/>
    <w:rsid w:val="04DD2C0D"/>
    <w:rsid w:val="05221081"/>
    <w:rsid w:val="0744FA4C"/>
    <w:rsid w:val="075D9ACD"/>
    <w:rsid w:val="07EA2F46"/>
    <w:rsid w:val="089B2FEF"/>
    <w:rsid w:val="08F9D508"/>
    <w:rsid w:val="0F17B69B"/>
    <w:rsid w:val="11145CDC"/>
    <w:rsid w:val="12053061"/>
    <w:rsid w:val="13BA817B"/>
    <w:rsid w:val="18B86B06"/>
    <w:rsid w:val="19258CB9"/>
    <w:rsid w:val="19914765"/>
    <w:rsid w:val="1992CF3E"/>
    <w:rsid w:val="1CA46985"/>
    <w:rsid w:val="1D1167C2"/>
    <w:rsid w:val="1D2EFA9F"/>
    <w:rsid w:val="1E5335C5"/>
    <w:rsid w:val="22420B0C"/>
    <w:rsid w:val="24A8BB38"/>
    <w:rsid w:val="25A8F1FB"/>
    <w:rsid w:val="263F3C85"/>
    <w:rsid w:val="28D681AB"/>
    <w:rsid w:val="2B9CF0C0"/>
    <w:rsid w:val="3026F504"/>
    <w:rsid w:val="3267722F"/>
    <w:rsid w:val="3698DE04"/>
    <w:rsid w:val="38519EF8"/>
    <w:rsid w:val="385611A5"/>
    <w:rsid w:val="39E4E6CA"/>
    <w:rsid w:val="3C0ED6FB"/>
    <w:rsid w:val="3E9C4B96"/>
    <w:rsid w:val="3ED0879F"/>
    <w:rsid w:val="3F11DF51"/>
    <w:rsid w:val="3FEB20C0"/>
    <w:rsid w:val="402EB5EE"/>
    <w:rsid w:val="44452A35"/>
    <w:rsid w:val="464FF084"/>
    <w:rsid w:val="4752C62C"/>
    <w:rsid w:val="4E127636"/>
    <w:rsid w:val="4EE57BA9"/>
    <w:rsid w:val="52A2773C"/>
    <w:rsid w:val="537D9692"/>
    <w:rsid w:val="5873D307"/>
    <w:rsid w:val="59DD6AE0"/>
    <w:rsid w:val="5B14FB4F"/>
    <w:rsid w:val="5B4A23B6"/>
    <w:rsid w:val="5C2C397B"/>
    <w:rsid w:val="5DD324A9"/>
    <w:rsid w:val="5DF1C7F3"/>
    <w:rsid w:val="5F73CE99"/>
    <w:rsid w:val="5FDB0DDD"/>
    <w:rsid w:val="5FF9CC94"/>
    <w:rsid w:val="600D86C0"/>
    <w:rsid w:val="604CED04"/>
    <w:rsid w:val="61688497"/>
    <w:rsid w:val="61C85A9F"/>
    <w:rsid w:val="635EA5CE"/>
    <w:rsid w:val="6600BD86"/>
    <w:rsid w:val="66348CCB"/>
    <w:rsid w:val="6698CB5A"/>
    <w:rsid w:val="6731A355"/>
    <w:rsid w:val="6B49CED5"/>
    <w:rsid w:val="6CBD3142"/>
    <w:rsid w:val="6DA3494E"/>
    <w:rsid w:val="702B37F2"/>
    <w:rsid w:val="72E812FD"/>
    <w:rsid w:val="7347F298"/>
    <w:rsid w:val="75B49EB6"/>
    <w:rsid w:val="76F794DF"/>
    <w:rsid w:val="7A2C7CB8"/>
    <w:rsid w:val="7A2F809F"/>
    <w:rsid w:val="7A33F1A3"/>
    <w:rsid w:val="7B2A7AEB"/>
    <w:rsid w:val="7B7FDB31"/>
    <w:rsid w:val="7C379204"/>
    <w:rsid w:val="7CEEAF84"/>
    <w:rsid w:val="7DA6F5A6"/>
    <w:rsid w:val="7DAA5107"/>
    <w:rsid w:val="7ECB0AB6"/>
  </w:rsids>
  <m:mathPr>
    <m:mathFont m:val="Cambria Math"/>
    <m:brkBin m:val="before"/>
    <m:brkBinSub m:val="--"/>
    <m:smallFrac m:val="0"/>
    <m:dispDef/>
    <m:lMargin m:val="0"/>
    <m:rMargin m:val="0"/>
    <m:defJc m:val="centerGroup"/>
    <m:wrapIndent m:val="1440"/>
    <m:intLim m:val="subSup"/>
    <m:naryLim m:val="undOvr"/>
  </m:mathPr>
  <w:themeFontLang w:val="en-AU"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2E5B7"/>
  <w15:docId w15:val="{B8B6A8F3-0A7A-4833-9188-BBEF213F2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4B8"/>
    <w:pPr>
      <w:spacing w:after="0" w:line="240" w:lineRule="auto"/>
      <w:ind w:left="709"/>
    </w:pPr>
    <w:rPr>
      <w:rFonts w:ascii="Calibri" w:hAnsi="Calibri" w:cs="Times New Roman"/>
      <w:sz w:val="24"/>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1C26CD"/>
    <w:pPr>
      <w:keepNext/>
      <w:tabs>
        <w:tab w:val="left" w:pos="709"/>
      </w:tabs>
      <w:suppressAutoHyphens/>
      <w:spacing w:before="240" w:after="60" w:line="300" w:lineRule="exact"/>
      <w:ind w:left="0"/>
      <w:outlineLvl w:val="1"/>
    </w:pPr>
    <w:rPr>
      <w:b/>
      <w:color w:val="876BCF" w:themeColor="background2" w:themeTint="99"/>
      <w:sz w:val="2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outlineLvl w:val="4"/>
    </w:pPr>
    <w:rPr>
      <w:rFonts w:asciiTheme="majorHAnsi" w:eastAsiaTheme="majorEastAsia" w:hAnsiTheme="majorHAnsi" w:cstheme="majorBidi"/>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1C26CD"/>
    <w:rPr>
      <w:rFonts w:ascii="Calibri" w:hAnsi="Calibri" w:cs="Times New Roman"/>
      <w:b/>
      <w:color w:val="876BCF" w:themeColor="background2" w:themeTint="99"/>
      <w:sz w:val="2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320E63"/>
    <w:pPr>
      <w:keepNext/>
      <w:tabs>
        <w:tab w:val="left" w:pos="880"/>
        <w:tab w:val="right" w:leader="dot" w:pos="9060"/>
      </w:tabs>
      <w:spacing w:before="120" w:after="120" w:line="400" w:lineRule="exact"/>
      <w:ind w:left="0"/>
    </w:pPr>
    <w:rPr>
      <w:caps/>
      <w:noProof/>
      <w:color w:val="482D8C"/>
      <w:sz w:val="28"/>
      <w:szCs w:val="40"/>
    </w:rPr>
  </w:style>
  <w:style w:type="paragraph" w:styleId="TOC2">
    <w:name w:val="toc 2"/>
    <w:basedOn w:val="Normal"/>
    <w:autoRedefine/>
    <w:uiPriority w:val="39"/>
    <w:unhideWhenUsed/>
    <w:rsid w:val="00A45CF0"/>
    <w:pPr>
      <w:keepNext/>
      <w:tabs>
        <w:tab w:val="left" w:pos="880"/>
        <w:tab w:val="right" w:leader="dot" w:pos="9060"/>
      </w:tabs>
      <w:spacing w:before="120" w:after="120" w:line="320" w:lineRule="exact"/>
      <w:ind w:left="142"/>
    </w:pPr>
    <w:rPr>
      <w:noProof/>
      <w:color w:val="876BCF" w:themeColor="background2" w:themeTint="99"/>
      <w:sz w:val="28"/>
      <w:szCs w:val="32"/>
    </w:rPr>
  </w:style>
  <w:style w:type="paragraph" w:styleId="TOC3">
    <w:name w:val="toc 3"/>
    <w:basedOn w:val="Normal"/>
    <w:autoRedefine/>
    <w:uiPriority w:val="39"/>
    <w:unhideWhenUsed/>
    <w:rsid w:val="005115E8"/>
    <w:pPr>
      <w:keepNext/>
      <w:spacing w:before="200" w:line="240" w:lineRule="exact"/>
      <w:ind w:left="420"/>
    </w:pPr>
    <w:rPr>
      <w:szCs w:val="24"/>
    </w:rPr>
  </w:style>
  <w:style w:type="paragraph" w:styleId="Title">
    <w:name w:val="Title"/>
    <w:basedOn w:val="Normal"/>
    <w:link w:val="TitleChar"/>
    <w:uiPriority w:val="22"/>
    <w:qFormat/>
    <w:rsid w:val="00E666BB"/>
    <w:pPr>
      <w:spacing w:line="680" w:lineRule="exact"/>
    </w:pPr>
    <w:rPr>
      <w:caps/>
      <w:color w:val="AB4399"/>
      <w:w w:val="110"/>
      <w:sz w:val="72"/>
      <w:szCs w:val="72"/>
    </w:rPr>
  </w:style>
  <w:style w:type="character" w:customStyle="1" w:styleId="TitleChar">
    <w:name w:val="Title Char"/>
    <w:basedOn w:val="DefaultParagraphFont"/>
    <w:link w:val="Title"/>
    <w:uiPriority w:val="22"/>
    <w:rsid w:val="00E666BB"/>
    <w:rPr>
      <w:rFonts w:cs="Times New Roman"/>
      <w:caps/>
      <w:color w:val="AB4399"/>
      <w:w w:val="110"/>
      <w:sz w:val="72"/>
      <w:szCs w:val="72"/>
      <w:lang w:eastAsia="en-AU"/>
    </w:rPr>
  </w:style>
  <w:style w:type="paragraph" w:styleId="Subtitle">
    <w:name w:val="Subtitle"/>
    <w:basedOn w:val="Normal"/>
    <w:link w:val="SubtitleChar"/>
    <w:uiPriority w:val="23"/>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23"/>
    <w:rsid w:val="000446A5"/>
    <w:rPr>
      <w:rFonts w:cs="Times New Roman"/>
      <w:b/>
      <w:color w:val="262626"/>
      <w:sz w:val="48"/>
      <w:szCs w:val="40"/>
      <w:lang w:eastAsia="en-AU"/>
    </w:rPr>
  </w:style>
  <w:style w:type="paragraph" w:styleId="TOCHeading">
    <w:name w:val="TOC Heading"/>
    <w:basedOn w:val="Normal"/>
    <w:uiPriority w:val="39"/>
    <w:semiHidden/>
    <w:unhideWhenUsed/>
    <w:qFormat/>
    <w:rsid w:val="00AE6BD7"/>
    <w:pPr>
      <w:keepNext/>
      <w:spacing w:before="48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5"/>
      </w:numPr>
      <w:ind w:left="357" w:hanging="357"/>
    </w:pPr>
  </w:style>
  <w:style w:type="paragraph" w:styleId="Header">
    <w:name w:val="header"/>
    <w:basedOn w:val="Normal"/>
    <w:link w:val="HeaderChar"/>
    <w:uiPriority w:val="99"/>
    <w:unhideWhenUsed/>
    <w:rsid w:val="00665B9F"/>
    <w:pPr>
      <w:tabs>
        <w:tab w:val="center" w:pos="4513"/>
        <w:tab w:val="right" w:pos="9026"/>
      </w:tabs>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nhideWhenUsed/>
    <w:rsid w:val="00665B9F"/>
    <w:pPr>
      <w:tabs>
        <w:tab w:val="center" w:pos="4513"/>
        <w:tab w:val="right" w:pos="9026"/>
      </w:tabs>
    </w:pPr>
  </w:style>
  <w:style w:type="character" w:customStyle="1" w:styleId="FooterChar">
    <w:name w:val="Footer Char"/>
    <w:basedOn w:val="DefaultParagraphFont"/>
    <w:link w:val="Footer"/>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rPr>
      <w:rFonts w:asciiTheme="majorHAnsi" w:eastAsiaTheme="majorEastAsia" w:hAnsiTheme="majorHAnsi" w:cstheme="majorBidi"/>
      <w:b/>
      <w:bCs/>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unhideWhenUsed/>
    <w:rsid w:val="00632F54"/>
  </w:style>
  <w:style w:type="character" w:customStyle="1" w:styleId="BodyTextChar">
    <w:name w:val="Body Text Char"/>
    <w:basedOn w:val="DefaultParagraphFont"/>
    <w:link w:val="BodyText"/>
    <w:uiPriority w:val="99"/>
    <w:rsid w:val="00632F54"/>
    <w:rPr>
      <w:rFonts w:ascii="Source Sans Pro" w:hAnsi="Source Sans Pro" w:cs="Times New Roman"/>
      <w:sz w:val="21"/>
      <w:szCs w:val="21"/>
      <w:lang w:eastAsia="en-AU"/>
    </w:rPr>
  </w:style>
  <w:style w:type="paragraph" w:customStyle="1" w:styleId="Bullet1">
    <w:name w:val="Bullet 1"/>
    <w:basedOn w:val="Normal"/>
    <w:link w:val="Bullet1Char"/>
    <w:uiPriority w:val="2"/>
    <w:qFormat/>
    <w:rsid w:val="00F53D3C"/>
    <w:pPr>
      <w:numPr>
        <w:numId w:val="1"/>
      </w:numPr>
      <w:spacing w:after="60"/>
      <w:ind w:left="357" w:hanging="357"/>
    </w:pPr>
    <w:rPr>
      <w:rFonts w:eastAsia="Times New Roman"/>
      <w:szCs w:val="20"/>
      <w:lang w:eastAsia="en-US"/>
    </w:rPr>
  </w:style>
  <w:style w:type="character" w:customStyle="1" w:styleId="Bullet1Char">
    <w:name w:val="Bullet 1 Char"/>
    <w:basedOn w:val="DefaultParagraphFont"/>
    <w:link w:val="Bullet1"/>
    <w:uiPriority w:val="2"/>
    <w:rsid w:val="00F53D3C"/>
    <w:rPr>
      <w:rFonts w:ascii="Calibri" w:eastAsia="Times New Roman" w:hAnsi="Calibri" w:cs="Times New Roman"/>
      <w:sz w:val="24"/>
      <w:szCs w:val="20"/>
    </w:rPr>
  </w:style>
  <w:style w:type="paragraph" w:customStyle="1" w:styleId="Bullet2">
    <w:name w:val="Bullet 2"/>
    <w:basedOn w:val="Bullet1"/>
    <w:link w:val="Bullet2Char"/>
    <w:qFormat/>
    <w:rsid w:val="002A5458"/>
    <w:pPr>
      <w:numPr>
        <w:numId w:val="2"/>
      </w:numPr>
      <w:ind w:left="630" w:hanging="273"/>
    </w:pPr>
  </w:style>
  <w:style w:type="character" w:customStyle="1" w:styleId="Bullet2Char">
    <w:name w:val="Bullet 2 Char"/>
    <w:basedOn w:val="Bullet1Char"/>
    <w:link w:val="Bullet2"/>
    <w:rsid w:val="002A5458"/>
    <w:rPr>
      <w:rFonts w:ascii="Calibri" w:eastAsia="Times New Roman" w:hAnsi="Calibri" w:cs="Times New Roman"/>
      <w:sz w:val="24"/>
      <w:szCs w:val="20"/>
    </w:rPr>
  </w:style>
  <w:style w:type="paragraph" w:customStyle="1" w:styleId="Bullet3">
    <w:name w:val="Bullet 3"/>
    <w:basedOn w:val="Bullet2"/>
    <w:qFormat/>
    <w:rsid w:val="002A5458"/>
    <w:pPr>
      <w:numPr>
        <w:numId w:val="3"/>
      </w:numPr>
      <w:tabs>
        <w:tab w:val="num" w:pos="360"/>
      </w:tabs>
      <w:ind w:left="993" w:hanging="276"/>
    </w:pPr>
  </w:style>
  <w:style w:type="paragraph" w:customStyle="1" w:styleId="Note">
    <w:name w:val="Note"/>
    <w:basedOn w:val="Normal"/>
    <w:link w:val="NoteChar"/>
    <w:qFormat/>
    <w:rsid w:val="00AE3905"/>
    <w:pPr>
      <w:keepNext/>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4"/>
      </w:numPr>
    </w:pPr>
    <w:rPr>
      <w:rFonts w:eastAsia="Times New Roman"/>
      <w:sz w:val="18"/>
      <w:szCs w:val="24"/>
      <w:lang w:eastAsia="en-US"/>
    </w:rPr>
  </w:style>
  <w:style w:type="character" w:customStyle="1" w:styleId="NoteslistChar">
    <w:name w:val="Notes list Char"/>
    <w:basedOn w:val="DefaultParagraphFont"/>
    <w:link w:val="Noteslist"/>
    <w:rsid w:val="0086024E"/>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7E76A2"/>
    <w:pPr>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1"/>
    <w:qFormat/>
    <w:rsid w:val="00AA6E5F"/>
    <w:pPr>
      <w:ind w:left="720"/>
      <w:contextualSpacing/>
    </w:pPr>
  </w:style>
  <w:style w:type="paragraph" w:customStyle="1" w:styleId="Tableheadbold">
    <w:name w:val="Table head bold"/>
    <w:basedOn w:val="Normal"/>
    <w:next w:val="Tablebody"/>
    <w:qFormat/>
    <w:rsid w:val="004B4981"/>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rPr>
  </w:style>
  <w:style w:type="paragraph" w:styleId="EnvelopeReturn">
    <w:name w:val="envelope return"/>
    <w:basedOn w:val="Normal"/>
    <w:uiPriority w:val="99"/>
    <w:unhideWhenUsed/>
    <w:rsid w:val="005E5305"/>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paragraph" w:customStyle="1" w:styleId="BasicParagraph">
    <w:name w:val="[Basic Paragraph]"/>
    <w:basedOn w:val="Normal"/>
    <w:uiPriority w:val="99"/>
    <w:rsid w:val="00A74F6C"/>
    <w:pPr>
      <w:autoSpaceDE w:val="0"/>
      <w:autoSpaceDN w:val="0"/>
      <w:adjustRightInd w:val="0"/>
      <w:spacing w:line="288" w:lineRule="auto"/>
      <w:textAlignment w:val="center"/>
    </w:pPr>
    <w:rPr>
      <w:rFonts w:ascii="MinionPro-Regular" w:hAnsi="MinionPro-Regular" w:cs="MinionPro-Regular"/>
      <w:color w:val="000000"/>
      <w:szCs w:val="24"/>
      <w:lang w:val="en-US" w:eastAsia="en-US"/>
    </w:rPr>
  </w:style>
  <w:style w:type="paragraph" w:customStyle="1" w:styleId="StyleHeading1LatinCalibri16ptBold">
    <w:name w:val="Style Heading 1 + (Latin) Calibri 16 pt Bold"/>
    <w:basedOn w:val="Heading1"/>
    <w:rsid w:val="00A92BC1"/>
    <w:pPr>
      <w:numPr>
        <w:numId w:val="10"/>
      </w:numPr>
      <w:tabs>
        <w:tab w:val="left" w:pos="709"/>
      </w:tabs>
      <w:spacing w:before="120" w:line="240" w:lineRule="auto"/>
    </w:pPr>
    <w:rPr>
      <w:rFonts w:ascii="Calibri" w:hAnsi="Calibri"/>
      <w:b/>
      <w:color w:val="auto"/>
      <w:sz w:val="32"/>
    </w:rPr>
  </w:style>
  <w:style w:type="paragraph" w:styleId="NormalWeb">
    <w:name w:val="Normal (Web)"/>
    <w:basedOn w:val="Normal"/>
    <w:uiPriority w:val="99"/>
    <w:unhideWhenUsed/>
    <w:rsid w:val="000624B8"/>
    <w:pPr>
      <w:spacing w:before="100" w:beforeAutospacing="1" w:after="100" w:afterAutospacing="1"/>
      <w:ind w:left="0"/>
    </w:pPr>
    <w:rPr>
      <w:rFonts w:ascii="Times New Roman" w:eastAsia="Times New Roman" w:hAnsi="Times New Roman"/>
      <w:szCs w:val="24"/>
    </w:rPr>
  </w:style>
  <w:style w:type="character" w:styleId="UnresolvedMention">
    <w:name w:val="Unresolved Mention"/>
    <w:basedOn w:val="DefaultParagraphFont"/>
    <w:uiPriority w:val="99"/>
    <w:semiHidden/>
    <w:unhideWhenUsed/>
    <w:rsid w:val="000624B8"/>
    <w:rPr>
      <w:color w:val="605E5C"/>
      <w:shd w:val="clear" w:color="auto" w:fill="E1DFDD"/>
    </w:rPr>
  </w:style>
  <w:style w:type="paragraph" w:customStyle="1" w:styleId="Default">
    <w:name w:val="Default"/>
    <w:rsid w:val="00DA2D35"/>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FollowedHyperlink">
    <w:name w:val="FollowedHyperlink"/>
    <w:basedOn w:val="DefaultParagraphFont"/>
    <w:uiPriority w:val="99"/>
    <w:semiHidden/>
    <w:unhideWhenUsed/>
    <w:rsid w:val="00966C06"/>
    <w:rPr>
      <w:color w:val="7F7F7F" w:themeColor="followedHyperlink"/>
      <w:u w:val="single"/>
    </w:rPr>
  </w:style>
  <w:style w:type="paragraph" w:styleId="Revision">
    <w:name w:val="Revision"/>
    <w:hidden/>
    <w:uiPriority w:val="99"/>
    <w:semiHidden/>
    <w:rsid w:val="00C532AD"/>
    <w:pPr>
      <w:spacing w:after="0" w:line="240" w:lineRule="auto"/>
    </w:pPr>
    <w:rPr>
      <w:rFonts w:ascii="Calibri" w:hAnsi="Calibri" w:cs="Times New Roman"/>
      <w:sz w:val="24"/>
      <w:szCs w:val="21"/>
      <w:lang w:eastAsia="en-AU"/>
    </w:rPr>
  </w:style>
  <w:style w:type="character" w:styleId="CommentReference">
    <w:name w:val="annotation reference"/>
    <w:basedOn w:val="DefaultParagraphFont"/>
    <w:uiPriority w:val="99"/>
    <w:semiHidden/>
    <w:unhideWhenUsed/>
    <w:rsid w:val="00FA449D"/>
    <w:rPr>
      <w:sz w:val="16"/>
      <w:szCs w:val="16"/>
    </w:rPr>
  </w:style>
  <w:style w:type="paragraph" w:styleId="CommentText">
    <w:name w:val="annotation text"/>
    <w:basedOn w:val="Normal"/>
    <w:link w:val="CommentTextChar"/>
    <w:uiPriority w:val="99"/>
    <w:unhideWhenUsed/>
    <w:rsid w:val="00FA449D"/>
    <w:rPr>
      <w:sz w:val="20"/>
      <w:szCs w:val="20"/>
    </w:rPr>
  </w:style>
  <w:style w:type="character" w:customStyle="1" w:styleId="CommentTextChar">
    <w:name w:val="Comment Text Char"/>
    <w:basedOn w:val="DefaultParagraphFont"/>
    <w:link w:val="CommentText"/>
    <w:uiPriority w:val="99"/>
    <w:rsid w:val="00FA449D"/>
    <w:rPr>
      <w:rFonts w:ascii="Calibri"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A449D"/>
    <w:rPr>
      <w:b/>
      <w:bCs/>
    </w:rPr>
  </w:style>
  <w:style w:type="character" w:customStyle="1" w:styleId="CommentSubjectChar">
    <w:name w:val="Comment Subject Char"/>
    <w:basedOn w:val="CommentTextChar"/>
    <w:link w:val="CommentSubject"/>
    <w:uiPriority w:val="99"/>
    <w:semiHidden/>
    <w:rsid w:val="00FA449D"/>
    <w:rPr>
      <w:rFonts w:ascii="Calibri" w:hAnsi="Calibri" w:cs="Times New Roman"/>
      <w:b/>
      <w:bCs/>
      <w:sz w:val="20"/>
      <w:szCs w:val="20"/>
      <w:lang w:eastAsia="en-AU"/>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1"/>
    <w:qFormat/>
    <w:locked/>
    <w:rsid w:val="008F3DEF"/>
    <w:rPr>
      <w:rFonts w:ascii="Calibri" w:hAnsi="Calibri" w:cs="Times New Roman"/>
      <w:sz w:val="24"/>
      <w:szCs w:val="21"/>
      <w:lang w:eastAsia="en-AU"/>
    </w:rPr>
  </w:style>
  <w:style w:type="paragraph" w:customStyle="1" w:styleId="IntroParagraph">
    <w:name w:val="Intro Paragraph"/>
    <w:basedOn w:val="Normal"/>
    <w:link w:val="IntroParagraphChar"/>
    <w:qFormat/>
    <w:rsid w:val="005112D2"/>
    <w:pPr>
      <w:spacing w:before="300" w:after="300" w:line="276" w:lineRule="auto"/>
      <w:ind w:left="0"/>
    </w:pPr>
    <w:rPr>
      <w:rFonts w:eastAsia="Times New Roman"/>
      <w:color w:val="7030A0"/>
      <w:sz w:val="26"/>
      <w:szCs w:val="20"/>
    </w:rPr>
  </w:style>
  <w:style w:type="character" w:customStyle="1" w:styleId="IntroParagraphChar">
    <w:name w:val="Intro Paragraph Char"/>
    <w:basedOn w:val="BodyTextChar"/>
    <w:link w:val="IntroParagraph"/>
    <w:rsid w:val="005112D2"/>
    <w:rPr>
      <w:rFonts w:ascii="Calibri" w:eastAsia="Times New Roman" w:hAnsi="Calibri" w:cs="Times New Roman"/>
      <w:color w:val="7030A0"/>
      <w:sz w:val="26"/>
      <w:szCs w:val="20"/>
      <w:lang w:eastAsia="en-AU"/>
    </w:rPr>
  </w:style>
  <w:style w:type="character" w:styleId="PageNumber">
    <w:name w:val="page number"/>
    <w:basedOn w:val="DefaultParagraphFont"/>
    <w:uiPriority w:val="99"/>
    <w:semiHidden/>
    <w:unhideWhenUsed/>
    <w:rsid w:val="005112D2"/>
  </w:style>
  <w:style w:type="paragraph" w:customStyle="1" w:styleId="Directoratename">
    <w:name w:val="Directorate name"/>
    <w:basedOn w:val="Normal"/>
    <w:qFormat/>
    <w:rsid w:val="005112D2"/>
    <w:pPr>
      <w:spacing w:before="200" w:after="200" w:line="276" w:lineRule="auto"/>
      <w:ind w:left="0"/>
    </w:pPr>
    <w:rPr>
      <w:rFonts w:eastAsia="Times New Roman"/>
      <w:b/>
      <w:bCs/>
      <w:color w:val="7030A0"/>
      <w:sz w:val="28"/>
      <w:szCs w:val="28"/>
      <w:lang w:eastAsia="en-US"/>
    </w:rPr>
  </w:style>
  <w:style w:type="table" w:styleId="TableGridLight">
    <w:name w:val="Grid Table Light"/>
    <w:basedOn w:val="TableNormal"/>
    <w:uiPriority w:val="40"/>
    <w:rsid w:val="00A15F0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6B0F5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B41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721420">
      <w:bodyDiv w:val="1"/>
      <w:marLeft w:val="0"/>
      <w:marRight w:val="0"/>
      <w:marTop w:val="0"/>
      <w:marBottom w:val="0"/>
      <w:divBdr>
        <w:top w:val="none" w:sz="0" w:space="0" w:color="auto"/>
        <w:left w:val="none" w:sz="0" w:space="0" w:color="auto"/>
        <w:bottom w:val="none" w:sz="0" w:space="0" w:color="auto"/>
        <w:right w:val="none" w:sz="0" w:space="0" w:color="auto"/>
      </w:divBdr>
      <w:divsChild>
        <w:div w:id="682240570">
          <w:marLeft w:val="979"/>
          <w:marRight w:val="0"/>
          <w:marTop w:val="0"/>
          <w:marBottom w:val="0"/>
          <w:divBdr>
            <w:top w:val="none" w:sz="0" w:space="0" w:color="auto"/>
            <w:left w:val="none" w:sz="0" w:space="0" w:color="auto"/>
            <w:bottom w:val="none" w:sz="0" w:space="0" w:color="auto"/>
            <w:right w:val="none" w:sz="0" w:space="0" w:color="auto"/>
          </w:divBdr>
        </w:div>
        <w:div w:id="897908885">
          <w:marLeft w:val="979"/>
          <w:marRight w:val="0"/>
          <w:marTop w:val="0"/>
          <w:marBottom w:val="0"/>
          <w:divBdr>
            <w:top w:val="none" w:sz="0" w:space="0" w:color="auto"/>
            <w:left w:val="none" w:sz="0" w:space="0" w:color="auto"/>
            <w:bottom w:val="none" w:sz="0" w:space="0" w:color="auto"/>
            <w:right w:val="none" w:sz="0" w:space="0" w:color="auto"/>
          </w:divBdr>
        </w:div>
        <w:div w:id="1257053908">
          <w:marLeft w:val="979"/>
          <w:marRight w:val="0"/>
          <w:marTop w:val="0"/>
          <w:marBottom w:val="0"/>
          <w:divBdr>
            <w:top w:val="none" w:sz="0" w:space="0" w:color="auto"/>
            <w:left w:val="none" w:sz="0" w:space="0" w:color="auto"/>
            <w:bottom w:val="none" w:sz="0" w:space="0" w:color="auto"/>
            <w:right w:val="none" w:sz="0" w:space="0" w:color="auto"/>
          </w:divBdr>
        </w:div>
        <w:div w:id="1759718147">
          <w:marLeft w:val="979"/>
          <w:marRight w:val="0"/>
          <w:marTop w:val="0"/>
          <w:marBottom w:val="0"/>
          <w:divBdr>
            <w:top w:val="none" w:sz="0" w:space="0" w:color="auto"/>
            <w:left w:val="none" w:sz="0" w:space="0" w:color="auto"/>
            <w:bottom w:val="none" w:sz="0" w:space="0" w:color="auto"/>
            <w:right w:val="none" w:sz="0" w:space="0" w:color="auto"/>
          </w:divBdr>
        </w:div>
      </w:divsChild>
    </w:div>
    <w:div w:id="924533256">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420522032">
      <w:bodyDiv w:val="1"/>
      <w:marLeft w:val="0"/>
      <w:marRight w:val="0"/>
      <w:marTop w:val="0"/>
      <w:marBottom w:val="0"/>
      <w:divBdr>
        <w:top w:val="none" w:sz="0" w:space="0" w:color="auto"/>
        <w:left w:val="none" w:sz="0" w:space="0" w:color="auto"/>
        <w:bottom w:val="none" w:sz="0" w:space="0" w:color="auto"/>
        <w:right w:val="none" w:sz="0" w:space="0" w:color="auto"/>
      </w:divBdr>
    </w:div>
    <w:div w:id="176117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ph.gov.au/About_Parliament/Parliamentary_departments/Parliamentary_Library/Research/Quick_Guides/2023-24/VocationalEducationandTraining" TargetMode="External"/><Relationship Id="rId26" Type="http://schemas.openxmlformats.org/officeDocument/2006/relationships/hyperlink" Target="https://dhcs.smartygrants.com.au/PMG2016-17" TargetMode="External"/><Relationship Id="rId39" Type="http://schemas.openxmlformats.org/officeDocument/2006/relationships/footer" Target="footer5.xml"/><Relationship Id="rId21" Type="http://schemas.openxmlformats.org/officeDocument/2006/relationships/hyperlink" Target="https://www.abs.gov.au/about/data-services/data-confidentiality-guide/five-safes-framework" TargetMode="External"/><Relationship Id="rId34"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dewr.gov.au/national-skills-agreement" TargetMode="External"/><Relationship Id="rId29" Type="http://schemas.openxmlformats.org/officeDocument/2006/relationships/hyperlink" Target="https://www.legislation.act.gov.au/a/2016-5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conomicDevelopmentGrants@act.gov.au" TargetMode="External"/><Relationship Id="rId32" Type="http://schemas.openxmlformats.org/officeDocument/2006/relationships/image" Target="media/image5.jpe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cmtedd.smartygrants.com.au/RIVETC" TargetMode="External"/><Relationship Id="rId28" Type="http://schemas.openxmlformats.org/officeDocument/2006/relationships/hyperlink" Target="http://www.communityservices.act.gov.au/multicultural/programs/grants"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federalfinancialrelations.gov.au/sites/federalfinancialrelations.gov.au/files/2025-10/ACT%20-%20Improved%20Completions%20-%20Implementation%20Plan.pdf" TargetMode="External"/><Relationship Id="rId31" Type="http://schemas.openxmlformats.org/officeDocument/2006/relationships/hyperlink" Target="mailto:EconomicDevelopmentGrants@act.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yperlink" Target="https://www.act.gov.au/open/act-data-sharing-policy" TargetMode="External"/><Relationship Id="rId27" Type="http://schemas.openxmlformats.org/officeDocument/2006/relationships/hyperlink" Target="mailto:EconomicDevelopmentGrants@act.gov.au" TargetMode="External"/><Relationship Id="rId30" Type="http://schemas.openxmlformats.org/officeDocument/2006/relationships/hyperlink" Target="mailto:skills.projects@act.gov.au"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7" Type="http://schemas.openxmlformats.org/officeDocument/2006/relationships/footer" Target="footer2.xml"/><Relationship Id="rId25" Type="http://schemas.openxmlformats.org/officeDocument/2006/relationships/hyperlink" Target="mailto:skills.projects@act.gov.au" TargetMode="External"/><Relationship Id="rId33" Type="http://schemas.openxmlformats.org/officeDocument/2006/relationships/image" Target="media/image6.wmf"/><Relationship Id="rId38"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a%20Stamell\AppData\Local\Packages\Microsoft.MicrosoftEdge_8wekyb3d8bbwe\TempState\Downloads\Publication-template-purple%20(1).dotx" TargetMode="External"/></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690F2751E5394FBC4ABBE670D2D7EC" ma:contentTypeVersion="19" ma:contentTypeDescription="Create a new document." ma:contentTypeScope="" ma:versionID="56679f373dcbb28a01565a6fd22ffd9f">
  <xsd:schema xmlns:xsd="http://www.w3.org/2001/XMLSchema" xmlns:xs="http://www.w3.org/2001/XMLSchema" xmlns:p="http://schemas.microsoft.com/office/2006/metadata/properties" xmlns:ns2="3139fea1-e3b0-4e20-9b3f-2f1b480779ab" xmlns:ns3="cf440306-6701-4c40-b53c-001f19118318" targetNamespace="http://schemas.microsoft.com/office/2006/metadata/properties" ma:root="true" ma:fieldsID="91e694580c1a95bc2b7b9f80f9764c69" ns2:_="" ns3:_="">
    <xsd:import namespace="3139fea1-e3b0-4e20-9b3f-2f1b480779ab"/>
    <xsd:import namespace="cf440306-6701-4c40-b53c-001f191183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etingtype" minOccurs="0"/>
                <xsd:element ref="ns2:MeetingDate" minOccurs="0"/>
                <xsd:element ref="ns2:Topic"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39fea1-e3b0-4e20-9b3f-2f1b480779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etingtype" ma:index="18" nillable="true" ma:displayName="Meeting type" ma:format="Dropdown" ma:internalName="Meetingtype">
      <xsd:simpleType>
        <xsd:union memberTypes="dms:Text">
          <xsd:simpleType>
            <xsd:restriction base="dms:Choice">
              <xsd:enumeration value="SSON"/>
              <xsd:enumeration value="Skills Committee"/>
              <xsd:enumeration value="Working Group"/>
              <xsd:enumeration value="National Cabinet"/>
            </xsd:restriction>
          </xsd:simpleType>
        </xsd:union>
      </xsd:simpleType>
    </xsd:element>
    <xsd:element name="MeetingDate" ma:index="19" nillable="true" ma:displayName="Meeting Date" ma:format="DateOnly" ma:internalName="MeetingDate">
      <xsd:simpleType>
        <xsd:restriction base="dms:DateTime"/>
      </xsd:simpleType>
    </xsd:element>
    <xsd:element name="Topic" ma:index="20" nillable="true" ma:displayName="Topic" ma:format="Dropdown" ma:internalName="Topic">
      <xsd:simpleType>
        <xsd:union memberTypes="dms:Text">
          <xsd:simpleType>
            <xsd:restriction base="dms:Choice">
              <xsd:enumeration value="Industry Engagement"/>
              <xsd:enumeration value="Quality Reform"/>
              <xsd:enumeration value="Qualification Reform"/>
              <xsd:enumeration value="Update to Nat Cabinet"/>
              <xsd:enumeration value="Draft NSA Update &amp; Governance"/>
              <xsd:enumeration value="AMEP"/>
              <xsd:enumeration value="Foundation Skills"/>
              <xsd:enumeration value="VDS, NCI, and Data"/>
              <xsd:enumeration value="Other SSON"/>
              <xsd:enumeration value="Aus Training Award"/>
              <xsd:enumeration value="Job Trainer"/>
              <xsd:enumeration value="Undergraduate Cert"/>
              <xsd:enumeration value="Apprentices and Trainees"/>
              <xsd:enumeration value="VET for Secondary Student"/>
            </xsd:restriction>
          </xsd:simpleType>
        </xsd:un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440306-6701-4c40-b53c-001f1911831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307429a-a5d6-4d96-a659-9a59748c5061}" ma:internalName="TaxCatchAll" ma:showField="CatchAllData" ma:web="cf440306-6701-4c40-b53c-001f19118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etingtype xmlns="3139fea1-e3b0-4e20-9b3f-2f1b480779ab" xsi:nil="true"/>
    <MeetingDate xmlns="3139fea1-e3b0-4e20-9b3f-2f1b480779ab" xsi:nil="true"/>
    <Topic xmlns="3139fea1-e3b0-4e20-9b3f-2f1b480779ab" xsi:nil="true"/>
    <lcf76f155ced4ddcb4097134ff3c332f xmlns="3139fea1-e3b0-4e20-9b3f-2f1b480779ab">
      <Terms xmlns="http://schemas.microsoft.com/office/infopath/2007/PartnerControls"/>
    </lcf76f155ced4ddcb4097134ff3c332f>
    <TaxCatchAll xmlns="cf440306-6701-4c40-b53c-001f19118318"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2.xml><?xml version="1.0" encoding="utf-8"?>
<ds:datastoreItem xmlns:ds="http://schemas.openxmlformats.org/officeDocument/2006/customXml" ds:itemID="{9A69D40D-6D72-43AE-9E7A-E8BFF9CCB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39fea1-e3b0-4e20-9b3f-2f1b480779ab"/>
    <ds:schemaRef ds:uri="cf440306-6701-4c40-b53c-001f19118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8B9F4-ACED-42E7-9C6F-59C95F7D1CC4}">
  <ds:schemaRefs>
    <ds:schemaRef ds:uri="http://schemas.microsoft.com/office/2006/metadata/properties"/>
    <ds:schemaRef ds:uri="http://schemas.microsoft.com/office/infopath/2007/PartnerControls"/>
    <ds:schemaRef ds:uri="3139fea1-e3b0-4e20-9b3f-2f1b480779ab"/>
    <ds:schemaRef ds:uri="cf440306-6701-4c40-b53c-001f19118318"/>
  </ds:schemaRefs>
</ds:datastoreItem>
</file>

<file path=customXml/itemProps4.xml><?xml version="1.0" encoding="utf-8"?>
<ds:datastoreItem xmlns:ds="http://schemas.openxmlformats.org/officeDocument/2006/customXml" ds:itemID="{8FACB8AD-154E-4B48-B508-F4D61432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Publication-template-purple (1)</Template>
  <TotalTime>4</TotalTime>
  <Pages>19</Pages>
  <Words>5982</Words>
  <Characters>34100</Characters>
  <Application>Microsoft Office Word</Application>
  <DocSecurity>4</DocSecurity>
  <Lines>284</Lines>
  <Paragraphs>80</Paragraphs>
  <ScaleCrop>false</ScaleCrop>
  <HeadingPairs>
    <vt:vector size="2" baseType="variant">
      <vt:variant>
        <vt:lpstr>Title</vt:lpstr>
      </vt:variant>
      <vt:variant>
        <vt:i4>1</vt:i4>
      </vt:variant>
    </vt:vector>
  </HeadingPairs>
  <TitlesOfParts>
    <vt:vector size="1" baseType="lpstr">
      <vt:lpstr>ACT Government Publication template purple</vt:lpstr>
    </vt:vector>
  </TitlesOfParts>
  <Company>ACT Government</Company>
  <LinksUpToDate>false</LinksUpToDate>
  <CharactersWithSpaces>40002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Publication template purple</dc:title>
  <dc:subject>Publication template purple</dc:subject>
  <dc:creator>Stamell, Peta</dc:creator>
  <cp:keywords/>
  <cp:lastModifiedBy>Marshall, Brian</cp:lastModifiedBy>
  <cp:revision>2</cp:revision>
  <cp:lastPrinted>2019-10-17T17:38:00Z</cp:lastPrinted>
  <dcterms:created xsi:type="dcterms:W3CDTF">2026-06-02T23:47:00Z</dcterms:created>
  <dcterms:modified xsi:type="dcterms:W3CDTF">2026-06-02T23:47:00Z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690d47f2-2d0a-4515-b8de-e13c18f23c62_Enabled">
    <vt:lpwstr>true</vt:lpwstr>
  </property>
  <property fmtid="{D5CDD505-2E9C-101B-9397-08002B2CF9AE}" pid="6" name="MSIP_Label_690d47f2-2d0a-4515-b8de-e13c18f23c62_SetDate">
    <vt:lpwstr>2022-12-16T02:35:01Z</vt:lpwstr>
  </property>
  <property fmtid="{D5CDD505-2E9C-101B-9397-08002B2CF9AE}" pid="7" name="MSIP_Label_690d47f2-2d0a-4515-b8de-e13c18f23c62_Method">
    <vt:lpwstr>Privileged</vt:lpwstr>
  </property>
  <property fmtid="{D5CDD505-2E9C-101B-9397-08002B2CF9AE}" pid="8" name="MSIP_Label_690d47f2-2d0a-4515-b8de-e13c18f23c62_Name">
    <vt:lpwstr>OFFICIAL</vt:lpwstr>
  </property>
  <property fmtid="{D5CDD505-2E9C-101B-9397-08002B2CF9AE}" pid="9" name="MSIP_Label_690d47f2-2d0a-4515-b8de-e13c18f23c62_SiteId">
    <vt:lpwstr>b46c1908-0334-4236-b978-585ee88e4199</vt:lpwstr>
  </property>
  <property fmtid="{D5CDD505-2E9C-101B-9397-08002B2CF9AE}" pid="10" name="MSIP_Label_690d47f2-2d0a-4515-b8de-e13c18f23c62_ActionId">
    <vt:lpwstr>cd22211e-b63d-4120-8c9b-8a375bf329f2</vt:lpwstr>
  </property>
  <property fmtid="{D5CDD505-2E9C-101B-9397-08002B2CF9AE}" pid="11" name="MSIP_Label_690d47f2-2d0a-4515-b8de-e13c18f23c62_ContentBits">
    <vt:lpwstr>1</vt:lpwstr>
  </property>
  <property fmtid="{D5CDD505-2E9C-101B-9397-08002B2CF9AE}" pid="12" name="ContentTypeId">
    <vt:lpwstr>0x01010010690F2751E5394FBC4ABBE670D2D7EC</vt:lpwstr>
  </property>
  <property fmtid="{D5CDD505-2E9C-101B-9397-08002B2CF9AE}" pid="13" name="MediaServiceImageTags">
    <vt:lpwstr/>
  </property>
</Properties>
</file>