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DEB1B" w14:textId="3D80CF30" w:rsidR="00E909C7" w:rsidRDefault="00AB6F4A" w:rsidP="00121395">
      <w:pPr>
        <w:pStyle w:val="BodyText"/>
        <w:tabs>
          <w:tab w:val="left" w:pos="0"/>
        </w:tabs>
        <w:rPr>
          <w:rFonts w:ascii="Times New Roman"/>
          <w:sz w:val="20"/>
        </w:rPr>
      </w:pPr>
      <w:bookmarkStart w:id="0" w:name="_Hlk138750877"/>
      <w:bookmarkEnd w:id="0"/>
      <w:r>
        <w:rPr>
          <w:noProof/>
          <w:lang w:val="en-AU" w:eastAsia="en-AU"/>
        </w:rPr>
        <w:drawing>
          <wp:anchor distT="0" distB="0" distL="114300" distR="114300" simplePos="0" relativeHeight="251663872" behindDoc="1" locked="0" layoutInCell="1" allowOverlap="1" wp14:anchorId="685CAD90" wp14:editId="6AEAB716">
            <wp:simplePos x="0" y="0"/>
            <wp:positionH relativeFrom="page">
              <wp:posOffset>-9525</wp:posOffset>
            </wp:positionH>
            <wp:positionV relativeFrom="page">
              <wp:posOffset>-15875</wp:posOffset>
            </wp:positionV>
            <wp:extent cx="7556914" cy="10689376"/>
            <wp:effectExtent l="0" t="0" r="635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6914" cy="10689376"/>
                    </a:xfrm>
                    <a:prstGeom prst="rect">
                      <a:avLst/>
                    </a:prstGeom>
                    <a:noFill/>
                  </pic:spPr>
                </pic:pic>
              </a:graphicData>
            </a:graphic>
            <wp14:sizeRelH relativeFrom="margin">
              <wp14:pctWidth>0</wp14:pctWidth>
            </wp14:sizeRelH>
            <wp14:sizeRelV relativeFrom="margin">
              <wp14:pctHeight>0</wp14:pctHeight>
            </wp14:sizeRelV>
          </wp:anchor>
        </w:drawing>
      </w:r>
      <w:r w:rsidR="00121395">
        <w:rPr>
          <w:noProof/>
        </w:rPr>
        <w:softHyphen/>
      </w:r>
      <w:r w:rsidR="00121395">
        <w:rPr>
          <w:noProof/>
        </w:rPr>
        <w:softHyphen/>
      </w:r>
    </w:p>
    <w:p w14:paraId="3F212E3F" w14:textId="052D3CA3" w:rsidR="00E909C7" w:rsidRDefault="00E909C7">
      <w:pPr>
        <w:pStyle w:val="BodyText"/>
        <w:rPr>
          <w:rFonts w:ascii="Times New Roman"/>
          <w:sz w:val="20"/>
        </w:rPr>
      </w:pPr>
    </w:p>
    <w:p w14:paraId="76F7ECA4" w14:textId="5D516669" w:rsidR="00E909C7" w:rsidRDefault="00E909C7">
      <w:pPr>
        <w:pStyle w:val="BodyText"/>
        <w:rPr>
          <w:rFonts w:ascii="Times New Roman"/>
          <w:sz w:val="20"/>
        </w:rPr>
      </w:pPr>
    </w:p>
    <w:p w14:paraId="203E53E7" w14:textId="2E5D2C93" w:rsidR="00E909C7" w:rsidRDefault="00E909C7">
      <w:pPr>
        <w:pStyle w:val="BodyText"/>
        <w:rPr>
          <w:rFonts w:ascii="Times New Roman"/>
          <w:sz w:val="20"/>
        </w:rPr>
      </w:pPr>
    </w:p>
    <w:p w14:paraId="1225965E" w14:textId="07BD013C" w:rsidR="00E909C7" w:rsidRDefault="00AB6F4A">
      <w:pPr>
        <w:pStyle w:val="BodyText"/>
        <w:rPr>
          <w:rFonts w:ascii="Times New Roman"/>
          <w:sz w:val="20"/>
        </w:rPr>
      </w:pPr>
      <w:r>
        <w:rPr>
          <w:noProof/>
          <w:lang w:val="en-AU" w:eastAsia="en-AU"/>
        </w:rPr>
        <mc:AlternateContent>
          <mc:Choice Requires="wpg">
            <w:drawing>
              <wp:anchor distT="0" distB="0" distL="114300" distR="114300" simplePos="0" relativeHeight="251654656" behindDoc="1" locked="0" layoutInCell="1" allowOverlap="1" wp14:anchorId="741B8223" wp14:editId="78E521E7">
                <wp:simplePos x="0" y="0"/>
                <wp:positionH relativeFrom="page">
                  <wp:posOffset>4627659</wp:posOffset>
                </wp:positionH>
                <wp:positionV relativeFrom="page">
                  <wp:posOffset>2211622</wp:posOffset>
                </wp:positionV>
                <wp:extent cx="9147175" cy="17712690"/>
                <wp:effectExtent l="0" t="1276350" r="92075" b="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7175" cy="17712690"/>
                          <a:chOff x="-2499" y="2783"/>
                          <a:chExt cx="14405" cy="27894"/>
                        </a:xfrm>
                      </wpg:grpSpPr>
                      <wps:wsp>
                        <wps:cNvPr id="62" name="AutoShape 68"/>
                        <wps:cNvSpPr>
                          <a:spLocks/>
                        </wps:cNvSpPr>
                        <wps:spPr bwMode="auto">
                          <a:xfrm>
                            <a:off x="-2499" y="16837"/>
                            <a:ext cx="2499" cy="13840"/>
                          </a:xfrm>
                          <a:custGeom>
                            <a:avLst/>
                            <a:gdLst>
                              <a:gd name="T0" fmla="+- 0 9409 -2499"/>
                              <a:gd name="T1" fmla="*/ T0 w 2499"/>
                              <a:gd name="T2" fmla="+- 0 2999 16838"/>
                              <a:gd name="T3" fmla="*/ 2999 h 13840"/>
                              <a:gd name="T4" fmla="+- 0 6911 -2499"/>
                              <a:gd name="T5" fmla="*/ T4 w 2499"/>
                              <a:gd name="T6" fmla="+- 0 16838 16838"/>
                              <a:gd name="T7" fmla="*/ 16838 h 13840"/>
                              <a:gd name="T8" fmla="+- 0 6911 -2499"/>
                              <a:gd name="T9" fmla="*/ T8 w 2499"/>
                              <a:gd name="T10" fmla="+- 0 16838 16838"/>
                              <a:gd name="T11" fmla="*/ 16838 h 13840"/>
                              <a:gd name="T12" fmla="+- 0 9409 -2499"/>
                              <a:gd name="T13" fmla="*/ T12 w 2499"/>
                              <a:gd name="T14" fmla="+- 0 2999 16838"/>
                              <a:gd name="T15" fmla="*/ 2999 h 13840"/>
                            </a:gdLst>
                            <a:ahLst/>
                            <a:cxnLst>
                              <a:cxn ang="0">
                                <a:pos x="T1" y="T3"/>
                              </a:cxn>
                              <a:cxn ang="0">
                                <a:pos x="T5" y="T7"/>
                              </a:cxn>
                              <a:cxn ang="0">
                                <a:pos x="T9" y="T11"/>
                              </a:cxn>
                              <a:cxn ang="0">
                                <a:pos x="T13" y="T15"/>
                              </a:cxn>
                            </a:cxnLst>
                            <a:rect l="0" t="0" r="r" b="b"/>
                            <a:pathLst>
                              <a:path w="2499" h="13840">
                                <a:moveTo>
                                  <a:pt x="11908" y="-13839"/>
                                </a:moveTo>
                                <a:lnTo>
                                  <a:pt x="9410" y="0"/>
                                </a:lnTo>
                                <a:moveTo>
                                  <a:pt x="9410" y="0"/>
                                </a:moveTo>
                                <a:lnTo>
                                  <a:pt x="11908" y="-13839"/>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7"/>
                        <wps:cNvSpPr>
                          <a:spLocks/>
                        </wps:cNvSpPr>
                        <wps:spPr bwMode="auto">
                          <a:xfrm>
                            <a:off x="0" y="14655"/>
                            <a:ext cx="2492" cy="2183"/>
                          </a:xfrm>
                          <a:custGeom>
                            <a:avLst/>
                            <a:gdLst>
                              <a:gd name="T0" fmla="*/ 9414 w 2492"/>
                              <a:gd name="T1" fmla="+- 0 2998 14655"/>
                              <a:gd name="T2" fmla="*/ 2998 h 2183"/>
                              <a:gd name="T3" fmla="*/ 11906 w 2492"/>
                              <a:gd name="T4" fmla="+- 0 815 14655"/>
                              <a:gd name="T5" fmla="*/ 815 h 2183"/>
                              <a:gd name="T6" fmla="*/ 11906 w 2492"/>
                              <a:gd name="T7" fmla="+- 0 815 14655"/>
                              <a:gd name="T8" fmla="*/ 815 h 2183"/>
                              <a:gd name="T9" fmla="*/ 9414 w 2492"/>
                              <a:gd name="T10" fmla="+- 0 2998 14655"/>
                              <a:gd name="T11" fmla="*/ 2998 h 2183"/>
                            </a:gdLst>
                            <a:ahLst/>
                            <a:cxnLst>
                              <a:cxn ang="0">
                                <a:pos x="T0" y="T2"/>
                              </a:cxn>
                              <a:cxn ang="0">
                                <a:pos x="T3" y="T5"/>
                              </a:cxn>
                              <a:cxn ang="0">
                                <a:pos x="T6" y="T8"/>
                              </a:cxn>
                              <a:cxn ang="0">
                                <a:pos x="T9" y="T11"/>
                              </a:cxn>
                            </a:cxnLst>
                            <a:rect l="0" t="0" r="r" b="b"/>
                            <a:pathLst>
                              <a:path w="2492" h="2183">
                                <a:moveTo>
                                  <a:pt x="9414" y="-11657"/>
                                </a:moveTo>
                                <a:lnTo>
                                  <a:pt x="11906" y="-13840"/>
                                </a:lnTo>
                                <a:moveTo>
                                  <a:pt x="11906" y="-13840"/>
                                </a:moveTo>
                                <a:lnTo>
                                  <a:pt x="9414" y="-11657"/>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6"/>
                        <wps:cNvSpPr>
                          <a:spLocks/>
                        </wps:cNvSpPr>
                        <wps:spPr bwMode="auto">
                          <a:xfrm>
                            <a:off x="0" y="16837"/>
                            <a:ext cx="2497" cy="13840"/>
                          </a:xfrm>
                          <a:custGeom>
                            <a:avLst/>
                            <a:gdLst>
                              <a:gd name="T0" fmla="*/ 9409 w 2497"/>
                              <a:gd name="T1" fmla="+- 0 2998 16838"/>
                              <a:gd name="T2" fmla="*/ 2998 h 13840"/>
                              <a:gd name="T3" fmla="*/ 10597 w 2497"/>
                              <a:gd name="T4" fmla="+- 0 13752 16838"/>
                              <a:gd name="T5" fmla="*/ 13752 h 13840"/>
                              <a:gd name="T6" fmla="*/ 9700 w 2497"/>
                              <a:gd name="T7" fmla="+- 0 16838 16838"/>
                              <a:gd name="T8" fmla="*/ 16838 h 13840"/>
                              <a:gd name="T9" fmla="*/ 11906 w 2497"/>
                              <a:gd name="T10" fmla="+- 0 5400 16838"/>
                              <a:gd name="T11" fmla="*/ 5400 h 13840"/>
                              <a:gd name="T12" fmla="*/ 9409 w 2497"/>
                              <a:gd name="T13" fmla="+- 0 2998 16838"/>
                              <a:gd name="T14" fmla="*/ 2998 h 13840"/>
                            </a:gdLst>
                            <a:ahLst/>
                            <a:cxnLst>
                              <a:cxn ang="0">
                                <a:pos x="T0" y="T2"/>
                              </a:cxn>
                              <a:cxn ang="0">
                                <a:pos x="T3" y="T5"/>
                              </a:cxn>
                              <a:cxn ang="0">
                                <a:pos x="T6" y="T8"/>
                              </a:cxn>
                              <a:cxn ang="0">
                                <a:pos x="T9" y="T11"/>
                              </a:cxn>
                              <a:cxn ang="0">
                                <a:pos x="T12" y="T14"/>
                              </a:cxn>
                            </a:cxnLst>
                            <a:rect l="0" t="0" r="r" b="b"/>
                            <a:pathLst>
                              <a:path w="2497" h="13840">
                                <a:moveTo>
                                  <a:pt x="9409" y="-13840"/>
                                </a:moveTo>
                                <a:lnTo>
                                  <a:pt x="10597" y="-3086"/>
                                </a:lnTo>
                                <a:lnTo>
                                  <a:pt x="9700" y="0"/>
                                </a:lnTo>
                                <a:moveTo>
                                  <a:pt x="11906" y="-11438"/>
                                </a:moveTo>
                                <a:lnTo>
                                  <a:pt x="9409" y="-13840"/>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5"/>
                        <wps:cNvCnPr>
                          <a:cxnSpLocks noChangeShapeType="1"/>
                        </wps:cNvCnPr>
                        <wps:spPr bwMode="auto">
                          <a:xfrm>
                            <a:off x="9417" y="3002"/>
                            <a:ext cx="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9417" y="3000"/>
                            <a:ext cx="0"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10602" y="13748"/>
                            <a:ext cx="1304"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10597" y="13750"/>
                            <a:ext cx="1309" cy="954"/>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4188" y="16838"/>
                            <a:ext cx="6406"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3" y="2783"/>
                            <a:ext cx="1225" cy="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AutoShape 59"/>
                        <wps:cNvSpPr>
                          <a:spLocks/>
                        </wps:cNvSpPr>
                        <wps:spPr bwMode="auto">
                          <a:xfrm>
                            <a:off x="2335" y="3179"/>
                            <a:ext cx="1030" cy="649"/>
                          </a:xfrm>
                          <a:custGeom>
                            <a:avLst/>
                            <a:gdLst>
                              <a:gd name="T0" fmla="+- 0 2405 2335"/>
                              <a:gd name="T1" fmla="*/ T0 w 1030"/>
                              <a:gd name="T2" fmla="+- 0 3810 3179"/>
                              <a:gd name="T3" fmla="*/ 3810 h 649"/>
                              <a:gd name="T4" fmla="+- 0 2360 2335"/>
                              <a:gd name="T5" fmla="*/ T4 w 1030"/>
                              <a:gd name="T6" fmla="+- 0 3749 3179"/>
                              <a:gd name="T7" fmla="*/ 3749 h 649"/>
                              <a:gd name="T8" fmla="+- 0 2406 2335"/>
                              <a:gd name="T9" fmla="*/ T8 w 1030"/>
                              <a:gd name="T10" fmla="+- 0 3684 3179"/>
                              <a:gd name="T11" fmla="*/ 3684 h 649"/>
                              <a:gd name="T12" fmla="+- 0 2405 2335"/>
                              <a:gd name="T13" fmla="*/ T12 w 1030"/>
                              <a:gd name="T14" fmla="+- 0 3668 3179"/>
                              <a:gd name="T15" fmla="*/ 3668 h 649"/>
                              <a:gd name="T16" fmla="+- 0 2350 2335"/>
                              <a:gd name="T17" fmla="*/ T16 w 1030"/>
                              <a:gd name="T18" fmla="+- 0 3808 3179"/>
                              <a:gd name="T19" fmla="*/ 3808 h 649"/>
                              <a:gd name="T20" fmla="+- 0 2442 2335"/>
                              <a:gd name="T21" fmla="*/ T20 w 1030"/>
                              <a:gd name="T22" fmla="+- 0 3810 3179"/>
                              <a:gd name="T23" fmla="*/ 3810 h 649"/>
                              <a:gd name="T24" fmla="+- 0 2534 2335"/>
                              <a:gd name="T25" fmla="*/ T24 w 1030"/>
                              <a:gd name="T26" fmla="+- 0 3771 3179"/>
                              <a:gd name="T27" fmla="*/ 3771 h 649"/>
                              <a:gd name="T28" fmla="+- 0 2485 2335"/>
                              <a:gd name="T29" fmla="*/ T28 w 1030"/>
                              <a:gd name="T30" fmla="+- 0 3789 3179"/>
                              <a:gd name="T31" fmla="*/ 3789 h 649"/>
                              <a:gd name="T32" fmla="+- 0 2527 2335"/>
                              <a:gd name="T33" fmla="*/ T32 w 1030"/>
                              <a:gd name="T34" fmla="+- 0 3740 3179"/>
                              <a:gd name="T35" fmla="*/ 3740 h 649"/>
                              <a:gd name="T36" fmla="+- 0 2473 2335"/>
                              <a:gd name="T37" fmla="*/ T36 w 1030"/>
                              <a:gd name="T38" fmla="+- 0 3728 3179"/>
                              <a:gd name="T39" fmla="*/ 3728 h 649"/>
                              <a:gd name="T40" fmla="+- 0 2529 2335"/>
                              <a:gd name="T41" fmla="*/ T40 w 1030"/>
                              <a:gd name="T42" fmla="+- 0 3824 3179"/>
                              <a:gd name="T43" fmla="*/ 3824 h 649"/>
                              <a:gd name="T44" fmla="+- 0 2612 2335"/>
                              <a:gd name="T45" fmla="*/ T44 w 1030"/>
                              <a:gd name="T46" fmla="+- 0 3795 3179"/>
                              <a:gd name="T47" fmla="*/ 3795 h 649"/>
                              <a:gd name="T48" fmla="+- 0 2583 2335"/>
                              <a:gd name="T49" fmla="*/ T48 w 1030"/>
                              <a:gd name="T50" fmla="+- 0 3714 3179"/>
                              <a:gd name="T51" fmla="*/ 3714 h 649"/>
                              <a:gd name="T52" fmla="+- 0 2681 2335"/>
                              <a:gd name="T53" fmla="*/ T52 w 1030"/>
                              <a:gd name="T54" fmla="+- 0 3510 3179"/>
                              <a:gd name="T55" fmla="*/ 3510 h 649"/>
                              <a:gd name="T56" fmla="+- 0 2515 2335"/>
                              <a:gd name="T57" fmla="*/ T56 w 1030"/>
                              <a:gd name="T58" fmla="+- 0 3324 3179"/>
                              <a:gd name="T59" fmla="*/ 3324 h 649"/>
                              <a:gd name="T60" fmla="+- 0 2523 2335"/>
                              <a:gd name="T61" fmla="*/ T60 w 1030"/>
                              <a:gd name="T62" fmla="+- 0 3257 3179"/>
                              <a:gd name="T63" fmla="*/ 3257 h 649"/>
                              <a:gd name="T64" fmla="+- 0 2550 2335"/>
                              <a:gd name="T65" fmla="*/ T64 w 1030"/>
                              <a:gd name="T66" fmla="+- 0 3428 3179"/>
                              <a:gd name="T67" fmla="*/ 3428 h 649"/>
                              <a:gd name="T68" fmla="+- 0 2586 2335"/>
                              <a:gd name="T69" fmla="*/ T68 w 1030"/>
                              <a:gd name="T70" fmla="+- 0 3622 3179"/>
                              <a:gd name="T71" fmla="*/ 3622 h 649"/>
                              <a:gd name="T72" fmla="+- 0 2732 2335"/>
                              <a:gd name="T73" fmla="*/ T72 w 1030"/>
                              <a:gd name="T74" fmla="+- 0 3721 3179"/>
                              <a:gd name="T75" fmla="*/ 3721 h 649"/>
                              <a:gd name="T76" fmla="+- 0 2708 2335"/>
                              <a:gd name="T77" fmla="*/ T76 w 1030"/>
                              <a:gd name="T78" fmla="+- 0 3729 3179"/>
                              <a:gd name="T79" fmla="*/ 3729 h 649"/>
                              <a:gd name="T80" fmla="+- 0 2709 2335"/>
                              <a:gd name="T81" fmla="*/ T80 w 1030"/>
                              <a:gd name="T82" fmla="+- 0 3714 3179"/>
                              <a:gd name="T83" fmla="*/ 3714 h 649"/>
                              <a:gd name="T84" fmla="+- 0 2693 2335"/>
                              <a:gd name="T85" fmla="*/ T84 w 1030"/>
                              <a:gd name="T86" fmla="+- 0 3824 3179"/>
                              <a:gd name="T87" fmla="*/ 3824 h 649"/>
                              <a:gd name="T88" fmla="+- 0 2734 2335"/>
                              <a:gd name="T89" fmla="*/ T88 w 1030"/>
                              <a:gd name="T90" fmla="+- 0 3810 3179"/>
                              <a:gd name="T91" fmla="*/ 3810 h 649"/>
                              <a:gd name="T92" fmla="+- 0 2752 2335"/>
                              <a:gd name="T93" fmla="*/ T92 w 1030"/>
                              <a:gd name="T94" fmla="+- 0 3778 3179"/>
                              <a:gd name="T95" fmla="*/ 3778 h 649"/>
                              <a:gd name="T96" fmla="+- 0 2771 2335"/>
                              <a:gd name="T97" fmla="*/ T96 w 1030"/>
                              <a:gd name="T98" fmla="+- 0 3717 3179"/>
                              <a:gd name="T99" fmla="*/ 3717 h 649"/>
                              <a:gd name="T100" fmla="+- 0 2816 2335"/>
                              <a:gd name="T101" fmla="*/ T100 w 1030"/>
                              <a:gd name="T102" fmla="+- 0 3735 3179"/>
                              <a:gd name="T103" fmla="*/ 3735 h 649"/>
                              <a:gd name="T104" fmla="+- 0 2910 2335"/>
                              <a:gd name="T105" fmla="*/ T104 w 1030"/>
                              <a:gd name="T106" fmla="+- 0 3724 3179"/>
                              <a:gd name="T107" fmla="*/ 3724 h 649"/>
                              <a:gd name="T108" fmla="+- 0 2832 2335"/>
                              <a:gd name="T109" fmla="*/ T108 w 1030"/>
                              <a:gd name="T110" fmla="+- 0 3717 3179"/>
                              <a:gd name="T111" fmla="*/ 3717 h 649"/>
                              <a:gd name="T112" fmla="+- 0 2894 2335"/>
                              <a:gd name="T113" fmla="*/ T112 w 1030"/>
                              <a:gd name="T114" fmla="+- 0 3736 3179"/>
                              <a:gd name="T115" fmla="*/ 3736 h 649"/>
                              <a:gd name="T116" fmla="+- 0 3006 2335"/>
                              <a:gd name="T117" fmla="*/ T116 w 1030"/>
                              <a:gd name="T118" fmla="+- 0 3542 3179"/>
                              <a:gd name="T119" fmla="*/ 3542 h 649"/>
                              <a:gd name="T120" fmla="+- 0 2877 2335"/>
                              <a:gd name="T121" fmla="*/ T120 w 1030"/>
                              <a:gd name="T122" fmla="+- 0 3510 3179"/>
                              <a:gd name="T123" fmla="*/ 3510 h 649"/>
                              <a:gd name="T124" fmla="+- 0 2953 2335"/>
                              <a:gd name="T125" fmla="*/ T124 w 1030"/>
                              <a:gd name="T126" fmla="+- 0 3267 3179"/>
                              <a:gd name="T127" fmla="*/ 3267 h 649"/>
                              <a:gd name="T128" fmla="+- 0 2959 2335"/>
                              <a:gd name="T129" fmla="*/ T128 w 1030"/>
                              <a:gd name="T130" fmla="+- 0 3183 3179"/>
                              <a:gd name="T131" fmla="*/ 3183 h 649"/>
                              <a:gd name="T132" fmla="+- 0 2731 2335"/>
                              <a:gd name="T133" fmla="*/ T132 w 1030"/>
                              <a:gd name="T134" fmla="+- 0 3406 3179"/>
                              <a:gd name="T135" fmla="*/ 3406 h 649"/>
                              <a:gd name="T136" fmla="+- 0 2962 2335"/>
                              <a:gd name="T137" fmla="*/ T136 w 1030"/>
                              <a:gd name="T138" fmla="+- 0 3625 3179"/>
                              <a:gd name="T139" fmla="*/ 3625 h 649"/>
                              <a:gd name="T140" fmla="+- 0 3074 2335"/>
                              <a:gd name="T141" fmla="*/ T140 w 1030"/>
                              <a:gd name="T142" fmla="+- 0 3723 3179"/>
                              <a:gd name="T143" fmla="*/ 3723 h 649"/>
                              <a:gd name="T144" fmla="+- 0 3014 2335"/>
                              <a:gd name="T145" fmla="*/ T144 w 1030"/>
                              <a:gd name="T146" fmla="+- 0 3723 3179"/>
                              <a:gd name="T147" fmla="*/ 3723 h 649"/>
                              <a:gd name="T148" fmla="+- 0 2961 2335"/>
                              <a:gd name="T149" fmla="*/ T148 w 1030"/>
                              <a:gd name="T150" fmla="+- 0 3714 3179"/>
                              <a:gd name="T151" fmla="*/ 3714 h 649"/>
                              <a:gd name="T152" fmla="+- 0 2992 2335"/>
                              <a:gd name="T153" fmla="*/ T152 w 1030"/>
                              <a:gd name="T154" fmla="+- 0 3731 3179"/>
                              <a:gd name="T155" fmla="*/ 3731 h 649"/>
                              <a:gd name="T156" fmla="+- 0 3029 2335"/>
                              <a:gd name="T157" fmla="*/ T156 w 1030"/>
                              <a:gd name="T158" fmla="+- 0 3734 3179"/>
                              <a:gd name="T159" fmla="*/ 3734 h 649"/>
                              <a:gd name="T160" fmla="+- 0 3082 2335"/>
                              <a:gd name="T161" fmla="*/ T160 w 1030"/>
                              <a:gd name="T162" fmla="+- 0 3825 3179"/>
                              <a:gd name="T163" fmla="*/ 3825 h 649"/>
                              <a:gd name="T164" fmla="+- 0 3172 2335"/>
                              <a:gd name="T165" fmla="*/ T164 w 1030"/>
                              <a:gd name="T166" fmla="+- 0 3721 3179"/>
                              <a:gd name="T167" fmla="*/ 3721 h 649"/>
                              <a:gd name="T168" fmla="+- 0 3148 2335"/>
                              <a:gd name="T169" fmla="*/ T168 w 1030"/>
                              <a:gd name="T170" fmla="+- 0 3729 3179"/>
                              <a:gd name="T171" fmla="*/ 3729 h 649"/>
                              <a:gd name="T172" fmla="+- 0 3148 2335"/>
                              <a:gd name="T173" fmla="*/ T172 w 1030"/>
                              <a:gd name="T174" fmla="+- 0 3714 3179"/>
                              <a:gd name="T175" fmla="*/ 3714 h 649"/>
                              <a:gd name="T176" fmla="+- 0 3132 2335"/>
                              <a:gd name="T177" fmla="*/ T176 w 1030"/>
                              <a:gd name="T178" fmla="+- 0 3824 3179"/>
                              <a:gd name="T179" fmla="*/ 3824 h 649"/>
                              <a:gd name="T180" fmla="+- 0 3174 2335"/>
                              <a:gd name="T181" fmla="*/ T180 w 1030"/>
                              <a:gd name="T182" fmla="+- 0 3810 3179"/>
                              <a:gd name="T183" fmla="*/ 3810 h 649"/>
                              <a:gd name="T184" fmla="+- 0 3192 2335"/>
                              <a:gd name="T185" fmla="*/ T184 w 1030"/>
                              <a:gd name="T186" fmla="+- 0 3778 3179"/>
                              <a:gd name="T187" fmla="*/ 3778 h 649"/>
                              <a:gd name="T188" fmla="+- 0 3273 2335"/>
                              <a:gd name="T189" fmla="*/ T188 w 1030"/>
                              <a:gd name="T190" fmla="+- 0 3714 3179"/>
                              <a:gd name="T191" fmla="*/ 3714 h 649"/>
                              <a:gd name="T192" fmla="+- 0 3231 2335"/>
                              <a:gd name="T193" fmla="*/ T192 w 1030"/>
                              <a:gd name="T194" fmla="+- 0 3825 3179"/>
                              <a:gd name="T195" fmla="*/ 3825 h 649"/>
                              <a:gd name="T196" fmla="+- 0 3276 2335"/>
                              <a:gd name="T197" fmla="*/ T196 w 1030"/>
                              <a:gd name="T198" fmla="+- 0 3747 3179"/>
                              <a:gd name="T199" fmla="*/ 3747 h 649"/>
                              <a:gd name="T200" fmla="+- 0 3343 2335"/>
                              <a:gd name="T201" fmla="*/ T200 w 1030"/>
                              <a:gd name="T202" fmla="+- 0 3695 3179"/>
                              <a:gd name="T203" fmla="*/ 3695 h 649"/>
                              <a:gd name="T204" fmla="+- 0 3324 2335"/>
                              <a:gd name="T205" fmla="*/ T204 w 1030"/>
                              <a:gd name="T206" fmla="+- 0 3818 3179"/>
                              <a:gd name="T207" fmla="*/ 3818 h 649"/>
                              <a:gd name="T208" fmla="+- 0 3365 2335"/>
                              <a:gd name="T209" fmla="*/ T208 w 1030"/>
                              <a:gd name="T210" fmla="+- 0 3812 3179"/>
                              <a:gd name="T211" fmla="*/ 3812 h 649"/>
                              <a:gd name="T212" fmla="+- 0 3344 2335"/>
                              <a:gd name="T213" fmla="*/ T212 w 1030"/>
                              <a:gd name="T214" fmla="+- 0 3803 3179"/>
                              <a:gd name="T215" fmla="*/ 3803 h 649"/>
                              <a:gd name="T216" fmla="+- 0 3148 2335"/>
                              <a:gd name="T217" fmla="*/ T216 w 1030"/>
                              <a:gd name="T218" fmla="+- 0 3277 3179"/>
                              <a:gd name="T219" fmla="*/ 3277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0" h="649">
                                <a:moveTo>
                                  <a:pt x="107" y="560"/>
                                </a:moveTo>
                                <a:lnTo>
                                  <a:pt x="52" y="560"/>
                                </a:lnTo>
                                <a:lnTo>
                                  <a:pt x="52" y="576"/>
                                </a:lnTo>
                                <a:lnTo>
                                  <a:pt x="85" y="576"/>
                                </a:lnTo>
                                <a:lnTo>
                                  <a:pt x="85" y="625"/>
                                </a:lnTo>
                                <a:lnTo>
                                  <a:pt x="77" y="630"/>
                                </a:lnTo>
                                <a:lnTo>
                                  <a:pt x="70" y="631"/>
                                </a:lnTo>
                                <a:lnTo>
                                  <a:pt x="48" y="631"/>
                                </a:lnTo>
                                <a:lnTo>
                                  <a:pt x="37" y="625"/>
                                </a:lnTo>
                                <a:lnTo>
                                  <a:pt x="32" y="614"/>
                                </a:lnTo>
                                <a:lnTo>
                                  <a:pt x="29" y="606"/>
                                </a:lnTo>
                                <a:lnTo>
                                  <a:pt x="26" y="596"/>
                                </a:lnTo>
                                <a:lnTo>
                                  <a:pt x="25" y="585"/>
                                </a:lnTo>
                                <a:lnTo>
                                  <a:pt x="25" y="570"/>
                                </a:lnTo>
                                <a:lnTo>
                                  <a:pt x="25" y="554"/>
                                </a:lnTo>
                                <a:lnTo>
                                  <a:pt x="27" y="541"/>
                                </a:lnTo>
                                <a:lnTo>
                                  <a:pt x="29" y="531"/>
                                </a:lnTo>
                                <a:lnTo>
                                  <a:pt x="33" y="522"/>
                                </a:lnTo>
                                <a:lnTo>
                                  <a:pt x="38" y="511"/>
                                </a:lnTo>
                                <a:lnTo>
                                  <a:pt x="49" y="505"/>
                                </a:lnTo>
                                <a:lnTo>
                                  <a:pt x="71" y="505"/>
                                </a:lnTo>
                                <a:lnTo>
                                  <a:pt x="81" y="508"/>
                                </a:lnTo>
                                <a:lnTo>
                                  <a:pt x="92" y="516"/>
                                </a:lnTo>
                                <a:lnTo>
                                  <a:pt x="98" y="505"/>
                                </a:lnTo>
                                <a:lnTo>
                                  <a:pt x="100" y="501"/>
                                </a:lnTo>
                                <a:lnTo>
                                  <a:pt x="90" y="495"/>
                                </a:lnTo>
                                <a:lnTo>
                                  <a:pt x="80" y="491"/>
                                </a:lnTo>
                                <a:lnTo>
                                  <a:pt x="70" y="489"/>
                                </a:lnTo>
                                <a:lnTo>
                                  <a:pt x="59" y="488"/>
                                </a:lnTo>
                                <a:lnTo>
                                  <a:pt x="33" y="493"/>
                                </a:lnTo>
                                <a:lnTo>
                                  <a:pt x="15" y="509"/>
                                </a:lnTo>
                                <a:lnTo>
                                  <a:pt x="4" y="535"/>
                                </a:lnTo>
                                <a:lnTo>
                                  <a:pt x="0" y="571"/>
                                </a:lnTo>
                                <a:lnTo>
                                  <a:pt x="4" y="605"/>
                                </a:lnTo>
                                <a:lnTo>
                                  <a:pt x="15" y="629"/>
                                </a:lnTo>
                                <a:lnTo>
                                  <a:pt x="34" y="644"/>
                                </a:lnTo>
                                <a:lnTo>
                                  <a:pt x="60" y="649"/>
                                </a:lnTo>
                                <a:lnTo>
                                  <a:pt x="70" y="648"/>
                                </a:lnTo>
                                <a:lnTo>
                                  <a:pt x="81" y="646"/>
                                </a:lnTo>
                                <a:lnTo>
                                  <a:pt x="93" y="643"/>
                                </a:lnTo>
                                <a:lnTo>
                                  <a:pt x="107" y="638"/>
                                </a:lnTo>
                                <a:lnTo>
                                  <a:pt x="107" y="631"/>
                                </a:lnTo>
                                <a:lnTo>
                                  <a:pt x="107" y="560"/>
                                </a:lnTo>
                                <a:moveTo>
                                  <a:pt x="220" y="592"/>
                                </a:moveTo>
                                <a:lnTo>
                                  <a:pt x="217" y="567"/>
                                </a:lnTo>
                                <a:lnTo>
                                  <a:pt x="209" y="550"/>
                                </a:lnTo>
                                <a:lnTo>
                                  <a:pt x="209" y="549"/>
                                </a:lnTo>
                                <a:lnTo>
                                  <a:pt x="199" y="542"/>
                                </a:lnTo>
                                <a:lnTo>
                                  <a:pt x="199" y="592"/>
                                </a:lnTo>
                                <a:lnTo>
                                  <a:pt x="197" y="610"/>
                                </a:lnTo>
                                <a:lnTo>
                                  <a:pt x="192" y="623"/>
                                </a:lnTo>
                                <a:lnTo>
                                  <a:pt x="184" y="631"/>
                                </a:lnTo>
                                <a:lnTo>
                                  <a:pt x="173" y="634"/>
                                </a:lnTo>
                                <a:lnTo>
                                  <a:pt x="162" y="631"/>
                                </a:lnTo>
                                <a:lnTo>
                                  <a:pt x="155" y="623"/>
                                </a:lnTo>
                                <a:lnTo>
                                  <a:pt x="150" y="610"/>
                                </a:lnTo>
                                <a:lnTo>
                                  <a:pt x="148" y="592"/>
                                </a:lnTo>
                                <a:lnTo>
                                  <a:pt x="150" y="574"/>
                                </a:lnTo>
                                <a:lnTo>
                                  <a:pt x="155" y="561"/>
                                </a:lnTo>
                                <a:lnTo>
                                  <a:pt x="162" y="553"/>
                                </a:lnTo>
                                <a:lnTo>
                                  <a:pt x="173" y="550"/>
                                </a:lnTo>
                                <a:lnTo>
                                  <a:pt x="184" y="553"/>
                                </a:lnTo>
                                <a:lnTo>
                                  <a:pt x="192" y="561"/>
                                </a:lnTo>
                                <a:lnTo>
                                  <a:pt x="197" y="574"/>
                                </a:lnTo>
                                <a:lnTo>
                                  <a:pt x="199" y="592"/>
                                </a:lnTo>
                                <a:lnTo>
                                  <a:pt x="199" y="542"/>
                                </a:lnTo>
                                <a:lnTo>
                                  <a:pt x="194" y="539"/>
                                </a:lnTo>
                                <a:lnTo>
                                  <a:pt x="173" y="535"/>
                                </a:lnTo>
                                <a:lnTo>
                                  <a:pt x="153" y="539"/>
                                </a:lnTo>
                                <a:lnTo>
                                  <a:pt x="138" y="549"/>
                                </a:lnTo>
                                <a:lnTo>
                                  <a:pt x="129" y="567"/>
                                </a:lnTo>
                                <a:lnTo>
                                  <a:pt x="126" y="592"/>
                                </a:lnTo>
                                <a:lnTo>
                                  <a:pt x="129" y="617"/>
                                </a:lnTo>
                                <a:lnTo>
                                  <a:pt x="138" y="635"/>
                                </a:lnTo>
                                <a:lnTo>
                                  <a:pt x="153" y="645"/>
                                </a:lnTo>
                                <a:lnTo>
                                  <a:pt x="173" y="649"/>
                                </a:lnTo>
                                <a:lnTo>
                                  <a:pt x="194" y="645"/>
                                </a:lnTo>
                                <a:lnTo>
                                  <a:pt x="209" y="635"/>
                                </a:lnTo>
                                <a:lnTo>
                                  <a:pt x="209" y="634"/>
                                </a:lnTo>
                                <a:lnTo>
                                  <a:pt x="217" y="617"/>
                                </a:lnTo>
                                <a:lnTo>
                                  <a:pt x="220" y="592"/>
                                </a:lnTo>
                                <a:moveTo>
                                  <a:pt x="322" y="538"/>
                                </a:moveTo>
                                <a:lnTo>
                                  <a:pt x="301" y="538"/>
                                </a:lnTo>
                                <a:lnTo>
                                  <a:pt x="277" y="616"/>
                                </a:lnTo>
                                <a:lnTo>
                                  <a:pt x="277" y="618"/>
                                </a:lnTo>
                                <a:lnTo>
                                  <a:pt x="275" y="624"/>
                                </a:lnTo>
                                <a:lnTo>
                                  <a:pt x="274" y="630"/>
                                </a:lnTo>
                                <a:lnTo>
                                  <a:pt x="274" y="624"/>
                                </a:lnTo>
                                <a:lnTo>
                                  <a:pt x="273" y="619"/>
                                </a:lnTo>
                                <a:lnTo>
                                  <a:pt x="272" y="616"/>
                                </a:lnTo>
                                <a:lnTo>
                                  <a:pt x="248" y="535"/>
                                </a:lnTo>
                                <a:lnTo>
                                  <a:pt x="226" y="538"/>
                                </a:lnTo>
                                <a:lnTo>
                                  <a:pt x="261" y="646"/>
                                </a:lnTo>
                                <a:lnTo>
                                  <a:pt x="287" y="646"/>
                                </a:lnTo>
                                <a:lnTo>
                                  <a:pt x="292" y="630"/>
                                </a:lnTo>
                                <a:lnTo>
                                  <a:pt x="322" y="538"/>
                                </a:lnTo>
                                <a:moveTo>
                                  <a:pt x="374" y="443"/>
                                </a:moveTo>
                                <a:lnTo>
                                  <a:pt x="346" y="331"/>
                                </a:lnTo>
                                <a:lnTo>
                                  <a:pt x="325" y="249"/>
                                </a:lnTo>
                                <a:lnTo>
                                  <a:pt x="282" y="78"/>
                                </a:lnTo>
                                <a:lnTo>
                                  <a:pt x="264" y="7"/>
                                </a:lnTo>
                                <a:lnTo>
                                  <a:pt x="215" y="7"/>
                                </a:lnTo>
                                <a:lnTo>
                                  <a:pt x="215" y="249"/>
                                </a:lnTo>
                                <a:lnTo>
                                  <a:pt x="159" y="249"/>
                                </a:lnTo>
                                <a:lnTo>
                                  <a:pt x="180" y="145"/>
                                </a:lnTo>
                                <a:lnTo>
                                  <a:pt x="181" y="139"/>
                                </a:lnTo>
                                <a:lnTo>
                                  <a:pt x="182" y="130"/>
                                </a:lnTo>
                                <a:lnTo>
                                  <a:pt x="184" y="122"/>
                                </a:lnTo>
                                <a:lnTo>
                                  <a:pt x="185" y="111"/>
                                </a:lnTo>
                                <a:lnTo>
                                  <a:pt x="186" y="101"/>
                                </a:lnTo>
                                <a:lnTo>
                                  <a:pt x="187" y="91"/>
                                </a:lnTo>
                                <a:lnTo>
                                  <a:pt x="188" y="78"/>
                                </a:lnTo>
                                <a:lnTo>
                                  <a:pt x="188" y="91"/>
                                </a:lnTo>
                                <a:lnTo>
                                  <a:pt x="189" y="102"/>
                                </a:lnTo>
                                <a:lnTo>
                                  <a:pt x="189" y="111"/>
                                </a:lnTo>
                                <a:lnTo>
                                  <a:pt x="191" y="122"/>
                                </a:lnTo>
                                <a:lnTo>
                                  <a:pt x="192" y="131"/>
                                </a:lnTo>
                                <a:lnTo>
                                  <a:pt x="194" y="139"/>
                                </a:lnTo>
                                <a:lnTo>
                                  <a:pt x="215" y="249"/>
                                </a:lnTo>
                                <a:lnTo>
                                  <a:pt x="215" y="7"/>
                                </a:lnTo>
                                <a:lnTo>
                                  <a:pt x="110" y="7"/>
                                </a:lnTo>
                                <a:lnTo>
                                  <a:pt x="0" y="443"/>
                                </a:lnTo>
                                <a:lnTo>
                                  <a:pt x="124" y="443"/>
                                </a:lnTo>
                                <a:lnTo>
                                  <a:pt x="146" y="331"/>
                                </a:lnTo>
                                <a:lnTo>
                                  <a:pt x="228" y="331"/>
                                </a:lnTo>
                                <a:lnTo>
                                  <a:pt x="251" y="443"/>
                                </a:lnTo>
                                <a:lnTo>
                                  <a:pt x="374" y="443"/>
                                </a:lnTo>
                                <a:moveTo>
                                  <a:pt x="417" y="589"/>
                                </a:moveTo>
                                <a:lnTo>
                                  <a:pt x="417" y="585"/>
                                </a:lnTo>
                                <a:lnTo>
                                  <a:pt x="414" y="566"/>
                                </a:lnTo>
                                <a:lnTo>
                                  <a:pt x="407" y="550"/>
                                </a:lnTo>
                                <a:lnTo>
                                  <a:pt x="406" y="549"/>
                                </a:lnTo>
                                <a:lnTo>
                                  <a:pt x="397" y="542"/>
                                </a:lnTo>
                                <a:lnTo>
                                  <a:pt x="397" y="584"/>
                                </a:lnTo>
                                <a:lnTo>
                                  <a:pt x="397" y="585"/>
                                </a:lnTo>
                                <a:lnTo>
                                  <a:pt x="348" y="585"/>
                                </a:lnTo>
                                <a:lnTo>
                                  <a:pt x="350" y="570"/>
                                </a:lnTo>
                                <a:lnTo>
                                  <a:pt x="355" y="559"/>
                                </a:lnTo>
                                <a:lnTo>
                                  <a:pt x="363" y="553"/>
                                </a:lnTo>
                                <a:lnTo>
                                  <a:pt x="373" y="550"/>
                                </a:lnTo>
                                <a:lnTo>
                                  <a:pt x="383" y="553"/>
                                </a:lnTo>
                                <a:lnTo>
                                  <a:pt x="391" y="559"/>
                                </a:lnTo>
                                <a:lnTo>
                                  <a:pt x="396" y="570"/>
                                </a:lnTo>
                                <a:lnTo>
                                  <a:pt x="397" y="584"/>
                                </a:lnTo>
                                <a:lnTo>
                                  <a:pt x="397" y="542"/>
                                </a:lnTo>
                                <a:lnTo>
                                  <a:pt x="392" y="539"/>
                                </a:lnTo>
                                <a:lnTo>
                                  <a:pt x="374" y="535"/>
                                </a:lnTo>
                                <a:lnTo>
                                  <a:pt x="354" y="539"/>
                                </a:lnTo>
                                <a:lnTo>
                                  <a:pt x="339" y="550"/>
                                </a:lnTo>
                                <a:lnTo>
                                  <a:pt x="330" y="567"/>
                                </a:lnTo>
                                <a:lnTo>
                                  <a:pt x="327" y="590"/>
                                </a:lnTo>
                                <a:lnTo>
                                  <a:pt x="331" y="615"/>
                                </a:lnTo>
                                <a:lnTo>
                                  <a:pt x="341" y="633"/>
                                </a:lnTo>
                                <a:lnTo>
                                  <a:pt x="358" y="645"/>
                                </a:lnTo>
                                <a:lnTo>
                                  <a:pt x="380" y="649"/>
                                </a:lnTo>
                                <a:lnTo>
                                  <a:pt x="391" y="649"/>
                                </a:lnTo>
                                <a:lnTo>
                                  <a:pt x="402" y="646"/>
                                </a:lnTo>
                                <a:lnTo>
                                  <a:pt x="414" y="643"/>
                                </a:lnTo>
                                <a:lnTo>
                                  <a:pt x="411" y="632"/>
                                </a:lnTo>
                                <a:lnTo>
                                  <a:pt x="410" y="627"/>
                                </a:lnTo>
                                <a:lnTo>
                                  <a:pt x="399" y="631"/>
                                </a:lnTo>
                                <a:lnTo>
                                  <a:pt x="392" y="632"/>
                                </a:lnTo>
                                <a:lnTo>
                                  <a:pt x="385" y="632"/>
                                </a:lnTo>
                                <a:lnTo>
                                  <a:pt x="371" y="630"/>
                                </a:lnTo>
                                <a:lnTo>
                                  <a:pt x="360" y="624"/>
                                </a:lnTo>
                                <a:lnTo>
                                  <a:pt x="353" y="613"/>
                                </a:lnTo>
                                <a:lnTo>
                                  <a:pt x="350" y="599"/>
                                </a:lnTo>
                                <a:lnTo>
                                  <a:pt x="417" y="599"/>
                                </a:lnTo>
                                <a:lnTo>
                                  <a:pt x="417" y="589"/>
                                </a:lnTo>
                                <a:moveTo>
                                  <a:pt x="484" y="536"/>
                                </a:moveTo>
                                <a:lnTo>
                                  <a:pt x="472" y="536"/>
                                </a:lnTo>
                                <a:lnTo>
                                  <a:pt x="466" y="538"/>
                                </a:lnTo>
                                <a:lnTo>
                                  <a:pt x="457" y="546"/>
                                </a:lnTo>
                                <a:lnTo>
                                  <a:pt x="457" y="537"/>
                                </a:lnTo>
                                <a:lnTo>
                                  <a:pt x="436" y="538"/>
                                </a:lnTo>
                                <a:lnTo>
                                  <a:pt x="436" y="646"/>
                                </a:lnTo>
                                <a:lnTo>
                                  <a:pt x="457" y="646"/>
                                </a:lnTo>
                                <a:lnTo>
                                  <a:pt x="457" y="560"/>
                                </a:lnTo>
                                <a:lnTo>
                                  <a:pt x="462" y="556"/>
                                </a:lnTo>
                                <a:lnTo>
                                  <a:pt x="467" y="555"/>
                                </a:lnTo>
                                <a:lnTo>
                                  <a:pt x="478" y="555"/>
                                </a:lnTo>
                                <a:lnTo>
                                  <a:pt x="481" y="556"/>
                                </a:lnTo>
                                <a:lnTo>
                                  <a:pt x="481" y="555"/>
                                </a:lnTo>
                                <a:lnTo>
                                  <a:pt x="482" y="546"/>
                                </a:lnTo>
                                <a:lnTo>
                                  <a:pt x="484" y="536"/>
                                </a:lnTo>
                                <a:moveTo>
                                  <a:pt x="582" y="556"/>
                                </a:moveTo>
                                <a:lnTo>
                                  <a:pt x="581" y="552"/>
                                </a:lnTo>
                                <a:lnTo>
                                  <a:pt x="580" y="550"/>
                                </a:lnTo>
                                <a:lnTo>
                                  <a:pt x="575" y="545"/>
                                </a:lnTo>
                                <a:lnTo>
                                  <a:pt x="568" y="538"/>
                                </a:lnTo>
                                <a:lnTo>
                                  <a:pt x="559" y="535"/>
                                </a:lnTo>
                                <a:lnTo>
                                  <a:pt x="538" y="535"/>
                                </a:lnTo>
                                <a:lnTo>
                                  <a:pt x="528" y="538"/>
                                </a:lnTo>
                                <a:lnTo>
                                  <a:pt x="517" y="545"/>
                                </a:lnTo>
                                <a:lnTo>
                                  <a:pt x="517" y="535"/>
                                </a:lnTo>
                                <a:lnTo>
                                  <a:pt x="497" y="538"/>
                                </a:lnTo>
                                <a:lnTo>
                                  <a:pt x="497" y="646"/>
                                </a:lnTo>
                                <a:lnTo>
                                  <a:pt x="517" y="646"/>
                                </a:lnTo>
                                <a:lnTo>
                                  <a:pt x="517" y="561"/>
                                </a:lnTo>
                                <a:lnTo>
                                  <a:pt x="526" y="555"/>
                                </a:lnTo>
                                <a:lnTo>
                                  <a:pt x="534" y="552"/>
                                </a:lnTo>
                                <a:lnTo>
                                  <a:pt x="552" y="552"/>
                                </a:lnTo>
                                <a:lnTo>
                                  <a:pt x="559" y="557"/>
                                </a:lnTo>
                                <a:lnTo>
                                  <a:pt x="561" y="565"/>
                                </a:lnTo>
                                <a:lnTo>
                                  <a:pt x="562" y="568"/>
                                </a:lnTo>
                                <a:lnTo>
                                  <a:pt x="562" y="646"/>
                                </a:lnTo>
                                <a:lnTo>
                                  <a:pt x="582" y="646"/>
                                </a:lnTo>
                                <a:lnTo>
                                  <a:pt x="582" y="556"/>
                                </a:lnTo>
                                <a:moveTo>
                                  <a:pt x="680" y="432"/>
                                </a:moveTo>
                                <a:lnTo>
                                  <a:pt x="671" y="363"/>
                                </a:lnTo>
                                <a:lnTo>
                                  <a:pt x="669" y="348"/>
                                </a:lnTo>
                                <a:lnTo>
                                  <a:pt x="653" y="355"/>
                                </a:lnTo>
                                <a:lnTo>
                                  <a:pt x="637" y="360"/>
                                </a:lnTo>
                                <a:lnTo>
                                  <a:pt x="622" y="363"/>
                                </a:lnTo>
                                <a:lnTo>
                                  <a:pt x="607" y="363"/>
                                </a:lnTo>
                                <a:lnTo>
                                  <a:pt x="568" y="355"/>
                                </a:lnTo>
                                <a:lnTo>
                                  <a:pt x="542" y="331"/>
                                </a:lnTo>
                                <a:lnTo>
                                  <a:pt x="526" y="289"/>
                                </a:lnTo>
                                <a:lnTo>
                                  <a:pt x="521" y="228"/>
                                </a:lnTo>
                                <a:lnTo>
                                  <a:pt x="526" y="165"/>
                                </a:lnTo>
                                <a:lnTo>
                                  <a:pt x="541" y="121"/>
                                </a:lnTo>
                                <a:lnTo>
                                  <a:pt x="568" y="95"/>
                                </a:lnTo>
                                <a:lnTo>
                                  <a:pt x="606" y="87"/>
                                </a:lnTo>
                                <a:lnTo>
                                  <a:pt x="618" y="88"/>
                                </a:lnTo>
                                <a:lnTo>
                                  <a:pt x="629" y="89"/>
                                </a:lnTo>
                                <a:lnTo>
                                  <a:pt x="642" y="92"/>
                                </a:lnTo>
                                <a:lnTo>
                                  <a:pt x="656" y="96"/>
                                </a:lnTo>
                                <a:lnTo>
                                  <a:pt x="658" y="87"/>
                                </a:lnTo>
                                <a:lnTo>
                                  <a:pt x="671" y="17"/>
                                </a:lnTo>
                                <a:lnTo>
                                  <a:pt x="647" y="10"/>
                                </a:lnTo>
                                <a:lnTo>
                                  <a:pt x="624" y="4"/>
                                </a:lnTo>
                                <a:lnTo>
                                  <a:pt x="600" y="1"/>
                                </a:lnTo>
                                <a:lnTo>
                                  <a:pt x="577" y="0"/>
                                </a:lnTo>
                                <a:lnTo>
                                  <a:pt x="514" y="10"/>
                                </a:lnTo>
                                <a:lnTo>
                                  <a:pt x="464" y="39"/>
                                </a:lnTo>
                                <a:lnTo>
                                  <a:pt x="427" y="86"/>
                                </a:lnTo>
                                <a:lnTo>
                                  <a:pt x="404" y="149"/>
                                </a:lnTo>
                                <a:lnTo>
                                  <a:pt x="396" y="227"/>
                                </a:lnTo>
                                <a:lnTo>
                                  <a:pt x="403" y="305"/>
                                </a:lnTo>
                                <a:lnTo>
                                  <a:pt x="426" y="367"/>
                                </a:lnTo>
                                <a:lnTo>
                                  <a:pt x="464" y="413"/>
                                </a:lnTo>
                                <a:lnTo>
                                  <a:pt x="514" y="441"/>
                                </a:lnTo>
                                <a:lnTo>
                                  <a:pt x="578" y="450"/>
                                </a:lnTo>
                                <a:lnTo>
                                  <a:pt x="603" y="449"/>
                                </a:lnTo>
                                <a:lnTo>
                                  <a:pt x="627" y="446"/>
                                </a:lnTo>
                                <a:lnTo>
                                  <a:pt x="653" y="440"/>
                                </a:lnTo>
                                <a:lnTo>
                                  <a:pt x="680" y="432"/>
                                </a:lnTo>
                                <a:moveTo>
                                  <a:pt x="747" y="557"/>
                                </a:moveTo>
                                <a:lnTo>
                                  <a:pt x="746" y="552"/>
                                </a:lnTo>
                                <a:lnTo>
                                  <a:pt x="745" y="551"/>
                                </a:lnTo>
                                <a:lnTo>
                                  <a:pt x="743" y="548"/>
                                </a:lnTo>
                                <a:lnTo>
                                  <a:pt x="739" y="544"/>
                                </a:lnTo>
                                <a:lnTo>
                                  <a:pt x="733" y="538"/>
                                </a:lnTo>
                                <a:lnTo>
                                  <a:pt x="725" y="535"/>
                                </a:lnTo>
                                <a:lnTo>
                                  <a:pt x="704" y="535"/>
                                </a:lnTo>
                                <a:lnTo>
                                  <a:pt x="693" y="539"/>
                                </a:lnTo>
                                <a:lnTo>
                                  <a:pt x="682" y="548"/>
                                </a:lnTo>
                                <a:lnTo>
                                  <a:pt x="680" y="545"/>
                                </a:lnTo>
                                <a:lnTo>
                                  <a:pt x="679" y="544"/>
                                </a:lnTo>
                                <a:lnTo>
                                  <a:pt x="678" y="544"/>
                                </a:lnTo>
                                <a:lnTo>
                                  <a:pt x="672" y="537"/>
                                </a:lnTo>
                                <a:lnTo>
                                  <a:pt x="663" y="535"/>
                                </a:lnTo>
                                <a:lnTo>
                                  <a:pt x="645" y="535"/>
                                </a:lnTo>
                                <a:lnTo>
                                  <a:pt x="636" y="537"/>
                                </a:lnTo>
                                <a:lnTo>
                                  <a:pt x="626" y="544"/>
                                </a:lnTo>
                                <a:lnTo>
                                  <a:pt x="626" y="535"/>
                                </a:lnTo>
                                <a:lnTo>
                                  <a:pt x="606" y="538"/>
                                </a:lnTo>
                                <a:lnTo>
                                  <a:pt x="606" y="646"/>
                                </a:lnTo>
                                <a:lnTo>
                                  <a:pt x="626" y="646"/>
                                </a:lnTo>
                                <a:lnTo>
                                  <a:pt x="626" y="560"/>
                                </a:lnTo>
                                <a:lnTo>
                                  <a:pt x="633" y="554"/>
                                </a:lnTo>
                                <a:lnTo>
                                  <a:pt x="639" y="552"/>
                                </a:lnTo>
                                <a:lnTo>
                                  <a:pt x="657" y="552"/>
                                </a:lnTo>
                                <a:lnTo>
                                  <a:pt x="665" y="558"/>
                                </a:lnTo>
                                <a:lnTo>
                                  <a:pt x="666" y="566"/>
                                </a:lnTo>
                                <a:lnTo>
                                  <a:pt x="666" y="568"/>
                                </a:lnTo>
                                <a:lnTo>
                                  <a:pt x="666" y="646"/>
                                </a:lnTo>
                                <a:lnTo>
                                  <a:pt x="686" y="646"/>
                                </a:lnTo>
                                <a:lnTo>
                                  <a:pt x="686" y="561"/>
                                </a:lnTo>
                                <a:lnTo>
                                  <a:pt x="694" y="555"/>
                                </a:lnTo>
                                <a:lnTo>
                                  <a:pt x="701" y="552"/>
                                </a:lnTo>
                                <a:lnTo>
                                  <a:pt x="717" y="552"/>
                                </a:lnTo>
                                <a:lnTo>
                                  <a:pt x="725" y="557"/>
                                </a:lnTo>
                                <a:lnTo>
                                  <a:pt x="726" y="566"/>
                                </a:lnTo>
                                <a:lnTo>
                                  <a:pt x="727" y="568"/>
                                </a:lnTo>
                                <a:lnTo>
                                  <a:pt x="727" y="646"/>
                                </a:lnTo>
                                <a:lnTo>
                                  <a:pt x="747" y="646"/>
                                </a:lnTo>
                                <a:lnTo>
                                  <a:pt x="747" y="557"/>
                                </a:lnTo>
                                <a:moveTo>
                                  <a:pt x="857" y="589"/>
                                </a:moveTo>
                                <a:lnTo>
                                  <a:pt x="856" y="585"/>
                                </a:lnTo>
                                <a:lnTo>
                                  <a:pt x="854" y="566"/>
                                </a:lnTo>
                                <a:lnTo>
                                  <a:pt x="846" y="550"/>
                                </a:lnTo>
                                <a:lnTo>
                                  <a:pt x="846" y="549"/>
                                </a:lnTo>
                                <a:lnTo>
                                  <a:pt x="837" y="542"/>
                                </a:lnTo>
                                <a:lnTo>
                                  <a:pt x="837" y="584"/>
                                </a:lnTo>
                                <a:lnTo>
                                  <a:pt x="837" y="585"/>
                                </a:lnTo>
                                <a:lnTo>
                                  <a:pt x="788" y="585"/>
                                </a:lnTo>
                                <a:lnTo>
                                  <a:pt x="790" y="570"/>
                                </a:lnTo>
                                <a:lnTo>
                                  <a:pt x="795" y="559"/>
                                </a:lnTo>
                                <a:lnTo>
                                  <a:pt x="802" y="553"/>
                                </a:lnTo>
                                <a:lnTo>
                                  <a:pt x="813" y="550"/>
                                </a:lnTo>
                                <a:lnTo>
                                  <a:pt x="823" y="553"/>
                                </a:lnTo>
                                <a:lnTo>
                                  <a:pt x="831" y="559"/>
                                </a:lnTo>
                                <a:lnTo>
                                  <a:pt x="835" y="570"/>
                                </a:lnTo>
                                <a:lnTo>
                                  <a:pt x="837" y="584"/>
                                </a:lnTo>
                                <a:lnTo>
                                  <a:pt x="837" y="542"/>
                                </a:lnTo>
                                <a:lnTo>
                                  <a:pt x="832" y="539"/>
                                </a:lnTo>
                                <a:lnTo>
                                  <a:pt x="813" y="535"/>
                                </a:lnTo>
                                <a:lnTo>
                                  <a:pt x="794" y="539"/>
                                </a:lnTo>
                                <a:lnTo>
                                  <a:pt x="779" y="550"/>
                                </a:lnTo>
                                <a:lnTo>
                                  <a:pt x="770" y="567"/>
                                </a:lnTo>
                                <a:lnTo>
                                  <a:pt x="767" y="590"/>
                                </a:lnTo>
                                <a:lnTo>
                                  <a:pt x="770" y="615"/>
                                </a:lnTo>
                                <a:lnTo>
                                  <a:pt x="781" y="633"/>
                                </a:lnTo>
                                <a:lnTo>
                                  <a:pt x="797" y="645"/>
                                </a:lnTo>
                                <a:lnTo>
                                  <a:pt x="820" y="649"/>
                                </a:lnTo>
                                <a:lnTo>
                                  <a:pt x="831" y="649"/>
                                </a:lnTo>
                                <a:lnTo>
                                  <a:pt x="842" y="646"/>
                                </a:lnTo>
                                <a:lnTo>
                                  <a:pt x="853" y="643"/>
                                </a:lnTo>
                                <a:lnTo>
                                  <a:pt x="851" y="632"/>
                                </a:lnTo>
                                <a:lnTo>
                                  <a:pt x="849" y="627"/>
                                </a:lnTo>
                                <a:lnTo>
                                  <a:pt x="839" y="631"/>
                                </a:lnTo>
                                <a:lnTo>
                                  <a:pt x="832" y="632"/>
                                </a:lnTo>
                                <a:lnTo>
                                  <a:pt x="824" y="632"/>
                                </a:lnTo>
                                <a:lnTo>
                                  <a:pt x="810" y="630"/>
                                </a:lnTo>
                                <a:lnTo>
                                  <a:pt x="800" y="624"/>
                                </a:lnTo>
                                <a:lnTo>
                                  <a:pt x="793" y="613"/>
                                </a:lnTo>
                                <a:lnTo>
                                  <a:pt x="790" y="599"/>
                                </a:lnTo>
                                <a:lnTo>
                                  <a:pt x="857" y="599"/>
                                </a:lnTo>
                                <a:lnTo>
                                  <a:pt x="857" y="589"/>
                                </a:lnTo>
                                <a:moveTo>
                                  <a:pt x="961" y="556"/>
                                </a:moveTo>
                                <a:lnTo>
                                  <a:pt x="960" y="552"/>
                                </a:lnTo>
                                <a:lnTo>
                                  <a:pt x="959" y="550"/>
                                </a:lnTo>
                                <a:lnTo>
                                  <a:pt x="954" y="545"/>
                                </a:lnTo>
                                <a:lnTo>
                                  <a:pt x="947" y="538"/>
                                </a:lnTo>
                                <a:lnTo>
                                  <a:pt x="938" y="535"/>
                                </a:lnTo>
                                <a:lnTo>
                                  <a:pt x="917" y="535"/>
                                </a:lnTo>
                                <a:lnTo>
                                  <a:pt x="907" y="538"/>
                                </a:lnTo>
                                <a:lnTo>
                                  <a:pt x="896" y="545"/>
                                </a:lnTo>
                                <a:lnTo>
                                  <a:pt x="896" y="535"/>
                                </a:lnTo>
                                <a:lnTo>
                                  <a:pt x="876" y="538"/>
                                </a:lnTo>
                                <a:lnTo>
                                  <a:pt x="876" y="646"/>
                                </a:lnTo>
                                <a:lnTo>
                                  <a:pt x="896" y="646"/>
                                </a:lnTo>
                                <a:lnTo>
                                  <a:pt x="896" y="561"/>
                                </a:lnTo>
                                <a:lnTo>
                                  <a:pt x="905" y="555"/>
                                </a:lnTo>
                                <a:lnTo>
                                  <a:pt x="913" y="552"/>
                                </a:lnTo>
                                <a:lnTo>
                                  <a:pt x="931" y="552"/>
                                </a:lnTo>
                                <a:lnTo>
                                  <a:pt x="938" y="557"/>
                                </a:lnTo>
                                <a:lnTo>
                                  <a:pt x="940" y="565"/>
                                </a:lnTo>
                                <a:lnTo>
                                  <a:pt x="941" y="568"/>
                                </a:lnTo>
                                <a:lnTo>
                                  <a:pt x="941" y="571"/>
                                </a:lnTo>
                                <a:lnTo>
                                  <a:pt x="941" y="646"/>
                                </a:lnTo>
                                <a:lnTo>
                                  <a:pt x="961" y="646"/>
                                </a:lnTo>
                                <a:lnTo>
                                  <a:pt x="961" y="556"/>
                                </a:lnTo>
                                <a:moveTo>
                                  <a:pt x="1030" y="538"/>
                                </a:moveTo>
                                <a:lnTo>
                                  <a:pt x="1008" y="538"/>
                                </a:lnTo>
                                <a:lnTo>
                                  <a:pt x="1008" y="516"/>
                                </a:lnTo>
                                <a:lnTo>
                                  <a:pt x="988" y="520"/>
                                </a:lnTo>
                                <a:lnTo>
                                  <a:pt x="988" y="538"/>
                                </a:lnTo>
                                <a:lnTo>
                                  <a:pt x="975" y="538"/>
                                </a:lnTo>
                                <a:lnTo>
                                  <a:pt x="975" y="551"/>
                                </a:lnTo>
                                <a:lnTo>
                                  <a:pt x="988" y="553"/>
                                </a:lnTo>
                                <a:lnTo>
                                  <a:pt x="988" y="633"/>
                                </a:lnTo>
                                <a:lnTo>
                                  <a:pt x="989" y="639"/>
                                </a:lnTo>
                                <a:lnTo>
                                  <a:pt x="993" y="642"/>
                                </a:lnTo>
                                <a:lnTo>
                                  <a:pt x="997" y="646"/>
                                </a:lnTo>
                                <a:lnTo>
                                  <a:pt x="1004" y="649"/>
                                </a:lnTo>
                                <a:lnTo>
                                  <a:pt x="1018" y="649"/>
                                </a:lnTo>
                                <a:lnTo>
                                  <a:pt x="1024" y="648"/>
                                </a:lnTo>
                                <a:lnTo>
                                  <a:pt x="1030" y="646"/>
                                </a:lnTo>
                                <a:lnTo>
                                  <a:pt x="1030" y="633"/>
                                </a:lnTo>
                                <a:lnTo>
                                  <a:pt x="1030" y="631"/>
                                </a:lnTo>
                                <a:lnTo>
                                  <a:pt x="1025" y="632"/>
                                </a:lnTo>
                                <a:lnTo>
                                  <a:pt x="1022" y="633"/>
                                </a:lnTo>
                                <a:lnTo>
                                  <a:pt x="1013" y="633"/>
                                </a:lnTo>
                                <a:lnTo>
                                  <a:pt x="1009" y="630"/>
                                </a:lnTo>
                                <a:lnTo>
                                  <a:pt x="1009" y="626"/>
                                </a:lnTo>
                                <a:lnTo>
                                  <a:pt x="1009" y="624"/>
                                </a:lnTo>
                                <a:lnTo>
                                  <a:pt x="1009" y="553"/>
                                </a:lnTo>
                                <a:lnTo>
                                  <a:pt x="1030" y="551"/>
                                </a:lnTo>
                                <a:lnTo>
                                  <a:pt x="1030" y="538"/>
                                </a:lnTo>
                                <a:moveTo>
                                  <a:pt x="1030" y="7"/>
                                </a:moveTo>
                                <a:lnTo>
                                  <a:pt x="720" y="7"/>
                                </a:lnTo>
                                <a:lnTo>
                                  <a:pt x="720" y="89"/>
                                </a:lnTo>
                                <a:lnTo>
                                  <a:pt x="813" y="98"/>
                                </a:lnTo>
                                <a:lnTo>
                                  <a:pt x="813" y="443"/>
                                </a:lnTo>
                                <a:lnTo>
                                  <a:pt x="936" y="443"/>
                                </a:lnTo>
                                <a:lnTo>
                                  <a:pt x="936" y="98"/>
                                </a:lnTo>
                                <a:lnTo>
                                  <a:pt x="1030" y="90"/>
                                </a:lnTo>
                                <a:lnTo>
                                  <a:pt x="1030" y="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63DE" id="Group 58" o:spid="_x0000_s1026" style="position:absolute;margin-left:364.4pt;margin-top:174.15pt;width:720.25pt;height:1394.7pt;z-index:-251661824;mso-position-horizontal-relative:page;mso-position-vertical-relative:page" coordorigin="-2499,2783" coordsize="14405,27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">
                <v:shape id="AutoShape 68" o:spid="_x0000_s1027" style="position:absolute;left:-2499;top:16837;width:2499;height:13840;visibility:visible;mso-wrap-style:square;v-text-anchor:top" coordsize="2499,1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O0cQA&#10;AADbAAAADwAAAGRycy9kb3ducmV2LnhtbESPQWvCQBSE70L/w/IKvemmgYqkriJCW4X2YKKH3h7Z&#10;ZxLcfRt21xj/fbdQ6HGYmW+Y5Xq0RgzkQ+dYwfMsA0FcO91xo+BYvU0XIEJE1mgck4I7BVivHiZL&#10;LLS78YGGMjYiQTgUqKCNsS+kDHVLFsPM9cTJOztvMSbpG6k93hLcGpln2Vxa7DgttNjTtqX6Ul6t&#10;gveejXbnr8/vHE/2tKlehg+/V+rpcdy8gog0xv/wX3unFcx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5DtHEAAAA2wAAAA8AAAAAAAAAAAAAAAAAmAIAAGRycy9k&#10;b3ducmV2LnhtbFBLBQYAAAAABAAEAPUAAACJAwAAAAA=&#10;" path="m11908,-13839l9410,t,l11908,-13839e" filled="f" strokecolor="white" strokeweight=".5pt">
                  <v:path arrowok="t" o:connecttype="custom" o:connectlocs="11908,2999;9410,16838;9410,16838;11908,2999" o:connectangles="0,0,0,0"/>
                </v:shape>
                <v:shape id="AutoShape 67" o:spid="_x0000_s1028" style="position:absolute;top:14655;width:2492;height:2183;visibility:visible;mso-wrap-style:square;v-text-anchor:top" coordsize="2492,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coMEA&#10;AADbAAAADwAAAGRycy9kb3ducmV2LnhtbESPT4vCMBTE7wt+h/AEb2uqgizVKOL/m6wKXh/Nsyk2&#10;L6WJtfrpjbCwx2FmfsNM560tRUO1LxwrGPQTEMSZ0wXnCs6nzfcPCB+QNZaOScGTPMxnna8ppto9&#10;+JeaY8hFhLBPUYEJoUql9Jkhi77vKuLoXV1tMURZ51LX+IhwW8phkoylxYLjgsGKloay2/FuFbyK&#10;w3Y9yMylOexWzyq3eriwQalet11MQARqw3/4r73XCsYj+Hy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ZnKDBAAAA2wAAAA8AAAAAAAAAAAAAAAAAmAIAAGRycy9kb3du&#10;cmV2LnhtbFBLBQYAAAAABAAEAPUAAACGAwAAAAA=&#10;" path="m9414,-11657r2492,-2183m11906,-13840r-2492,2183e" filled="f" strokecolor="white" strokeweight=".5pt">
                  <v:path arrowok="t" o:connecttype="custom" o:connectlocs="9414,2998;11906,815;11906,815;9414,2998" o:connectangles="0,0,0,0"/>
                </v:shape>
                <v:shape id="AutoShape 66" o:spid="_x0000_s1029" style="position:absolute;top:16837;width:2497;height:13840;visibility:visible;mso-wrap-style:square;v-text-anchor:top" coordsize="2497,1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LRsIA&#10;AADbAAAADwAAAGRycy9kb3ducmV2LnhtbESPQWvCQBSE74X+h+UVehHdtLSpRFcpgtBjqwWvz+wz&#10;CWbfhuxzE/99VxB6HGbmG2a5Hl2rIvWh8WzgZZaBIi69bbgy8LvfTueggiBbbD2TgSsFWK8eH5ZY&#10;WD/wD8WdVCpBOBRooBbpCq1DWZPDMPMdcfJOvncoSfaVtj0OCe5a/ZpluXbYcFqosaNNTeV5d3EG&#10;JuU12oN8TA6bZjjGPNrvdxFjnp/GzwUooVH+w/f2lzWQv8Ht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MtGwgAAANsAAAAPAAAAAAAAAAAAAAAAAJgCAABkcnMvZG93&#10;bnJldi54bWxQSwUGAAAAAAQABAD1AAAAhwMAAAAA&#10;" path="m9409,-13840r1188,10754l9700,t2206,-11438l9409,-13840e" filled="f" strokecolor="white" strokeweight=".5pt">
                  <v:path arrowok="t" o:connecttype="custom" o:connectlocs="9409,2998;10597,13752;9700,16838;11906,5400;9409,2998" o:connectangles="0,0,0,0,0"/>
                </v:shape>
                <v:line id="Line 65" o:spid="_x0000_s1030" style="position:absolute;visibility:visible;mso-wrap-style:square" from="9417,3002" to="9417,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G/MUAAADbAAAADwAAAGRycy9kb3ducmV2LnhtbESPQWvCQBSE74X+h+UJ3upGQdHoKtJS&#10;2p40sT14e2SfSTD7Ns2uJvrrXUHwOMzMN8xi1ZlKnKlxpWUFw0EEgjizuuRcwe/u820KwnlkjZVl&#10;UnAhB6vl68sCY21bTuic+lwECLsYFRTe17GULivIoBvYmjh4B9sY9EE2udQNtgFuKjmKook0WHJY&#10;KLCm94KyY3oyCj6Of8ksqbbX7v9rVO/bdMOnn41S/V63noPw1Pln+NH+1gomY7h/C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kG/MUAAADbAAAADwAAAAAAAAAA&#10;AAAAAAChAgAAZHJzL2Rvd25yZXYueG1sUEsFBgAAAAAEAAQA+QAAAJMDAAAAAA==&#10;" strokecolor="white" strokeweight=".5pt"/>
                <v:line id="Line 64" o:spid="_x0000_s1031" style="position:absolute;visibility:visible;mso-wrap-style:square" from="9417,3000" to="9417,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uYi8UAAADbAAAADwAAAGRycy9kb3ducmV2LnhtbESPQWvCQBSE7wX/w/KE3upGD6GNboIo&#10;pe3JJurB2yP7TILZt2l2NWl/fbdQ8DjMzDfMKhtNK27Uu8aygvksAkFcWt1wpeCwf316BuE8ssbW&#10;Min4JgdZOnlYYaLtwDndCl+JAGGXoILa+y6R0pU1GXQz2xEH72x7gz7IvpK6xyHATSsXURRLgw2H&#10;hRo72tRUXoqrUbC9HPOXvP38Gb/eFt1pKHZ8/dgp9Tgd10sQnkZ/D/+337WCOI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uYi8UAAADbAAAADwAAAAAAAAAA&#10;AAAAAAChAgAAZHJzL2Rvd25yZXYueG1sUEsFBgAAAAAEAAQA+QAAAJMDAAAAAA==&#10;" strokecolor="white" strokeweight=".5pt"/>
                <v:line id="Line 63" o:spid="_x0000_s1032" style="position:absolute;visibility:visible;mso-wrap-style:square" from="10602,13748" to="11906,1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9EMYAAADbAAAADwAAAGRycy9kb3ducmV2LnhtbESPQWvCQBSE74L/YXlCb7rRg9XoJoil&#10;tD1pYnvw9sg+k2D2bZpdTdpf3y0Uehxm5htmmw6mEXfqXG1ZwXwWgSAurK65VPB+ep6uQDiPrLGx&#10;TAq+yEGajEdbjLXtOaN77ksRIOxiVFB538ZSuqIig25mW+LgXWxn0AfZlVJ32Ae4aeQiipbSYM1h&#10;ocKW9hUV1/xmFDxdP7J11hy/h8+XRXvu8wPf3g5KPUyG3QaEp8H/h//ar1rB8hF+v4Qf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HPRDGAAAA2wAAAA8AAAAAAAAA&#10;AAAAAAAAoQIAAGRycy9kb3ducmV2LnhtbFBLBQYAAAAABAAEAPkAAACUAwAAAAA=&#10;" strokecolor="white" strokeweight=".5pt"/>
                <v:line id="Line 62" o:spid="_x0000_s1033" style="position:absolute;visibility:visible;mso-wrap-style:square" from="10597,13750" to="11906,14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ipYsMAAADbAAAADwAAAGRycy9kb3ducmV2LnhtbERPPW/CMBDdK/EfrENiKw4ZojbFoApU&#10;FSaaFIZup/iaRInPIXZI6K+vh0odn973ejuZVtyod7VlBatlBIK4sLrmUsH58+3xCYTzyBpby6Tg&#10;Tg62m9nDGlNtR87olvtShBB2KSqovO9SKV1RkUG3tB1x4L5tb9AH2JdS9ziGcNPKOIoSabDm0FBh&#10;R7uKiiYfjIJ9c8mes/bjZ7q+x93XmJ94OJ6UWsyn1xcQnib/L/5zH7SCJIwN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qWLDAAAA2wAAAA8AAAAAAAAAAAAA&#10;AAAAoQIAAGRycy9kb3ducmV2LnhtbFBLBQYAAAAABAAEAPkAAACRAwAAAAA=&#10;" strokecolor="white" strokeweight=".5pt"/>
                <v:line id="Line 61" o:spid="_x0000_s1034" style="position:absolute;visibility:visible;mso-wrap-style:square" from="4188,16838" to="10594,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M+cQAAADbAAAADwAAAGRycy9kb3ducmV2LnhtbESPQWvCQBSE7wX/w/IEb3WjB6nRVUQR&#10;9WST6sHbI/tMgtm3Mbua2F/fLRR6HGbmG2a+7EwlntS40rKC0TACQZxZXXKu4PS1ff8A4Tyyxsoy&#10;KXiRg+Wi9zbHWNuWE3qmPhcBwi5GBYX3dSylywoy6Ia2Jg7e1TYGfZBNLnWDbYCbSo6jaCINlhwW&#10;CqxpXVB2Sx9GweZ2TqZJ9fnd3Xfj+tKmR34cjkoN+t1qBsJT5//Df+29VjCZwu+X8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1Az5xAAAANsAAAAPAAAAAAAAAAAA&#10;AAAAAKECAABkcnMvZG93bnJldi54bWxQSwUGAAAAAAQABAD5AAAAkgMAAAAA&#10;" strokecolor="whit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5" type="#_x0000_t75" style="position:absolute;left:963;top:2783;width:1225;height:1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2X7AAAAA2wAAAA8AAABkcnMvZG93bnJldi54bWxET91qwjAUvhd8h3CE3WlqL3RUo4xRhzCF&#10;GX2AQ3PWljUnJcna7u2Xi8EuP77//XGynRjIh9axgvUqA0FcOdNyreBxPy2fQYSIbLBzTAp+KMDx&#10;MJ/tsTBu5BsNOtYihXAoUEETY19IGaqGLIaV64kT9+m8xZigr6XxOKZw28k8yzbSYsupocGeXhuq&#10;vvS3VfB21eVFu2vNt1h+6HeT96XPlXpaTC87EJGm+C/+c5+Ngm1an76kHyA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7LZfsAAAADbAAAADwAAAAAAAAAAAAAAAACfAgAA&#10;ZHJzL2Rvd25yZXYueG1sUEsFBgAAAAAEAAQA9wAAAIwDAAAAAA==&#10;">
                  <v:imagedata r:id="rId10" o:title=""/>
                </v:shape>
                <v:shape id="AutoShape 59" o:spid="_x0000_s1036" style="position:absolute;left:2335;top:3179;width:1030;height:649;visibility:visible;mso-wrap-style:square;v-text-anchor:top" coordsize="103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6kMIA&#10;AADbAAAADwAAAGRycy9kb3ducmV2LnhtbESPQYvCMBSE78L+h/AWvGlaBZVqlGVV9OBB3f0Bj+bZ&#10;dLd5KU209d8bQfA4zMw3zGLV2UrcqPGlYwXpMAFBnDtdcqHg92c7mIHwAVlj5ZgU3MnDavnRW2Cm&#10;Xcsnup1DISKEfYYKTAh1JqXPDVn0Q1cTR+/iGoshyqaQusE2wm0lR0kykRZLjgsGa/o2lP+fr1bB&#10;dZK6wt5bv+sORzPebNZbvf5Tqv/Zfc1BBOrCO/xq77WCaQ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LqQwgAAANsAAAAPAAAAAAAAAAAAAAAAAJgCAABkcnMvZG93&#10;bnJldi54bWxQSwUGAAAAAAQABAD1AAAAhwMAAAAA&#10;" path="m107,560r-55,l52,576r33,l85,625r-8,5l70,631r-22,l37,625,32,614r-3,-8l26,596,25,585r,-15l25,554r2,-13l29,531r4,-9l38,511r11,-6l71,505r10,3l92,516r6,-11l100,501,90,495,80,491,70,489,59,488r-26,5l15,509,4,535,,571r4,34l15,629r19,15l60,649r10,-1l81,646r12,-3l107,638r,-7l107,560t113,32l217,567r-8,-17l209,549r-10,-7l199,592r-2,18l192,623r-8,8l173,634r-11,-3l155,623r-5,-13l148,592r2,-18l155,561r7,-8l173,550r11,3l192,561r5,13l199,592r,-50l194,539r-21,-4l153,539r-15,10l129,567r-3,25l129,617r9,18l153,645r20,4l194,645r15,-10l209,634r8,-17l220,592m322,538r-21,l277,616r,2l275,624r-1,6l274,624r-1,-5l272,616,248,535r-22,3l261,646r26,l292,630r30,-92m374,443l346,331,325,249,282,78,264,7r-49,l215,249r-56,l180,145r1,-6l182,130r2,-8l185,111r1,-10l187,91r1,-13l188,91r1,11l189,111r2,11l192,131r2,8l215,249,215,7,110,7,,443r124,l146,331r82,l251,443r123,m417,589r,-4l414,566r-7,-16l406,549r-9,-7l397,584r,1l348,585r2,-15l355,559r8,-6l373,550r10,3l391,559r5,11l397,584r,-42l392,539r-18,-4l354,539r-15,11l330,567r-3,23l331,615r10,18l358,645r22,4l391,649r11,-3l414,643r-3,-11l410,627r-11,4l392,632r-7,l371,630r-11,-6l353,613r-3,-14l417,599r,-10m484,536r-12,l466,538r-9,8l457,537r-21,1l436,646r21,l457,560r5,-4l467,555r11,l481,556r,-1l482,546r2,-10m582,556r-1,-4l580,550r-5,-5l568,538r-9,-3l538,535r-10,3l517,545r,-10l497,538r,108l517,646r,-85l526,555r8,-3l552,552r7,5l561,565r1,3l562,646r20,l582,556m680,432r-9,-69l669,348r-16,7l637,360r-15,3l607,363r-39,-8l542,331,526,289r-5,-61l526,165r15,-44l568,95r38,-8l618,88r11,1l642,92r14,4l658,87,671,17,647,10,624,4,600,1,577,,514,10,464,39,427,86r-23,63l396,227r7,78l426,367r38,46l514,441r64,9l603,449r24,-3l653,440r27,-8m747,557r-1,-5l745,551r-2,-3l739,544r-6,-6l725,535r-21,l693,539r-11,9l680,545r-1,-1l678,544r-6,-7l663,535r-18,l636,537r-10,7l626,535r-20,3l606,646r20,l626,560r7,-6l639,552r18,l665,558r1,8l666,568r,78l686,646r,-85l694,555r7,-3l717,552r8,5l726,566r1,2l727,646r20,l747,557t110,32l856,585r-2,-19l846,550r,-1l837,542r,42l837,585r-49,l790,570r5,-11l802,553r11,-3l823,553r8,6l835,570r2,14l837,542r-5,-3l813,535r-19,4l779,550r-9,17l767,590r3,25l781,633r16,12l820,649r11,l842,646r11,-3l851,632r-2,-5l839,631r-7,1l824,632r-14,-2l800,624r-7,-11l790,599r67,l857,589m961,556r-1,-4l959,550r-5,-5l947,538r-9,-3l917,535r-10,3l896,545r,-10l876,538r,108l896,646r,-85l905,555r8,-3l931,552r7,5l940,565r1,3l941,571r,75l961,646r,-90m1030,538r-22,l1008,516r-20,4l988,538r-13,l975,551r13,2l988,633r1,6l993,642r4,4l1004,649r14,l1024,648r6,-2l1030,633r,-2l1025,632r-3,1l1013,633r-4,-3l1009,626r,-2l1009,553r21,-2l1030,538t,-531l720,7r,82l813,98r,345l936,443r,-345l1030,90r,-83e" stroked="f">
                  <v:path arrowok="t" o:connecttype="custom" o:connectlocs="70,3810;25,3749;71,3684;70,3668;15,3808;107,3810;199,3771;150,3789;192,3740;138,3728;194,3824;277,3795;248,3714;346,3510;180,3324;188,3257;215,3428;251,3622;397,3721;373,3729;374,3714;358,3824;399,3810;417,3778;436,3717;481,3735;575,3724;497,3717;559,3736;671,3542;542,3510;618,3267;624,3183;396,3406;627,3625;739,3723;679,3723;626,3714;657,3731;694,3734;747,3825;837,3721;813,3729;813,3714;797,3824;839,3810;857,3778;938,3714;896,3825;941,3747;1008,3695;989,3818;1030,3812;1009,3803;813,3277" o:connectangles="0,0,0,0,0,0,0,0,0,0,0,0,0,0,0,0,0,0,0,0,0,0,0,0,0,0,0,0,0,0,0,0,0,0,0,0,0,0,0,0,0,0,0,0,0,0,0,0,0,0,0,0,0,0,0"/>
                </v:shape>
                <w10:wrap anchorx="page" anchory="page"/>
              </v:group>
            </w:pict>
          </mc:Fallback>
        </mc:AlternateContent>
      </w:r>
    </w:p>
    <w:p w14:paraId="470658A2" w14:textId="63683F61" w:rsidR="00E909C7" w:rsidRDefault="00E909C7">
      <w:pPr>
        <w:pStyle w:val="BodyText"/>
        <w:rPr>
          <w:rFonts w:ascii="Times New Roman"/>
          <w:sz w:val="20"/>
        </w:rPr>
      </w:pPr>
    </w:p>
    <w:p w14:paraId="59831970" w14:textId="77777777" w:rsidR="00E909C7" w:rsidRDefault="00E909C7">
      <w:pPr>
        <w:pStyle w:val="BodyText"/>
        <w:rPr>
          <w:rFonts w:ascii="Times New Roman"/>
          <w:sz w:val="20"/>
        </w:rPr>
      </w:pPr>
    </w:p>
    <w:p w14:paraId="1573CEAF" w14:textId="77777777" w:rsidR="00E909C7" w:rsidRDefault="00E909C7">
      <w:pPr>
        <w:pStyle w:val="BodyText"/>
        <w:rPr>
          <w:rFonts w:ascii="Times New Roman"/>
          <w:sz w:val="20"/>
        </w:rPr>
      </w:pPr>
    </w:p>
    <w:p w14:paraId="16CCBFC2" w14:textId="77777777" w:rsidR="00E909C7" w:rsidRDefault="00E909C7">
      <w:pPr>
        <w:pStyle w:val="BodyText"/>
        <w:rPr>
          <w:rFonts w:ascii="Times New Roman"/>
          <w:sz w:val="20"/>
        </w:rPr>
      </w:pPr>
    </w:p>
    <w:p w14:paraId="4A71251B" w14:textId="2CB17A41" w:rsidR="00E909C7" w:rsidRPr="00F5177C" w:rsidRDefault="00957DCC" w:rsidP="00121395">
      <w:pPr>
        <w:pStyle w:val="BodyText"/>
        <w:tabs>
          <w:tab w:val="left" w:pos="142"/>
        </w:tabs>
        <w:ind w:left="284"/>
        <w:rPr>
          <w:rFonts w:ascii="Montserrat ExtraBold" w:hAnsi="Montserrat ExtraBold"/>
          <w:b/>
          <w:color w:val="FFFFFF"/>
          <w:spacing w:val="-64"/>
          <w:w w:val="110"/>
          <w:sz w:val="80"/>
        </w:rPr>
      </w:pPr>
      <w:r w:rsidRPr="00F5177C">
        <w:rPr>
          <w:rFonts w:ascii="Montserrat ExtraBold" w:hAnsi="Montserrat ExtraBold"/>
          <w:b/>
          <w:color w:val="FFFFFF"/>
          <w:spacing w:val="5"/>
          <w:w w:val="110"/>
          <w:sz w:val="80"/>
        </w:rPr>
        <w:t>TRAINING</w:t>
      </w:r>
      <w:r w:rsidR="00121395" w:rsidRPr="00F5177C">
        <w:rPr>
          <w:rFonts w:ascii="Montserrat ExtraBold" w:hAnsi="Montserrat ExtraBold"/>
          <w:b/>
          <w:color w:val="FFFFFF"/>
          <w:spacing w:val="-64"/>
          <w:w w:val="110"/>
          <w:sz w:val="80"/>
        </w:rPr>
        <w:br/>
      </w:r>
      <w:r w:rsidRPr="00F5177C">
        <w:rPr>
          <w:rFonts w:ascii="Montserrat ExtraBold" w:hAnsi="Montserrat ExtraBold"/>
          <w:b/>
          <w:color w:val="FFFFFF"/>
          <w:spacing w:val="5"/>
          <w:w w:val="110"/>
          <w:sz w:val="80"/>
        </w:rPr>
        <w:t>INITIATIVE</w:t>
      </w:r>
      <w:r w:rsidR="00121395" w:rsidRPr="00F5177C">
        <w:rPr>
          <w:rFonts w:ascii="Montserrat ExtraBold" w:hAnsi="Montserrat ExtraBold"/>
          <w:b/>
          <w:color w:val="FFFFFF"/>
          <w:spacing w:val="-64"/>
          <w:w w:val="110"/>
          <w:sz w:val="80"/>
        </w:rPr>
        <w:br/>
      </w:r>
      <w:r w:rsidR="00121395" w:rsidRPr="00F5177C">
        <w:rPr>
          <w:rFonts w:ascii="Montserrat ExtraBold" w:hAnsi="Montserrat ExtraBold"/>
          <w:b/>
          <w:color w:val="FFFFFF"/>
          <w:spacing w:val="5"/>
          <w:w w:val="110"/>
          <w:sz w:val="80"/>
        </w:rPr>
        <w:t>FUNDING</w:t>
      </w:r>
      <w:r w:rsidR="00121395" w:rsidRPr="00F5177C">
        <w:rPr>
          <w:rFonts w:ascii="Montserrat ExtraBold" w:hAnsi="Montserrat ExtraBold"/>
          <w:b/>
          <w:color w:val="FFFFFF"/>
          <w:spacing w:val="5"/>
          <w:w w:val="110"/>
          <w:sz w:val="80"/>
        </w:rPr>
        <w:br/>
      </w:r>
      <w:r w:rsidR="00372EF8" w:rsidRPr="00F5177C">
        <w:rPr>
          <w:rFonts w:ascii="Montserrat ExtraBold" w:hAnsi="Montserrat ExtraBold"/>
          <w:b/>
          <w:color w:val="FFFFFF"/>
          <w:spacing w:val="5"/>
          <w:w w:val="110"/>
          <w:sz w:val="80"/>
        </w:rPr>
        <w:t>AGREEMENT</w:t>
      </w:r>
    </w:p>
    <w:p w14:paraId="1592722F" w14:textId="1FB73541" w:rsidR="00216592" w:rsidRDefault="00372EF8" w:rsidP="00121395">
      <w:pPr>
        <w:pStyle w:val="BodyText"/>
        <w:tabs>
          <w:tab w:val="left" w:pos="567"/>
        </w:tabs>
        <w:ind w:firstLine="284"/>
        <w:rPr>
          <w:rFonts w:ascii="Montserrat Light"/>
          <w:sz w:val="46"/>
        </w:rPr>
      </w:pPr>
      <w:r>
        <w:rPr>
          <w:rFonts w:ascii="Montserrat Light"/>
          <w:color w:val="FFFFFF"/>
          <w:w w:val="90"/>
          <w:sz w:val="40"/>
        </w:rPr>
        <w:t>APPLICATION</w:t>
      </w:r>
      <w:r>
        <w:rPr>
          <w:rFonts w:ascii="Montserrat Light"/>
          <w:color w:val="FFFFFF"/>
          <w:spacing w:val="-30"/>
          <w:w w:val="90"/>
          <w:sz w:val="40"/>
        </w:rPr>
        <w:t xml:space="preserve"> </w:t>
      </w:r>
      <w:r>
        <w:rPr>
          <w:rFonts w:ascii="Montserrat Light"/>
          <w:color w:val="FFFFFF"/>
          <w:spacing w:val="3"/>
          <w:w w:val="90"/>
          <w:sz w:val="40"/>
        </w:rPr>
        <w:t>GUIDELINES</w:t>
      </w:r>
    </w:p>
    <w:p w14:paraId="2E33233B" w14:textId="77777777" w:rsidR="00216592" w:rsidRDefault="00216592">
      <w:pPr>
        <w:pStyle w:val="BodyText"/>
        <w:rPr>
          <w:rFonts w:ascii="Montserrat Light"/>
          <w:sz w:val="46"/>
        </w:rPr>
      </w:pPr>
    </w:p>
    <w:p w14:paraId="7ADB6413" w14:textId="77777777" w:rsidR="00216592" w:rsidRDefault="00216592">
      <w:pPr>
        <w:pStyle w:val="BodyText"/>
        <w:rPr>
          <w:rFonts w:ascii="Montserrat Light"/>
          <w:sz w:val="46"/>
        </w:rPr>
      </w:pPr>
    </w:p>
    <w:p w14:paraId="4D9B1E58" w14:textId="77777777" w:rsidR="00216592" w:rsidRDefault="00216592">
      <w:pPr>
        <w:pStyle w:val="BodyText"/>
        <w:rPr>
          <w:rFonts w:ascii="Montserrat Light"/>
          <w:sz w:val="46"/>
        </w:rPr>
      </w:pPr>
    </w:p>
    <w:p w14:paraId="52E7F01B" w14:textId="77777777" w:rsidR="00216592" w:rsidRDefault="00216592">
      <w:pPr>
        <w:pStyle w:val="BodyText"/>
        <w:rPr>
          <w:rFonts w:ascii="Montserrat Light"/>
          <w:sz w:val="46"/>
        </w:rPr>
      </w:pPr>
    </w:p>
    <w:p w14:paraId="26F3295B" w14:textId="77777777" w:rsidR="00216592" w:rsidRDefault="00216592">
      <w:pPr>
        <w:pStyle w:val="BodyText"/>
        <w:rPr>
          <w:rFonts w:ascii="Montserrat Light"/>
          <w:sz w:val="46"/>
        </w:rPr>
      </w:pPr>
    </w:p>
    <w:p w14:paraId="598650F6" w14:textId="77777777" w:rsidR="00216592" w:rsidRDefault="00216592">
      <w:pPr>
        <w:pStyle w:val="BodyText"/>
        <w:rPr>
          <w:rFonts w:ascii="Montserrat Light"/>
          <w:sz w:val="46"/>
        </w:rPr>
      </w:pPr>
    </w:p>
    <w:p w14:paraId="10DCE375" w14:textId="77777777" w:rsidR="00216592" w:rsidRDefault="00216592">
      <w:pPr>
        <w:pStyle w:val="BodyText"/>
        <w:rPr>
          <w:rFonts w:ascii="Montserrat Light"/>
          <w:sz w:val="46"/>
        </w:rPr>
      </w:pPr>
    </w:p>
    <w:p w14:paraId="050EBD2C" w14:textId="3CB80721" w:rsidR="00216592" w:rsidRDefault="00C84313">
      <w:pPr>
        <w:pStyle w:val="BodyText"/>
        <w:rPr>
          <w:rFonts w:ascii="Montserrat Light"/>
          <w:sz w:val="46"/>
        </w:rPr>
      </w:pPr>
      <w:r>
        <w:rPr>
          <w:noProof/>
          <w:lang w:val="en-AU" w:eastAsia="en-AU"/>
        </w:rPr>
        <w:lastRenderedPageBreak/>
        <w:drawing>
          <wp:anchor distT="0" distB="0" distL="114300" distR="114300" simplePos="0" relativeHeight="251671040" behindDoc="0" locked="0" layoutInCell="1" allowOverlap="1" wp14:anchorId="615A4601" wp14:editId="24388B26">
            <wp:simplePos x="0" y="0"/>
            <wp:positionH relativeFrom="column">
              <wp:posOffset>4364258</wp:posOffset>
            </wp:positionH>
            <wp:positionV relativeFrom="paragraph">
              <wp:posOffset>-2203450</wp:posOffset>
            </wp:positionV>
            <wp:extent cx="3840577" cy="401955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202" cy="4020204"/>
                    </a:xfrm>
                    <a:prstGeom prst="rect">
                      <a:avLst/>
                    </a:prstGeom>
                  </pic:spPr>
                </pic:pic>
              </a:graphicData>
            </a:graphic>
            <wp14:sizeRelH relativeFrom="margin">
              <wp14:pctWidth>0</wp14:pctWidth>
            </wp14:sizeRelH>
            <wp14:sizeRelV relativeFrom="margin">
              <wp14:pctHeight>0</wp14:pctHeight>
            </wp14:sizeRelV>
          </wp:anchor>
        </w:drawing>
      </w:r>
    </w:p>
    <w:p w14:paraId="5282B3D0" w14:textId="74FD83D9" w:rsidR="00116827" w:rsidRDefault="00116827">
      <w:pPr>
        <w:pStyle w:val="BodyText"/>
        <w:rPr>
          <w:rFonts w:ascii="Montserrat Light"/>
          <w:sz w:val="46"/>
        </w:rPr>
      </w:pPr>
    </w:p>
    <w:p w14:paraId="7B390B0D" w14:textId="77777777" w:rsidR="00116827" w:rsidRDefault="00116827">
      <w:pPr>
        <w:pStyle w:val="BodyText"/>
        <w:rPr>
          <w:rFonts w:ascii="Montserrat Light"/>
          <w:sz w:val="46"/>
        </w:rPr>
      </w:pPr>
    </w:p>
    <w:p w14:paraId="7A492C69" w14:textId="1073FBEE" w:rsidR="006F4844" w:rsidRDefault="006F4844">
      <w:pPr>
        <w:pStyle w:val="BodyText"/>
        <w:rPr>
          <w:rFonts w:ascii="Montserrat Light"/>
          <w:sz w:val="46"/>
        </w:rPr>
      </w:pPr>
    </w:p>
    <w:p w14:paraId="6439BCC4" w14:textId="5D4D7F26" w:rsidR="006F4844" w:rsidRDefault="006F4844">
      <w:pPr>
        <w:pStyle w:val="BodyText"/>
        <w:rPr>
          <w:rFonts w:ascii="Montserrat Light"/>
          <w:sz w:val="46"/>
        </w:rPr>
      </w:pPr>
    </w:p>
    <w:p w14:paraId="160B9887" w14:textId="77163F61" w:rsidR="006F4844" w:rsidRDefault="006F4844">
      <w:pPr>
        <w:pStyle w:val="BodyText"/>
        <w:rPr>
          <w:rFonts w:ascii="Montserrat Light"/>
          <w:sz w:val="46"/>
        </w:rPr>
      </w:pPr>
    </w:p>
    <w:p w14:paraId="55E7270B" w14:textId="77777777" w:rsidR="006F4844" w:rsidRDefault="006F4844">
      <w:pPr>
        <w:pStyle w:val="BodyText"/>
        <w:rPr>
          <w:rFonts w:ascii="Montserrat Light"/>
          <w:sz w:val="46"/>
        </w:rPr>
      </w:pPr>
    </w:p>
    <w:p w14:paraId="1FD1AD16" w14:textId="77777777" w:rsidR="006F4844" w:rsidRDefault="006F4844">
      <w:pPr>
        <w:pStyle w:val="BodyText"/>
        <w:rPr>
          <w:rFonts w:ascii="Montserrat Light"/>
          <w:sz w:val="46"/>
        </w:rPr>
      </w:pPr>
    </w:p>
    <w:p w14:paraId="49E9E189" w14:textId="77777777" w:rsidR="006F4844" w:rsidRDefault="006F4844">
      <w:pPr>
        <w:pStyle w:val="BodyText"/>
        <w:rPr>
          <w:rFonts w:ascii="Montserrat Light"/>
          <w:sz w:val="46"/>
        </w:rPr>
      </w:pPr>
    </w:p>
    <w:p w14:paraId="4BC6A4C0" w14:textId="77777777" w:rsidR="007C6F5E" w:rsidRDefault="007C6F5E">
      <w:pPr>
        <w:pStyle w:val="BodyText"/>
        <w:rPr>
          <w:rFonts w:ascii="Montserrat Light"/>
          <w:sz w:val="46"/>
        </w:rPr>
      </w:pPr>
    </w:p>
    <w:p w14:paraId="191895F1" w14:textId="32402CCB" w:rsidR="00121395" w:rsidRDefault="00121395">
      <w:pPr>
        <w:pStyle w:val="BodyText"/>
        <w:rPr>
          <w:rFonts w:ascii="Montserrat Light"/>
          <w:sz w:val="46"/>
        </w:rPr>
      </w:pPr>
    </w:p>
    <w:p w14:paraId="217C0745" w14:textId="77777777" w:rsidR="00216592" w:rsidRDefault="00216592">
      <w:pPr>
        <w:pStyle w:val="BodyText"/>
        <w:rPr>
          <w:rFonts w:ascii="Montserrat Light"/>
          <w:sz w:val="46"/>
        </w:rPr>
      </w:pPr>
    </w:p>
    <w:p w14:paraId="708D4AF8" w14:textId="3FEBC89E" w:rsidR="00E909C7" w:rsidRDefault="00627946" w:rsidP="00B178A4">
      <w:pPr>
        <w:pStyle w:val="BodyText"/>
        <w:spacing w:before="120" w:after="120" w:line="250" w:lineRule="exact"/>
        <w:ind w:left="108"/>
        <w:rPr>
          <w:color w:val="231F20"/>
        </w:rPr>
      </w:pPr>
      <w:r>
        <w:rPr>
          <w:color w:val="231F20"/>
        </w:rPr>
        <w:t>June 2023</w:t>
      </w:r>
      <w:r w:rsidR="009B1C11">
        <w:rPr>
          <w:color w:val="231F20"/>
        </w:rPr>
        <w:t xml:space="preserve"> </w:t>
      </w:r>
      <w:r w:rsidR="00372EF8">
        <w:rPr>
          <w:color w:val="231F20"/>
        </w:rPr>
        <w:t xml:space="preserve">| Version </w:t>
      </w:r>
      <w:r>
        <w:rPr>
          <w:color w:val="231F20"/>
        </w:rPr>
        <w:t>2</w:t>
      </w:r>
      <w:r w:rsidR="005E0FC6">
        <w:rPr>
          <w:color w:val="231F20"/>
        </w:rPr>
        <w:t>.0</w:t>
      </w:r>
    </w:p>
    <w:p w14:paraId="28289EAA" w14:textId="77777777" w:rsidR="007C6F5E" w:rsidRDefault="007C6F5E" w:rsidP="00B178A4">
      <w:pPr>
        <w:pStyle w:val="BodyText"/>
        <w:spacing w:before="120" w:after="120" w:line="250" w:lineRule="exact"/>
        <w:ind w:left="108"/>
      </w:pPr>
    </w:p>
    <w:p w14:paraId="7781F511" w14:textId="580838EE" w:rsidR="00E909C7" w:rsidRPr="007C6F5E" w:rsidRDefault="00372EF8" w:rsidP="00B178A4">
      <w:pPr>
        <w:pStyle w:val="BodyText"/>
        <w:spacing w:before="120" w:after="120" w:line="250" w:lineRule="exact"/>
        <w:ind w:left="108"/>
        <w:rPr>
          <w:b/>
        </w:rPr>
      </w:pPr>
      <w:r w:rsidRPr="007C6F5E">
        <w:rPr>
          <w:b/>
          <w:color w:val="231F20"/>
        </w:rPr>
        <w:t>Skills Canberra</w:t>
      </w:r>
    </w:p>
    <w:p w14:paraId="4FA37972" w14:textId="634F53C3" w:rsidR="00E909C7" w:rsidRDefault="00372EF8" w:rsidP="00B178A4">
      <w:pPr>
        <w:pStyle w:val="BodyText"/>
        <w:spacing w:before="120" w:after="120" w:line="250" w:lineRule="exact"/>
        <w:ind w:left="108"/>
      </w:pPr>
      <w:r>
        <w:rPr>
          <w:color w:val="231F20"/>
        </w:rPr>
        <w:t>Chief Minister, Treasury and Economic Development Directorate</w:t>
      </w:r>
    </w:p>
    <w:p w14:paraId="67D703FC" w14:textId="7E26270F" w:rsidR="00E909C7" w:rsidRPr="007C6F5E" w:rsidRDefault="00627946" w:rsidP="007C6F5E">
      <w:pPr>
        <w:pStyle w:val="BodyText"/>
        <w:spacing w:before="120" w:after="120" w:line="250" w:lineRule="exact"/>
        <w:ind w:left="108"/>
      </w:pPr>
      <w:r>
        <w:rPr>
          <w:color w:val="231F20"/>
        </w:rPr>
        <w:t>220 London Circuit</w:t>
      </w:r>
      <w:r w:rsidR="00372EF8">
        <w:rPr>
          <w:color w:val="231F20"/>
        </w:rPr>
        <w:t>, Canberra ACT</w:t>
      </w:r>
      <w:r>
        <w:rPr>
          <w:color w:val="231F20"/>
        </w:rPr>
        <w:t xml:space="preserve"> 2601</w:t>
      </w:r>
    </w:p>
    <w:p w14:paraId="299F3B95" w14:textId="7148A05F" w:rsidR="007C6F5E" w:rsidRDefault="007C6F5E" w:rsidP="00B178A4">
      <w:pPr>
        <w:pStyle w:val="BodyText"/>
        <w:spacing w:before="120" w:after="120" w:line="250" w:lineRule="exact"/>
        <w:ind w:left="108"/>
      </w:pPr>
    </w:p>
    <w:p w14:paraId="3EC0DA73" w14:textId="77777777" w:rsidR="00E909C7" w:rsidRDefault="00372EF8" w:rsidP="00B178A4">
      <w:pPr>
        <w:pStyle w:val="BodyText"/>
        <w:spacing w:before="120" w:after="120" w:line="250" w:lineRule="exact"/>
        <w:ind w:left="108"/>
      </w:pPr>
      <w:r>
        <w:rPr>
          <w:color w:val="231F20"/>
        </w:rPr>
        <w:t>Phone:   02 6205</w:t>
      </w:r>
      <w:r>
        <w:rPr>
          <w:color w:val="231F20"/>
          <w:spacing w:val="-7"/>
        </w:rPr>
        <w:t xml:space="preserve"> </w:t>
      </w:r>
      <w:r>
        <w:rPr>
          <w:color w:val="231F20"/>
        </w:rPr>
        <w:t>8555</w:t>
      </w:r>
    </w:p>
    <w:p w14:paraId="078949F1" w14:textId="158036F9" w:rsidR="00E909C7" w:rsidRDefault="00372EF8" w:rsidP="00B178A4">
      <w:pPr>
        <w:pStyle w:val="BodyText"/>
        <w:tabs>
          <w:tab w:val="left" w:pos="830"/>
        </w:tabs>
        <w:spacing w:before="120" w:after="120" w:line="250" w:lineRule="exact"/>
        <w:ind w:left="108"/>
      </w:pPr>
      <w:r>
        <w:rPr>
          <w:color w:val="231F20"/>
        </w:rPr>
        <w:t>Fax:</w:t>
      </w:r>
      <w:r>
        <w:rPr>
          <w:color w:val="231F20"/>
        </w:rPr>
        <w:tab/>
        <w:t>02 6205</w:t>
      </w:r>
      <w:r>
        <w:rPr>
          <w:color w:val="231F20"/>
          <w:spacing w:val="-3"/>
        </w:rPr>
        <w:t xml:space="preserve"> </w:t>
      </w:r>
      <w:r>
        <w:rPr>
          <w:color w:val="231F20"/>
          <w:spacing w:val="3"/>
        </w:rPr>
        <w:t>8448</w:t>
      </w:r>
    </w:p>
    <w:p w14:paraId="38E66610" w14:textId="5FF61E50" w:rsidR="00E909C7" w:rsidRDefault="00372EF8" w:rsidP="00B178A4">
      <w:pPr>
        <w:pStyle w:val="BodyText"/>
        <w:tabs>
          <w:tab w:val="left" w:pos="830"/>
        </w:tabs>
        <w:spacing w:before="120" w:after="120" w:line="250" w:lineRule="exact"/>
        <w:ind w:left="108"/>
      </w:pPr>
      <w:r>
        <w:rPr>
          <w:color w:val="231F20"/>
        </w:rPr>
        <w:t>Email:</w:t>
      </w:r>
      <w:r>
        <w:rPr>
          <w:color w:val="231F20"/>
        </w:rPr>
        <w:tab/>
      </w:r>
      <w:hyperlink r:id="rId12" w:history="1">
        <w:r w:rsidR="003276B3" w:rsidRPr="00130938">
          <w:rPr>
            <w:rStyle w:val="Hyperlink"/>
            <w:sz w:val="22"/>
          </w:rPr>
          <w:t>skills@act.gov.au</w:t>
        </w:r>
      </w:hyperlink>
    </w:p>
    <w:p w14:paraId="1146C7FA" w14:textId="419BADD6" w:rsidR="0080729F" w:rsidRDefault="00372EF8" w:rsidP="003276B3">
      <w:pPr>
        <w:pStyle w:val="BodyText"/>
        <w:tabs>
          <w:tab w:val="left" w:pos="830"/>
        </w:tabs>
        <w:spacing w:before="120" w:after="120" w:line="250" w:lineRule="exact"/>
        <w:ind w:left="108"/>
      </w:pPr>
      <w:r>
        <w:rPr>
          <w:color w:val="231F20"/>
        </w:rPr>
        <w:t>Web:</w:t>
      </w:r>
      <w:r>
        <w:rPr>
          <w:color w:val="231F20"/>
        </w:rPr>
        <w:tab/>
      </w:r>
      <w:hyperlink r:id="rId13" w:history="1">
        <w:r w:rsidR="00853E4F">
          <w:rPr>
            <w:rStyle w:val="Hyperlink"/>
            <w:sz w:val="22"/>
          </w:rPr>
          <w:t>https://www.act.gov.au/skills</w:t>
        </w:r>
      </w:hyperlink>
    </w:p>
    <w:p w14:paraId="100BE92C" w14:textId="5334E85A" w:rsidR="0080729F" w:rsidRDefault="0080729F" w:rsidP="0080729F"/>
    <w:p w14:paraId="2FC29ED6" w14:textId="77777777" w:rsidR="00E909C7" w:rsidRPr="00216592" w:rsidRDefault="00E909C7" w:rsidP="00216592">
      <w:pPr>
        <w:sectPr w:rsidR="00E909C7" w:rsidRPr="00216592" w:rsidSect="00121395">
          <w:footerReference w:type="default" r:id="rId14"/>
          <w:pgSz w:w="11910" w:h="16840"/>
          <w:pgMar w:top="1580" w:right="740" w:bottom="1160" w:left="851" w:header="0" w:footer="973" w:gutter="0"/>
          <w:pgNumType w:start="2"/>
          <w:cols w:space="720"/>
        </w:sectPr>
      </w:pPr>
    </w:p>
    <w:p w14:paraId="63726D34" w14:textId="37DDF3FB" w:rsidR="00E909C7" w:rsidRPr="006F4844" w:rsidRDefault="00372EF8" w:rsidP="00DC3C5F">
      <w:pPr>
        <w:pStyle w:val="Heading1"/>
        <w:spacing w:before="0"/>
      </w:pPr>
      <w:r w:rsidRPr="006F4844">
        <w:lastRenderedPageBreak/>
        <w:t>VERSION CONTROL</w:t>
      </w:r>
    </w:p>
    <w:p w14:paraId="37D44440" w14:textId="4195F1BB" w:rsidR="00E909C7" w:rsidRDefault="00E909C7">
      <w:pPr>
        <w:pStyle w:val="BodyText"/>
        <w:spacing w:before="13"/>
        <w:rPr>
          <w:rFonts w:ascii="Montserrat Light"/>
          <w:sz w:val="11"/>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48"/>
        <w:gridCol w:w="2250"/>
        <w:gridCol w:w="2013"/>
        <w:gridCol w:w="4028"/>
      </w:tblGrid>
      <w:tr w:rsidR="00E909C7" w14:paraId="75092BFC" w14:textId="77777777" w:rsidTr="00EF68AF">
        <w:trPr>
          <w:trHeight w:val="523"/>
        </w:trPr>
        <w:tc>
          <w:tcPr>
            <w:tcW w:w="1348" w:type="dxa"/>
            <w:shd w:val="clear" w:color="auto" w:fill="404040" w:themeFill="text1" w:themeFillTint="BF"/>
          </w:tcPr>
          <w:p w14:paraId="654B155A" w14:textId="7C205225" w:rsidR="00E909C7" w:rsidRPr="00116827" w:rsidRDefault="00372EF8" w:rsidP="00116827">
            <w:pPr>
              <w:pStyle w:val="Tableheading"/>
              <w:spacing w:before="120" w:after="120" w:line="240" w:lineRule="auto"/>
              <w:ind w:left="57"/>
              <w:rPr>
                <w:rFonts w:ascii="Source Sans Pro" w:hAnsi="Source Sans Pro"/>
                <w:bCs/>
                <w:color w:val="FFFFFF" w:themeColor="background1"/>
                <w:sz w:val="21"/>
              </w:rPr>
            </w:pPr>
            <w:r w:rsidRPr="00116827">
              <w:rPr>
                <w:rFonts w:ascii="Source Sans Pro" w:hAnsi="Source Sans Pro"/>
                <w:bCs/>
                <w:color w:val="FFFFFF" w:themeColor="background1"/>
                <w:sz w:val="21"/>
              </w:rPr>
              <w:t>V</w:t>
            </w:r>
            <w:r w:rsidR="00116827">
              <w:rPr>
                <w:rFonts w:ascii="Source Sans Pro" w:hAnsi="Source Sans Pro"/>
                <w:bCs/>
                <w:color w:val="FFFFFF" w:themeColor="background1"/>
                <w:sz w:val="21"/>
              </w:rPr>
              <w:t>ersion</w:t>
            </w:r>
          </w:p>
        </w:tc>
        <w:tc>
          <w:tcPr>
            <w:tcW w:w="2250" w:type="dxa"/>
            <w:shd w:val="clear" w:color="auto" w:fill="404040" w:themeFill="text1" w:themeFillTint="BF"/>
          </w:tcPr>
          <w:p w14:paraId="0C7F1030" w14:textId="58547B61" w:rsidR="00E909C7" w:rsidRPr="00116827" w:rsidRDefault="00116827" w:rsidP="00116827">
            <w:pPr>
              <w:pStyle w:val="Tableheading"/>
              <w:spacing w:before="120" w:after="120" w:line="240" w:lineRule="auto"/>
              <w:ind w:left="57"/>
              <w:rPr>
                <w:rFonts w:ascii="Source Sans Pro" w:hAnsi="Source Sans Pro"/>
                <w:bCs/>
                <w:color w:val="FFFFFF" w:themeColor="background1"/>
                <w:sz w:val="21"/>
              </w:rPr>
            </w:pPr>
            <w:r>
              <w:rPr>
                <w:rFonts w:ascii="Source Sans Pro" w:hAnsi="Source Sans Pro"/>
                <w:bCs/>
                <w:color w:val="FFFFFF" w:themeColor="background1"/>
                <w:sz w:val="21"/>
              </w:rPr>
              <w:t>Effective date</w:t>
            </w:r>
          </w:p>
        </w:tc>
        <w:tc>
          <w:tcPr>
            <w:tcW w:w="2013" w:type="dxa"/>
            <w:shd w:val="clear" w:color="auto" w:fill="404040" w:themeFill="text1" w:themeFillTint="BF"/>
          </w:tcPr>
          <w:p w14:paraId="019CC9E6" w14:textId="59CF983E" w:rsidR="00E909C7" w:rsidRPr="00116827" w:rsidRDefault="00372EF8" w:rsidP="00116827">
            <w:pPr>
              <w:pStyle w:val="Tableheading"/>
              <w:spacing w:before="120" w:after="120" w:line="240" w:lineRule="auto"/>
              <w:ind w:left="57"/>
              <w:rPr>
                <w:rFonts w:ascii="Source Sans Pro" w:hAnsi="Source Sans Pro"/>
                <w:bCs/>
                <w:color w:val="FFFFFF" w:themeColor="background1"/>
                <w:sz w:val="21"/>
              </w:rPr>
            </w:pPr>
            <w:r w:rsidRPr="00116827">
              <w:rPr>
                <w:rFonts w:ascii="Source Sans Pro" w:hAnsi="Source Sans Pro"/>
                <w:bCs/>
                <w:color w:val="FFFFFF" w:themeColor="background1"/>
                <w:sz w:val="21"/>
              </w:rPr>
              <w:t>S</w:t>
            </w:r>
            <w:r w:rsidR="00116827">
              <w:rPr>
                <w:rFonts w:ascii="Source Sans Pro" w:hAnsi="Source Sans Pro"/>
                <w:bCs/>
                <w:color w:val="FFFFFF" w:themeColor="background1"/>
                <w:sz w:val="21"/>
              </w:rPr>
              <w:t>tatus</w:t>
            </w:r>
          </w:p>
        </w:tc>
        <w:tc>
          <w:tcPr>
            <w:tcW w:w="4028" w:type="dxa"/>
            <w:shd w:val="clear" w:color="auto" w:fill="404040" w:themeFill="text1" w:themeFillTint="BF"/>
          </w:tcPr>
          <w:p w14:paraId="76FA2277" w14:textId="0CF1946C" w:rsidR="00E909C7" w:rsidRPr="00116827" w:rsidRDefault="00372EF8" w:rsidP="00116827">
            <w:pPr>
              <w:pStyle w:val="Tableheading"/>
              <w:spacing w:before="120" w:after="120" w:line="240" w:lineRule="auto"/>
              <w:ind w:left="57"/>
              <w:rPr>
                <w:rFonts w:ascii="Source Sans Pro" w:hAnsi="Source Sans Pro"/>
                <w:bCs/>
                <w:color w:val="FFFFFF" w:themeColor="background1"/>
                <w:sz w:val="21"/>
              </w:rPr>
            </w:pPr>
            <w:r w:rsidRPr="00116827">
              <w:rPr>
                <w:rFonts w:ascii="Source Sans Pro" w:hAnsi="Source Sans Pro"/>
                <w:bCs/>
                <w:color w:val="FFFFFF" w:themeColor="background1"/>
                <w:sz w:val="21"/>
              </w:rPr>
              <w:t>D</w:t>
            </w:r>
            <w:r w:rsidR="00116827">
              <w:rPr>
                <w:rFonts w:ascii="Source Sans Pro" w:hAnsi="Source Sans Pro"/>
                <w:bCs/>
                <w:color w:val="FFFFFF" w:themeColor="background1"/>
                <w:sz w:val="21"/>
              </w:rPr>
              <w:t>etails</w:t>
            </w:r>
          </w:p>
        </w:tc>
      </w:tr>
      <w:tr w:rsidR="00627946" w14:paraId="271C2B1C" w14:textId="77777777" w:rsidTr="00EF68AF">
        <w:trPr>
          <w:trHeight w:val="384"/>
        </w:trPr>
        <w:tc>
          <w:tcPr>
            <w:tcW w:w="1348" w:type="dxa"/>
            <w:tcBorders>
              <w:left w:val="nil"/>
              <w:bottom w:val="nil"/>
            </w:tcBorders>
            <w:shd w:val="clear" w:color="auto" w:fill="auto"/>
          </w:tcPr>
          <w:p w14:paraId="2A9596F6" w14:textId="78DF68C5" w:rsidR="00627946" w:rsidRDefault="00627946">
            <w:pPr>
              <w:pStyle w:val="TableParagraph"/>
              <w:ind w:left="84"/>
              <w:rPr>
                <w:color w:val="231F20"/>
                <w:sz w:val="21"/>
              </w:rPr>
            </w:pPr>
            <w:r>
              <w:rPr>
                <w:color w:val="231F20"/>
                <w:sz w:val="21"/>
              </w:rPr>
              <w:t>2.0</w:t>
            </w:r>
          </w:p>
        </w:tc>
        <w:tc>
          <w:tcPr>
            <w:tcW w:w="2250" w:type="dxa"/>
            <w:tcBorders>
              <w:bottom w:val="nil"/>
            </w:tcBorders>
            <w:shd w:val="clear" w:color="auto" w:fill="auto"/>
          </w:tcPr>
          <w:p w14:paraId="47CD16B6" w14:textId="28137E36" w:rsidR="00627946" w:rsidRDefault="00627946" w:rsidP="0034013B">
            <w:pPr>
              <w:pStyle w:val="TableParagraph"/>
              <w:rPr>
                <w:color w:val="231F20"/>
                <w:sz w:val="21"/>
              </w:rPr>
            </w:pPr>
            <w:r>
              <w:rPr>
                <w:color w:val="231F20"/>
                <w:sz w:val="21"/>
              </w:rPr>
              <w:t>3 July 2023</w:t>
            </w:r>
          </w:p>
        </w:tc>
        <w:tc>
          <w:tcPr>
            <w:tcW w:w="2013" w:type="dxa"/>
            <w:tcBorders>
              <w:bottom w:val="nil"/>
              <w:right w:val="nil"/>
            </w:tcBorders>
            <w:shd w:val="clear" w:color="auto" w:fill="auto"/>
          </w:tcPr>
          <w:p w14:paraId="21ED1890" w14:textId="1F725B32" w:rsidR="00627946" w:rsidRDefault="00627946">
            <w:pPr>
              <w:pStyle w:val="TableParagraph"/>
              <w:rPr>
                <w:color w:val="231F20"/>
                <w:sz w:val="21"/>
              </w:rPr>
            </w:pPr>
            <w:r>
              <w:rPr>
                <w:color w:val="231F20"/>
                <w:sz w:val="21"/>
              </w:rPr>
              <w:t>New Release</w:t>
            </w:r>
          </w:p>
        </w:tc>
        <w:tc>
          <w:tcPr>
            <w:tcW w:w="4028" w:type="dxa"/>
            <w:tcBorders>
              <w:left w:val="nil"/>
              <w:bottom w:val="nil"/>
            </w:tcBorders>
            <w:shd w:val="clear" w:color="auto" w:fill="auto"/>
          </w:tcPr>
          <w:p w14:paraId="1FD41AFD" w14:textId="5EE0C0EE" w:rsidR="00627946" w:rsidRDefault="00627946">
            <w:pPr>
              <w:pStyle w:val="TableParagraph"/>
              <w:ind w:left="84"/>
              <w:rPr>
                <w:color w:val="231F20"/>
                <w:sz w:val="21"/>
              </w:rPr>
            </w:pPr>
            <w:r>
              <w:rPr>
                <w:color w:val="231F20"/>
                <w:sz w:val="21"/>
              </w:rPr>
              <w:t>N/A</w:t>
            </w:r>
          </w:p>
        </w:tc>
      </w:tr>
    </w:tbl>
    <w:p w14:paraId="16A48489" w14:textId="4CCE26FB" w:rsidR="00134C7E" w:rsidRDefault="00134C7E" w:rsidP="00CB21AE">
      <w:pPr>
        <w:ind w:left="110" w:right="2747"/>
        <w:rPr>
          <w:i/>
          <w:color w:val="231F20"/>
          <w:sz w:val="16"/>
        </w:rPr>
      </w:pPr>
    </w:p>
    <w:p w14:paraId="079E0F1F" w14:textId="77777777" w:rsidR="00134C7E" w:rsidRDefault="00134C7E" w:rsidP="00CB21AE">
      <w:pPr>
        <w:ind w:left="110" w:right="2747"/>
        <w:rPr>
          <w:i/>
          <w:color w:val="231F20"/>
          <w:sz w:val="16"/>
        </w:rPr>
      </w:pPr>
    </w:p>
    <w:p w14:paraId="235EA69E" w14:textId="77777777" w:rsidR="00116827" w:rsidRDefault="00116827" w:rsidP="00116827">
      <w:pPr>
        <w:ind w:left="110" w:right="2747"/>
        <w:rPr>
          <w:rFonts w:eastAsiaTheme="minorHAnsi" w:cs="Times New Roman"/>
          <w:szCs w:val="21"/>
          <w:lang w:eastAsia="en-AU"/>
        </w:rPr>
      </w:pPr>
    </w:p>
    <w:p w14:paraId="4132A5CF" w14:textId="284FB54D" w:rsidR="00E909C7" w:rsidRDefault="001A003B" w:rsidP="004C0F7A">
      <w:pPr>
        <w:ind w:left="110" w:right="397"/>
        <w:rPr>
          <w:sz w:val="16"/>
        </w:rPr>
        <w:sectPr w:rsidR="00E909C7" w:rsidSect="00EF68AF">
          <w:pgSz w:w="11910" w:h="16840"/>
          <w:pgMar w:top="1320" w:right="740" w:bottom="1160" w:left="1134" w:header="0" w:footer="973" w:gutter="0"/>
          <w:cols w:space="720"/>
        </w:sectPr>
      </w:pPr>
      <w:r>
        <w:rPr>
          <w:noProof/>
          <w:lang w:val="en-AU" w:eastAsia="en-AU"/>
        </w:rPr>
        <w:drawing>
          <wp:anchor distT="0" distB="0" distL="114300" distR="114300" simplePos="0" relativeHeight="251681280" behindDoc="0" locked="0" layoutInCell="1" allowOverlap="1" wp14:anchorId="111EEF4F" wp14:editId="1CC09F67">
            <wp:simplePos x="0" y="0"/>
            <wp:positionH relativeFrom="column">
              <wp:posOffset>4374895</wp:posOffset>
            </wp:positionH>
            <wp:positionV relativeFrom="paragraph">
              <wp:posOffset>5484082</wp:posOffset>
            </wp:positionV>
            <wp:extent cx="3840577" cy="401955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577" cy="4019550"/>
                    </a:xfrm>
                    <a:prstGeom prst="rect">
                      <a:avLst/>
                    </a:prstGeom>
                  </pic:spPr>
                </pic:pic>
              </a:graphicData>
            </a:graphic>
            <wp14:sizeRelH relativeFrom="margin">
              <wp14:pctWidth>0</wp14:pctWidth>
            </wp14:sizeRelH>
            <wp14:sizeRelV relativeFrom="margin">
              <wp14:pctHeight>0</wp14:pctHeight>
            </wp14:sizeRelV>
          </wp:anchor>
        </w:drawing>
      </w:r>
      <w:r w:rsidR="00372EF8" w:rsidRPr="00116827">
        <w:rPr>
          <w:rFonts w:eastAsiaTheme="minorHAnsi" w:cs="Times New Roman"/>
          <w:szCs w:val="21"/>
          <w:lang w:eastAsia="en-AU"/>
        </w:rPr>
        <w:t>It is the responsibility of the user to ensure that this is the current and complete</w:t>
      </w:r>
      <w:r w:rsidR="004C0F7A">
        <w:rPr>
          <w:rFonts w:eastAsiaTheme="minorHAnsi" w:cs="Times New Roman"/>
          <w:szCs w:val="21"/>
          <w:lang w:eastAsia="en-AU"/>
        </w:rPr>
        <w:t xml:space="preserve"> </w:t>
      </w:r>
      <w:r w:rsidR="00372EF8" w:rsidRPr="00116827">
        <w:rPr>
          <w:rFonts w:eastAsiaTheme="minorHAnsi" w:cs="Times New Roman"/>
          <w:szCs w:val="21"/>
          <w:lang w:eastAsia="en-AU"/>
        </w:rPr>
        <w:t xml:space="preserve">document. </w:t>
      </w:r>
      <w:r w:rsidR="004C0F7A">
        <w:rPr>
          <w:rFonts w:eastAsiaTheme="minorHAnsi" w:cs="Times New Roman"/>
          <w:szCs w:val="21"/>
          <w:lang w:eastAsia="en-AU"/>
        </w:rPr>
        <w:br/>
      </w:r>
      <w:r w:rsidR="00116827">
        <w:t xml:space="preserve">The latest version </w:t>
      </w:r>
      <w:r w:rsidR="006F4844">
        <w:t xml:space="preserve">is </w:t>
      </w:r>
      <w:r w:rsidR="00116827">
        <w:t xml:space="preserve">located on the </w:t>
      </w:r>
      <w:hyperlink r:id="rId15" w:history="1">
        <w:r w:rsidR="00116827">
          <w:rPr>
            <w:rStyle w:val="Hyperlink"/>
          </w:rPr>
          <w:t>Skills Canberra website</w:t>
        </w:r>
      </w:hyperlink>
      <w:r w:rsidR="00116827">
        <w:rPr>
          <w:rStyle w:val="Hyperlink"/>
        </w:rPr>
        <w:t>.</w:t>
      </w:r>
      <w:r w:rsidRPr="001A003B">
        <w:rPr>
          <w:noProof/>
          <w:lang w:val="en-AU" w:eastAsia="en-AU"/>
        </w:rPr>
        <w:t xml:space="preserve"> </w:t>
      </w:r>
    </w:p>
    <w:p w14:paraId="4F0FCB18" w14:textId="33F9D3E5" w:rsidR="00E909C7" w:rsidRPr="006F4844" w:rsidRDefault="00372EF8" w:rsidP="00DC3C5F">
      <w:pPr>
        <w:pStyle w:val="Heading1"/>
        <w:spacing w:before="0"/>
      </w:pPr>
      <w:r w:rsidRPr="006F4844">
        <w:lastRenderedPageBreak/>
        <w:t>GLOSSARY OF TERMS</w:t>
      </w:r>
    </w:p>
    <w:tbl>
      <w:tblPr>
        <w:tblStyle w:val="PlainTable4"/>
        <w:tblW w:w="0" w:type="auto"/>
        <w:tblLayout w:type="fixed"/>
        <w:tblLook w:val="01E0" w:firstRow="1" w:lastRow="1" w:firstColumn="1" w:lastColumn="1" w:noHBand="0" w:noVBand="0"/>
      </w:tblPr>
      <w:tblGrid>
        <w:gridCol w:w="2151"/>
        <w:gridCol w:w="7488"/>
      </w:tblGrid>
      <w:tr w:rsidR="00E909C7" w:rsidRPr="006F4844" w14:paraId="49B9A682" w14:textId="77777777" w:rsidTr="005208B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1124F9F2" w14:textId="77777777" w:rsidR="00E909C7" w:rsidRPr="006F4844" w:rsidRDefault="00372EF8" w:rsidP="005208B0">
            <w:pPr>
              <w:pStyle w:val="TableParagraph"/>
              <w:rPr>
                <w:b w:val="0"/>
                <w:sz w:val="21"/>
              </w:rPr>
            </w:pPr>
            <w:r w:rsidRPr="006F4844">
              <w:rPr>
                <w:b w:val="0"/>
                <w:color w:val="231F20"/>
                <w:sz w:val="21"/>
              </w:rPr>
              <w:t>ACT</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52956E69" w14:textId="77777777" w:rsidR="00E909C7" w:rsidRPr="006F4844" w:rsidRDefault="00372EF8" w:rsidP="005208B0">
            <w:pPr>
              <w:pStyle w:val="TableParagraph"/>
              <w:ind w:left="240"/>
              <w:rPr>
                <w:b w:val="0"/>
                <w:sz w:val="21"/>
              </w:rPr>
            </w:pPr>
            <w:r w:rsidRPr="006F4844">
              <w:rPr>
                <w:b w:val="0"/>
                <w:color w:val="231F20"/>
                <w:sz w:val="21"/>
              </w:rPr>
              <w:t>Australian Capital Territory</w:t>
            </w:r>
          </w:p>
        </w:tc>
      </w:tr>
      <w:tr w:rsidR="00887A73" w:rsidRPr="006F4844" w14:paraId="16002935"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3DA5062E" w14:textId="1F3993EC" w:rsidR="00887A73" w:rsidRPr="006F4844" w:rsidRDefault="00887A73" w:rsidP="005208B0">
            <w:pPr>
              <w:pStyle w:val="TableParagraph"/>
              <w:rPr>
                <w:b w:val="0"/>
                <w:color w:val="231F20"/>
                <w:sz w:val="21"/>
              </w:rPr>
            </w:pPr>
            <w:r w:rsidRPr="006F4844">
              <w:rPr>
                <w:b w:val="0"/>
                <w:color w:val="231F20"/>
                <w:sz w:val="21"/>
              </w:rPr>
              <w:t>ACT Standards</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7EEAEFD8" w14:textId="78BD6FE6" w:rsidR="00887A73" w:rsidRPr="006F4844" w:rsidRDefault="00887A73" w:rsidP="005208B0">
            <w:pPr>
              <w:pStyle w:val="TableParagraph"/>
              <w:ind w:left="240"/>
              <w:rPr>
                <w:b w:val="0"/>
                <w:color w:val="231F20"/>
                <w:sz w:val="21"/>
              </w:rPr>
            </w:pPr>
            <w:r w:rsidRPr="006F4844">
              <w:rPr>
                <w:b w:val="0"/>
                <w:color w:val="231F20"/>
                <w:sz w:val="21"/>
              </w:rPr>
              <w:t xml:space="preserve">ACT Standards for Delivery of </w:t>
            </w:r>
            <w:r w:rsidR="00E16C8F" w:rsidRPr="006F4844">
              <w:rPr>
                <w:b w:val="0"/>
                <w:color w:val="231F20"/>
                <w:sz w:val="21"/>
              </w:rPr>
              <w:t xml:space="preserve">Subsidised </w:t>
            </w:r>
            <w:r w:rsidRPr="006F4844">
              <w:rPr>
                <w:b w:val="0"/>
                <w:color w:val="231F20"/>
                <w:sz w:val="21"/>
              </w:rPr>
              <w:t>Training, schedule to the Agreement</w:t>
            </w:r>
          </w:p>
        </w:tc>
      </w:tr>
      <w:tr w:rsidR="00E909C7" w:rsidRPr="006F4844" w14:paraId="7C64BF5F"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7235A66F" w14:textId="31281E06" w:rsidR="00E909C7" w:rsidRPr="006F4844" w:rsidRDefault="008F2BDE" w:rsidP="005208B0">
            <w:pPr>
              <w:pStyle w:val="TableParagraph"/>
              <w:rPr>
                <w:b w:val="0"/>
                <w:sz w:val="21"/>
              </w:rPr>
            </w:pPr>
            <w:r w:rsidRPr="006F4844">
              <w:rPr>
                <w:b w:val="0"/>
                <w:color w:val="231F20"/>
                <w:sz w:val="21"/>
              </w:rPr>
              <w:t>Agreement</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0F3EEF08" w14:textId="0E43CCC1" w:rsidR="00E909C7" w:rsidRPr="006F4844" w:rsidRDefault="00957DCC" w:rsidP="005208B0">
            <w:pPr>
              <w:pStyle w:val="TableParagraph"/>
              <w:ind w:left="240"/>
              <w:rPr>
                <w:b w:val="0"/>
                <w:sz w:val="21"/>
              </w:rPr>
            </w:pPr>
            <w:r w:rsidRPr="006F4844">
              <w:rPr>
                <w:b w:val="0"/>
                <w:color w:val="231F20"/>
                <w:sz w:val="21"/>
              </w:rPr>
              <w:t xml:space="preserve">Training Initiative </w:t>
            </w:r>
            <w:r w:rsidR="00372EF8" w:rsidRPr="006F4844">
              <w:rPr>
                <w:b w:val="0"/>
                <w:color w:val="231F20"/>
                <w:sz w:val="21"/>
              </w:rPr>
              <w:t>Funding Agreement</w:t>
            </w:r>
          </w:p>
        </w:tc>
      </w:tr>
      <w:tr w:rsidR="00EC5C96" w:rsidRPr="006F4844" w14:paraId="0F184E6F"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687D5B79" w14:textId="3285AC40" w:rsidR="00EC5C96" w:rsidRPr="00EC5C96" w:rsidRDefault="00EC5C96" w:rsidP="005208B0">
            <w:pPr>
              <w:pStyle w:val="TableParagraph"/>
              <w:rPr>
                <w:b w:val="0"/>
                <w:color w:val="231F20"/>
                <w:sz w:val="21"/>
              </w:rPr>
            </w:pPr>
            <w:r>
              <w:rPr>
                <w:b w:val="0"/>
                <w:color w:val="231F20"/>
                <w:sz w:val="21"/>
              </w:rPr>
              <w:t>Associate</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2C2B2ADE" w14:textId="3EDA85D4" w:rsidR="00EC5C96" w:rsidRPr="00EC5C96" w:rsidRDefault="00CA5C62" w:rsidP="005208B0">
            <w:pPr>
              <w:pStyle w:val="TableParagraph"/>
              <w:ind w:left="240"/>
              <w:rPr>
                <w:b w:val="0"/>
                <w:color w:val="231F20"/>
                <w:sz w:val="21"/>
              </w:rPr>
            </w:pPr>
            <w:r>
              <w:rPr>
                <w:b w:val="0"/>
                <w:color w:val="231F20"/>
                <w:sz w:val="21"/>
              </w:rPr>
              <w:t>h</w:t>
            </w:r>
            <w:r w:rsidR="00EC5C96" w:rsidRPr="005208B0">
              <w:rPr>
                <w:b w:val="0"/>
                <w:color w:val="231F20"/>
                <w:sz w:val="21"/>
              </w:rPr>
              <w:t>as the meaning referred to in the Agreement</w:t>
            </w:r>
          </w:p>
        </w:tc>
      </w:tr>
      <w:tr w:rsidR="00E909C7" w:rsidRPr="006F4844" w14:paraId="609E3A7A"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400EABED" w14:textId="77777777" w:rsidR="00E909C7" w:rsidRPr="006F4844" w:rsidRDefault="00372EF8" w:rsidP="005208B0">
            <w:pPr>
              <w:pStyle w:val="TableParagraph"/>
              <w:rPr>
                <w:b w:val="0"/>
                <w:sz w:val="21"/>
              </w:rPr>
            </w:pPr>
            <w:r w:rsidRPr="006F4844">
              <w:rPr>
                <w:b w:val="0"/>
                <w:color w:val="231F20"/>
                <w:sz w:val="21"/>
              </w:rPr>
              <w:t>ASQA</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0DE68C3A" w14:textId="77777777" w:rsidR="00E909C7" w:rsidRPr="006F4844" w:rsidRDefault="00372EF8" w:rsidP="005208B0">
            <w:pPr>
              <w:pStyle w:val="TableParagraph"/>
              <w:ind w:left="240"/>
              <w:rPr>
                <w:b w:val="0"/>
                <w:sz w:val="21"/>
              </w:rPr>
            </w:pPr>
            <w:r w:rsidRPr="006F4844">
              <w:rPr>
                <w:b w:val="0"/>
                <w:color w:val="231F20"/>
                <w:sz w:val="21"/>
              </w:rPr>
              <w:t>Australian Skills Quality Authority</w:t>
            </w:r>
          </w:p>
        </w:tc>
      </w:tr>
      <w:tr w:rsidR="00E909C7" w:rsidRPr="006F4844" w14:paraId="13F07DEA"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31363702" w14:textId="77777777" w:rsidR="00E909C7" w:rsidRPr="006F4844" w:rsidRDefault="00372EF8" w:rsidP="005208B0">
            <w:pPr>
              <w:pStyle w:val="TableParagraph"/>
              <w:rPr>
                <w:b w:val="0"/>
                <w:sz w:val="21"/>
              </w:rPr>
            </w:pPr>
            <w:r w:rsidRPr="006F4844">
              <w:rPr>
                <w:b w:val="0"/>
                <w:color w:val="231F20"/>
                <w:sz w:val="21"/>
              </w:rPr>
              <w:t>AVETMISS</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07E915A8" w14:textId="77777777" w:rsidR="00E909C7" w:rsidRPr="006F4844" w:rsidRDefault="00372EF8" w:rsidP="005208B0">
            <w:pPr>
              <w:pStyle w:val="TableParagraph"/>
              <w:spacing w:line="235" w:lineRule="auto"/>
              <w:ind w:left="240"/>
              <w:rPr>
                <w:b w:val="0"/>
                <w:sz w:val="21"/>
              </w:rPr>
            </w:pPr>
            <w:r w:rsidRPr="006F4844">
              <w:rPr>
                <w:b w:val="0"/>
                <w:color w:val="231F20"/>
                <w:sz w:val="21"/>
              </w:rPr>
              <w:t>Australian Vocational Education and Training Management Information Statistical Standard</w:t>
            </w:r>
          </w:p>
        </w:tc>
      </w:tr>
      <w:tr w:rsidR="00B339F4" w:rsidRPr="006F4844" w14:paraId="768BA0B2"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3B4A4470" w14:textId="65A0D675" w:rsidR="00B339F4" w:rsidRPr="006F4844" w:rsidRDefault="00B339F4" w:rsidP="005208B0">
            <w:pPr>
              <w:pStyle w:val="TableParagraph"/>
              <w:rPr>
                <w:b w:val="0"/>
                <w:color w:val="231F20"/>
                <w:sz w:val="21"/>
              </w:rPr>
            </w:pPr>
            <w:r w:rsidRPr="006F4844">
              <w:rPr>
                <w:b w:val="0"/>
                <w:color w:val="231F20"/>
                <w:sz w:val="21"/>
              </w:rPr>
              <w:t>Compliance Guides</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2B3049CA" w14:textId="43AAD0CE" w:rsidR="00B339F4" w:rsidRPr="006F4844" w:rsidRDefault="00EC5C96" w:rsidP="005208B0">
            <w:pPr>
              <w:pStyle w:val="TableParagraph"/>
              <w:spacing w:line="235" w:lineRule="auto"/>
              <w:ind w:left="240"/>
              <w:rPr>
                <w:b w:val="0"/>
                <w:color w:val="231F20"/>
                <w:sz w:val="21"/>
              </w:rPr>
            </w:pPr>
            <w:r>
              <w:rPr>
                <w:b w:val="0"/>
                <w:color w:val="231F20"/>
                <w:sz w:val="21"/>
              </w:rPr>
              <w:t>t</w:t>
            </w:r>
            <w:r w:rsidR="00B339F4" w:rsidRPr="006F4844">
              <w:rPr>
                <w:b w:val="0"/>
                <w:color w:val="231F20"/>
                <w:sz w:val="21"/>
              </w:rPr>
              <w:t xml:space="preserve">he Guides which set </w:t>
            </w:r>
            <w:r w:rsidR="00887A73" w:rsidRPr="006F4844">
              <w:rPr>
                <w:b w:val="0"/>
                <w:color w:val="231F20"/>
                <w:sz w:val="21"/>
              </w:rPr>
              <w:t>ACT</w:t>
            </w:r>
            <w:r w:rsidR="00B339F4" w:rsidRPr="006F4844">
              <w:rPr>
                <w:b w:val="0"/>
                <w:color w:val="231F20"/>
                <w:sz w:val="21"/>
              </w:rPr>
              <w:t xml:space="preserve"> requirements for compliance with the ACT Standards for each </w:t>
            </w:r>
            <w:r w:rsidR="00E16C8F" w:rsidRPr="006F4844">
              <w:rPr>
                <w:b w:val="0"/>
                <w:color w:val="231F20"/>
                <w:sz w:val="21"/>
              </w:rPr>
              <w:t>Training Initiative</w:t>
            </w:r>
            <w:r w:rsidR="00B339F4" w:rsidRPr="006F4844">
              <w:rPr>
                <w:b w:val="0"/>
                <w:color w:val="231F20"/>
                <w:sz w:val="21"/>
              </w:rPr>
              <w:t>.</w:t>
            </w:r>
          </w:p>
        </w:tc>
      </w:tr>
      <w:tr w:rsidR="00914B6B" w:rsidRPr="006F4844" w14:paraId="7C996DAD"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171C38DA" w14:textId="25116DB3" w:rsidR="00914B6B" w:rsidRPr="00914B6B" w:rsidRDefault="00914B6B" w:rsidP="005208B0">
            <w:pPr>
              <w:pStyle w:val="TableParagraph"/>
              <w:rPr>
                <w:b w:val="0"/>
                <w:color w:val="231F20"/>
                <w:sz w:val="21"/>
              </w:rPr>
            </w:pPr>
            <w:r w:rsidRPr="00914B6B">
              <w:rPr>
                <w:b w:val="0"/>
                <w:color w:val="231F20"/>
                <w:sz w:val="21"/>
              </w:rPr>
              <w:t>Disallowed Persons</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30BDCE20" w14:textId="7FE7406F" w:rsidR="00914B6B" w:rsidRPr="005208B0" w:rsidRDefault="00EC5C96" w:rsidP="005208B0">
            <w:pPr>
              <w:pStyle w:val="TableParagraph"/>
              <w:spacing w:line="235" w:lineRule="auto"/>
              <w:ind w:left="240"/>
              <w:rPr>
                <w:b w:val="0"/>
                <w:color w:val="231F20"/>
                <w:sz w:val="21"/>
              </w:rPr>
            </w:pPr>
            <w:r>
              <w:rPr>
                <w:b w:val="0"/>
                <w:color w:val="231F20"/>
                <w:sz w:val="21"/>
              </w:rPr>
              <w:t>h</w:t>
            </w:r>
            <w:r w:rsidR="005208B0" w:rsidRPr="005208B0">
              <w:rPr>
                <w:b w:val="0"/>
                <w:color w:val="231F20"/>
                <w:sz w:val="21"/>
              </w:rPr>
              <w:t xml:space="preserve">as the </w:t>
            </w:r>
            <w:r w:rsidR="005208B0">
              <w:rPr>
                <w:b w:val="0"/>
                <w:color w:val="231F20"/>
                <w:sz w:val="21"/>
              </w:rPr>
              <w:t xml:space="preserve">meaning referred to in the Agreement </w:t>
            </w:r>
          </w:p>
        </w:tc>
      </w:tr>
      <w:tr w:rsidR="00E909C7" w:rsidRPr="006F4844" w14:paraId="56E44968"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0C1B301C" w14:textId="77777777" w:rsidR="00E909C7" w:rsidRPr="006F4844" w:rsidRDefault="00372EF8" w:rsidP="005208B0">
            <w:pPr>
              <w:pStyle w:val="TableParagraph"/>
              <w:rPr>
                <w:b w:val="0"/>
                <w:sz w:val="21"/>
              </w:rPr>
            </w:pPr>
            <w:r w:rsidRPr="006F4844">
              <w:rPr>
                <w:b w:val="0"/>
                <w:color w:val="231F20"/>
                <w:sz w:val="21"/>
              </w:rPr>
              <w:t>RTO</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0A115B32" w14:textId="77777777" w:rsidR="00E909C7" w:rsidRPr="006F4844" w:rsidRDefault="00372EF8" w:rsidP="005208B0">
            <w:pPr>
              <w:pStyle w:val="TableParagraph"/>
              <w:ind w:left="240"/>
              <w:rPr>
                <w:b w:val="0"/>
                <w:sz w:val="21"/>
              </w:rPr>
            </w:pPr>
            <w:r w:rsidRPr="006F4844">
              <w:rPr>
                <w:b w:val="0"/>
                <w:color w:val="231F20"/>
                <w:sz w:val="21"/>
              </w:rPr>
              <w:t>registered training organisation</w:t>
            </w:r>
          </w:p>
        </w:tc>
      </w:tr>
      <w:tr w:rsidR="00E909C7" w:rsidRPr="006F4844" w14:paraId="542F4687"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0EE0F61F" w14:textId="77777777" w:rsidR="00E909C7" w:rsidRPr="006F4844" w:rsidRDefault="00372EF8" w:rsidP="005208B0">
            <w:pPr>
              <w:pStyle w:val="TableParagraph"/>
              <w:rPr>
                <w:b w:val="0"/>
                <w:sz w:val="21"/>
              </w:rPr>
            </w:pPr>
            <w:r w:rsidRPr="006F4844">
              <w:rPr>
                <w:b w:val="0"/>
                <w:color w:val="231F20"/>
                <w:sz w:val="21"/>
              </w:rPr>
              <w:t>Skills Canberra</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674EC6D8" w14:textId="77777777" w:rsidR="00E909C7" w:rsidRPr="006F4844" w:rsidRDefault="00372EF8" w:rsidP="005208B0">
            <w:pPr>
              <w:pStyle w:val="TableParagraph"/>
              <w:spacing w:line="235" w:lineRule="auto"/>
              <w:ind w:left="240"/>
              <w:rPr>
                <w:b w:val="0"/>
                <w:sz w:val="21"/>
              </w:rPr>
            </w:pPr>
            <w:r w:rsidRPr="006F4844">
              <w:rPr>
                <w:b w:val="0"/>
                <w:color w:val="231F20"/>
                <w:sz w:val="21"/>
              </w:rPr>
              <w:t>Skills Canberra branch of the Chief Minister, Treasury and Economic Development Directorate</w:t>
            </w:r>
          </w:p>
        </w:tc>
      </w:tr>
      <w:tr w:rsidR="00914B6B" w:rsidRPr="006F4844" w14:paraId="1A4B5930"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05A103BD" w14:textId="57A94321" w:rsidR="00914B6B" w:rsidRPr="00914B6B" w:rsidRDefault="00914B6B" w:rsidP="005208B0">
            <w:pPr>
              <w:pStyle w:val="TableParagraph"/>
              <w:rPr>
                <w:b w:val="0"/>
                <w:color w:val="231F20"/>
                <w:sz w:val="21"/>
              </w:rPr>
            </w:pPr>
            <w:r w:rsidRPr="00914B6B">
              <w:rPr>
                <w:b w:val="0"/>
                <w:color w:val="231F20"/>
                <w:sz w:val="21"/>
              </w:rPr>
              <w:t xml:space="preserve">Subsidised Training </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0D192FCC" w14:textId="4362362B" w:rsidR="00914B6B" w:rsidRPr="005208B0" w:rsidRDefault="00EC5C96" w:rsidP="005208B0">
            <w:pPr>
              <w:pStyle w:val="TableParagraph"/>
              <w:spacing w:line="235" w:lineRule="auto"/>
              <w:ind w:left="240"/>
              <w:rPr>
                <w:b w:val="0"/>
                <w:color w:val="231F20"/>
                <w:sz w:val="21"/>
              </w:rPr>
            </w:pPr>
            <w:r>
              <w:rPr>
                <w:b w:val="0"/>
                <w:color w:val="231F20"/>
                <w:sz w:val="21"/>
              </w:rPr>
              <w:t>h</w:t>
            </w:r>
            <w:r w:rsidR="005208B0" w:rsidRPr="005208B0">
              <w:rPr>
                <w:b w:val="0"/>
                <w:color w:val="231F20"/>
                <w:sz w:val="21"/>
              </w:rPr>
              <w:t xml:space="preserve">as the meaning referred to in the Agreement </w:t>
            </w:r>
          </w:p>
        </w:tc>
      </w:tr>
      <w:tr w:rsidR="00B339F4" w:rsidRPr="006F4844" w14:paraId="655E5409" w14:textId="77777777" w:rsidTr="005208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41B6E225" w14:textId="5A12D211" w:rsidR="00B339F4" w:rsidRPr="006F4844" w:rsidRDefault="00B339F4" w:rsidP="005208B0">
            <w:pPr>
              <w:pStyle w:val="TableParagraph"/>
              <w:rPr>
                <w:b w:val="0"/>
                <w:color w:val="231F20"/>
                <w:sz w:val="21"/>
              </w:rPr>
            </w:pPr>
            <w:r w:rsidRPr="006F4844">
              <w:rPr>
                <w:b w:val="0"/>
                <w:color w:val="231F20"/>
                <w:sz w:val="21"/>
              </w:rPr>
              <w:t xml:space="preserve">Training </w:t>
            </w:r>
            <w:r w:rsidR="000C5D92" w:rsidRPr="006F4844">
              <w:rPr>
                <w:b w:val="0"/>
                <w:color w:val="231F20"/>
                <w:sz w:val="21"/>
              </w:rPr>
              <w:t>I</w:t>
            </w:r>
            <w:r w:rsidRPr="006F4844">
              <w:rPr>
                <w:b w:val="0"/>
                <w:color w:val="231F20"/>
                <w:sz w:val="21"/>
              </w:rPr>
              <w:t>nitiative</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200E72FF" w14:textId="2C717FF7" w:rsidR="00B339F4" w:rsidRPr="006F4844" w:rsidRDefault="00EC5C96" w:rsidP="005208B0">
            <w:pPr>
              <w:pStyle w:val="TableParagraph"/>
              <w:spacing w:line="235" w:lineRule="auto"/>
              <w:ind w:left="240"/>
              <w:rPr>
                <w:b w:val="0"/>
                <w:color w:val="231F20"/>
                <w:sz w:val="21"/>
              </w:rPr>
            </w:pPr>
            <w:r>
              <w:rPr>
                <w:b w:val="0"/>
                <w:color w:val="231F20"/>
                <w:sz w:val="21"/>
              </w:rPr>
              <w:t>t</w:t>
            </w:r>
            <w:r w:rsidR="00B339F4" w:rsidRPr="006F4844">
              <w:rPr>
                <w:b w:val="0"/>
                <w:color w:val="231F20"/>
                <w:sz w:val="21"/>
              </w:rPr>
              <w:t xml:space="preserve">he </w:t>
            </w:r>
            <w:r w:rsidR="00627946">
              <w:rPr>
                <w:b w:val="0"/>
                <w:color w:val="231F20"/>
                <w:sz w:val="21"/>
              </w:rPr>
              <w:t>Training Products</w:t>
            </w:r>
            <w:r w:rsidR="00627946" w:rsidRPr="006F4844">
              <w:rPr>
                <w:b w:val="0"/>
                <w:color w:val="231F20"/>
                <w:sz w:val="21"/>
              </w:rPr>
              <w:t xml:space="preserve"> </w:t>
            </w:r>
            <w:r w:rsidR="00B339F4" w:rsidRPr="006F4844">
              <w:rPr>
                <w:b w:val="0"/>
                <w:color w:val="231F20"/>
                <w:sz w:val="21"/>
              </w:rPr>
              <w:t xml:space="preserve">funded by the </w:t>
            </w:r>
            <w:r w:rsidR="00887A73" w:rsidRPr="006F4844">
              <w:rPr>
                <w:b w:val="0"/>
                <w:color w:val="231F20"/>
                <w:sz w:val="21"/>
              </w:rPr>
              <w:t>ACT</w:t>
            </w:r>
            <w:r w:rsidR="00627946">
              <w:rPr>
                <w:b w:val="0"/>
                <w:color w:val="231F20"/>
                <w:sz w:val="21"/>
              </w:rPr>
              <w:t>,</w:t>
            </w:r>
            <w:r w:rsidR="00887A73" w:rsidRPr="006F4844">
              <w:rPr>
                <w:b w:val="0"/>
                <w:color w:val="231F20"/>
                <w:sz w:val="21"/>
              </w:rPr>
              <w:t xml:space="preserve"> and listed for delivery on the ACT Qualifications Register</w:t>
            </w:r>
            <w:r w:rsidR="00AE7183" w:rsidRPr="006F4844">
              <w:rPr>
                <w:b w:val="0"/>
                <w:color w:val="231F20"/>
                <w:sz w:val="21"/>
              </w:rPr>
              <w:t xml:space="preserve">. </w:t>
            </w:r>
            <w:r w:rsidR="00505AF9" w:rsidRPr="006F4844">
              <w:rPr>
                <w:b w:val="0"/>
                <w:color w:val="231F20"/>
                <w:sz w:val="21"/>
              </w:rPr>
              <w:t>Includes the</w:t>
            </w:r>
            <w:r w:rsidR="00B339F4" w:rsidRPr="006F4844">
              <w:rPr>
                <w:b w:val="0"/>
                <w:color w:val="231F20"/>
                <w:sz w:val="21"/>
              </w:rPr>
              <w:t xml:space="preserve"> Australian Apprenticeships and Skilled Capital</w:t>
            </w:r>
            <w:r w:rsidR="00505AF9" w:rsidRPr="006F4844">
              <w:rPr>
                <w:b w:val="0"/>
                <w:color w:val="231F20"/>
                <w:sz w:val="21"/>
              </w:rPr>
              <w:t xml:space="preserve"> training initiatives</w:t>
            </w:r>
          </w:p>
        </w:tc>
      </w:tr>
      <w:tr w:rsidR="00E6081C" w:rsidRPr="006F4844" w14:paraId="265C0CBF" w14:textId="77777777" w:rsidTr="005208B0">
        <w:trPr>
          <w:trHeight w:val="567"/>
        </w:trPr>
        <w:tc>
          <w:tcPr>
            <w:cnfStyle w:val="001000000000" w:firstRow="0" w:lastRow="0" w:firstColumn="1" w:lastColumn="0" w:oddVBand="0" w:evenVBand="0" w:oddHBand="0" w:evenHBand="0" w:firstRowFirstColumn="0" w:firstRowLastColumn="0" w:lastRowFirstColumn="0" w:lastRowLastColumn="0"/>
            <w:tcW w:w="2151" w:type="dxa"/>
            <w:vAlign w:val="center"/>
          </w:tcPr>
          <w:p w14:paraId="5576A664" w14:textId="2D5845CE" w:rsidR="00E6081C" w:rsidRPr="00DC3C5F" w:rsidRDefault="00E6081C" w:rsidP="005208B0">
            <w:pPr>
              <w:pStyle w:val="TableParagraph"/>
              <w:rPr>
                <w:b w:val="0"/>
                <w:bCs w:val="0"/>
                <w:color w:val="231F20"/>
                <w:sz w:val="21"/>
              </w:rPr>
            </w:pPr>
            <w:r w:rsidRPr="00DC3C5F">
              <w:rPr>
                <w:b w:val="0"/>
                <w:bCs w:val="0"/>
                <w:color w:val="231F20"/>
                <w:sz w:val="21"/>
              </w:rPr>
              <w:t>Territory</w:t>
            </w:r>
          </w:p>
        </w:tc>
        <w:tc>
          <w:tcPr>
            <w:cnfStyle w:val="000100000000" w:firstRow="0" w:lastRow="0" w:firstColumn="0" w:lastColumn="1" w:oddVBand="0" w:evenVBand="0" w:oddHBand="0" w:evenHBand="0" w:firstRowFirstColumn="0" w:firstRowLastColumn="0" w:lastRowFirstColumn="0" w:lastRowLastColumn="0"/>
            <w:tcW w:w="7488" w:type="dxa"/>
            <w:vAlign w:val="center"/>
          </w:tcPr>
          <w:p w14:paraId="6430875A" w14:textId="77777777" w:rsidR="00E6081C" w:rsidRPr="00E6081C" w:rsidRDefault="00E6081C" w:rsidP="00E6081C">
            <w:pPr>
              <w:pStyle w:val="TableParagraph"/>
              <w:numPr>
                <w:ilvl w:val="0"/>
                <w:numId w:val="34"/>
              </w:numPr>
              <w:spacing w:line="235" w:lineRule="auto"/>
              <w:rPr>
                <w:b w:val="0"/>
                <w:bCs w:val="0"/>
                <w:color w:val="231F20"/>
                <w:sz w:val="21"/>
              </w:rPr>
            </w:pPr>
            <w:r w:rsidRPr="00DC3C5F">
              <w:rPr>
                <w:b w:val="0"/>
                <w:bCs w:val="0"/>
                <w:color w:val="231F20"/>
                <w:sz w:val="21"/>
              </w:rPr>
              <w:t>In a geographical sense, the Australian Capital Territory; and</w:t>
            </w:r>
          </w:p>
          <w:p w14:paraId="43DA3CD2" w14:textId="04591047" w:rsidR="00E6081C" w:rsidRDefault="00E6081C" w:rsidP="00DC3C5F">
            <w:pPr>
              <w:pStyle w:val="TableParagraph"/>
              <w:numPr>
                <w:ilvl w:val="0"/>
                <w:numId w:val="34"/>
              </w:numPr>
              <w:spacing w:line="235" w:lineRule="auto"/>
              <w:rPr>
                <w:color w:val="231F20"/>
                <w:sz w:val="21"/>
              </w:rPr>
            </w:pPr>
            <w:r w:rsidRPr="00DC3C5F">
              <w:rPr>
                <w:b w:val="0"/>
                <w:bCs w:val="0"/>
                <w:color w:val="231F20"/>
                <w:sz w:val="21"/>
              </w:rPr>
              <w:t xml:space="preserve">In any other sense, the body politic established by section 7 of the </w:t>
            </w:r>
            <w:r w:rsidRPr="00DC3C5F">
              <w:rPr>
                <w:b w:val="0"/>
                <w:bCs w:val="0"/>
                <w:i/>
                <w:iCs/>
                <w:color w:val="231F20"/>
                <w:sz w:val="21"/>
              </w:rPr>
              <w:t xml:space="preserve">Australian Capital Territory (Self-Government) Act 1988 </w:t>
            </w:r>
            <w:r w:rsidRPr="00DC3C5F">
              <w:rPr>
                <w:b w:val="0"/>
                <w:bCs w:val="0"/>
                <w:color w:val="231F20"/>
                <w:sz w:val="21"/>
              </w:rPr>
              <w:t>(</w:t>
            </w:r>
            <w:proofErr w:type="spellStart"/>
            <w:r w:rsidRPr="00DC3C5F">
              <w:rPr>
                <w:b w:val="0"/>
                <w:bCs w:val="0"/>
                <w:color w:val="231F20"/>
                <w:sz w:val="21"/>
              </w:rPr>
              <w:t>Cth</w:t>
            </w:r>
            <w:proofErr w:type="spellEnd"/>
            <w:r w:rsidRPr="00DC3C5F">
              <w:rPr>
                <w:b w:val="0"/>
                <w:bCs w:val="0"/>
                <w:color w:val="231F20"/>
                <w:sz w:val="21"/>
              </w:rPr>
              <w:t>).</w:t>
            </w:r>
          </w:p>
        </w:tc>
      </w:tr>
      <w:tr w:rsidR="005208B0" w:rsidRPr="006F4844" w14:paraId="0734BFF1" w14:textId="77777777" w:rsidTr="00DC3C5F">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51" w:type="dxa"/>
            <w:shd w:val="clear" w:color="auto" w:fill="F2F2F2" w:themeFill="background1" w:themeFillShade="F2"/>
            <w:vAlign w:val="center"/>
          </w:tcPr>
          <w:p w14:paraId="0CF1EFCD" w14:textId="3D181709" w:rsidR="005208B0" w:rsidRPr="006F4844" w:rsidRDefault="005208B0" w:rsidP="005208B0">
            <w:pPr>
              <w:pStyle w:val="TableParagraph"/>
              <w:rPr>
                <w:color w:val="231F20"/>
                <w:sz w:val="21"/>
              </w:rPr>
            </w:pPr>
            <w:r w:rsidRPr="006F4844">
              <w:rPr>
                <w:b w:val="0"/>
                <w:color w:val="231F20"/>
                <w:sz w:val="21"/>
              </w:rPr>
              <w:t>VET</w:t>
            </w:r>
          </w:p>
        </w:tc>
        <w:tc>
          <w:tcPr>
            <w:cnfStyle w:val="000100000000" w:firstRow="0" w:lastRow="0" w:firstColumn="0" w:lastColumn="1" w:oddVBand="0" w:evenVBand="0" w:oddHBand="0" w:evenHBand="0" w:firstRowFirstColumn="0" w:firstRowLastColumn="0" w:lastRowFirstColumn="0" w:lastRowLastColumn="0"/>
            <w:tcW w:w="7488" w:type="dxa"/>
            <w:shd w:val="clear" w:color="auto" w:fill="F2F2F2" w:themeFill="background1" w:themeFillShade="F2"/>
            <w:vAlign w:val="center"/>
          </w:tcPr>
          <w:p w14:paraId="388952A8" w14:textId="60387874" w:rsidR="005208B0" w:rsidRPr="006F4844" w:rsidRDefault="005208B0" w:rsidP="005208B0">
            <w:pPr>
              <w:pStyle w:val="TableParagraph"/>
              <w:spacing w:line="235" w:lineRule="auto"/>
              <w:ind w:left="240"/>
              <w:rPr>
                <w:color w:val="231F20"/>
                <w:sz w:val="21"/>
              </w:rPr>
            </w:pPr>
            <w:r w:rsidRPr="006F4844">
              <w:rPr>
                <w:b w:val="0"/>
                <w:color w:val="231F20"/>
                <w:sz w:val="21"/>
              </w:rPr>
              <w:t>vocational education and training</w:t>
            </w:r>
          </w:p>
        </w:tc>
      </w:tr>
    </w:tbl>
    <w:p w14:paraId="4EC61EDD" w14:textId="77777777" w:rsidR="00E909C7" w:rsidRPr="006F4844" w:rsidRDefault="00372EF8" w:rsidP="00DC3C5F">
      <w:pPr>
        <w:pStyle w:val="Heading1"/>
      </w:pPr>
      <w:r w:rsidRPr="006F4844">
        <w:t>KEY DATES</w:t>
      </w:r>
    </w:p>
    <w:tbl>
      <w:tblPr>
        <w:tblStyle w:val="PlainTable4"/>
        <w:tblW w:w="9639" w:type="dxa"/>
        <w:tblLayout w:type="fixed"/>
        <w:tblLook w:val="01E0" w:firstRow="1" w:lastRow="1" w:firstColumn="1" w:lastColumn="1" w:noHBand="0" w:noVBand="0"/>
      </w:tblPr>
      <w:tblGrid>
        <w:gridCol w:w="2410"/>
        <w:gridCol w:w="7229"/>
      </w:tblGrid>
      <w:tr w:rsidR="00E909C7" w:rsidRPr="00256C84" w14:paraId="50D66045" w14:textId="77777777" w:rsidTr="004F53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AB965AC" w14:textId="70E8F7EE" w:rsidR="00E909C7" w:rsidRPr="00256C84" w:rsidRDefault="00134C7E" w:rsidP="00DC3C5F">
            <w:pPr>
              <w:pStyle w:val="TableParagraph"/>
              <w:ind w:left="37"/>
              <w:rPr>
                <w:b w:val="0"/>
                <w:sz w:val="21"/>
              </w:rPr>
            </w:pPr>
            <w:r>
              <w:rPr>
                <w:b w:val="0"/>
                <w:sz w:val="21"/>
              </w:rPr>
              <w:t xml:space="preserve"> 3 July 2023</w:t>
            </w:r>
          </w:p>
        </w:tc>
        <w:tc>
          <w:tcPr>
            <w:cnfStyle w:val="000100000000" w:firstRow="0" w:lastRow="0" w:firstColumn="0" w:lastColumn="1" w:oddVBand="0" w:evenVBand="0" w:oddHBand="0" w:evenHBand="0" w:firstRowFirstColumn="0" w:firstRowLastColumn="0" w:lastRowFirstColumn="0" w:lastRowLastColumn="0"/>
            <w:tcW w:w="7229" w:type="dxa"/>
            <w:vAlign w:val="center"/>
          </w:tcPr>
          <w:p w14:paraId="357E7EE1" w14:textId="41AD8D06" w:rsidR="00E909C7" w:rsidRPr="00256C84" w:rsidRDefault="005E0FC6" w:rsidP="00DC3C5F">
            <w:pPr>
              <w:pStyle w:val="TableParagraph"/>
              <w:ind w:left="-110" w:right="-114"/>
              <w:rPr>
                <w:b w:val="0"/>
                <w:sz w:val="21"/>
              </w:rPr>
            </w:pPr>
            <w:r w:rsidRPr="00256C84">
              <w:rPr>
                <w:b w:val="0"/>
                <w:sz w:val="21"/>
              </w:rPr>
              <w:t>Applications open</w:t>
            </w:r>
            <w:r>
              <w:rPr>
                <w:b w:val="0"/>
                <w:sz w:val="21"/>
              </w:rPr>
              <w:t xml:space="preserve">. </w:t>
            </w:r>
            <w:r w:rsidRPr="00256C84">
              <w:rPr>
                <w:b w:val="0"/>
                <w:color w:val="231F20"/>
                <w:sz w:val="21"/>
              </w:rPr>
              <w:t>Training Initiative Funding Agreement</w:t>
            </w:r>
            <w:r>
              <w:rPr>
                <w:b w:val="0"/>
                <w:color w:val="231F20"/>
                <w:sz w:val="21"/>
              </w:rPr>
              <w:t xml:space="preserve"> template, </w:t>
            </w:r>
            <w:r w:rsidRPr="00256C84">
              <w:rPr>
                <w:b w:val="0"/>
                <w:color w:val="231F20"/>
                <w:sz w:val="21"/>
              </w:rPr>
              <w:t xml:space="preserve">Application </w:t>
            </w:r>
            <w:proofErr w:type="spellStart"/>
            <w:r w:rsidRPr="00256C84">
              <w:rPr>
                <w:b w:val="0"/>
                <w:color w:val="231F20"/>
                <w:sz w:val="21"/>
              </w:rPr>
              <w:t>SmartForm</w:t>
            </w:r>
            <w:proofErr w:type="spellEnd"/>
            <w:r>
              <w:rPr>
                <w:b w:val="0"/>
                <w:color w:val="231F20"/>
                <w:sz w:val="21"/>
              </w:rPr>
              <w:t xml:space="preserve">, </w:t>
            </w:r>
            <w:r w:rsidRPr="00256C84">
              <w:rPr>
                <w:b w:val="0"/>
                <w:color w:val="231F20"/>
                <w:sz w:val="21"/>
              </w:rPr>
              <w:t xml:space="preserve">Application Guidelines </w:t>
            </w:r>
            <w:r>
              <w:rPr>
                <w:b w:val="0"/>
                <w:color w:val="231F20"/>
                <w:sz w:val="21"/>
              </w:rPr>
              <w:t xml:space="preserve">and Frequently Asked Questions (FAQs) </w:t>
            </w:r>
            <w:r w:rsidRPr="00256C84">
              <w:rPr>
                <w:b w:val="0"/>
                <w:color w:val="231F20"/>
                <w:sz w:val="21"/>
              </w:rPr>
              <w:t>available</w:t>
            </w:r>
            <w:r w:rsidRPr="00256C84" w:rsidDel="005E0FC6">
              <w:rPr>
                <w:b w:val="0"/>
                <w:color w:val="231F20"/>
                <w:sz w:val="21"/>
              </w:rPr>
              <w:t xml:space="preserve"> </w:t>
            </w:r>
          </w:p>
        </w:tc>
      </w:tr>
      <w:tr w:rsidR="00B86D1B" w:rsidRPr="00256C84" w14:paraId="37CB86C1" w14:textId="77777777" w:rsidTr="004F53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59C6D52" w14:textId="5DC332EE" w:rsidR="00B86D1B" w:rsidRPr="00DC3C5F" w:rsidRDefault="00B86D1B" w:rsidP="00DC3C5F">
            <w:pPr>
              <w:pStyle w:val="TableParagraph"/>
              <w:ind w:left="37"/>
              <w:rPr>
                <w:b w:val="0"/>
                <w:color w:val="231F20"/>
                <w:sz w:val="21"/>
              </w:rPr>
            </w:pPr>
            <w:r w:rsidRPr="00DC3C5F">
              <w:rPr>
                <w:b w:val="0"/>
                <w:color w:val="231F20"/>
                <w:sz w:val="21"/>
              </w:rPr>
              <w:t>11 August 2023</w:t>
            </w:r>
          </w:p>
        </w:tc>
        <w:tc>
          <w:tcPr>
            <w:cnfStyle w:val="000100000000" w:firstRow="0" w:lastRow="0" w:firstColumn="0" w:lastColumn="1" w:oddVBand="0" w:evenVBand="0" w:oddHBand="0" w:evenHBand="0" w:firstRowFirstColumn="0" w:firstRowLastColumn="0" w:lastRowFirstColumn="0" w:lastRowLastColumn="0"/>
            <w:tcW w:w="7229" w:type="dxa"/>
            <w:vAlign w:val="center"/>
          </w:tcPr>
          <w:p w14:paraId="6D1ACA30" w14:textId="0CC344B1" w:rsidR="00B86D1B" w:rsidRPr="00DC3C5F" w:rsidRDefault="00B86D1B" w:rsidP="00DC3C5F">
            <w:pPr>
              <w:pStyle w:val="TableParagraph"/>
              <w:ind w:left="-110" w:right="-114"/>
              <w:rPr>
                <w:b w:val="0"/>
                <w:color w:val="231F20"/>
                <w:sz w:val="21"/>
              </w:rPr>
            </w:pPr>
            <w:r w:rsidRPr="00DC3C5F">
              <w:rPr>
                <w:b w:val="0"/>
                <w:color w:val="231F20"/>
                <w:sz w:val="21"/>
              </w:rPr>
              <w:t>Application closing date for RTOs seeking to hold an Agreement from 1 October 2023</w:t>
            </w:r>
          </w:p>
        </w:tc>
      </w:tr>
      <w:tr w:rsidR="00B86D1B" w:rsidRPr="00DC3C5F" w14:paraId="1A7743AF" w14:textId="77777777" w:rsidTr="004F53F6">
        <w:trPr>
          <w:trHeight w:val="56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2AF6965" w14:textId="142E2814" w:rsidR="00B86D1B" w:rsidRPr="00DC3C5F" w:rsidRDefault="00660A4F" w:rsidP="00DC3C5F">
            <w:pPr>
              <w:pStyle w:val="TableParagraph"/>
              <w:ind w:left="37"/>
              <w:rPr>
                <w:b w:val="0"/>
                <w:sz w:val="21"/>
              </w:rPr>
            </w:pPr>
            <w:r w:rsidRPr="00DC3C5F">
              <w:rPr>
                <w:b w:val="0"/>
                <w:sz w:val="21"/>
              </w:rPr>
              <w:t>11 – 15 September 2023</w:t>
            </w:r>
          </w:p>
        </w:tc>
        <w:tc>
          <w:tcPr>
            <w:cnfStyle w:val="000100000000" w:firstRow="0" w:lastRow="0" w:firstColumn="0" w:lastColumn="1" w:oddVBand="0" w:evenVBand="0" w:oddHBand="0" w:evenHBand="0" w:firstRowFirstColumn="0" w:firstRowLastColumn="0" w:lastRowFirstColumn="0" w:lastRowLastColumn="0"/>
            <w:tcW w:w="7229" w:type="dxa"/>
            <w:vAlign w:val="center"/>
          </w:tcPr>
          <w:p w14:paraId="6E6B03A2" w14:textId="4C175109" w:rsidR="00B86D1B" w:rsidRPr="00DC3C5F" w:rsidRDefault="00B86D1B" w:rsidP="00DC3C5F">
            <w:pPr>
              <w:pStyle w:val="TableParagraph"/>
              <w:ind w:left="-110" w:right="-114"/>
              <w:rPr>
                <w:b w:val="0"/>
                <w:sz w:val="21"/>
              </w:rPr>
            </w:pPr>
            <w:r w:rsidRPr="00DC3C5F">
              <w:rPr>
                <w:b w:val="0"/>
                <w:sz w:val="21"/>
              </w:rPr>
              <w:t>RTO outcome notification for applications received on or before 11 August 2023</w:t>
            </w:r>
          </w:p>
        </w:tc>
      </w:tr>
      <w:tr w:rsidR="00CD0E9F" w:rsidRPr="00256C84" w14:paraId="6D37C78F" w14:textId="77777777" w:rsidTr="004F53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9EFF154" w14:textId="136579BC" w:rsidR="00CD0E9F" w:rsidRPr="00256C84" w:rsidRDefault="00CD0E9F" w:rsidP="00DC3C5F">
            <w:pPr>
              <w:pStyle w:val="TableParagraph"/>
              <w:ind w:left="37"/>
              <w:rPr>
                <w:b w:val="0"/>
                <w:color w:val="231F20"/>
                <w:sz w:val="21"/>
              </w:rPr>
            </w:pPr>
            <w:r w:rsidRPr="00256C84">
              <w:rPr>
                <w:b w:val="0"/>
                <w:color w:val="231F20"/>
                <w:sz w:val="21"/>
              </w:rPr>
              <w:t>30 September 20</w:t>
            </w:r>
            <w:r w:rsidR="00B86D1B">
              <w:rPr>
                <w:b w:val="0"/>
                <w:color w:val="231F20"/>
                <w:sz w:val="21"/>
              </w:rPr>
              <w:t>23</w:t>
            </w:r>
          </w:p>
        </w:tc>
        <w:tc>
          <w:tcPr>
            <w:cnfStyle w:val="000100000000" w:firstRow="0" w:lastRow="0" w:firstColumn="0" w:lastColumn="1" w:oddVBand="0" w:evenVBand="0" w:oddHBand="0" w:evenHBand="0" w:firstRowFirstColumn="0" w:firstRowLastColumn="0" w:lastRowFirstColumn="0" w:lastRowLastColumn="0"/>
            <w:tcW w:w="7229" w:type="dxa"/>
            <w:vAlign w:val="center"/>
          </w:tcPr>
          <w:p w14:paraId="050A0A3F" w14:textId="2CA78FD9" w:rsidR="00CD0E9F" w:rsidRPr="00256C84" w:rsidRDefault="00B339F4" w:rsidP="00DC3C5F">
            <w:pPr>
              <w:pStyle w:val="TableParagraph"/>
              <w:ind w:left="-110" w:right="-114"/>
              <w:rPr>
                <w:b w:val="0"/>
                <w:color w:val="231F20"/>
                <w:sz w:val="21"/>
              </w:rPr>
            </w:pPr>
            <w:r w:rsidRPr="00256C84">
              <w:rPr>
                <w:b w:val="0"/>
                <w:color w:val="231F20"/>
                <w:sz w:val="21"/>
              </w:rPr>
              <w:t xml:space="preserve">Expiry of </w:t>
            </w:r>
            <w:r w:rsidR="00627946">
              <w:rPr>
                <w:b w:val="0"/>
                <w:color w:val="231F20"/>
                <w:sz w:val="21"/>
              </w:rPr>
              <w:t xml:space="preserve">Training Initiative Funding Agreement (1 October 2019 – 30 September 2023) </w:t>
            </w:r>
          </w:p>
        </w:tc>
      </w:tr>
      <w:tr w:rsidR="00CD0E9F" w:rsidRPr="00256C84" w14:paraId="1AAE8668" w14:textId="77777777" w:rsidTr="004F53F6">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FEFAD64" w14:textId="5BD443D1" w:rsidR="00CD0E9F" w:rsidRPr="00256C84" w:rsidRDefault="00CD0E9F" w:rsidP="00DC3C5F">
            <w:pPr>
              <w:pStyle w:val="TableParagraph"/>
              <w:ind w:left="37"/>
              <w:rPr>
                <w:b w:val="0"/>
                <w:color w:val="231F20"/>
                <w:sz w:val="21"/>
              </w:rPr>
            </w:pPr>
            <w:r w:rsidRPr="00256C84">
              <w:rPr>
                <w:b w:val="0"/>
                <w:color w:val="231F20"/>
                <w:sz w:val="21"/>
              </w:rPr>
              <w:t>1 October 20</w:t>
            </w:r>
            <w:r w:rsidR="00B86D1B">
              <w:rPr>
                <w:b w:val="0"/>
                <w:color w:val="231F20"/>
                <w:sz w:val="21"/>
              </w:rPr>
              <w:t>23</w:t>
            </w:r>
          </w:p>
        </w:tc>
        <w:tc>
          <w:tcPr>
            <w:cnfStyle w:val="000100000000" w:firstRow="0" w:lastRow="0" w:firstColumn="0" w:lastColumn="1" w:oddVBand="0" w:evenVBand="0" w:oddHBand="0" w:evenHBand="0" w:firstRowFirstColumn="0" w:firstRowLastColumn="0" w:lastRowFirstColumn="0" w:lastRowLastColumn="0"/>
            <w:tcW w:w="7229" w:type="dxa"/>
            <w:vAlign w:val="center"/>
          </w:tcPr>
          <w:p w14:paraId="78DB934A" w14:textId="16AB899E" w:rsidR="00CD0E9F" w:rsidRPr="00256C84" w:rsidRDefault="00CD0E9F" w:rsidP="00DC3C5F">
            <w:pPr>
              <w:pStyle w:val="TableParagraph"/>
              <w:ind w:left="-110" w:right="-114"/>
              <w:rPr>
                <w:b w:val="0"/>
                <w:color w:val="231F20"/>
                <w:sz w:val="21"/>
              </w:rPr>
            </w:pPr>
            <w:r w:rsidRPr="00256C84">
              <w:rPr>
                <w:b w:val="0"/>
                <w:color w:val="231F20"/>
                <w:sz w:val="21"/>
              </w:rPr>
              <w:t xml:space="preserve">Commencement of </w:t>
            </w:r>
            <w:r w:rsidR="00627946">
              <w:rPr>
                <w:b w:val="0"/>
                <w:color w:val="231F20"/>
                <w:sz w:val="21"/>
              </w:rPr>
              <w:t xml:space="preserve">new </w:t>
            </w:r>
            <w:r w:rsidRPr="00256C84">
              <w:rPr>
                <w:b w:val="0"/>
                <w:color w:val="231F20"/>
                <w:sz w:val="21"/>
              </w:rPr>
              <w:t>T</w:t>
            </w:r>
            <w:r w:rsidR="008F2BDE" w:rsidRPr="00256C84">
              <w:rPr>
                <w:b w:val="0"/>
                <w:color w:val="231F20"/>
                <w:sz w:val="21"/>
              </w:rPr>
              <w:t xml:space="preserve">raining </w:t>
            </w:r>
            <w:r w:rsidRPr="00256C84">
              <w:rPr>
                <w:b w:val="0"/>
                <w:color w:val="231F20"/>
                <w:sz w:val="21"/>
              </w:rPr>
              <w:t>I</w:t>
            </w:r>
            <w:r w:rsidR="008F2BDE" w:rsidRPr="00256C84">
              <w:rPr>
                <w:b w:val="0"/>
                <w:color w:val="231F20"/>
                <w:sz w:val="21"/>
              </w:rPr>
              <w:t xml:space="preserve">nitiative </w:t>
            </w:r>
            <w:r w:rsidRPr="00256C84">
              <w:rPr>
                <w:b w:val="0"/>
                <w:color w:val="231F20"/>
                <w:sz w:val="21"/>
              </w:rPr>
              <w:t>F</w:t>
            </w:r>
            <w:r w:rsidR="008F2BDE" w:rsidRPr="00256C84">
              <w:rPr>
                <w:b w:val="0"/>
                <w:color w:val="231F20"/>
                <w:sz w:val="21"/>
              </w:rPr>
              <w:t xml:space="preserve">unding </w:t>
            </w:r>
            <w:r w:rsidRPr="00256C84">
              <w:rPr>
                <w:b w:val="0"/>
                <w:color w:val="231F20"/>
                <w:sz w:val="21"/>
              </w:rPr>
              <w:t>A</w:t>
            </w:r>
            <w:r w:rsidR="008F2BDE" w:rsidRPr="00256C84">
              <w:rPr>
                <w:b w:val="0"/>
                <w:color w:val="231F20"/>
                <w:sz w:val="21"/>
              </w:rPr>
              <w:t>greement</w:t>
            </w:r>
            <w:r w:rsidRPr="00256C84">
              <w:rPr>
                <w:b w:val="0"/>
                <w:color w:val="231F20"/>
                <w:sz w:val="21"/>
              </w:rPr>
              <w:t xml:space="preserve"> </w:t>
            </w:r>
          </w:p>
        </w:tc>
      </w:tr>
    </w:tbl>
    <w:p w14:paraId="619A1B19" w14:textId="228625D9" w:rsidR="00E909C7" w:rsidRPr="00074A2C" w:rsidRDefault="00372EF8" w:rsidP="00DC3C5F">
      <w:pPr>
        <w:pStyle w:val="Heading1"/>
        <w:spacing w:before="0"/>
      </w:pPr>
      <w:r w:rsidRPr="00074A2C">
        <w:lastRenderedPageBreak/>
        <w:t>1.0 A</w:t>
      </w:r>
      <w:r w:rsidR="00116827" w:rsidRPr="00074A2C">
        <w:t>bout the publication</w:t>
      </w:r>
    </w:p>
    <w:p w14:paraId="05DB4D7B" w14:textId="77777777" w:rsidR="003F1059" w:rsidRDefault="00372EF8" w:rsidP="003F1059">
      <w:pPr>
        <w:pStyle w:val="BodyText"/>
        <w:ind w:right="794"/>
        <w:rPr>
          <w:rFonts w:eastAsia="Times New Roman" w:cs="Times New Roman"/>
          <w:bCs/>
          <w:sz w:val="22"/>
          <w:szCs w:val="20"/>
          <w:lang w:eastAsia="en-AU"/>
        </w:rPr>
      </w:pPr>
      <w:r w:rsidRPr="00BB606F">
        <w:rPr>
          <w:rFonts w:eastAsia="Times New Roman" w:cs="Times New Roman"/>
          <w:bCs/>
          <w:sz w:val="22"/>
          <w:szCs w:val="20"/>
          <w:lang w:eastAsia="en-AU"/>
        </w:rPr>
        <w:t xml:space="preserve">These Guidelines provide important information about how registered training organisations (RTOs) apply for a contractual </w:t>
      </w:r>
      <w:r w:rsidR="003F1059">
        <w:rPr>
          <w:rFonts w:eastAsia="Times New Roman" w:cs="Times New Roman"/>
          <w:bCs/>
          <w:sz w:val="22"/>
          <w:szCs w:val="20"/>
          <w:lang w:eastAsia="en-AU"/>
        </w:rPr>
        <w:t xml:space="preserve">agreement to deliver Subsidised Training </w:t>
      </w:r>
      <w:r w:rsidRPr="00BB606F">
        <w:rPr>
          <w:rFonts w:eastAsia="Times New Roman" w:cs="Times New Roman"/>
          <w:bCs/>
          <w:sz w:val="22"/>
          <w:szCs w:val="20"/>
          <w:lang w:eastAsia="en-AU"/>
        </w:rPr>
        <w:t xml:space="preserve">in the ACT. </w:t>
      </w:r>
    </w:p>
    <w:p w14:paraId="700E68AB" w14:textId="5B18A2A2" w:rsidR="00E909C7" w:rsidRPr="00BB606F" w:rsidRDefault="00372EF8" w:rsidP="003F1059">
      <w:pPr>
        <w:pStyle w:val="BodyText"/>
        <w:ind w:right="794"/>
        <w:rPr>
          <w:rFonts w:eastAsia="Times New Roman" w:cs="Times New Roman"/>
          <w:bCs/>
          <w:sz w:val="22"/>
          <w:szCs w:val="20"/>
          <w:lang w:eastAsia="en-AU"/>
        </w:rPr>
      </w:pPr>
      <w:r w:rsidRPr="00BB606F">
        <w:rPr>
          <w:rFonts w:eastAsia="Times New Roman" w:cs="Times New Roman"/>
          <w:bCs/>
          <w:sz w:val="22"/>
          <w:szCs w:val="20"/>
          <w:lang w:eastAsia="en-AU"/>
        </w:rPr>
        <w:t>The Guidelines include:</w:t>
      </w:r>
    </w:p>
    <w:p w14:paraId="73D2591C" w14:textId="41A6DD88" w:rsidR="00E909C7" w:rsidRPr="00256C84" w:rsidRDefault="00372EF8" w:rsidP="00256C84">
      <w:pPr>
        <w:pStyle w:val="ListParagraph"/>
        <w:numPr>
          <w:ilvl w:val="0"/>
          <w:numId w:val="15"/>
        </w:numPr>
        <w:spacing w:before="142"/>
        <w:rPr>
          <w:rFonts w:eastAsia="Times New Roman" w:cs="Times New Roman"/>
          <w:bCs/>
          <w:szCs w:val="20"/>
          <w:lang w:eastAsia="en-AU"/>
        </w:rPr>
      </w:pPr>
      <w:r w:rsidRPr="00256C84">
        <w:rPr>
          <w:rFonts w:eastAsia="Times New Roman" w:cs="Times New Roman"/>
          <w:bCs/>
          <w:szCs w:val="20"/>
          <w:lang w:eastAsia="en-AU"/>
        </w:rPr>
        <w:t xml:space="preserve">an overview of the Agreement </w:t>
      </w:r>
    </w:p>
    <w:p w14:paraId="67B18413" w14:textId="04DDB926" w:rsidR="00E909C7" w:rsidRPr="00256C84" w:rsidRDefault="00372EF8" w:rsidP="00256C84">
      <w:pPr>
        <w:pStyle w:val="ListParagraph"/>
        <w:numPr>
          <w:ilvl w:val="0"/>
          <w:numId w:val="15"/>
        </w:numPr>
        <w:rPr>
          <w:rFonts w:eastAsia="Times New Roman" w:cs="Times New Roman"/>
          <w:bCs/>
          <w:szCs w:val="20"/>
          <w:lang w:eastAsia="en-AU"/>
        </w:rPr>
      </w:pPr>
      <w:r w:rsidRPr="00256C84">
        <w:rPr>
          <w:rFonts w:eastAsia="Times New Roman" w:cs="Times New Roman"/>
          <w:bCs/>
          <w:szCs w:val="20"/>
          <w:lang w:eastAsia="en-AU"/>
        </w:rPr>
        <w:t>an overview of the application process</w:t>
      </w:r>
    </w:p>
    <w:p w14:paraId="2024C550" w14:textId="77777777" w:rsidR="00E909C7" w:rsidRPr="00256C84" w:rsidRDefault="00372EF8" w:rsidP="00256C84">
      <w:pPr>
        <w:pStyle w:val="ListParagraph"/>
        <w:numPr>
          <w:ilvl w:val="0"/>
          <w:numId w:val="15"/>
        </w:numPr>
        <w:rPr>
          <w:rFonts w:eastAsia="Times New Roman" w:cs="Times New Roman"/>
          <w:bCs/>
          <w:szCs w:val="20"/>
          <w:lang w:eastAsia="en-AU"/>
        </w:rPr>
      </w:pPr>
      <w:r w:rsidRPr="00256C84">
        <w:rPr>
          <w:rFonts w:eastAsia="Times New Roman" w:cs="Times New Roman"/>
          <w:bCs/>
          <w:szCs w:val="20"/>
          <w:lang w:eastAsia="en-AU"/>
        </w:rPr>
        <w:t>how applications will be assessed</w:t>
      </w:r>
    </w:p>
    <w:p w14:paraId="7FB08171" w14:textId="49149F86" w:rsidR="00E909C7" w:rsidRPr="00256C84" w:rsidRDefault="00372EF8" w:rsidP="00256C84">
      <w:pPr>
        <w:pStyle w:val="ListParagraph"/>
        <w:numPr>
          <w:ilvl w:val="0"/>
          <w:numId w:val="15"/>
        </w:numPr>
        <w:spacing w:before="25"/>
        <w:rPr>
          <w:sz w:val="20"/>
        </w:rPr>
      </w:pPr>
      <w:r w:rsidRPr="00256C84">
        <w:rPr>
          <w:rFonts w:eastAsia="Times New Roman" w:cs="Times New Roman"/>
          <w:bCs/>
          <w:szCs w:val="20"/>
          <w:lang w:eastAsia="en-AU"/>
        </w:rPr>
        <w:t>the steps following application outcome notification</w:t>
      </w:r>
      <w:r w:rsidRPr="00256C84">
        <w:rPr>
          <w:color w:val="231F20"/>
          <w:sz w:val="21"/>
        </w:rPr>
        <w:t>.</w:t>
      </w:r>
    </w:p>
    <w:p w14:paraId="3162C00A" w14:textId="78240382" w:rsidR="00E909C7" w:rsidRDefault="00372EF8" w:rsidP="00074A2C">
      <w:pPr>
        <w:pStyle w:val="Heading1"/>
      </w:pPr>
      <w:r w:rsidRPr="00116827">
        <w:t>2.0 I</w:t>
      </w:r>
      <w:r w:rsidR="00116827">
        <w:t>ntroduction</w:t>
      </w:r>
    </w:p>
    <w:p w14:paraId="346E205E" w14:textId="3807A583" w:rsidR="00E909C7" w:rsidRPr="00BB606F" w:rsidRDefault="00372EF8" w:rsidP="00BB606F">
      <w:pPr>
        <w:pStyle w:val="BodyText"/>
        <w:ind w:right="260"/>
        <w:rPr>
          <w:sz w:val="22"/>
        </w:rPr>
      </w:pPr>
      <w:r w:rsidRPr="00BB606F">
        <w:rPr>
          <w:color w:val="231F20"/>
          <w:sz w:val="22"/>
        </w:rPr>
        <w:t xml:space="preserve">The ACT Government contributes funding on behalf of the Commonwealth and the Territory towards the cost of delivering </w:t>
      </w:r>
      <w:r w:rsidR="003F1059">
        <w:rPr>
          <w:color w:val="231F20"/>
          <w:sz w:val="22"/>
        </w:rPr>
        <w:t>Subsidised Training</w:t>
      </w:r>
      <w:r w:rsidRPr="00BB606F">
        <w:rPr>
          <w:color w:val="231F20"/>
          <w:sz w:val="22"/>
        </w:rPr>
        <w:t xml:space="preserve"> for selected </w:t>
      </w:r>
      <w:r w:rsidR="00D46A58">
        <w:rPr>
          <w:color w:val="231F20"/>
          <w:sz w:val="22"/>
        </w:rPr>
        <w:t>T</w:t>
      </w:r>
      <w:r w:rsidRPr="00BB606F">
        <w:rPr>
          <w:color w:val="231F20"/>
          <w:sz w:val="22"/>
        </w:rPr>
        <w:t xml:space="preserve">raining </w:t>
      </w:r>
      <w:r w:rsidR="00D46A58">
        <w:rPr>
          <w:color w:val="231F20"/>
          <w:sz w:val="22"/>
        </w:rPr>
        <w:t>I</w:t>
      </w:r>
      <w:r w:rsidR="00D46A58" w:rsidRPr="00BB606F">
        <w:rPr>
          <w:color w:val="231F20"/>
          <w:sz w:val="22"/>
        </w:rPr>
        <w:t xml:space="preserve">nitiatives </w:t>
      </w:r>
      <w:r w:rsidRPr="00BB606F">
        <w:rPr>
          <w:color w:val="231F20"/>
          <w:sz w:val="22"/>
        </w:rPr>
        <w:t>in the ACT. Skills Canberra has responsibility for the oversight and promotion of quality VET in the ACT and administers the funding for each initiative.</w:t>
      </w:r>
    </w:p>
    <w:p w14:paraId="3EF33CAC" w14:textId="31690227" w:rsidR="00765B16" w:rsidRPr="00BB606F" w:rsidRDefault="005D531D" w:rsidP="00BB606F">
      <w:pPr>
        <w:pStyle w:val="BodyText"/>
        <w:ind w:right="145"/>
        <w:rPr>
          <w:color w:val="231F20"/>
          <w:sz w:val="22"/>
        </w:rPr>
      </w:pPr>
      <w:r>
        <w:rPr>
          <w:color w:val="231F20"/>
          <w:sz w:val="22"/>
        </w:rPr>
        <w:t>The ACT</w:t>
      </w:r>
      <w:r w:rsidR="00DC3C5F">
        <w:rPr>
          <w:color w:val="231F20"/>
          <w:sz w:val="22"/>
        </w:rPr>
        <w:t xml:space="preserve"> </w:t>
      </w:r>
      <w:r w:rsidR="00660A4F">
        <w:rPr>
          <w:color w:val="231F20"/>
          <w:sz w:val="22"/>
        </w:rPr>
        <w:t>T</w:t>
      </w:r>
      <w:r w:rsidR="005E2247">
        <w:rPr>
          <w:color w:val="231F20"/>
          <w:sz w:val="22"/>
        </w:rPr>
        <w:t>raining Initiative Funding Agreement (</w:t>
      </w:r>
      <w:r w:rsidR="00D46A58">
        <w:rPr>
          <w:color w:val="231F20"/>
          <w:sz w:val="22"/>
        </w:rPr>
        <w:t>Agreement</w:t>
      </w:r>
      <w:r w:rsidR="005E2247">
        <w:rPr>
          <w:color w:val="231F20"/>
          <w:sz w:val="22"/>
        </w:rPr>
        <w:t>)</w:t>
      </w:r>
      <w:r w:rsidR="00660A4F">
        <w:rPr>
          <w:color w:val="231F20"/>
          <w:sz w:val="22"/>
        </w:rPr>
        <w:t xml:space="preserve"> is </w:t>
      </w:r>
      <w:r w:rsidR="00372EF8" w:rsidRPr="00BB606F">
        <w:rPr>
          <w:color w:val="231F20"/>
          <w:sz w:val="22"/>
        </w:rPr>
        <w:t>the contractual arrangement be</w:t>
      </w:r>
      <w:r w:rsidR="003F1059">
        <w:rPr>
          <w:color w:val="231F20"/>
          <w:sz w:val="22"/>
        </w:rPr>
        <w:t xml:space="preserve">tween the Territory and RTOs </w:t>
      </w:r>
      <w:r w:rsidR="00372EF8" w:rsidRPr="00BB606F">
        <w:rPr>
          <w:color w:val="231F20"/>
          <w:sz w:val="22"/>
        </w:rPr>
        <w:t>deliver</w:t>
      </w:r>
      <w:r w:rsidR="003F1059">
        <w:rPr>
          <w:color w:val="231F20"/>
          <w:sz w:val="22"/>
        </w:rPr>
        <w:t>ing</w:t>
      </w:r>
      <w:r w:rsidR="00372EF8" w:rsidRPr="00BB606F">
        <w:rPr>
          <w:color w:val="231F20"/>
          <w:sz w:val="22"/>
        </w:rPr>
        <w:t xml:space="preserve"> ACT Government</w:t>
      </w:r>
      <w:r w:rsidR="003F1059">
        <w:rPr>
          <w:color w:val="231F20"/>
          <w:sz w:val="22"/>
        </w:rPr>
        <w:t>-</w:t>
      </w:r>
      <w:r w:rsidR="00684C1C" w:rsidRPr="00BB606F">
        <w:rPr>
          <w:color w:val="231F20"/>
          <w:sz w:val="22"/>
        </w:rPr>
        <w:t xml:space="preserve">funded </w:t>
      </w:r>
      <w:r w:rsidR="00D46A58">
        <w:rPr>
          <w:color w:val="231F20"/>
          <w:sz w:val="22"/>
        </w:rPr>
        <w:t>T</w:t>
      </w:r>
      <w:r w:rsidR="00D46A58" w:rsidRPr="00BB606F">
        <w:rPr>
          <w:color w:val="231F20"/>
          <w:sz w:val="22"/>
        </w:rPr>
        <w:t xml:space="preserve">raining </w:t>
      </w:r>
      <w:r w:rsidR="00D46A58">
        <w:rPr>
          <w:color w:val="231F20"/>
          <w:sz w:val="22"/>
        </w:rPr>
        <w:t>I</w:t>
      </w:r>
      <w:r w:rsidR="00372EF8" w:rsidRPr="00BB606F">
        <w:rPr>
          <w:color w:val="231F20"/>
          <w:sz w:val="22"/>
        </w:rPr>
        <w:t xml:space="preserve">nitiatives. </w:t>
      </w:r>
    </w:p>
    <w:p w14:paraId="7FDC7CBA" w14:textId="0216BBAC" w:rsidR="00E909C7" w:rsidRPr="00BB606F" w:rsidRDefault="00372EF8" w:rsidP="00BB606F">
      <w:pPr>
        <w:pStyle w:val="BodyText"/>
        <w:ind w:right="145"/>
        <w:rPr>
          <w:sz w:val="22"/>
        </w:rPr>
      </w:pPr>
      <w:r w:rsidRPr="00BB606F">
        <w:rPr>
          <w:color w:val="231F20"/>
          <w:sz w:val="22"/>
        </w:rPr>
        <w:t xml:space="preserve">Initiatives under the </w:t>
      </w:r>
      <w:r w:rsidR="00B339F4" w:rsidRPr="00BB606F">
        <w:rPr>
          <w:color w:val="231F20"/>
          <w:sz w:val="22"/>
        </w:rPr>
        <w:t>Agreement</w:t>
      </w:r>
      <w:r w:rsidRPr="00BB606F">
        <w:rPr>
          <w:color w:val="231F20"/>
          <w:sz w:val="22"/>
        </w:rPr>
        <w:t xml:space="preserve"> may target specific participant groups, such as equity groups</w:t>
      </w:r>
      <w:r w:rsidR="003F1059">
        <w:rPr>
          <w:color w:val="231F20"/>
          <w:sz w:val="22"/>
        </w:rPr>
        <w:t>,</w:t>
      </w:r>
      <w:r w:rsidRPr="00BB606F">
        <w:rPr>
          <w:color w:val="231F20"/>
          <w:sz w:val="22"/>
        </w:rPr>
        <w:t xml:space="preserve"> or specific skills and qualifications. Specific initiatives are identified </w:t>
      </w:r>
      <w:r w:rsidR="00216592" w:rsidRPr="00BB606F">
        <w:rPr>
          <w:color w:val="231F20"/>
          <w:sz w:val="22"/>
        </w:rPr>
        <w:t xml:space="preserve">on the </w:t>
      </w:r>
      <w:hyperlink r:id="rId16" w:history="1">
        <w:r w:rsidR="00216592" w:rsidRPr="00BB606F">
          <w:rPr>
            <w:rStyle w:val="Hyperlink"/>
            <w:sz w:val="22"/>
          </w:rPr>
          <w:t>Skills Canberra website</w:t>
        </w:r>
      </w:hyperlink>
      <w:r w:rsidR="00AE7183" w:rsidRPr="00BB606F">
        <w:rPr>
          <w:color w:val="231F20"/>
          <w:sz w:val="22"/>
        </w:rPr>
        <w:t>.</w:t>
      </w:r>
    </w:p>
    <w:p w14:paraId="48A9EFD2" w14:textId="296DE980" w:rsidR="00E909C7" w:rsidRPr="00BB606F" w:rsidRDefault="00372EF8" w:rsidP="00BB606F">
      <w:pPr>
        <w:pStyle w:val="BodyText"/>
        <w:ind w:right="312"/>
        <w:rPr>
          <w:sz w:val="22"/>
        </w:rPr>
      </w:pPr>
      <w:r w:rsidRPr="00BB606F">
        <w:rPr>
          <w:color w:val="231F20"/>
          <w:sz w:val="22"/>
        </w:rPr>
        <w:t xml:space="preserve">RTOs </w:t>
      </w:r>
      <w:r w:rsidR="003F1059">
        <w:rPr>
          <w:color w:val="231F20"/>
          <w:sz w:val="22"/>
        </w:rPr>
        <w:t>seeking</w:t>
      </w:r>
      <w:r w:rsidRPr="00BB606F">
        <w:rPr>
          <w:color w:val="231F20"/>
          <w:sz w:val="22"/>
        </w:rPr>
        <w:t xml:space="preserve"> access </w:t>
      </w:r>
      <w:r w:rsidR="003F1059">
        <w:rPr>
          <w:color w:val="231F20"/>
          <w:sz w:val="22"/>
        </w:rPr>
        <w:t xml:space="preserve">to </w:t>
      </w:r>
      <w:r w:rsidRPr="00BB606F">
        <w:rPr>
          <w:color w:val="231F20"/>
          <w:sz w:val="22"/>
        </w:rPr>
        <w:t xml:space="preserve">ACT Government funding must hold an </w:t>
      </w:r>
      <w:r w:rsidR="008F2BDE" w:rsidRPr="00BB606F">
        <w:rPr>
          <w:color w:val="231F20"/>
          <w:sz w:val="22"/>
        </w:rPr>
        <w:t>Agreement</w:t>
      </w:r>
      <w:r w:rsidRPr="00BB606F">
        <w:rPr>
          <w:color w:val="231F20"/>
          <w:sz w:val="22"/>
        </w:rPr>
        <w:t xml:space="preserve"> with the Territory. RTOs that wish to only deliver fee-for-service training for Australian Apprentices in the ACT are not required to have an </w:t>
      </w:r>
      <w:r w:rsidR="008F2BDE" w:rsidRPr="00BB606F">
        <w:rPr>
          <w:color w:val="231F20"/>
          <w:sz w:val="22"/>
        </w:rPr>
        <w:t>Agreement</w:t>
      </w:r>
      <w:r w:rsidRPr="00BB606F">
        <w:rPr>
          <w:color w:val="231F20"/>
          <w:sz w:val="22"/>
        </w:rPr>
        <w:t xml:space="preserve"> but are required to complete a </w:t>
      </w:r>
      <w:hyperlink r:id="rId17">
        <w:r w:rsidRPr="00BB606F">
          <w:rPr>
            <w:rStyle w:val="Hyperlink"/>
            <w:sz w:val="22"/>
          </w:rPr>
          <w:t>RTO Nomination for ACT Fee-for-Service Delivery form</w:t>
        </w:r>
      </w:hyperlink>
      <w:r w:rsidRPr="00BB606F">
        <w:rPr>
          <w:color w:val="231F20"/>
          <w:sz w:val="22"/>
        </w:rPr>
        <w:t>.</w:t>
      </w:r>
    </w:p>
    <w:p w14:paraId="5FE70F4D" w14:textId="7376568E" w:rsidR="00E909C7" w:rsidRPr="00BB606F" w:rsidRDefault="00372EF8" w:rsidP="00BB606F">
      <w:pPr>
        <w:pStyle w:val="BodyText"/>
        <w:rPr>
          <w:sz w:val="22"/>
        </w:rPr>
      </w:pPr>
      <w:r w:rsidRPr="00BB606F">
        <w:rPr>
          <w:color w:val="231F20"/>
          <w:sz w:val="22"/>
        </w:rPr>
        <w:t xml:space="preserve">RTOs must hold an approved </w:t>
      </w:r>
      <w:r w:rsidR="008F2BDE" w:rsidRPr="00BB606F">
        <w:rPr>
          <w:color w:val="231F20"/>
          <w:sz w:val="22"/>
        </w:rPr>
        <w:t>Agreement</w:t>
      </w:r>
      <w:r w:rsidRPr="00BB606F">
        <w:rPr>
          <w:color w:val="231F20"/>
          <w:sz w:val="22"/>
        </w:rPr>
        <w:t xml:space="preserve"> prior to delivering </w:t>
      </w:r>
      <w:r w:rsidR="00AE7183" w:rsidRPr="00BB606F">
        <w:rPr>
          <w:color w:val="231F20"/>
          <w:sz w:val="22"/>
        </w:rPr>
        <w:t xml:space="preserve">ACT Government </w:t>
      </w:r>
      <w:r w:rsidR="00D46A58">
        <w:rPr>
          <w:color w:val="231F20"/>
          <w:sz w:val="22"/>
        </w:rPr>
        <w:t>T</w:t>
      </w:r>
      <w:r w:rsidR="00D46A58" w:rsidRPr="00BB606F">
        <w:rPr>
          <w:color w:val="231F20"/>
          <w:sz w:val="22"/>
        </w:rPr>
        <w:t xml:space="preserve">raining </w:t>
      </w:r>
      <w:r w:rsidR="00D46A58">
        <w:rPr>
          <w:color w:val="231F20"/>
          <w:sz w:val="22"/>
        </w:rPr>
        <w:t>I</w:t>
      </w:r>
      <w:r w:rsidR="00D46A58" w:rsidRPr="00BB606F">
        <w:rPr>
          <w:color w:val="231F20"/>
          <w:sz w:val="22"/>
        </w:rPr>
        <w:t>nitiatives</w:t>
      </w:r>
      <w:r w:rsidR="00AE7183" w:rsidRPr="00BB606F">
        <w:rPr>
          <w:color w:val="231F20"/>
          <w:sz w:val="22"/>
        </w:rPr>
        <w:t>, including</w:t>
      </w:r>
      <w:r w:rsidRPr="00BB606F">
        <w:rPr>
          <w:color w:val="231F20"/>
          <w:sz w:val="22"/>
        </w:rPr>
        <w:t>:</w:t>
      </w:r>
    </w:p>
    <w:p w14:paraId="0793FE3F" w14:textId="14238CFB" w:rsidR="00D46A58" w:rsidRPr="00BB606F" w:rsidRDefault="00D46A58" w:rsidP="00D46A58">
      <w:pPr>
        <w:pStyle w:val="ListParagraph"/>
        <w:numPr>
          <w:ilvl w:val="0"/>
          <w:numId w:val="17"/>
        </w:numPr>
        <w:tabs>
          <w:tab w:val="left" w:pos="709"/>
        </w:tabs>
        <w:spacing w:before="194"/>
        <w:contextualSpacing/>
      </w:pPr>
      <w:r w:rsidRPr="00256C84">
        <w:rPr>
          <w:color w:val="231F20"/>
        </w:rPr>
        <w:t>Australian Apprenticeships (User</w:t>
      </w:r>
      <w:r w:rsidRPr="00256C84">
        <w:rPr>
          <w:color w:val="231F20"/>
          <w:spacing w:val="-4"/>
        </w:rPr>
        <w:t xml:space="preserve"> </w:t>
      </w:r>
      <w:r w:rsidRPr="00256C84">
        <w:rPr>
          <w:color w:val="231F20"/>
          <w:spacing w:val="-3"/>
        </w:rPr>
        <w:t>Choice)</w:t>
      </w:r>
    </w:p>
    <w:p w14:paraId="3E42DB4F" w14:textId="2A5659C5" w:rsidR="00E909C7" w:rsidRPr="00BB606F" w:rsidRDefault="00372EF8" w:rsidP="00256C84">
      <w:pPr>
        <w:pStyle w:val="ListParagraph"/>
        <w:numPr>
          <w:ilvl w:val="0"/>
          <w:numId w:val="17"/>
        </w:numPr>
        <w:tabs>
          <w:tab w:val="left" w:pos="709"/>
        </w:tabs>
        <w:spacing w:before="194"/>
        <w:contextualSpacing/>
      </w:pPr>
      <w:r w:rsidRPr="00256C84">
        <w:rPr>
          <w:color w:val="231F20"/>
        </w:rPr>
        <w:t>Skilled</w:t>
      </w:r>
      <w:r w:rsidRPr="00256C84">
        <w:rPr>
          <w:color w:val="231F20"/>
          <w:spacing w:val="-2"/>
        </w:rPr>
        <w:t xml:space="preserve"> </w:t>
      </w:r>
      <w:r w:rsidRPr="00256C84">
        <w:rPr>
          <w:color w:val="231F20"/>
        </w:rPr>
        <w:t>Capital</w:t>
      </w:r>
      <w:r w:rsidR="00D46A58">
        <w:rPr>
          <w:color w:val="231F20"/>
        </w:rPr>
        <w:t>.</w:t>
      </w:r>
    </w:p>
    <w:p w14:paraId="3E9797A0" w14:textId="1FE32EF6" w:rsidR="00E909C7" w:rsidRPr="00BB606F" w:rsidRDefault="003F1059" w:rsidP="00BB606F">
      <w:pPr>
        <w:pStyle w:val="BodyText"/>
        <w:ind w:right="61"/>
        <w:rPr>
          <w:color w:val="231F20"/>
          <w:sz w:val="22"/>
        </w:rPr>
      </w:pPr>
      <w:r>
        <w:rPr>
          <w:color w:val="231F20"/>
          <w:sz w:val="22"/>
        </w:rPr>
        <w:t>H</w:t>
      </w:r>
      <w:r w:rsidR="00372EF8" w:rsidRPr="00BB606F">
        <w:rPr>
          <w:color w:val="231F20"/>
          <w:sz w:val="22"/>
        </w:rPr>
        <w:t xml:space="preserve">olding an </w:t>
      </w:r>
      <w:r w:rsidR="008F2BDE" w:rsidRPr="00BB606F">
        <w:rPr>
          <w:color w:val="231F20"/>
          <w:sz w:val="22"/>
        </w:rPr>
        <w:t>Agreement</w:t>
      </w:r>
      <w:r w:rsidR="00372EF8" w:rsidRPr="00BB606F">
        <w:rPr>
          <w:color w:val="231F20"/>
          <w:sz w:val="22"/>
        </w:rPr>
        <w:t xml:space="preserve"> does not guarantee funding.</w:t>
      </w:r>
    </w:p>
    <w:p w14:paraId="5C92B363" w14:textId="4E9B2872" w:rsidR="00BD27FD" w:rsidRDefault="00C84313">
      <w:pPr>
        <w:rPr>
          <w:rFonts w:ascii="Montserrat Medium" w:eastAsiaTheme="majorEastAsia" w:hAnsi="Montserrat Medium" w:cstheme="majorBidi"/>
          <w:bCs/>
          <w:color w:val="AB4399"/>
          <w:spacing w:val="-20"/>
          <w:kern w:val="36"/>
          <w:sz w:val="38"/>
          <w:szCs w:val="36"/>
          <w:lang w:val="en-AU" w:eastAsia="en-AU"/>
        </w:rPr>
      </w:pPr>
      <w:r>
        <w:rPr>
          <w:noProof/>
          <w:lang w:val="en-AU" w:eastAsia="en-AU"/>
        </w:rPr>
        <w:drawing>
          <wp:anchor distT="0" distB="0" distL="114300" distR="114300" simplePos="0" relativeHeight="251673088" behindDoc="0" locked="0" layoutInCell="1" allowOverlap="1" wp14:anchorId="5010D4E6" wp14:editId="45A2F02E">
            <wp:simplePos x="0" y="0"/>
            <wp:positionH relativeFrom="column">
              <wp:posOffset>4114255</wp:posOffset>
            </wp:positionH>
            <wp:positionV relativeFrom="paragraph">
              <wp:posOffset>685528</wp:posOffset>
            </wp:positionV>
            <wp:extent cx="3840577" cy="4019550"/>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577" cy="4019550"/>
                    </a:xfrm>
                    <a:prstGeom prst="rect">
                      <a:avLst/>
                    </a:prstGeom>
                  </pic:spPr>
                </pic:pic>
              </a:graphicData>
            </a:graphic>
            <wp14:sizeRelH relativeFrom="margin">
              <wp14:pctWidth>0</wp14:pctWidth>
            </wp14:sizeRelH>
            <wp14:sizeRelV relativeFrom="margin">
              <wp14:pctHeight>0</wp14:pctHeight>
            </wp14:sizeRelV>
          </wp:anchor>
        </w:drawing>
      </w:r>
      <w:r w:rsidR="00BD27FD">
        <w:br w:type="page"/>
      </w:r>
    </w:p>
    <w:p w14:paraId="68D23C37" w14:textId="07686A7B" w:rsidR="00E909C7" w:rsidRDefault="006F29FF" w:rsidP="00074A2C">
      <w:pPr>
        <w:pStyle w:val="Heading1"/>
      </w:pPr>
      <w:r w:rsidRPr="00116827">
        <w:lastRenderedPageBreak/>
        <w:t>3</w:t>
      </w:r>
      <w:r w:rsidR="00372EF8" w:rsidRPr="00116827">
        <w:t>.0 E</w:t>
      </w:r>
      <w:r w:rsidR="00116827">
        <w:t>ligibility</w:t>
      </w:r>
    </w:p>
    <w:p w14:paraId="645CED09" w14:textId="6C00EF0E" w:rsidR="00E909C7" w:rsidRPr="00BB606F" w:rsidRDefault="00372EF8" w:rsidP="00BB606F">
      <w:pPr>
        <w:pStyle w:val="BodyText"/>
        <w:ind w:right="301"/>
        <w:rPr>
          <w:sz w:val="22"/>
        </w:rPr>
      </w:pPr>
      <w:r w:rsidRPr="00BB606F">
        <w:rPr>
          <w:color w:val="231F20"/>
          <w:sz w:val="22"/>
        </w:rPr>
        <w:t xml:space="preserve">To be granted an </w:t>
      </w:r>
      <w:r w:rsidR="008F2BDE" w:rsidRPr="00BB606F">
        <w:rPr>
          <w:color w:val="231F20"/>
          <w:sz w:val="22"/>
        </w:rPr>
        <w:t>Agreement</w:t>
      </w:r>
      <w:r w:rsidRPr="00BB606F">
        <w:rPr>
          <w:color w:val="231F20"/>
          <w:sz w:val="22"/>
        </w:rPr>
        <w:t xml:space="preserve">, the RTO must satisfy the mandatory eligibility criteria and meet the minimum </w:t>
      </w:r>
      <w:r w:rsidR="003F1059">
        <w:rPr>
          <w:color w:val="231F20"/>
          <w:sz w:val="22"/>
        </w:rPr>
        <w:t>assessment benchmark</w:t>
      </w:r>
      <w:r w:rsidRPr="00BB606F">
        <w:rPr>
          <w:color w:val="231F20"/>
          <w:sz w:val="22"/>
        </w:rPr>
        <w:t>.</w:t>
      </w:r>
    </w:p>
    <w:p w14:paraId="5BFE510D" w14:textId="3668BF8C" w:rsidR="00E909C7" w:rsidRPr="00BD27FD" w:rsidRDefault="00074A2C" w:rsidP="00E95BD8">
      <w:pPr>
        <w:pStyle w:val="Heading2NoNumbering"/>
        <w:spacing w:before="120"/>
        <w:rPr>
          <w:rFonts w:eastAsiaTheme="minorHAnsi"/>
        </w:rPr>
      </w:pPr>
      <w:r>
        <w:rPr>
          <w:rFonts w:eastAsiaTheme="minorHAnsi"/>
        </w:rPr>
        <w:t>3.1</w:t>
      </w:r>
      <w:r>
        <w:rPr>
          <w:rFonts w:eastAsiaTheme="minorHAnsi"/>
        </w:rPr>
        <w:tab/>
      </w:r>
      <w:r w:rsidR="00BD27FD">
        <w:rPr>
          <w:rFonts w:eastAsiaTheme="minorHAnsi"/>
        </w:rPr>
        <w:t>Mandatory criteria</w:t>
      </w:r>
    </w:p>
    <w:p w14:paraId="4678574F" w14:textId="6376A21D" w:rsidR="00E909C7" w:rsidRPr="00BB606F" w:rsidRDefault="00372EF8" w:rsidP="00BB606F">
      <w:pPr>
        <w:pStyle w:val="BodyText"/>
        <w:spacing w:before="45"/>
        <w:rPr>
          <w:sz w:val="22"/>
        </w:rPr>
      </w:pPr>
      <w:r w:rsidRPr="00BB606F">
        <w:rPr>
          <w:color w:val="231F20"/>
          <w:spacing w:val="-8"/>
          <w:sz w:val="22"/>
        </w:rPr>
        <w:t xml:space="preserve">To </w:t>
      </w:r>
      <w:r w:rsidRPr="00BB606F">
        <w:rPr>
          <w:color w:val="231F20"/>
          <w:sz w:val="22"/>
        </w:rPr>
        <w:t xml:space="preserve">be eligible for an </w:t>
      </w:r>
      <w:r w:rsidR="008F2BDE" w:rsidRPr="00BB606F">
        <w:rPr>
          <w:color w:val="231F20"/>
          <w:sz w:val="22"/>
        </w:rPr>
        <w:t>Agreement</w:t>
      </w:r>
      <w:r w:rsidRPr="00BB606F">
        <w:rPr>
          <w:color w:val="231F20"/>
          <w:sz w:val="22"/>
        </w:rPr>
        <w:t xml:space="preserve">, the </w:t>
      </w:r>
      <w:r w:rsidRPr="00BB606F">
        <w:rPr>
          <w:color w:val="231F20"/>
          <w:spacing w:val="-3"/>
          <w:sz w:val="22"/>
        </w:rPr>
        <w:t>RTO</w:t>
      </w:r>
      <w:r w:rsidRPr="00BB606F">
        <w:rPr>
          <w:color w:val="231F20"/>
          <w:spacing w:val="-18"/>
          <w:sz w:val="22"/>
        </w:rPr>
        <w:t xml:space="preserve"> </w:t>
      </w:r>
      <w:r w:rsidRPr="00BB606F">
        <w:rPr>
          <w:color w:val="231F20"/>
          <w:sz w:val="22"/>
        </w:rPr>
        <w:t>must:</w:t>
      </w:r>
    </w:p>
    <w:p w14:paraId="11BA47A5" w14:textId="77777777" w:rsidR="00E909C7" w:rsidRPr="00BB606F" w:rsidRDefault="00372EF8" w:rsidP="00E95BD8">
      <w:pPr>
        <w:pStyle w:val="ListParagraph"/>
        <w:numPr>
          <w:ilvl w:val="0"/>
          <w:numId w:val="19"/>
        </w:numPr>
        <w:tabs>
          <w:tab w:val="left" w:pos="709"/>
        </w:tabs>
        <w:spacing w:before="60"/>
        <w:ind w:left="714" w:hanging="357"/>
      </w:pPr>
      <w:r w:rsidRPr="00794F58">
        <w:rPr>
          <w:color w:val="231F20"/>
        </w:rPr>
        <w:t>hold a current registration with the Australian Skills Quality Authority</w:t>
      </w:r>
      <w:r w:rsidRPr="00794F58">
        <w:rPr>
          <w:color w:val="231F20"/>
          <w:spacing w:val="-11"/>
        </w:rPr>
        <w:t xml:space="preserve"> </w:t>
      </w:r>
      <w:r w:rsidRPr="00794F58">
        <w:rPr>
          <w:color w:val="231F20"/>
        </w:rPr>
        <w:t>(ASQA)</w:t>
      </w:r>
    </w:p>
    <w:p w14:paraId="325B4588" w14:textId="59362ACB" w:rsidR="00E909C7" w:rsidRPr="00BB606F" w:rsidRDefault="00372EF8" w:rsidP="00E95BD8">
      <w:pPr>
        <w:pStyle w:val="ListParagraph"/>
        <w:numPr>
          <w:ilvl w:val="0"/>
          <w:numId w:val="19"/>
        </w:numPr>
        <w:tabs>
          <w:tab w:val="left" w:pos="709"/>
        </w:tabs>
        <w:spacing w:before="60"/>
        <w:ind w:left="714" w:hanging="357"/>
      </w:pPr>
      <w:r w:rsidRPr="00794F58">
        <w:rPr>
          <w:color w:val="231F20"/>
        </w:rPr>
        <w:t>hold all insurance cover as specified in the</w:t>
      </w:r>
      <w:r w:rsidRPr="00794F58">
        <w:rPr>
          <w:color w:val="231F20"/>
          <w:spacing w:val="-10"/>
        </w:rPr>
        <w:t xml:space="preserve"> </w:t>
      </w:r>
      <w:proofErr w:type="gramStart"/>
      <w:r w:rsidR="008F2BDE" w:rsidRPr="00794F58">
        <w:rPr>
          <w:color w:val="231F20"/>
        </w:rPr>
        <w:t>Agreement</w:t>
      </w:r>
      <w:proofErr w:type="gramEnd"/>
    </w:p>
    <w:p w14:paraId="72873BE8" w14:textId="77777777" w:rsidR="00E909C7" w:rsidRPr="00BB606F" w:rsidRDefault="00372EF8" w:rsidP="00E95BD8">
      <w:pPr>
        <w:pStyle w:val="ListParagraph"/>
        <w:numPr>
          <w:ilvl w:val="0"/>
          <w:numId w:val="19"/>
        </w:numPr>
        <w:tabs>
          <w:tab w:val="left" w:pos="709"/>
        </w:tabs>
        <w:spacing w:before="60"/>
        <w:ind w:left="714" w:hanging="357"/>
      </w:pPr>
      <w:r w:rsidRPr="00794F58">
        <w:rPr>
          <w:color w:val="231F20"/>
        </w:rPr>
        <w:t>be able to report training delivery information using an AVETMISS compliant student management</w:t>
      </w:r>
      <w:r w:rsidRPr="00794F58">
        <w:rPr>
          <w:color w:val="231F20"/>
          <w:spacing w:val="-26"/>
        </w:rPr>
        <w:t xml:space="preserve"> </w:t>
      </w:r>
      <w:proofErr w:type="gramStart"/>
      <w:r w:rsidRPr="00794F58">
        <w:rPr>
          <w:color w:val="231F20"/>
        </w:rPr>
        <w:t>system</w:t>
      </w:r>
      <w:proofErr w:type="gramEnd"/>
    </w:p>
    <w:p w14:paraId="49123AC0" w14:textId="77777777" w:rsidR="00E909C7" w:rsidRPr="00BB606F" w:rsidRDefault="00372EF8" w:rsidP="00E95BD8">
      <w:pPr>
        <w:pStyle w:val="ListParagraph"/>
        <w:numPr>
          <w:ilvl w:val="0"/>
          <w:numId w:val="19"/>
        </w:numPr>
        <w:tabs>
          <w:tab w:val="left" w:pos="709"/>
        </w:tabs>
        <w:spacing w:before="60"/>
        <w:ind w:left="714" w:hanging="357"/>
      </w:pPr>
      <w:r w:rsidRPr="00794F58">
        <w:rPr>
          <w:color w:val="231F20"/>
        </w:rPr>
        <w:t>not have had an agreement with the Territory terminated within the last seven</w:t>
      </w:r>
      <w:r w:rsidRPr="00794F58">
        <w:rPr>
          <w:color w:val="231F20"/>
          <w:spacing w:val="-17"/>
        </w:rPr>
        <w:t xml:space="preserve"> </w:t>
      </w:r>
      <w:proofErr w:type="gramStart"/>
      <w:r w:rsidRPr="00794F58">
        <w:rPr>
          <w:color w:val="231F20"/>
        </w:rPr>
        <w:t>years</w:t>
      </w:r>
      <w:proofErr w:type="gramEnd"/>
    </w:p>
    <w:p w14:paraId="5B64C12C" w14:textId="4493E77B" w:rsidR="008F5257" w:rsidRPr="00BB606F" w:rsidRDefault="008F5257" w:rsidP="00E95BD8">
      <w:pPr>
        <w:pStyle w:val="ListParagraph"/>
        <w:numPr>
          <w:ilvl w:val="0"/>
          <w:numId w:val="19"/>
        </w:numPr>
        <w:tabs>
          <w:tab w:val="left" w:pos="709"/>
        </w:tabs>
        <w:spacing w:before="60"/>
        <w:ind w:left="714" w:hanging="357"/>
      </w:pPr>
      <w:r w:rsidRPr="00794F58">
        <w:rPr>
          <w:color w:val="231F20"/>
        </w:rPr>
        <w:t xml:space="preserve">agree to supply financial information to the </w:t>
      </w:r>
      <w:r w:rsidR="004E01A3" w:rsidRPr="00794F58">
        <w:rPr>
          <w:color w:val="231F20"/>
        </w:rPr>
        <w:t>Directorate</w:t>
      </w:r>
      <w:r w:rsidRPr="00794F58">
        <w:rPr>
          <w:color w:val="231F20"/>
        </w:rPr>
        <w:t xml:space="preserve">’s nominated Independent Financial </w:t>
      </w:r>
      <w:r w:rsidR="00D46A58" w:rsidRPr="00794F58">
        <w:rPr>
          <w:color w:val="231F20"/>
        </w:rPr>
        <w:t>Assessor unless</w:t>
      </w:r>
      <w:r w:rsidR="00D37980" w:rsidRPr="00794F58">
        <w:rPr>
          <w:color w:val="231F20"/>
        </w:rPr>
        <w:t xml:space="preserve"> an exemption applies</w:t>
      </w:r>
      <w:r w:rsidR="0080729F" w:rsidRPr="00794F58">
        <w:rPr>
          <w:color w:val="231F20"/>
        </w:rPr>
        <w:t xml:space="preserve"> (refer 4.</w:t>
      </w:r>
      <w:r w:rsidR="00FE4518">
        <w:rPr>
          <w:color w:val="231F20"/>
        </w:rPr>
        <w:t>2</w:t>
      </w:r>
      <w:r w:rsidR="0080729F" w:rsidRPr="00794F58">
        <w:rPr>
          <w:color w:val="231F20"/>
        </w:rPr>
        <w:t xml:space="preserve"> Financial Viability Assessment)</w:t>
      </w:r>
      <w:r w:rsidR="00D37980" w:rsidRPr="00794F58">
        <w:rPr>
          <w:color w:val="231F20"/>
        </w:rPr>
        <w:t>.</w:t>
      </w:r>
    </w:p>
    <w:p w14:paraId="2985DECF" w14:textId="792580AD" w:rsidR="009365DB" w:rsidRPr="003240BD" w:rsidRDefault="009365DB" w:rsidP="009365DB">
      <w:pPr>
        <w:widowControl/>
        <w:spacing w:before="194" w:after="120"/>
        <w:ind w:right="260"/>
        <w:rPr>
          <w:rFonts w:eastAsia="Calibri" w:cs="Calibri"/>
          <w:color w:val="231F20"/>
        </w:rPr>
      </w:pPr>
      <w:r w:rsidRPr="003240BD">
        <w:rPr>
          <w:rFonts w:eastAsia="Calibri" w:cs="Calibri"/>
          <w:color w:val="231F20"/>
        </w:rPr>
        <w:t>The Territory h</w:t>
      </w:r>
      <w:r w:rsidR="004001F6">
        <w:rPr>
          <w:rFonts w:eastAsia="Calibri" w:cs="Calibri"/>
          <w:color w:val="231F20"/>
        </w:rPr>
        <w:t>a</w:t>
      </w:r>
      <w:r w:rsidRPr="003240BD">
        <w:rPr>
          <w:rFonts w:eastAsia="Calibri" w:cs="Calibri"/>
          <w:color w:val="231F20"/>
        </w:rPr>
        <w:t>s complete discretion to reject an application for any of the following reasons:</w:t>
      </w:r>
    </w:p>
    <w:p w14:paraId="0FC16CD7" w14:textId="77777777" w:rsidR="009365DB" w:rsidRPr="003240BD" w:rsidRDefault="009365DB" w:rsidP="00E95BD8">
      <w:pPr>
        <w:widowControl/>
        <w:numPr>
          <w:ilvl w:val="0"/>
          <w:numId w:val="33"/>
        </w:numPr>
        <w:spacing w:before="60"/>
        <w:ind w:left="714" w:hanging="357"/>
        <w:rPr>
          <w:rFonts w:eastAsia="Times New Roman" w:cs="Calibri"/>
          <w:color w:val="231F20"/>
        </w:rPr>
      </w:pPr>
      <w:r>
        <w:rPr>
          <w:rFonts w:eastAsia="Times New Roman" w:cs="Calibri"/>
          <w:color w:val="231F20"/>
        </w:rPr>
        <w:t xml:space="preserve">the applicant is </w:t>
      </w:r>
      <w:r w:rsidRPr="003240BD">
        <w:rPr>
          <w:rFonts w:eastAsia="Times New Roman" w:cs="Calibri"/>
          <w:color w:val="231F20"/>
        </w:rPr>
        <w:t xml:space="preserve">a </w:t>
      </w:r>
      <w:r>
        <w:rPr>
          <w:rFonts w:eastAsia="Times New Roman" w:cs="Calibri"/>
          <w:color w:val="231F20"/>
        </w:rPr>
        <w:t>Disallowed Person</w:t>
      </w:r>
    </w:p>
    <w:p w14:paraId="0A792C15" w14:textId="2EC65F7D" w:rsidR="009365DB" w:rsidRPr="003240BD" w:rsidRDefault="009365DB" w:rsidP="00E95BD8">
      <w:pPr>
        <w:widowControl/>
        <w:numPr>
          <w:ilvl w:val="0"/>
          <w:numId w:val="33"/>
        </w:numPr>
        <w:spacing w:before="60"/>
        <w:ind w:left="714" w:hanging="357"/>
        <w:rPr>
          <w:rFonts w:eastAsia="Times New Roman" w:cs="Calibri"/>
          <w:color w:val="231F20"/>
        </w:rPr>
      </w:pPr>
      <w:r>
        <w:rPr>
          <w:rFonts w:eastAsia="Times New Roman" w:cs="Calibri"/>
          <w:color w:val="231F20"/>
        </w:rPr>
        <w:t>the applicant is in</w:t>
      </w:r>
      <w:r w:rsidRPr="003240BD">
        <w:rPr>
          <w:rFonts w:eastAsia="Times New Roman" w:cs="Calibri"/>
          <w:color w:val="231F20"/>
        </w:rPr>
        <w:t xml:space="preserve"> default </w:t>
      </w:r>
      <w:r w:rsidR="004001F6">
        <w:rPr>
          <w:rFonts w:eastAsia="Times New Roman" w:cs="Calibri"/>
          <w:color w:val="231F20"/>
        </w:rPr>
        <w:t>of</w:t>
      </w:r>
      <w:r w:rsidRPr="003240BD">
        <w:rPr>
          <w:rFonts w:eastAsia="Times New Roman" w:cs="Calibri"/>
          <w:color w:val="231F20"/>
        </w:rPr>
        <w:t xml:space="preserve"> any previous agreement</w:t>
      </w:r>
      <w:r w:rsidR="004001F6" w:rsidRPr="004001F6">
        <w:rPr>
          <w:rFonts w:eastAsia="Times New Roman" w:cs="Calibri"/>
          <w:color w:val="231F20"/>
        </w:rPr>
        <w:t xml:space="preserve"> </w:t>
      </w:r>
      <w:r w:rsidR="004001F6" w:rsidRPr="003240BD">
        <w:rPr>
          <w:rFonts w:eastAsia="Times New Roman" w:cs="Calibri"/>
          <w:color w:val="231F20"/>
        </w:rPr>
        <w:t xml:space="preserve">with the </w:t>
      </w:r>
      <w:proofErr w:type="gramStart"/>
      <w:r w:rsidR="004001F6" w:rsidRPr="003240BD">
        <w:rPr>
          <w:rFonts w:eastAsia="Times New Roman" w:cs="Calibri"/>
          <w:color w:val="231F20"/>
        </w:rPr>
        <w:t>Territory</w:t>
      </w:r>
      <w:proofErr w:type="gramEnd"/>
    </w:p>
    <w:p w14:paraId="659CC90A" w14:textId="4A8EA3EF" w:rsidR="009365DB" w:rsidRPr="003240BD" w:rsidRDefault="009365DB" w:rsidP="00E95BD8">
      <w:pPr>
        <w:widowControl/>
        <w:numPr>
          <w:ilvl w:val="0"/>
          <w:numId w:val="33"/>
        </w:numPr>
        <w:spacing w:before="60"/>
        <w:ind w:left="714" w:hanging="357"/>
        <w:rPr>
          <w:rFonts w:eastAsia="Times New Roman" w:cs="Calibri"/>
          <w:color w:val="231F20"/>
        </w:rPr>
      </w:pPr>
      <w:r>
        <w:rPr>
          <w:rFonts w:eastAsia="Times New Roman" w:cs="Calibri"/>
          <w:color w:val="231F20"/>
        </w:rPr>
        <w:t xml:space="preserve">the applicant </w:t>
      </w:r>
      <w:r w:rsidR="004001F6">
        <w:rPr>
          <w:rFonts w:eastAsia="Times New Roman" w:cs="Calibri"/>
          <w:color w:val="231F20"/>
        </w:rPr>
        <w:t xml:space="preserve">has any outstanding debt payable to </w:t>
      </w:r>
      <w:r w:rsidRPr="003240BD">
        <w:rPr>
          <w:rFonts w:eastAsia="Times New Roman" w:cs="Calibri"/>
          <w:color w:val="231F20"/>
        </w:rPr>
        <w:t xml:space="preserve">the Territory under a previous </w:t>
      </w:r>
      <w:proofErr w:type="gramStart"/>
      <w:r w:rsidRPr="003240BD">
        <w:rPr>
          <w:rFonts w:eastAsia="Times New Roman" w:cs="Calibri"/>
          <w:color w:val="231F20"/>
        </w:rPr>
        <w:t>agreement</w:t>
      </w:r>
      <w:proofErr w:type="gramEnd"/>
    </w:p>
    <w:p w14:paraId="4AD9734D" w14:textId="2EFD0C7C" w:rsidR="009365DB" w:rsidRPr="003240BD" w:rsidRDefault="009365DB" w:rsidP="00E95BD8">
      <w:pPr>
        <w:widowControl/>
        <w:numPr>
          <w:ilvl w:val="0"/>
          <w:numId w:val="33"/>
        </w:numPr>
        <w:spacing w:before="60"/>
        <w:ind w:left="714" w:hanging="357"/>
        <w:rPr>
          <w:rFonts w:eastAsia="Times New Roman" w:cs="Calibri"/>
        </w:rPr>
      </w:pPr>
      <w:r>
        <w:rPr>
          <w:rFonts w:eastAsia="Times New Roman" w:cs="Calibri"/>
          <w:color w:val="231F20"/>
        </w:rPr>
        <w:t>a</w:t>
      </w:r>
      <w:r w:rsidRPr="003240BD">
        <w:rPr>
          <w:rFonts w:eastAsia="Times New Roman" w:cs="Calibri"/>
          <w:color w:val="231F20"/>
        </w:rPr>
        <w:t xml:space="preserve">ny other matter, if at the commencement of the </w:t>
      </w:r>
      <w:r>
        <w:rPr>
          <w:rFonts w:eastAsia="Times New Roman" w:cs="Calibri"/>
          <w:color w:val="231F20"/>
        </w:rPr>
        <w:t>A</w:t>
      </w:r>
      <w:r w:rsidRPr="003240BD">
        <w:rPr>
          <w:rFonts w:eastAsia="Times New Roman" w:cs="Calibri"/>
          <w:color w:val="231F20"/>
        </w:rPr>
        <w:t xml:space="preserve">greement, </w:t>
      </w:r>
      <w:r>
        <w:rPr>
          <w:rFonts w:eastAsia="Times New Roman" w:cs="Calibri"/>
          <w:color w:val="231F20"/>
        </w:rPr>
        <w:t xml:space="preserve">the applicant is </w:t>
      </w:r>
      <w:r w:rsidRPr="003240BD">
        <w:rPr>
          <w:rFonts w:eastAsia="Times New Roman" w:cs="Calibri"/>
          <w:color w:val="231F20"/>
        </w:rPr>
        <w:t xml:space="preserve">unable to comply with any aspect of the </w:t>
      </w:r>
      <w:r>
        <w:rPr>
          <w:rFonts w:eastAsia="Times New Roman" w:cs="Calibri"/>
          <w:color w:val="231F20"/>
        </w:rPr>
        <w:t>A</w:t>
      </w:r>
      <w:r w:rsidRPr="003240BD">
        <w:rPr>
          <w:rFonts w:eastAsia="Times New Roman" w:cs="Calibri"/>
          <w:color w:val="231F20"/>
        </w:rPr>
        <w:t>greement</w:t>
      </w:r>
      <w:r>
        <w:rPr>
          <w:rFonts w:eastAsia="Times New Roman" w:cs="Calibri"/>
          <w:color w:val="231F20"/>
        </w:rPr>
        <w:t>.</w:t>
      </w:r>
    </w:p>
    <w:p w14:paraId="574F0153" w14:textId="7984FBAC" w:rsidR="006A3ABA" w:rsidRPr="00BB606F" w:rsidRDefault="00E340F1" w:rsidP="00FE4518">
      <w:pPr>
        <w:pStyle w:val="BodyText"/>
        <w:spacing w:after="120"/>
        <w:rPr>
          <w:color w:val="231F20"/>
          <w:sz w:val="22"/>
        </w:rPr>
      </w:pPr>
      <w:r>
        <w:rPr>
          <w:color w:val="231F20"/>
          <w:sz w:val="22"/>
        </w:rPr>
        <w:t>In determining eligibility</w:t>
      </w:r>
      <w:r w:rsidR="00D46A58">
        <w:rPr>
          <w:color w:val="231F20"/>
          <w:sz w:val="22"/>
        </w:rPr>
        <w:t>,</w:t>
      </w:r>
      <w:r>
        <w:rPr>
          <w:color w:val="231F20"/>
          <w:sz w:val="22"/>
        </w:rPr>
        <w:t xml:space="preserve"> the Directorate also seeks to identify whether the applicant </w:t>
      </w:r>
      <w:r w:rsidR="0052625E">
        <w:rPr>
          <w:color w:val="231F20"/>
          <w:sz w:val="22"/>
        </w:rPr>
        <w:t xml:space="preserve">has any dealings with Disallowed Persons. </w:t>
      </w:r>
      <w:r w:rsidR="00372EF8" w:rsidRPr="00BB606F">
        <w:rPr>
          <w:color w:val="231F20"/>
          <w:sz w:val="22"/>
        </w:rPr>
        <w:t xml:space="preserve">The </w:t>
      </w:r>
      <w:r w:rsidR="003237D0" w:rsidRPr="00BB606F">
        <w:rPr>
          <w:color w:val="231F20"/>
          <w:sz w:val="22"/>
        </w:rPr>
        <w:t>E</w:t>
      </w:r>
      <w:r w:rsidR="00372EF8" w:rsidRPr="00BB606F">
        <w:rPr>
          <w:color w:val="231F20"/>
          <w:sz w:val="22"/>
        </w:rPr>
        <w:t xml:space="preserve">ligibility section of the application includes questions about any persons or entities </w:t>
      </w:r>
      <w:r w:rsidR="00EC5C96">
        <w:rPr>
          <w:color w:val="231F20"/>
          <w:sz w:val="22"/>
        </w:rPr>
        <w:t>(Associates)</w:t>
      </w:r>
      <w:r w:rsidR="00EC5C96" w:rsidRPr="00BB606F">
        <w:rPr>
          <w:color w:val="231F20"/>
          <w:sz w:val="22"/>
        </w:rPr>
        <w:t xml:space="preserve"> </w:t>
      </w:r>
      <w:r w:rsidR="00372EF8" w:rsidRPr="00BB606F">
        <w:rPr>
          <w:color w:val="231F20"/>
          <w:sz w:val="22"/>
        </w:rPr>
        <w:t>associated with the applicant</w:t>
      </w:r>
      <w:r w:rsidR="0052625E">
        <w:rPr>
          <w:color w:val="231F20"/>
          <w:sz w:val="22"/>
        </w:rPr>
        <w:t xml:space="preserve"> that </w:t>
      </w:r>
      <w:r>
        <w:rPr>
          <w:color w:val="231F20"/>
          <w:sz w:val="22"/>
        </w:rPr>
        <w:t>has</w:t>
      </w:r>
      <w:r w:rsidR="006A3ABA" w:rsidRPr="00BB606F">
        <w:rPr>
          <w:color w:val="231F20"/>
          <w:sz w:val="22"/>
        </w:rPr>
        <w:t>:</w:t>
      </w:r>
    </w:p>
    <w:p w14:paraId="508E0394" w14:textId="6CF0FC54" w:rsidR="006A3ABA" w:rsidRPr="00794F58" w:rsidRDefault="00372EF8" w:rsidP="00E95BD8">
      <w:pPr>
        <w:pStyle w:val="ListParagraph"/>
        <w:numPr>
          <w:ilvl w:val="0"/>
          <w:numId w:val="20"/>
        </w:numPr>
        <w:spacing w:before="60"/>
        <w:ind w:left="714" w:hanging="357"/>
        <w:rPr>
          <w:color w:val="231F20"/>
        </w:rPr>
      </w:pPr>
      <w:r w:rsidRPr="00794F58">
        <w:rPr>
          <w:color w:val="231F20"/>
        </w:rPr>
        <w:t xml:space="preserve">had its agreement </w:t>
      </w:r>
      <w:r w:rsidR="00DB1ED1" w:rsidRPr="00794F58">
        <w:rPr>
          <w:color w:val="231F20"/>
        </w:rPr>
        <w:t xml:space="preserve">in the ACT or any other Australian jurisdiction </w:t>
      </w:r>
      <w:r w:rsidRPr="00794F58">
        <w:rPr>
          <w:color w:val="231F20"/>
        </w:rPr>
        <w:t>terminated</w:t>
      </w:r>
      <w:r w:rsidR="006A3ABA" w:rsidRPr="00794F58">
        <w:rPr>
          <w:color w:val="231F20"/>
        </w:rPr>
        <w:t xml:space="preserve">, </w:t>
      </w:r>
      <w:r w:rsidRPr="00794F58">
        <w:rPr>
          <w:color w:val="231F20"/>
        </w:rPr>
        <w:t>suspended</w:t>
      </w:r>
      <w:r w:rsidR="006A3ABA" w:rsidRPr="00794F58">
        <w:rPr>
          <w:color w:val="231F20"/>
        </w:rPr>
        <w:t xml:space="preserve"> </w:t>
      </w:r>
      <w:r w:rsidR="00DB1ED1" w:rsidRPr="00794F58">
        <w:rPr>
          <w:color w:val="231F20"/>
        </w:rPr>
        <w:t>and/</w:t>
      </w:r>
      <w:r w:rsidR="006A3ABA" w:rsidRPr="00794F58">
        <w:rPr>
          <w:color w:val="231F20"/>
        </w:rPr>
        <w:t xml:space="preserve">or conditions placed upon its access to entitlements under the </w:t>
      </w:r>
      <w:proofErr w:type="gramStart"/>
      <w:r w:rsidR="006A3ABA" w:rsidRPr="00794F58">
        <w:rPr>
          <w:color w:val="231F20"/>
        </w:rPr>
        <w:t>agreement</w:t>
      </w:r>
      <w:proofErr w:type="gramEnd"/>
      <w:r w:rsidR="006A3ABA" w:rsidRPr="00794F58">
        <w:rPr>
          <w:color w:val="231F20"/>
        </w:rPr>
        <w:t xml:space="preserve"> </w:t>
      </w:r>
    </w:p>
    <w:p w14:paraId="1FF67F08" w14:textId="7B19513C" w:rsidR="006A3ABA" w:rsidRPr="00794F58" w:rsidRDefault="006A3ABA" w:rsidP="00E95BD8">
      <w:pPr>
        <w:pStyle w:val="ListParagraph"/>
        <w:numPr>
          <w:ilvl w:val="0"/>
          <w:numId w:val="20"/>
        </w:numPr>
        <w:spacing w:before="60"/>
        <w:ind w:left="714" w:hanging="357"/>
        <w:rPr>
          <w:color w:val="231F20"/>
        </w:rPr>
      </w:pPr>
      <w:r w:rsidRPr="00794F58">
        <w:rPr>
          <w:color w:val="231F20"/>
        </w:rPr>
        <w:t xml:space="preserve">had its RTO registration </w:t>
      </w:r>
      <w:r w:rsidR="00DB1ED1" w:rsidRPr="00794F58">
        <w:rPr>
          <w:color w:val="231F20"/>
        </w:rPr>
        <w:t xml:space="preserve">refused, </w:t>
      </w:r>
      <w:r w:rsidRPr="00794F58">
        <w:rPr>
          <w:color w:val="231F20"/>
        </w:rPr>
        <w:t>revoked, cancelled, suspended</w:t>
      </w:r>
      <w:r w:rsidR="00372EF8" w:rsidRPr="00794F58">
        <w:rPr>
          <w:color w:val="231F20"/>
        </w:rPr>
        <w:t xml:space="preserve"> and/or conditions imposed on its registration</w:t>
      </w:r>
      <w:r w:rsidRPr="00794F58">
        <w:rPr>
          <w:color w:val="231F20"/>
        </w:rPr>
        <w:t xml:space="preserve"> by ASQA</w:t>
      </w:r>
      <w:r w:rsidR="0052625E">
        <w:rPr>
          <w:color w:val="231F20"/>
        </w:rPr>
        <w:t>, or</w:t>
      </w:r>
    </w:p>
    <w:p w14:paraId="214A4385" w14:textId="154E635C" w:rsidR="00DB1ED1" w:rsidRPr="00794F58" w:rsidRDefault="00372EF8" w:rsidP="00E95BD8">
      <w:pPr>
        <w:pStyle w:val="ListParagraph"/>
        <w:numPr>
          <w:ilvl w:val="0"/>
          <w:numId w:val="20"/>
        </w:numPr>
        <w:spacing w:before="60"/>
        <w:ind w:left="714" w:hanging="357"/>
        <w:rPr>
          <w:color w:val="231F20"/>
        </w:rPr>
      </w:pPr>
      <w:r w:rsidRPr="00794F58">
        <w:rPr>
          <w:color w:val="231F20"/>
        </w:rPr>
        <w:t>has been responsible for an</w:t>
      </w:r>
      <w:r w:rsidR="00E340F1">
        <w:rPr>
          <w:color w:val="231F20"/>
        </w:rPr>
        <w:t xml:space="preserve">y of the </w:t>
      </w:r>
      <w:proofErr w:type="gramStart"/>
      <w:r w:rsidR="00E340F1">
        <w:rPr>
          <w:color w:val="231F20"/>
        </w:rPr>
        <w:t>aforementioned matters</w:t>
      </w:r>
      <w:proofErr w:type="gramEnd"/>
      <w:r w:rsidR="00E340F1">
        <w:rPr>
          <w:color w:val="231F20"/>
        </w:rPr>
        <w:t>.</w:t>
      </w:r>
      <w:r w:rsidRPr="00794F58">
        <w:rPr>
          <w:color w:val="231F20"/>
        </w:rPr>
        <w:t xml:space="preserve"> </w:t>
      </w:r>
    </w:p>
    <w:p w14:paraId="54BAB8C5" w14:textId="72F76456" w:rsidR="00260A14" w:rsidRPr="00260A14" w:rsidRDefault="00260A14" w:rsidP="00FE4518">
      <w:pPr>
        <w:tabs>
          <w:tab w:val="left" w:pos="338"/>
        </w:tabs>
        <w:spacing w:before="194" w:after="120"/>
        <w:rPr>
          <w:color w:val="231F20"/>
        </w:rPr>
      </w:pPr>
      <w:r w:rsidRPr="00260A14">
        <w:rPr>
          <w:color w:val="231F20"/>
        </w:rPr>
        <w:t>Where an applicant indicates ‘yes’ to any of the</w:t>
      </w:r>
      <w:r w:rsidR="0052625E">
        <w:rPr>
          <w:color w:val="231F20"/>
        </w:rPr>
        <w:t xml:space="preserve">se </w:t>
      </w:r>
      <w:r w:rsidRPr="00260A14">
        <w:rPr>
          <w:color w:val="231F20"/>
        </w:rPr>
        <w:t>questions</w:t>
      </w:r>
      <w:r w:rsidR="0052625E">
        <w:rPr>
          <w:color w:val="231F20"/>
        </w:rPr>
        <w:t xml:space="preserve"> it is possible that the Associate may be classified as a Disallowed Person. The </w:t>
      </w:r>
      <w:r w:rsidRPr="00260A14">
        <w:rPr>
          <w:color w:val="231F20"/>
        </w:rPr>
        <w:t xml:space="preserve">applicant must contact the Directorate to discuss the matter </w:t>
      </w:r>
      <w:r w:rsidR="0052625E">
        <w:rPr>
          <w:color w:val="231F20"/>
        </w:rPr>
        <w:t>and record</w:t>
      </w:r>
      <w:r w:rsidRPr="00260A14">
        <w:rPr>
          <w:color w:val="231F20"/>
        </w:rPr>
        <w:t xml:space="preserve"> the outcome of the discussion in the application details field.</w:t>
      </w:r>
    </w:p>
    <w:p w14:paraId="6B58D5B9" w14:textId="428C5A5B" w:rsidR="00E909C7" w:rsidRPr="00BB606F" w:rsidRDefault="00372EF8" w:rsidP="00FE4518">
      <w:pPr>
        <w:pStyle w:val="BodyText"/>
        <w:spacing w:after="120"/>
        <w:rPr>
          <w:sz w:val="22"/>
        </w:rPr>
      </w:pPr>
      <w:r w:rsidRPr="00BB606F">
        <w:rPr>
          <w:color w:val="231F20"/>
          <w:sz w:val="22"/>
        </w:rPr>
        <w:t xml:space="preserve">The Directorate reserves the right to consider the matters discussed with the applicant and any additional information available to it in making determinations, at its discretion, on an RTO’s initial or continuing eligibility for an </w:t>
      </w:r>
      <w:r w:rsidR="008F2BDE" w:rsidRPr="00BB606F">
        <w:rPr>
          <w:color w:val="231F20"/>
          <w:sz w:val="22"/>
        </w:rPr>
        <w:t>Agreement</w:t>
      </w:r>
      <w:r w:rsidRPr="00BB606F">
        <w:rPr>
          <w:color w:val="231F20"/>
          <w:sz w:val="22"/>
        </w:rPr>
        <w:t>.</w:t>
      </w:r>
    </w:p>
    <w:p w14:paraId="4A0C08BA" w14:textId="77777777" w:rsidR="00E909C7" w:rsidRPr="00BB606F" w:rsidRDefault="00372EF8" w:rsidP="00FE4518">
      <w:pPr>
        <w:pStyle w:val="BodyText"/>
        <w:spacing w:after="120"/>
        <w:ind w:right="145"/>
        <w:rPr>
          <w:sz w:val="22"/>
        </w:rPr>
      </w:pPr>
      <w:r w:rsidRPr="00BB606F">
        <w:rPr>
          <w:color w:val="231F20"/>
          <w:sz w:val="22"/>
        </w:rPr>
        <w:t>The phrase ‘otherwise dealt with’ in the context of the Eligibility section refers to dealings with a person or entity relating to any aspect of the administration and/or operations of an RTO.</w:t>
      </w:r>
    </w:p>
    <w:p w14:paraId="4AB79E69" w14:textId="1E852BFF" w:rsidR="00E909C7" w:rsidRDefault="00B54A32" w:rsidP="00DC3C5F">
      <w:pPr>
        <w:pStyle w:val="BodyText"/>
        <w:spacing w:after="120"/>
        <w:ind w:right="144"/>
        <w:rPr>
          <w:color w:val="231F20"/>
          <w:sz w:val="22"/>
        </w:rPr>
      </w:pPr>
      <w:r>
        <w:rPr>
          <w:color w:val="231F20"/>
          <w:sz w:val="22"/>
        </w:rPr>
        <w:t>An application will not be able to be submitted w</w:t>
      </w:r>
      <w:r w:rsidR="00372EF8" w:rsidRPr="00BB606F">
        <w:rPr>
          <w:color w:val="231F20"/>
          <w:sz w:val="22"/>
        </w:rPr>
        <w:t xml:space="preserve">here </w:t>
      </w:r>
      <w:r>
        <w:rPr>
          <w:color w:val="231F20"/>
          <w:sz w:val="22"/>
        </w:rPr>
        <w:t>the</w:t>
      </w:r>
      <w:r w:rsidR="00372EF8" w:rsidRPr="00BB606F">
        <w:rPr>
          <w:color w:val="231F20"/>
          <w:sz w:val="22"/>
        </w:rPr>
        <w:t xml:space="preserve"> applicant does not satisfy </w:t>
      </w:r>
      <w:r w:rsidR="00D46A58" w:rsidRPr="00BB606F">
        <w:rPr>
          <w:color w:val="231F20"/>
          <w:sz w:val="22"/>
        </w:rPr>
        <w:t>all</w:t>
      </w:r>
      <w:r w:rsidR="00372EF8" w:rsidRPr="00BB606F">
        <w:rPr>
          <w:color w:val="231F20"/>
          <w:sz w:val="22"/>
        </w:rPr>
        <w:t xml:space="preserve"> the </w:t>
      </w:r>
      <w:r>
        <w:rPr>
          <w:color w:val="231F20"/>
          <w:sz w:val="22"/>
        </w:rPr>
        <w:t xml:space="preserve">eligibility </w:t>
      </w:r>
      <w:r w:rsidR="00372EF8" w:rsidRPr="00BB606F">
        <w:rPr>
          <w:color w:val="231F20"/>
          <w:sz w:val="22"/>
        </w:rPr>
        <w:t>criteria.</w:t>
      </w:r>
    </w:p>
    <w:p w14:paraId="01450FFE" w14:textId="53DDF637" w:rsidR="00E909C7" w:rsidRPr="00BD27FD" w:rsidRDefault="00074A2C" w:rsidP="00E95BD8">
      <w:pPr>
        <w:pStyle w:val="Heading2NoNumbering"/>
        <w:spacing w:before="120"/>
        <w:rPr>
          <w:rFonts w:eastAsiaTheme="minorHAnsi"/>
        </w:rPr>
      </w:pPr>
      <w:r>
        <w:rPr>
          <w:rFonts w:eastAsiaTheme="minorHAnsi"/>
        </w:rPr>
        <w:t>3.2</w:t>
      </w:r>
      <w:r>
        <w:rPr>
          <w:rFonts w:eastAsiaTheme="minorHAnsi"/>
        </w:rPr>
        <w:tab/>
      </w:r>
      <w:r w:rsidR="00372EF8" w:rsidRPr="00BD27FD">
        <w:rPr>
          <w:rFonts w:eastAsiaTheme="minorHAnsi"/>
        </w:rPr>
        <w:t>W</w:t>
      </w:r>
      <w:r w:rsidR="00BD27FD">
        <w:rPr>
          <w:rFonts w:eastAsiaTheme="minorHAnsi"/>
        </w:rPr>
        <w:t>eighted</w:t>
      </w:r>
      <w:r w:rsidR="00372EF8" w:rsidRPr="00BD27FD">
        <w:rPr>
          <w:rFonts w:eastAsiaTheme="minorHAnsi"/>
        </w:rPr>
        <w:t xml:space="preserve"> </w:t>
      </w:r>
      <w:r w:rsidR="00BD27FD">
        <w:rPr>
          <w:rFonts w:eastAsiaTheme="minorHAnsi"/>
        </w:rPr>
        <w:t>indicator assessment</w:t>
      </w:r>
    </w:p>
    <w:p w14:paraId="518341B0" w14:textId="400D1EBD" w:rsidR="00E909C7" w:rsidRPr="00BB606F" w:rsidRDefault="00372EF8" w:rsidP="00BB606F">
      <w:pPr>
        <w:pStyle w:val="BodyText"/>
        <w:spacing w:before="49" w:line="235" w:lineRule="auto"/>
        <w:rPr>
          <w:color w:val="231F20"/>
          <w:sz w:val="22"/>
        </w:rPr>
      </w:pPr>
      <w:r w:rsidRPr="00BB606F">
        <w:rPr>
          <w:color w:val="231F20"/>
          <w:sz w:val="22"/>
        </w:rPr>
        <w:t xml:space="preserve">Applications that satisfy the eligibility criteria and RTO obligations will proceed to assessment against a series of quality and performance indicators. Refer to section </w:t>
      </w:r>
      <w:r w:rsidR="00185BFB" w:rsidRPr="00BB606F">
        <w:rPr>
          <w:color w:val="231F20"/>
          <w:sz w:val="22"/>
        </w:rPr>
        <w:t>4.</w:t>
      </w:r>
      <w:r w:rsidR="00B85538" w:rsidRPr="00BB606F">
        <w:rPr>
          <w:color w:val="231F20"/>
          <w:sz w:val="22"/>
        </w:rPr>
        <w:t>3</w:t>
      </w:r>
      <w:r w:rsidRPr="00BB606F">
        <w:rPr>
          <w:color w:val="231F20"/>
          <w:sz w:val="22"/>
        </w:rPr>
        <w:t xml:space="preserve"> for further information.</w:t>
      </w:r>
    </w:p>
    <w:p w14:paraId="32AEB920" w14:textId="0DB701DB" w:rsidR="00E909C7" w:rsidRPr="000A4867" w:rsidRDefault="006F29FF" w:rsidP="00E95BD8">
      <w:pPr>
        <w:pStyle w:val="Heading1"/>
      </w:pPr>
      <w:r w:rsidRPr="00BD27FD">
        <w:lastRenderedPageBreak/>
        <w:t>4</w:t>
      </w:r>
      <w:r w:rsidR="00372EF8" w:rsidRPr="00BD27FD">
        <w:t>.0 A</w:t>
      </w:r>
      <w:r w:rsidR="00116827" w:rsidRPr="00BD27FD">
        <w:t>pplication</w:t>
      </w:r>
      <w:r w:rsidR="00372EF8" w:rsidRPr="00BD27FD">
        <w:t xml:space="preserve"> O</w:t>
      </w:r>
      <w:r w:rsidR="00116827" w:rsidRPr="00BD27FD">
        <w:t>verview</w:t>
      </w:r>
    </w:p>
    <w:p w14:paraId="7400D72A" w14:textId="40597210" w:rsidR="00E909C7" w:rsidRDefault="00372EF8">
      <w:pPr>
        <w:pStyle w:val="BodyText"/>
        <w:spacing w:before="86"/>
        <w:ind w:left="110"/>
        <w:rPr>
          <w:color w:val="231F20"/>
        </w:rPr>
      </w:pPr>
      <w:r>
        <w:rPr>
          <w:color w:val="231F20"/>
        </w:rPr>
        <w:t>Figure 1 illustrates the steps involved in the application process.</w:t>
      </w:r>
    </w:p>
    <w:p w14:paraId="55B88E32" w14:textId="77777777" w:rsidR="000A4867" w:rsidRDefault="000A4867">
      <w:pPr>
        <w:pStyle w:val="BodyText"/>
        <w:spacing w:before="86"/>
        <w:ind w:left="110"/>
      </w:pPr>
    </w:p>
    <w:p w14:paraId="57DB6EBE" w14:textId="13BAB582" w:rsidR="008F5257" w:rsidRDefault="00372EF8" w:rsidP="000A4867">
      <w:pPr>
        <w:pStyle w:val="Heading6"/>
        <w:rPr>
          <w:color w:val="482D8C" w:themeColor="background2"/>
        </w:rPr>
      </w:pPr>
      <w:r w:rsidRPr="000A4867">
        <w:rPr>
          <w:color w:val="482D8C" w:themeColor="background2"/>
        </w:rPr>
        <w:t>Figure 1</w:t>
      </w:r>
    </w:p>
    <w:p w14:paraId="46AA506B" w14:textId="00D6BCFA" w:rsidR="00183DDA" w:rsidRPr="00183DDA" w:rsidRDefault="00183DDA" w:rsidP="00183DDA">
      <w:r>
        <w:rPr>
          <w:noProof/>
          <w:lang w:val="en-AU" w:eastAsia="en-AU"/>
        </w:rPr>
        <w:drawing>
          <wp:inline distT="0" distB="0" distL="0" distR="0" wp14:anchorId="283CFA3A" wp14:editId="58FA9786">
            <wp:extent cx="6278880" cy="1506005"/>
            <wp:effectExtent l="0" t="0" r="7620" b="0"/>
            <wp:docPr id="6" name="Picture 6" descr="G:\Enterprise\Skills\x Events\Design Working Files\ACT Standards Compliance Guide for Australian Apprenticeships\Figure 1 - Applic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erprise\Skills\x Events\Design Working Files\ACT Standards Compliance Guide for Australian Apprenticeships\Figure 1 - Application Process.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321" t="28414" r="8255" b="42952"/>
                    <a:stretch/>
                  </pic:blipFill>
                  <pic:spPr bwMode="auto">
                    <a:xfrm>
                      <a:off x="0" y="0"/>
                      <a:ext cx="6304811" cy="1512225"/>
                    </a:xfrm>
                    <a:prstGeom prst="rect">
                      <a:avLst/>
                    </a:prstGeom>
                    <a:noFill/>
                    <a:ln>
                      <a:noFill/>
                    </a:ln>
                    <a:extLst>
                      <a:ext uri="{53640926-AAD7-44D8-BBD7-CCE9431645EC}">
                        <a14:shadowObscured xmlns:a14="http://schemas.microsoft.com/office/drawing/2010/main"/>
                      </a:ext>
                    </a:extLst>
                  </pic:spPr>
                </pic:pic>
              </a:graphicData>
            </a:graphic>
          </wp:inline>
        </w:drawing>
      </w:r>
    </w:p>
    <w:p w14:paraId="4D23F789" w14:textId="7EA27A0D" w:rsidR="00E909C7" w:rsidRPr="00BD27FD" w:rsidRDefault="00074A2C" w:rsidP="00CD1B6E">
      <w:pPr>
        <w:pStyle w:val="Heading2NoNumbering"/>
        <w:spacing w:before="240"/>
        <w:rPr>
          <w:rFonts w:eastAsiaTheme="minorHAnsi"/>
        </w:rPr>
      </w:pPr>
      <w:r>
        <w:rPr>
          <w:rFonts w:eastAsiaTheme="minorHAnsi"/>
        </w:rPr>
        <w:t>4.1</w:t>
      </w:r>
      <w:r>
        <w:rPr>
          <w:rFonts w:eastAsiaTheme="minorHAnsi"/>
        </w:rPr>
        <w:tab/>
      </w:r>
      <w:r w:rsidR="00130938">
        <w:rPr>
          <w:rFonts w:eastAsiaTheme="minorHAnsi"/>
        </w:rPr>
        <w:t xml:space="preserve">Online application </w:t>
      </w:r>
      <w:proofErr w:type="spellStart"/>
      <w:r w:rsidR="00130938">
        <w:rPr>
          <w:rFonts w:eastAsiaTheme="minorHAnsi"/>
        </w:rPr>
        <w:t>SmartForm</w:t>
      </w:r>
      <w:proofErr w:type="spellEnd"/>
    </w:p>
    <w:p w14:paraId="77DC206D" w14:textId="66905FF2" w:rsidR="00E909C7" w:rsidRPr="00130938" w:rsidRDefault="00372EF8" w:rsidP="00BB606F">
      <w:pPr>
        <w:pStyle w:val="BodyText"/>
        <w:spacing w:before="49" w:line="235" w:lineRule="auto"/>
        <w:rPr>
          <w:sz w:val="22"/>
        </w:rPr>
      </w:pPr>
      <w:r w:rsidRPr="00130938">
        <w:rPr>
          <w:color w:val="231F20"/>
          <w:sz w:val="22"/>
        </w:rPr>
        <w:t xml:space="preserve">To </w:t>
      </w:r>
      <w:r w:rsidR="00B85538" w:rsidRPr="00130938">
        <w:rPr>
          <w:color w:val="231F20"/>
          <w:sz w:val="22"/>
        </w:rPr>
        <w:t>apply</w:t>
      </w:r>
      <w:r w:rsidRPr="00130938">
        <w:rPr>
          <w:color w:val="231F20"/>
          <w:sz w:val="22"/>
        </w:rPr>
        <w:t xml:space="preserve"> for an </w:t>
      </w:r>
      <w:r w:rsidR="00A34864" w:rsidRPr="00130938">
        <w:rPr>
          <w:color w:val="231F20"/>
          <w:sz w:val="22"/>
        </w:rPr>
        <w:t>Agreement</w:t>
      </w:r>
      <w:r w:rsidRPr="00130938">
        <w:rPr>
          <w:color w:val="231F20"/>
          <w:sz w:val="22"/>
        </w:rPr>
        <w:t xml:space="preserve">, RTOs must complete and </w:t>
      </w:r>
      <w:proofErr w:type="gramStart"/>
      <w:r w:rsidRPr="00130938">
        <w:rPr>
          <w:color w:val="231F20"/>
          <w:sz w:val="22"/>
        </w:rPr>
        <w:t>submit an application</w:t>
      </w:r>
      <w:proofErr w:type="gramEnd"/>
      <w:r w:rsidRPr="00130938">
        <w:rPr>
          <w:color w:val="231F20"/>
          <w:sz w:val="22"/>
        </w:rPr>
        <w:t xml:space="preserve"> </w:t>
      </w:r>
      <w:r w:rsidR="00E740DB" w:rsidRPr="00130938">
        <w:rPr>
          <w:color w:val="231F20"/>
          <w:sz w:val="22"/>
        </w:rPr>
        <w:t xml:space="preserve">through the </w:t>
      </w:r>
      <w:hyperlink r:id="rId19" w:history="1">
        <w:r w:rsidR="00E740DB" w:rsidRPr="00130938">
          <w:rPr>
            <w:rStyle w:val="Hyperlink"/>
            <w:sz w:val="22"/>
          </w:rPr>
          <w:t xml:space="preserve">ACT Vocational Education and Training </w:t>
        </w:r>
        <w:r w:rsidR="00D46A58" w:rsidRPr="00130938">
          <w:rPr>
            <w:rStyle w:val="Hyperlink"/>
            <w:sz w:val="22"/>
          </w:rPr>
          <w:t>Administrati</w:t>
        </w:r>
        <w:r w:rsidR="00D46A58">
          <w:rPr>
            <w:rStyle w:val="Hyperlink"/>
            <w:sz w:val="22"/>
          </w:rPr>
          <w:t>on</w:t>
        </w:r>
        <w:r w:rsidR="00D46A58" w:rsidRPr="00130938">
          <w:rPr>
            <w:rStyle w:val="Hyperlink"/>
            <w:sz w:val="22"/>
          </w:rPr>
          <w:t xml:space="preserve"> </w:t>
        </w:r>
        <w:r w:rsidR="00E740DB" w:rsidRPr="00130938">
          <w:rPr>
            <w:rStyle w:val="Hyperlink"/>
            <w:sz w:val="22"/>
          </w:rPr>
          <w:t>Records System</w:t>
        </w:r>
      </w:hyperlink>
      <w:r w:rsidR="00E740DB" w:rsidRPr="00130938">
        <w:rPr>
          <w:color w:val="231F20"/>
          <w:sz w:val="22"/>
        </w:rPr>
        <w:t xml:space="preserve"> (AVETARS)</w:t>
      </w:r>
      <w:r w:rsidRPr="00130938">
        <w:rPr>
          <w:color w:val="231F20"/>
          <w:sz w:val="22"/>
        </w:rPr>
        <w:t xml:space="preserve">. AVETARS is the online system used by the Directorate to manage vocational education and training initiatives in the ACT. The </w:t>
      </w:r>
      <w:r w:rsidR="00B17818" w:rsidRPr="00130938">
        <w:rPr>
          <w:color w:val="231F20"/>
          <w:sz w:val="22"/>
        </w:rPr>
        <w:t xml:space="preserve">online application </w:t>
      </w:r>
      <w:proofErr w:type="spellStart"/>
      <w:r w:rsidRPr="00130938">
        <w:rPr>
          <w:color w:val="231F20"/>
          <w:sz w:val="22"/>
        </w:rPr>
        <w:t>SmartForm</w:t>
      </w:r>
      <w:proofErr w:type="spellEnd"/>
      <w:r w:rsidRPr="00130938">
        <w:rPr>
          <w:color w:val="231F20"/>
          <w:sz w:val="22"/>
        </w:rPr>
        <w:t xml:space="preserve"> will collect information in the following categories:</w:t>
      </w:r>
    </w:p>
    <w:p w14:paraId="52D4F7BF"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spacing w:val="-3"/>
        </w:rPr>
        <w:t>RTO</w:t>
      </w:r>
      <w:r w:rsidRPr="003276B3">
        <w:rPr>
          <w:color w:val="231F20"/>
          <w:spacing w:val="-2"/>
        </w:rPr>
        <w:t xml:space="preserve"> </w:t>
      </w:r>
      <w:r w:rsidRPr="003276B3">
        <w:rPr>
          <w:color w:val="231F20"/>
        </w:rPr>
        <w:t>details</w:t>
      </w:r>
    </w:p>
    <w:p w14:paraId="4F3147DB"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Past</w:t>
      </w:r>
      <w:r w:rsidRPr="003276B3">
        <w:rPr>
          <w:color w:val="231F20"/>
          <w:spacing w:val="3"/>
        </w:rPr>
        <w:t xml:space="preserve"> </w:t>
      </w:r>
      <w:r w:rsidRPr="003276B3">
        <w:rPr>
          <w:color w:val="231F20"/>
        </w:rPr>
        <w:t>performance</w:t>
      </w:r>
    </w:p>
    <w:p w14:paraId="309E84DC"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Enrolment</w:t>
      </w:r>
      <w:r w:rsidRPr="003276B3">
        <w:rPr>
          <w:color w:val="231F20"/>
          <w:spacing w:val="-6"/>
        </w:rPr>
        <w:t xml:space="preserve"> </w:t>
      </w:r>
      <w:r w:rsidRPr="003276B3">
        <w:rPr>
          <w:color w:val="231F20"/>
        </w:rPr>
        <w:t>history</w:t>
      </w:r>
    </w:p>
    <w:p w14:paraId="4C5BBFC4"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spacing w:val="-3"/>
        </w:rPr>
        <w:t>RTO</w:t>
      </w:r>
      <w:r w:rsidRPr="003276B3">
        <w:rPr>
          <w:color w:val="231F20"/>
          <w:spacing w:val="-2"/>
        </w:rPr>
        <w:t xml:space="preserve"> </w:t>
      </w:r>
      <w:r w:rsidRPr="003276B3">
        <w:rPr>
          <w:color w:val="231F20"/>
        </w:rPr>
        <w:t>leadership</w:t>
      </w:r>
    </w:p>
    <w:p w14:paraId="76D8A5DB"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Engagement</w:t>
      </w:r>
    </w:p>
    <w:p w14:paraId="705FB2B9"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Financial</w:t>
      </w:r>
      <w:r w:rsidRPr="003276B3">
        <w:rPr>
          <w:color w:val="231F20"/>
          <w:spacing w:val="-2"/>
        </w:rPr>
        <w:t xml:space="preserve"> </w:t>
      </w:r>
      <w:r w:rsidRPr="003276B3">
        <w:rPr>
          <w:color w:val="231F20"/>
        </w:rPr>
        <w:t>health</w:t>
      </w:r>
    </w:p>
    <w:p w14:paraId="22586044"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Legal</w:t>
      </w:r>
      <w:r w:rsidRPr="003276B3">
        <w:rPr>
          <w:color w:val="231F20"/>
          <w:spacing w:val="-2"/>
        </w:rPr>
        <w:t xml:space="preserve"> </w:t>
      </w:r>
      <w:r w:rsidRPr="003276B3">
        <w:rPr>
          <w:color w:val="231F20"/>
        </w:rPr>
        <w:t>information</w:t>
      </w:r>
    </w:p>
    <w:p w14:paraId="3371CA53" w14:textId="77777777" w:rsidR="00E909C7" w:rsidRPr="00130938" w:rsidRDefault="00372EF8" w:rsidP="00FE4518">
      <w:pPr>
        <w:pStyle w:val="ListParagraph"/>
        <w:numPr>
          <w:ilvl w:val="0"/>
          <w:numId w:val="21"/>
        </w:numPr>
        <w:tabs>
          <w:tab w:val="left" w:pos="338"/>
        </w:tabs>
        <w:spacing w:before="80"/>
        <w:ind w:left="714" w:hanging="357"/>
      </w:pPr>
      <w:r w:rsidRPr="003276B3">
        <w:rPr>
          <w:color w:val="231F20"/>
        </w:rPr>
        <w:t>Meeting the needs of</w:t>
      </w:r>
      <w:r w:rsidRPr="003276B3">
        <w:rPr>
          <w:color w:val="231F20"/>
          <w:spacing w:val="-4"/>
        </w:rPr>
        <w:t xml:space="preserve"> </w:t>
      </w:r>
      <w:r w:rsidRPr="003276B3">
        <w:rPr>
          <w:color w:val="231F20"/>
        </w:rPr>
        <w:t>learners</w:t>
      </w:r>
    </w:p>
    <w:p w14:paraId="2F6B9FC8" w14:textId="77777777" w:rsidR="00E909C7" w:rsidRPr="00130938" w:rsidRDefault="00372EF8" w:rsidP="00FE4518">
      <w:pPr>
        <w:pStyle w:val="ListParagraph"/>
        <w:numPr>
          <w:ilvl w:val="0"/>
          <w:numId w:val="21"/>
        </w:numPr>
        <w:tabs>
          <w:tab w:val="left" w:pos="338"/>
        </w:tabs>
        <w:spacing w:before="80"/>
      </w:pPr>
      <w:r w:rsidRPr="003276B3">
        <w:rPr>
          <w:color w:val="231F20"/>
        </w:rPr>
        <w:t>Program</w:t>
      </w:r>
      <w:r w:rsidRPr="003276B3">
        <w:rPr>
          <w:color w:val="231F20"/>
          <w:spacing w:val="-1"/>
        </w:rPr>
        <w:t xml:space="preserve"> </w:t>
      </w:r>
      <w:r w:rsidRPr="003276B3">
        <w:rPr>
          <w:color w:val="231F20"/>
        </w:rPr>
        <w:t>quality</w:t>
      </w:r>
    </w:p>
    <w:p w14:paraId="3FBA0C68" w14:textId="29177FBB" w:rsidR="00684C1C" w:rsidRPr="00130938" w:rsidRDefault="00372EF8" w:rsidP="00BB606F">
      <w:pPr>
        <w:pStyle w:val="BodyText"/>
        <w:ind w:right="79"/>
        <w:rPr>
          <w:color w:val="231F20"/>
          <w:sz w:val="22"/>
        </w:rPr>
      </w:pPr>
      <w:r w:rsidRPr="00130938">
        <w:rPr>
          <w:color w:val="231F20"/>
          <w:sz w:val="22"/>
        </w:rPr>
        <w:t xml:space="preserve">The </w:t>
      </w:r>
      <w:r w:rsidR="00596D41" w:rsidRPr="00130938">
        <w:rPr>
          <w:color w:val="231F20"/>
          <w:sz w:val="22"/>
        </w:rPr>
        <w:t xml:space="preserve">online application </w:t>
      </w:r>
      <w:proofErr w:type="spellStart"/>
      <w:r w:rsidRPr="00130938">
        <w:rPr>
          <w:color w:val="231F20"/>
          <w:sz w:val="22"/>
        </w:rPr>
        <w:t>SmartForm</w:t>
      </w:r>
      <w:proofErr w:type="spellEnd"/>
      <w:r w:rsidRPr="00130938">
        <w:rPr>
          <w:color w:val="231F20"/>
          <w:sz w:val="22"/>
        </w:rPr>
        <w:t xml:space="preserve"> can be accessed </w:t>
      </w:r>
      <w:r w:rsidR="00E740DB" w:rsidRPr="00130938">
        <w:rPr>
          <w:color w:val="231F20"/>
          <w:sz w:val="22"/>
        </w:rPr>
        <w:t>on</w:t>
      </w:r>
      <w:r w:rsidRPr="00130938">
        <w:rPr>
          <w:color w:val="231F20"/>
          <w:sz w:val="22"/>
        </w:rPr>
        <w:t xml:space="preserve"> </w:t>
      </w:r>
      <w:r w:rsidR="00B17818" w:rsidRPr="00130938">
        <w:rPr>
          <w:color w:val="231F20"/>
          <w:sz w:val="22"/>
        </w:rPr>
        <w:t>AVETARS</w:t>
      </w:r>
      <w:r w:rsidR="006F29FF" w:rsidRPr="00130938">
        <w:rPr>
          <w:color w:val="231F20"/>
          <w:sz w:val="22"/>
        </w:rPr>
        <w:t xml:space="preserve"> using the following link:</w:t>
      </w:r>
      <w:r w:rsidR="006F29FF" w:rsidRPr="00130938">
        <w:rPr>
          <w:rFonts w:ascii="Calibri" w:hAnsi="Calibri"/>
          <w:color w:val="000000"/>
          <w:sz w:val="22"/>
        </w:rPr>
        <w:t xml:space="preserve"> </w:t>
      </w:r>
      <w:hyperlink r:id="rId20" w:history="1">
        <w:r w:rsidR="00EF1E75" w:rsidRPr="00130938">
          <w:rPr>
            <w:rStyle w:val="Hyperlink"/>
            <w:sz w:val="22"/>
          </w:rPr>
          <w:t>https://avetars.act.gov.au/forms/training_initiative_funding_agreement_application/responses</w:t>
        </w:r>
      </w:hyperlink>
      <w:r w:rsidR="00EF1E75" w:rsidRPr="00130938">
        <w:rPr>
          <w:color w:val="231F20"/>
          <w:sz w:val="22"/>
        </w:rPr>
        <w:t xml:space="preserve"> </w:t>
      </w:r>
    </w:p>
    <w:p w14:paraId="4EDD7606" w14:textId="38CA063B" w:rsidR="00E909C7" w:rsidRPr="00130938" w:rsidRDefault="00684C1C" w:rsidP="00BB606F">
      <w:pPr>
        <w:pStyle w:val="BodyText"/>
        <w:ind w:right="79"/>
        <w:rPr>
          <w:sz w:val="22"/>
        </w:rPr>
      </w:pPr>
      <w:r w:rsidRPr="00130938">
        <w:rPr>
          <w:color w:val="231F20"/>
          <w:sz w:val="22"/>
        </w:rPr>
        <w:t>A</w:t>
      </w:r>
      <w:r w:rsidR="00372EF8" w:rsidRPr="00130938">
        <w:rPr>
          <w:color w:val="231F20"/>
          <w:sz w:val="22"/>
        </w:rPr>
        <w:t>n application must:</w:t>
      </w:r>
    </w:p>
    <w:p w14:paraId="2105B121" w14:textId="2418BA4F" w:rsidR="00E909C7" w:rsidRPr="00130938" w:rsidRDefault="00372EF8" w:rsidP="00FE4518">
      <w:pPr>
        <w:pStyle w:val="ListParagraph"/>
        <w:numPr>
          <w:ilvl w:val="0"/>
          <w:numId w:val="22"/>
        </w:numPr>
        <w:tabs>
          <w:tab w:val="left" w:pos="338"/>
        </w:tabs>
        <w:spacing w:before="80"/>
        <w:ind w:left="714" w:hanging="357"/>
      </w:pPr>
      <w:r w:rsidRPr="003276B3">
        <w:rPr>
          <w:color w:val="231F20"/>
        </w:rPr>
        <w:t>be submitted using the online application</w:t>
      </w:r>
      <w:r w:rsidRPr="003276B3">
        <w:rPr>
          <w:color w:val="231F20"/>
          <w:spacing w:val="-7"/>
        </w:rPr>
        <w:t xml:space="preserve"> </w:t>
      </w:r>
      <w:proofErr w:type="spellStart"/>
      <w:proofErr w:type="gramStart"/>
      <w:r w:rsidRPr="003276B3">
        <w:rPr>
          <w:color w:val="231F20"/>
        </w:rPr>
        <w:t>SmartForm</w:t>
      </w:r>
      <w:proofErr w:type="spellEnd"/>
      <w:proofErr w:type="gramEnd"/>
    </w:p>
    <w:p w14:paraId="3FC5C9EB" w14:textId="3838B2B5" w:rsidR="00E909C7" w:rsidRPr="00130938" w:rsidRDefault="00372EF8" w:rsidP="00FE4518">
      <w:pPr>
        <w:pStyle w:val="ListParagraph"/>
        <w:numPr>
          <w:ilvl w:val="0"/>
          <w:numId w:val="22"/>
        </w:numPr>
        <w:tabs>
          <w:tab w:val="left" w:pos="338"/>
        </w:tabs>
        <w:spacing w:before="80"/>
        <w:ind w:left="714" w:hanging="357"/>
      </w:pPr>
      <w:r w:rsidRPr="003276B3">
        <w:rPr>
          <w:color w:val="231F20"/>
        </w:rPr>
        <w:t xml:space="preserve">include the appropriate information in </w:t>
      </w:r>
      <w:r w:rsidRPr="003276B3">
        <w:rPr>
          <w:color w:val="231F20"/>
          <w:spacing w:val="2"/>
        </w:rPr>
        <w:t xml:space="preserve">every </w:t>
      </w:r>
      <w:r w:rsidRPr="003276B3">
        <w:rPr>
          <w:color w:val="231F20"/>
        </w:rPr>
        <w:t xml:space="preserve">mandatory field of the </w:t>
      </w:r>
      <w:r w:rsidR="003161E8" w:rsidRPr="003276B3">
        <w:rPr>
          <w:color w:val="231F20"/>
        </w:rPr>
        <w:t xml:space="preserve">online </w:t>
      </w:r>
      <w:r w:rsidRPr="003276B3">
        <w:rPr>
          <w:color w:val="231F20"/>
        </w:rPr>
        <w:t>application</w:t>
      </w:r>
      <w:r w:rsidRPr="003276B3">
        <w:rPr>
          <w:color w:val="231F20"/>
          <w:spacing w:val="-17"/>
        </w:rPr>
        <w:t xml:space="preserve"> </w:t>
      </w:r>
      <w:proofErr w:type="spellStart"/>
      <w:proofErr w:type="gramStart"/>
      <w:r w:rsidRPr="003276B3">
        <w:rPr>
          <w:color w:val="231F20"/>
        </w:rPr>
        <w:t>SmartForm</w:t>
      </w:r>
      <w:proofErr w:type="spellEnd"/>
      <w:proofErr w:type="gramEnd"/>
    </w:p>
    <w:p w14:paraId="21E01D68" w14:textId="77777777" w:rsidR="00E909C7" w:rsidRPr="00130938" w:rsidRDefault="00372EF8" w:rsidP="00FE4518">
      <w:pPr>
        <w:pStyle w:val="ListParagraph"/>
        <w:numPr>
          <w:ilvl w:val="0"/>
          <w:numId w:val="22"/>
        </w:numPr>
        <w:tabs>
          <w:tab w:val="left" w:pos="338"/>
        </w:tabs>
        <w:spacing w:before="80"/>
      </w:pPr>
      <w:r w:rsidRPr="003276B3">
        <w:rPr>
          <w:color w:val="231F20"/>
        </w:rPr>
        <w:t>include the declaration made by the most senior executive of the</w:t>
      </w:r>
      <w:r w:rsidRPr="003276B3">
        <w:rPr>
          <w:color w:val="231F20"/>
          <w:spacing w:val="-12"/>
        </w:rPr>
        <w:t xml:space="preserve"> </w:t>
      </w:r>
      <w:r w:rsidRPr="003276B3">
        <w:rPr>
          <w:color w:val="231F20"/>
          <w:spacing w:val="-3"/>
        </w:rPr>
        <w:t>RTO.</w:t>
      </w:r>
    </w:p>
    <w:p w14:paraId="76244272" w14:textId="6724B911" w:rsidR="006F29FF" w:rsidRPr="00130938" w:rsidRDefault="00372EF8" w:rsidP="00130938">
      <w:pPr>
        <w:pStyle w:val="BodyText"/>
        <w:ind w:right="329"/>
        <w:rPr>
          <w:color w:val="231F20"/>
          <w:sz w:val="22"/>
        </w:rPr>
      </w:pPr>
      <w:r w:rsidRPr="00130938">
        <w:rPr>
          <w:color w:val="231F20"/>
          <w:sz w:val="22"/>
        </w:rPr>
        <w:t xml:space="preserve">Once the application is submitted, the RTO will receive confirmation of receipt </w:t>
      </w:r>
      <w:r w:rsidR="00B85538" w:rsidRPr="00130938">
        <w:rPr>
          <w:color w:val="231F20"/>
          <w:sz w:val="22"/>
        </w:rPr>
        <w:t>via email.</w:t>
      </w:r>
    </w:p>
    <w:p w14:paraId="6B4CA9D7" w14:textId="77777777" w:rsidR="009365DB" w:rsidRDefault="009365DB">
      <w:pPr>
        <w:rPr>
          <w:color w:val="231F20"/>
          <w:szCs w:val="21"/>
        </w:rPr>
      </w:pPr>
      <w:r>
        <w:rPr>
          <w:color w:val="231F20"/>
        </w:rPr>
        <w:br w:type="page"/>
      </w:r>
    </w:p>
    <w:p w14:paraId="2DD4DAE0" w14:textId="6E7A77A3" w:rsidR="00E909C7" w:rsidRPr="00130938" w:rsidRDefault="00372EF8" w:rsidP="00130938">
      <w:pPr>
        <w:pStyle w:val="BodyText"/>
        <w:ind w:right="329"/>
        <w:rPr>
          <w:sz w:val="22"/>
        </w:rPr>
      </w:pPr>
      <w:r w:rsidRPr="00130938">
        <w:rPr>
          <w:color w:val="231F20"/>
          <w:sz w:val="22"/>
        </w:rPr>
        <w:lastRenderedPageBreak/>
        <w:t>The Directorate reserves the right to:</w:t>
      </w:r>
    </w:p>
    <w:p w14:paraId="59DD90C6" w14:textId="5C6FBD11" w:rsidR="00E909C7" w:rsidRPr="003276B3" w:rsidRDefault="00372EF8" w:rsidP="00FE4518">
      <w:pPr>
        <w:pStyle w:val="ListParagraph"/>
        <w:numPr>
          <w:ilvl w:val="0"/>
          <w:numId w:val="23"/>
        </w:numPr>
        <w:spacing w:before="80"/>
        <w:ind w:left="714" w:hanging="357"/>
        <w:rPr>
          <w:color w:val="231F20"/>
        </w:rPr>
      </w:pPr>
      <w:r w:rsidRPr="003276B3">
        <w:rPr>
          <w:color w:val="231F20"/>
        </w:rPr>
        <w:t xml:space="preserve">refuse to consider an incomplete </w:t>
      </w:r>
      <w:proofErr w:type="gramStart"/>
      <w:r w:rsidRPr="003276B3">
        <w:rPr>
          <w:color w:val="231F20"/>
        </w:rPr>
        <w:t>application</w:t>
      </w:r>
      <w:proofErr w:type="gramEnd"/>
      <w:r w:rsidRPr="003276B3">
        <w:rPr>
          <w:color w:val="231F20"/>
        </w:rPr>
        <w:t xml:space="preserve"> </w:t>
      </w:r>
    </w:p>
    <w:p w14:paraId="2407EE1F" w14:textId="45B51EE6" w:rsidR="00E909C7" w:rsidRPr="003276B3" w:rsidRDefault="00372EF8" w:rsidP="00FE4518">
      <w:pPr>
        <w:pStyle w:val="ListParagraph"/>
        <w:numPr>
          <w:ilvl w:val="0"/>
          <w:numId w:val="23"/>
        </w:numPr>
        <w:spacing w:before="80"/>
        <w:ind w:left="714" w:hanging="357"/>
        <w:rPr>
          <w:color w:val="231F20"/>
        </w:rPr>
      </w:pPr>
      <w:r w:rsidRPr="003276B3">
        <w:rPr>
          <w:color w:val="231F20"/>
        </w:rPr>
        <w:t xml:space="preserve">not offer an </w:t>
      </w:r>
      <w:r w:rsidR="00B17818" w:rsidRPr="003276B3">
        <w:rPr>
          <w:color w:val="231F20"/>
        </w:rPr>
        <w:t>Agreement</w:t>
      </w:r>
      <w:r w:rsidRPr="003276B3">
        <w:rPr>
          <w:color w:val="231F20"/>
        </w:rPr>
        <w:t xml:space="preserve"> to the RTO for an identified reason, by giving written notice</w:t>
      </w:r>
    </w:p>
    <w:p w14:paraId="5F46EE35" w14:textId="77777777" w:rsidR="00E909C7" w:rsidRPr="003276B3" w:rsidRDefault="00372EF8" w:rsidP="00FE4518">
      <w:pPr>
        <w:pStyle w:val="ListParagraph"/>
        <w:numPr>
          <w:ilvl w:val="0"/>
          <w:numId w:val="23"/>
        </w:numPr>
        <w:spacing w:before="80"/>
        <w:ind w:left="714" w:hanging="357"/>
        <w:rPr>
          <w:color w:val="231F20"/>
        </w:rPr>
      </w:pPr>
      <w:r w:rsidRPr="003276B3">
        <w:rPr>
          <w:color w:val="231F20"/>
        </w:rPr>
        <w:t xml:space="preserve">seek the advice of persons who may include employers, students or industry members to assist in the assessment or review of any </w:t>
      </w:r>
      <w:proofErr w:type="gramStart"/>
      <w:r w:rsidRPr="003276B3">
        <w:rPr>
          <w:color w:val="231F20"/>
        </w:rPr>
        <w:t>application</w:t>
      </w:r>
      <w:proofErr w:type="gramEnd"/>
    </w:p>
    <w:p w14:paraId="3F2D4404" w14:textId="77777777" w:rsidR="00E909C7" w:rsidRPr="003276B3" w:rsidRDefault="00372EF8" w:rsidP="00FE4518">
      <w:pPr>
        <w:pStyle w:val="ListParagraph"/>
        <w:numPr>
          <w:ilvl w:val="0"/>
          <w:numId w:val="23"/>
        </w:numPr>
        <w:spacing w:before="80"/>
        <w:ind w:left="714" w:hanging="357"/>
        <w:rPr>
          <w:color w:val="231F20"/>
        </w:rPr>
      </w:pPr>
      <w:r w:rsidRPr="003276B3">
        <w:rPr>
          <w:color w:val="231F20"/>
        </w:rPr>
        <w:t xml:space="preserve">seek further information from the RTO and contact other persons or organisations including those identified in the application for verification </w:t>
      </w:r>
      <w:proofErr w:type="gramStart"/>
      <w:r w:rsidRPr="003276B3">
        <w:rPr>
          <w:color w:val="231F20"/>
        </w:rPr>
        <w:t>purposes</w:t>
      </w:r>
      <w:proofErr w:type="gramEnd"/>
    </w:p>
    <w:p w14:paraId="46972259" w14:textId="77777777" w:rsidR="00E909C7" w:rsidRPr="003276B3" w:rsidRDefault="00372EF8" w:rsidP="00FE4518">
      <w:pPr>
        <w:pStyle w:val="ListParagraph"/>
        <w:numPr>
          <w:ilvl w:val="0"/>
          <w:numId w:val="23"/>
        </w:numPr>
        <w:spacing w:before="80"/>
        <w:ind w:left="714" w:hanging="357"/>
        <w:rPr>
          <w:color w:val="231F20"/>
        </w:rPr>
      </w:pPr>
      <w:r w:rsidRPr="003276B3">
        <w:rPr>
          <w:color w:val="231F20"/>
        </w:rPr>
        <w:t>provide information about the RTO and its application to ASQA, other relevant government agencies and third parties engaged by the Directorate.</w:t>
      </w:r>
    </w:p>
    <w:p w14:paraId="567E9581" w14:textId="1B017BF9" w:rsidR="003276B3" w:rsidRPr="00074A2C" w:rsidRDefault="004C0F7A" w:rsidP="00074A2C">
      <w:pPr>
        <w:pStyle w:val="BodyText"/>
        <w:spacing w:before="172" w:line="235" w:lineRule="auto"/>
        <w:ind w:left="110"/>
        <w:rPr>
          <w:color w:val="231F20"/>
          <w:sz w:val="22"/>
        </w:rPr>
      </w:pPr>
      <w:r w:rsidRPr="00130938">
        <w:rPr>
          <w:color w:val="231F20"/>
          <w:sz w:val="22"/>
        </w:rPr>
        <w:t>Applying</w:t>
      </w:r>
      <w:r w:rsidR="00372EF8" w:rsidRPr="00130938">
        <w:rPr>
          <w:color w:val="231F20"/>
          <w:sz w:val="22"/>
        </w:rPr>
        <w:t xml:space="preserve"> in accordance with this process does not guarantee </w:t>
      </w:r>
      <w:r w:rsidR="00813168" w:rsidRPr="00130938">
        <w:rPr>
          <w:color w:val="231F20"/>
          <w:sz w:val="22"/>
        </w:rPr>
        <w:t xml:space="preserve">that </w:t>
      </w:r>
      <w:r w:rsidR="00684C1C" w:rsidRPr="00130938">
        <w:rPr>
          <w:color w:val="231F20"/>
          <w:sz w:val="22"/>
        </w:rPr>
        <w:t>an</w:t>
      </w:r>
      <w:r w:rsidR="00813168" w:rsidRPr="00130938">
        <w:rPr>
          <w:color w:val="231F20"/>
          <w:sz w:val="22"/>
        </w:rPr>
        <w:t xml:space="preserve"> </w:t>
      </w:r>
      <w:r w:rsidR="00372EF8" w:rsidRPr="00130938">
        <w:rPr>
          <w:color w:val="231F20"/>
          <w:sz w:val="22"/>
        </w:rPr>
        <w:t>Agreement will be offered, nor guarantee that funding will be available to the RTO.</w:t>
      </w:r>
    </w:p>
    <w:p w14:paraId="345278FA" w14:textId="1F897A84" w:rsidR="00E740DB" w:rsidRPr="00BD27FD" w:rsidRDefault="00074A2C" w:rsidP="00CD1B6E">
      <w:pPr>
        <w:pStyle w:val="Heading2NoNumbering"/>
        <w:spacing w:before="240"/>
        <w:rPr>
          <w:rFonts w:eastAsiaTheme="minorHAnsi"/>
        </w:rPr>
      </w:pPr>
      <w:r>
        <w:rPr>
          <w:rFonts w:eastAsiaTheme="minorHAnsi"/>
        </w:rPr>
        <w:t>4.2</w:t>
      </w:r>
      <w:r>
        <w:rPr>
          <w:rFonts w:eastAsiaTheme="minorHAnsi"/>
        </w:rPr>
        <w:tab/>
      </w:r>
      <w:r w:rsidR="00BD27FD">
        <w:rPr>
          <w:rFonts w:eastAsiaTheme="minorHAnsi"/>
        </w:rPr>
        <w:t>Financial viability assessment</w:t>
      </w:r>
    </w:p>
    <w:p w14:paraId="31E88125" w14:textId="77777777" w:rsidR="0023483C" w:rsidRDefault="00B17818" w:rsidP="00130938">
      <w:pPr>
        <w:pStyle w:val="Heading3"/>
        <w:spacing w:before="0"/>
        <w:ind w:left="0"/>
        <w:rPr>
          <w:rFonts w:ascii="Source Sans Pro Light" w:eastAsia="Source Sans Pro Light" w:hAnsi="Source Sans Pro Light" w:cs="Source Sans Pro Light"/>
          <w:color w:val="231F20"/>
          <w:sz w:val="22"/>
          <w:szCs w:val="21"/>
        </w:rPr>
      </w:pPr>
      <w:r w:rsidRPr="00130938">
        <w:rPr>
          <w:rFonts w:ascii="Source Sans Pro Light" w:eastAsia="Source Sans Pro Light" w:hAnsi="Source Sans Pro Light" w:cs="Source Sans Pro Light"/>
          <w:color w:val="231F20"/>
          <w:sz w:val="22"/>
          <w:szCs w:val="21"/>
        </w:rPr>
        <w:t>T</w:t>
      </w:r>
      <w:r w:rsidR="002B7140" w:rsidRPr="00130938">
        <w:rPr>
          <w:rFonts w:ascii="Source Sans Pro Light" w:eastAsia="Source Sans Pro Light" w:hAnsi="Source Sans Pro Light" w:cs="Source Sans Pro Light"/>
          <w:color w:val="231F20"/>
          <w:sz w:val="22"/>
          <w:szCs w:val="21"/>
        </w:rPr>
        <w:t>he RTO</w:t>
      </w:r>
      <w:r w:rsidR="00372EF8" w:rsidRPr="00130938">
        <w:rPr>
          <w:rFonts w:ascii="Source Sans Pro Light" w:eastAsia="Source Sans Pro Light" w:hAnsi="Source Sans Pro Light" w:cs="Source Sans Pro Light"/>
          <w:color w:val="231F20"/>
          <w:sz w:val="22"/>
          <w:szCs w:val="21"/>
        </w:rPr>
        <w:t xml:space="preserve"> will</w:t>
      </w:r>
      <w:r w:rsidRPr="00130938">
        <w:rPr>
          <w:rFonts w:ascii="Source Sans Pro Light" w:eastAsia="Source Sans Pro Light" w:hAnsi="Source Sans Pro Light" w:cs="Source Sans Pro Light"/>
          <w:color w:val="231F20"/>
          <w:sz w:val="22"/>
          <w:szCs w:val="21"/>
        </w:rPr>
        <w:t xml:space="preserve"> </w:t>
      </w:r>
      <w:r w:rsidR="00372EF8" w:rsidRPr="00130938">
        <w:rPr>
          <w:rFonts w:ascii="Source Sans Pro Light" w:eastAsia="Source Sans Pro Light" w:hAnsi="Source Sans Pro Light" w:cs="Source Sans Pro Light"/>
          <w:color w:val="231F20"/>
          <w:sz w:val="22"/>
          <w:szCs w:val="21"/>
        </w:rPr>
        <w:t xml:space="preserve">be required to supply financial </w:t>
      </w:r>
      <w:r w:rsidR="00D37980" w:rsidRPr="00130938">
        <w:rPr>
          <w:rFonts w:ascii="Source Sans Pro Light" w:eastAsia="Source Sans Pro Light" w:hAnsi="Source Sans Pro Light" w:cs="Source Sans Pro Light"/>
          <w:color w:val="231F20"/>
          <w:sz w:val="22"/>
          <w:szCs w:val="21"/>
        </w:rPr>
        <w:t xml:space="preserve">information </w:t>
      </w:r>
      <w:r w:rsidR="00372EF8" w:rsidRPr="00130938">
        <w:rPr>
          <w:rFonts w:ascii="Source Sans Pro Light" w:eastAsia="Source Sans Pro Light" w:hAnsi="Source Sans Pro Light" w:cs="Source Sans Pro Light"/>
          <w:color w:val="231F20"/>
          <w:sz w:val="22"/>
          <w:szCs w:val="21"/>
        </w:rPr>
        <w:t>to an Independent Financial Assessor for a financial viability assessment</w:t>
      </w:r>
      <w:r w:rsidR="0032264D" w:rsidRPr="00130938">
        <w:rPr>
          <w:rFonts w:ascii="Source Sans Pro Light" w:eastAsia="Source Sans Pro Light" w:hAnsi="Source Sans Pro Light" w:cs="Source Sans Pro Light"/>
          <w:color w:val="231F20"/>
          <w:sz w:val="22"/>
          <w:szCs w:val="21"/>
        </w:rPr>
        <w:t>, the results of which will be used to determine the RTO</w:t>
      </w:r>
      <w:r w:rsidR="004924A3" w:rsidRPr="00130938">
        <w:rPr>
          <w:rFonts w:ascii="Source Sans Pro Light" w:eastAsia="Source Sans Pro Light" w:hAnsi="Source Sans Pro Light" w:cs="Source Sans Pro Light"/>
          <w:color w:val="231F20"/>
          <w:sz w:val="22"/>
          <w:szCs w:val="21"/>
        </w:rPr>
        <w:t>’</w:t>
      </w:r>
      <w:r w:rsidR="0032264D" w:rsidRPr="00130938">
        <w:rPr>
          <w:rFonts w:ascii="Source Sans Pro Light" w:eastAsia="Source Sans Pro Light" w:hAnsi="Source Sans Pro Light" w:cs="Source Sans Pro Light"/>
          <w:color w:val="231F20"/>
          <w:sz w:val="22"/>
          <w:szCs w:val="21"/>
        </w:rPr>
        <w:t>s score for the financial performance indicator</w:t>
      </w:r>
      <w:r w:rsidR="00372EF8" w:rsidRPr="00130938">
        <w:rPr>
          <w:rFonts w:ascii="Source Sans Pro Light" w:eastAsia="Source Sans Pro Light" w:hAnsi="Source Sans Pro Light" w:cs="Source Sans Pro Light"/>
          <w:color w:val="231F20"/>
          <w:sz w:val="22"/>
          <w:szCs w:val="21"/>
        </w:rPr>
        <w:t xml:space="preserve">. </w:t>
      </w:r>
      <w:r w:rsidR="009B049A" w:rsidRPr="00130938">
        <w:rPr>
          <w:rFonts w:ascii="Source Sans Pro Light" w:eastAsia="Source Sans Pro Light" w:hAnsi="Source Sans Pro Light" w:cs="Source Sans Pro Light"/>
          <w:color w:val="231F20"/>
          <w:sz w:val="22"/>
          <w:szCs w:val="21"/>
        </w:rPr>
        <w:t xml:space="preserve">Equifax Australasia Credit Ratings Pty Ltd, trading as Corporate Scorecard, is the Directorate’s nominated Independent Financial Assessor. </w:t>
      </w:r>
    </w:p>
    <w:p w14:paraId="223CD914" w14:textId="77777777" w:rsidR="0023483C" w:rsidRPr="00130938" w:rsidRDefault="0023483C" w:rsidP="0023483C">
      <w:pPr>
        <w:pStyle w:val="Heading3"/>
        <w:ind w:left="0"/>
        <w:rPr>
          <w:rFonts w:ascii="Source Sans Pro Light" w:eastAsia="Source Sans Pro Light" w:hAnsi="Source Sans Pro Light" w:cs="Source Sans Pro Light"/>
          <w:color w:val="231F20"/>
          <w:sz w:val="22"/>
          <w:szCs w:val="21"/>
        </w:rPr>
      </w:pPr>
      <w:r w:rsidRPr="00130938">
        <w:rPr>
          <w:rFonts w:ascii="Source Sans Pro Light" w:eastAsia="Source Sans Pro Light" w:hAnsi="Source Sans Pro Light" w:cs="Source Sans Pro Light"/>
          <w:color w:val="231F20"/>
          <w:sz w:val="22"/>
          <w:szCs w:val="21"/>
        </w:rPr>
        <w:t>The following types of RTOs are exempt from the financial viability assessment process:</w:t>
      </w:r>
    </w:p>
    <w:p w14:paraId="1360A68A" w14:textId="77777777" w:rsidR="0023483C" w:rsidRPr="003276B3" w:rsidRDefault="0023483C" w:rsidP="0023483C">
      <w:pPr>
        <w:pStyle w:val="ListParagraph"/>
        <w:numPr>
          <w:ilvl w:val="0"/>
          <w:numId w:val="24"/>
        </w:numPr>
        <w:spacing w:before="120"/>
        <w:contextualSpacing/>
        <w:rPr>
          <w:color w:val="231F20"/>
        </w:rPr>
      </w:pPr>
      <w:r w:rsidRPr="003276B3">
        <w:rPr>
          <w:color w:val="231F20"/>
        </w:rPr>
        <w:t>Technical and Further Education Institutes</w:t>
      </w:r>
    </w:p>
    <w:p w14:paraId="7DE1C08A" w14:textId="77777777" w:rsidR="0023483C" w:rsidRPr="003276B3" w:rsidRDefault="0023483C" w:rsidP="0023483C">
      <w:pPr>
        <w:pStyle w:val="ListParagraph"/>
        <w:numPr>
          <w:ilvl w:val="0"/>
          <w:numId w:val="24"/>
        </w:numPr>
        <w:spacing w:before="120"/>
        <w:contextualSpacing/>
        <w:rPr>
          <w:color w:val="231F20"/>
        </w:rPr>
      </w:pPr>
      <w:r w:rsidRPr="003276B3">
        <w:rPr>
          <w:color w:val="231F20"/>
        </w:rPr>
        <w:t xml:space="preserve">RTOs whose legal entity is a </w:t>
      </w:r>
      <w:proofErr w:type="gramStart"/>
      <w:r w:rsidRPr="003276B3">
        <w:rPr>
          <w:color w:val="231F20"/>
        </w:rPr>
        <w:t>Government</w:t>
      </w:r>
      <w:proofErr w:type="gramEnd"/>
      <w:r w:rsidRPr="003276B3">
        <w:rPr>
          <w:color w:val="231F20"/>
        </w:rPr>
        <w:t xml:space="preserve"> agency</w:t>
      </w:r>
    </w:p>
    <w:p w14:paraId="58A4681D" w14:textId="77777777" w:rsidR="0023483C" w:rsidRPr="003276B3" w:rsidRDefault="0023483C" w:rsidP="0023483C">
      <w:pPr>
        <w:pStyle w:val="ListParagraph"/>
        <w:numPr>
          <w:ilvl w:val="0"/>
          <w:numId w:val="24"/>
        </w:numPr>
        <w:spacing w:before="120"/>
        <w:contextualSpacing/>
        <w:rPr>
          <w:color w:val="231F20"/>
        </w:rPr>
      </w:pPr>
      <w:r w:rsidRPr="003276B3">
        <w:rPr>
          <w:color w:val="231F20"/>
        </w:rPr>
        <w:t>ACT Government and Independent Schools.</w:t>
      </w:r>
    </w:p>
    <w:p w14:paraId="4DA6A2CF" w14:textId="24846F28" w:rsidR="00AD71A1" w:rsidRDefault="00A05272" w:rsidP="00130938">
      <w:pPr>
        <w:pStyle w:val="Heading3"/>
        <w:ind w:left="0"/>
        <w:rPr>
          <w:rFonts w:ascii="Source Sans Pro Light" w:eastAsia="Source Sans Pro Light" w:hAnsi="Source Sans Pro Light" w:cs="Source Sans Pro Light"/>
          <w:color w:val="231F20"/>
          <w:sz w:val="22"/>
          <w:szCs w:val="21"/>
        </w:rPr>
      </w:pPr>
      <w:r>
        <w:rPr>
          <w:rFonts w:ascii="Source Sans Pro Light" w:eastAsia="Source Sans Pro Light" w:hAnsi="Source Sans Pro Light" w:cs="Source Sans Pro Light"/>
          <w:color w:val="231F20"/>
          <w:sz w:val="22"/>
          <w:szCs w:val="21"/>
        </w:rPr>
        <w:t>Shortly after</w:t>
      </w:r>
      <w:r w:rsidR="00E63B37" w:rsidRPr="00E63B37">
        <w:rPr>
          <w:rFonts w:ascii="Source Sans Pro Light" w:eastAsia="Source Sans Pro Light" w:hAnsi="Source Sans Pro Light" w:cs="Source Sans Pro Light"/>
          <w:color w:val="231F20"/>
          <w:sz w:val="22"/>
          <w:szCs w:val="21"/>
        </w:rPr>
        <w:t xml:space="preserve"> submission of the application</w:t>
      </w:r>
      <w:r>
        <w:rPr>
          <w:rFonts w:ascii="Source Sans Pro Light" w:eastAsia="Source Sans Pro Light" w:hAnsi="Source Sans Pro Light" w:cs="Source Sans Pro Light"/>
          <w:color w:val="231F20"/>
          <w:sz w:val="22"/>
          <w:szCs w:val="21"/>
        </w:rPr>
        <w:t xml:space="preserve"> for an Agreement</w:t>
      </w:r>
      <w:r w:rsidR="00E63B37" w:rsidRPr="00E63B37">
        <w:rPr>
          <w:rFonts w:ascii="Source Sans Pro Light" w:eastAsia="Source Sans Pro Light" w:hAnsi="Source Sans Pro Light" w:cs="Source Sans Pro Light"/>
          <w:color w:val="231F20"/>
          <w:sz w:val="22"/>
          <w:szCs w:val="21"/>
        </w:rPr>
        <w:t xml:space="preserve">, the RTO will be contacted by Corporate Scorecard and will receive an email with instructions for providing the required financial information for the assessment. </w:t>
      </w:r>
      <w:r w:rsidR="00F601BF" w:rsidRPr="00130938">
        <w:rPr>
          <w:rFonts w:ascii="Source Sans Pro Light" w:eastAsia="Source Sans Pro Light" w:hAnsi="Source Sans Pro Light" w:cs="Source Sans Pro Light"/>
          <w:color w:val="231F20"/>
          <w:sz w:val="22"/>
          <w:szCs w:val="21"/>
        </w:rPr>
        <w:t xml:space="preserve">The RTO will </w:t>
      </w:r>
      <w:r w:rsidR="00E63B37">
        <w:rPr>
          <w:rFonts w:ascii="Source Sans Pro Light" w:eastAsia="Source Sans Pro Light" w:hAnsi="Source Sans Pro Light" w:cs="Source Sans Pro Light"/>
          <w:color w:val="231F20"/>
          <w:sz w:val="22"/>
          <w:szCs w:val="21"/>
        </w:rPr>
        <w:t>need</w:t>
      </w:r>
      <w:r w:rsidR="00F601BF" w:rsidRPr="00130938">
        <w:rPr>
          <w:rFonts w:ascii="Source Sans Pro Light" w:eastAsia="Source Sans Pro Light" w:hAnsi="Source Sans Pro Light" w:cs="Source Sans Pro Light"/>
          <w:color w:val="231F20"/>
          <w:sz w:val="22"/>
          <w:szCs w:val="21"/>
        </w:rPr>
        <w:t xml:space="preserve"> to respond to a questionnaire and submit </w:t>
      </w:r>
      <w:r>
        <w:rPr>
          <w:rFonts w:ascii="Source Sans Pro Light" w:eastAsia="Source Sans Pro Light" w:hAnsi="Source Sans Pro Light" w:cs="Source Sans Pro Light"/>
          <w:color w:val="231F20"/>
          <w:sz w:val="22"/>
          <w:szCs w:val="21"/>
        </w:rPr>
        <w:t xml:space="preserve">audited </w:t>
      </w:r>
      <w:r w:rsidR="00F601BF" w:rsidRPr="00130938">
        <w:rPr>
          <w:rFonts w:ascii="Source Sans Pro Light" w:eastAsia="Source Sans Pro Light" w:hAnsi="Source Sans Pro Light" w:cs="Source Sans Pro Light"/>
          <w:color w:val="231F20"/>
          <w:sz w:val="22"/>
          <w:szCs w:val="21"/>
        </w:rPr>
        <w:t>financial statements for the previous two years</w:t>
      </w:r>
      <w:r w:rsidR="003045CD">
        <w:rPr>
          <w:rFonts w:ascii="Source Sans Pro Light" w:eastAsia="Source Sans Pro Light" w:hAnsi="Source Sans Pro Light" w:cs="Source Sans Pro Light"/>
          <w:color w:val="231F20"/>
          <w:sz w:val="22"/>
          <w:szCs w:val="21"/>
        </w:rPr>
        <w:t xml:space="preserve"> </w:t>
      </w:r>
      <w:r w:rsidR="005D531D">
        <w:rPr>
          <w:rFonts w:ascii="Source Sans Pro Light" w:eastAsia="Source Sans Pro Light" w:hAnsi="Source Sans Pro Light" w:cs="Source Sans Pro Light"/>
          <w:color w:val="231F20"/>
          <w:sz w:val="22"/>
          <w:szCs w:val="21"/>
        </w:rPr>
        <w:t>i.e.,</w:t>
      </w:r>
      <w:r w:rsidR="00BE5B96">
        <w:rPr>
          <w:rFonts w:ascii="Source Sans Pro Light" w:eastAsia="Source Sans Pro Light" w:hAnsi="Source Sans Pro Light" w:cs="Source Sans Pro Light"/>
          <w:color w:val="231F20"/>
          <w:sz w:val="22"/>
          <w:szCs w:val="21"/>
        </w:rPr>
        <w:t xml:space="preserve"> 2020/2021 and 2021/2022 or 2021/2022 and 2022/2023 (if available)</w:t>
      </w:r>
      <w:r w:rsidR="00F601BF" w:rsidRPr="00130938">
        <w:rPr>
          <w:rFonts w:ascii="Source Sans Pro Light" w:eastAsia="Source Sans Pro Light" w:hAnsi="Source Sans Pro Light" w:cs="Source Sans Pro Light"/>
          <w:color w:val="231F20"/>
          <w:sz w:val="22"/>
          <w:szCs w:val="21"/>
        </w:rPr>
        <w:t>.</w:t>
      </w:r>
      <w:r w:rsidR="00BE5B96">
        <w:rPr>
          <w:rFonts w:ascii="Source Sans Pro Light" w:eastAsia="Source Sans Pro Light" w:hAnsi="Source Sans Pro Light" w:cs="Source Sans Pro Light"/>
          <w:color w:val="231F20"/>
          <w:sz w:val="22"/>
          <w:szCs w:val="21"/>
        </w:rPr>
        <w:t xml:space="preserve"> </w:t>
      </w:r>
    </w:p>
    <w:p w14:paraId="21938ED9" w14:textId="3E165C17" w:rsidR="00126EC2" w:rsidRDefault="00126EC2" w:rsidP="00126EC2">
      <w:pPr>
        <w:pStyle w:val="Heading3"/>
        <w:ind w:left="0"/>
        <w:rPr>
          <w:rFonts w:ascii="Source Sans Pro Light" w:eastAsia="Source Sans Pro Light" w:hAnsi="Source Sans Pro Light" w:cs="Source Sans Pro Light"/>
          <w:color w:val="231F20"/>
          <w:sz w:val="22"/>
          <w:szCs w:val="21"/>
        </w:rPr>
      </w:pPr>
      <w:bookmarkStart w:id="1" w:name="_Hlk138678642"/>
      <w:r>
        <w:rPr>
          <w:rFonts w:ascii="Source Sans Pro Light" w:eastAsia="Source Sans Pro Light" w:hAnsi="Source Sans Pro Light" w:cs="Source Sans Pro Light"/>
          <w:color w:val="231F20"/>
          <w:sz w:val="22"/>
          <w:szCs w:val="21"/>
        </w:rPr>
        <w:t xml:space="preserve">RTOs </w:t>
      </w:r>
      <w:r w:rsidR="00AC6F41">
        <w:rPr>
          <w:rFonts w:ascii="Source Sans Pro Light" w:eastAsia="Source Sans Pro Light" w:hAnsi="Source Sans Pro Light" w:cs="Source Sans Pro Light"/>
          <w:color w:val="231F20"/>
          <w:sz w:val="22"/>
          <w:szCs w:val="21"/>
        </w:rPr>
        <w:t>that</w:t>
      </w:r>
      <w:r>
        <w:rPr>
          <w:rFonts w:ascii="Source Sans Pro Light" w:eastAsia="Source Sans Pro Light" w:hAnsi="Source Sans Pro Light" w:cs="Source Sans Pro Light"/>
          <w:color w:val="231F20"/>
          <w:sz w:val="22"/>
          <w:szCs w:val="21"/>
        </w:rPr>
        <w:t xml:space="preserve"> </w:t>
      </w:r>
      <w:r w:rsidR="00092920">
        <w:rPr>
          <w:rFonts w:ascii="Source Sans Pro Light" w:eastAsia="Source Sans Pro Light" w:hAnsi="Source Sans Pro Light" w:cs="Source Sans Pro Light"/>
          <w:color w:val="231F20"/>
          <w:sz w:val="22"/>
          <w:szCs w:val="21"/>
        </w:rPr>
        <w:t>have previously</w:t>
      </w:r>
      <w:r>
        <w:rPr>
          <w:rFonts w:ascii="Source Sans Pro Light" w:eastAsia="Source Sans Pro Light" w:hAnsi="Source Sans Pro Light" w:cs="Source Sans Pro Light"/>
          <w:color w:val="231F20"/>
          <w:sz w:val="22"/>
          <w:szCs w:val="21"/>
        </w:rPr>
        <w:t xml:space="preserve"> </w:t>
      </w:r>
      <w:r w:rsidR="005D531D">
        <w:rPr>
          <w:rFonts w:ascii="Source Sans Pro Light" w:eastAsia="Source Sans Pro Light" w:hAnsi="Source Sans Pro Light" w:cs="Source Sans Pro Light"/>
          <w:color w:val="231F20"/>
          <w:sz w:val="22"/>
          <w:szCs w:val="21"/>
        </w:rPr>
        <w:t>undertaken</w:t>
      </w:r>
      <w:r>
        <w:rPr>
          <w:rFonts w:ascii="Source Sans Pro Light" w:eastAsia="Source Sans Pro Light" w:hAnsi="Source Sans Pro Light" w:cs="Source Sans Pro Light"/>
          <w:color w:val="231F20"/>
          <w:sz w:val="22"/>
          <w:szCs w:val="21"/>
        </w:rPr>
        <w:t xml:space="preserve"> a financial viability assessment using 202</w:t>
      </w:r>
      <w:r w:rsidR="004E78C1">
        <w:rPr>
          <w:rFonts w:ascii="Source Sans Pro Light" w:eastAsia="Source Sans Pro Light" w:hAnsi="Source Sans Pro Light" w:cs="Source Sans Pro Light"/>
          <w:color w:val="231F20"/>
          <w:sz w:val="22"/>
          <w:szCs w:val="21"/>
        </w:rPr>
        <w:t>0</w:t>
      </w:r>
      <w:r>
        <w:rPr>
          <w:rFonts w:ascii="Source Sans Pro Light" w:eastAsia="Source Sans Pro Light" w:hAnsi="Source Sans Pro Light" w:cs="Source Sans Pro Light"/>
          <w:color w:val="231F20"/>
          <w:sz w:val="22"/>
          <w:szCs w:val="21"/>
        </w:rPr>
        <w:t xml:space="preserve">/2021 and 2021/2022 financial information will </w:t>
      </w:r>
      <w:r w:rsidR="004F53F6">
        <w:rPr>
          <w:rFonts w:ascii="Source Sans Pro Light" w:eastAsia="Source Sans Pro Light" w:hAnsi="Source Sans Pro Light" w:cs="Source Sans Pro Light"/>
          <w:color w:val="231F20"/>
          <w:sz w:val="22"/>
          <w:szCs w:val="21"/>
        </w:rPr>
        <w:t xml:space="preserve">not need to undertake a new assessment unless there has been in a change in control. Such RTOs will </w:t>
      </w:r>
      <w:r>
        <w:rPr>
          <w:rFonts w:ascii="Source Sans Pro Light" w:eastAsia="Source Sans Pro Light" w:hAnsi="Source Sans Pro Light" w:cs="Source Sans Pro Light"/>
          <w:color w:val="231F20"/>
          <w:sz w:val="22"/>
          <w:szCs w:val="21"/>
        </w:rPr>
        <w:t>be contacted by Skills Canberra and given a choice to undertake a new assessment or use their previous assessment</w:t>
      </w:r>
      <w:r w:rsidR="004F53F6">
        <w:rPr>
          <w:rFonts w:ascii="Source Sans Pro Light" w:eastAsia="Source Sans Pro Light" w:hAnsi="Source Sans Pro Light" w:cs="Source Sans Pro Light"/>
          <w:color w:val="231F20"/>
          <w:sz w:val="22"/>
          <w:szCs w:val="21"/>
        </w:rPr>
        <w:t xml:space="preserve"> for their application</w:t>
      </w:r>
      <w:r>
        <w:rPr>
          <w:rFonts w:ascii="Source Sans Pro Light" w:eastAsia="Source Sans Pro Light" w:hAnsi="Source Sans Pro Light" w:cs="Source Sans Pro Light"/>
          <w:color w:val="231F20"/>
          <w:sz w:val="22"/>
          <w:szCs w:val="21"/>
        </w:rPr>
        <w:t>.</w:t>
      </w:r>
    </w:p>
    <w:bookmarkEnd w:id="1"/>
    <w:p w14:paraId="1F46C6ED" w14:textId="22909FCF" w:rsidR="008121F6" w:rsidRDefault="008121F6" w:rsidP="00130938">
      <w:pPr>
        <w:pStyle w:val="Heading3"/>
        <w:ind w:left="0"/>
        <w:rPr>
          <w:rFonts w:ascii="Source Sans Pro Light" w:eastAsia="Source Sans Pro Light" w:hAnsi="Source Sans Pro Light" w:cs="Source Sans Pro Light"/>
          <w:color w:val="231F20"/>
          <w:sz w:val="22"/>
          <w:szCs w:val="21"/>
        </w:rPr>
      </w:pPr>
      <w:r w:rsidRPr="00130938">
        <w:rPr>
          <w:rFonts w:ascii="Source Sans Pro Light" w:eastAsia="Source Sans Pro Light" w:hAnsi="Source Sans Pro Light" w:cs="Source Sans Pro Light"/>
          <w:color w:val="231F20"/>
          <w:sz w:val="22"/>
          <w:szCs w:val="21"/>
        </w:rPr>
        <w:t xml:space="preserve">On completion of </w:t>
      </w:r>
      <w:r w:rsidR="00A05272">
        <w:rPr>
          <w:rFonts w:ascii="Source Sans Pro Light" w:eastAsia="Source Sans Pro Light" w:hAnsi="Source Sans Pro Light" w:cs="Source Sans Pro Light"/>
          <w:color w:val="231F20"/>
          <w:sz w:val="22"/>
          <w:szCs w:val="21"/>
        </w:rPr>
        <w:t>the</w:t>
      </w:r>
      <w:r w:rsidRPr="00130938">
        <w:rPr>
          <w:rFonts w:ascii="Source Sans Pro Light" w:eastAsia="Source Sans Pro Light" w:hAnsi="Source Sans Pro Light" w:cs="Source Sans Pro Light"/>
          <w:color w:val="231F20"/>
          <w:sz w:val="22"/>
          <w:szCs w:val="21"/>
        </w:rPr>
        <w:t xml:space="preserve"> financial viability assessment, Corporate Scorecard will provide a report to the Directorate for consideration as part of the RTO’s application assessment.</w:t>
      </w:r>
      <w:r w:rsidR="00AC6F41" w:rsidRPr="00AC6F41">
        <w:rPr>
          <w:rFonts w:ascii="Source Sans Pro Light" w:eastAsia="Source Sans Pro Light" w:hAnsi="Source Sans Pro Light" w:cs="Source Sans Pro Light"/>
          <w:color w:val="231F20"/>
          <w:sz w:val="22"/>
          <w:szCs w:val="21"/>
        </w:rPr>
        <w:t xml:space="preserve"> For successful applicants, the financial viability assessment will remain valid for the full term of the Agreement unless there is a change in control.</w:t>
      </w:r>
    </w:p>
    <w:p w14:paraId="735EE8B5" w14:textId="42117E9C" w:rsidR="00765B16" w:rsidRPr="00130938" w:rsidRDefault="00765B16" w:rsidP="00130938">
      <w:pPr>
        <w:pStyle w:val="Heading3"/>
        <w:ind w:left="0"/>
        <w:rPr>
          <w:rFonts w:ascii="Source Sans Pro Light" w:eastAsia="Source Sans Pro Light" w:hAnsi="Source Sans Pro Light" w:cs="Source Sans Pro Light"/>
          <w:color w:val="231F20"/>
          <w:sz w:val="22"/>
          <w:szCs w:val="21"/>
        </w:rPr>
      </w:pPr>
      <w:r w:rsidRPr="00130938">
        <w:rPr>
          <w:rFonts w:ascii="Source Sans Pro Light" w:eastAsia="Source Sans Pro Light" w:hAnsi="Source Sans Pro Light" w:cs="Source Sans Pro Light"/>
          <w:color w:val="231F20"/>
          <w:sz w:val="22"/>
          <w:szCs w:val="21"/>
        </w:rPr>
        <w:t xml:space="preserve">All </w:t>
      </w:r>
      <w:r w:rsidR="00DE1A1D" w:rsidRPr="00130938">
        <w:rPr>
          <w:rFonts w:ascii="Source Sans Pro Light" w:eastAsia="Source Sans Pro Light" w:hAnsi="Source Sans Pro Light" w:cs="Source Sans Pro Light"/>
          <w:color w:val="231F20"/>
          <w:sz w:val="22"/>
          <w:szCs w:val="21"/>
        </w:rPr>
        <w:t xml:space="preserve">financial </w:t>
      </w:r>
      <w:r w:rsidRPr="00130938">
        <w:rPr>
          <w:rFonts w:ascii="Source Sans Pro Light" w:eastAsia="Source Sans Pro Light" w:hAnsi="Source Sans Pro Light" w:cs="Source Sans Pro Light"/>
          <w:color w:val="231F20"/>
          <w:sz w:val="22"/>
          <w:szCs w:val="21"/>
        </w:rPr>
        <w:t xml:space="preserve">information provided </w:t>
      </w:r>
      <w:r w:rsidR="00DE1A1D" w:rsidRPr="00130938">
        <w:rPr>
          <w:rFonts w:ascii="Source Sans Pro Light" w:eastAsia="Source Sans Pro Light" w:hAnsi="Source Sans Pro Light" w:cs="Source Sans Pro Light"/>
          <w:color w:val="231F20"/>
          <w:sz w:val="22"/>
          <w:szCs w:val="21"/>
        </w:rPr>
        <w:t xml:space="preserve">to Corporate Scorecard </w:t>
      </w:r>
      <w:r w:rsidRPr="00130938">
        <w:rPr>
          <w:rFonts w:ascii="Source Sans Pro Light" w:eastAsia="Source Sans Pro Light" w:hAnsi="Source Sans Pro Light" w:cs="Source Sans Pro Light"/>
          <w:color w:val="231F20"/>
          <w:sz w:val="22"/>
          <w:szCs w:val="21"/>
        </w:rPr>
        <w:t>will be treated in strict confidence.</w:t>
      </w:r>
      <w:r w:rsidR="00AC6F41" w:rsidRPr="00AC6F41">
        <w:t xml:space="preserve"> </w:t>
      </w:r>
    </w:p>
    <w:p w14:paraId="51AFB24D" w14:textId="5D2A40F6" w:rsidR="003276B3" w:rsidRPr="00130938" w:rsidRDefault="00AF0BC5" w:rsidP="00130938">
      <w:pPr>
        <w:pStyle w:val="Heading3"/>
        <w:ind w:left="0"/>
        <w:rPr>
          <w:rFonts w:ascii="Source Sans Pro Light" w:eastAsia="Source Sans Pro Light" w:hAnsi="Source Sans Pro Light" w:cs="Source Sans Pro Light"/>
          <w:color w:val="231F20"/>
          <w:sz w:val="22"/>
          <w:szCs w:val="21"/>
        </w:rPr>
      </w:pPr>
      <w:r w:rsidRPr="00130938">
        <w:rPr>
          <w:rFonts w:ascii="Source Sans Pro Light" w:eastAsia="Source Sans Pro Light" w:hAnsi="Source Sans Pro Light" w:cs="Source Sans Pro Light"/>
          <w:color w:val="231F20"/>
          <w:sz w:val="22"/>
          <w:szCs w:val="21"/>
        </w:rPr>
        <w:t>Failure to</w:t>
      </w:r>
      <w:r w:rsidR="00970A7B" w:rsidRPr="00130938">
        <w:rPr>
          <w:rFonts w:ascii="Source Sans Pro Light" w:eastAsia="Source Sans Pro Light" w:hAnsi="Source Sans Pro Light" w:cs="Source Sans Pro Light"/>
          <w:color w:val="231F20"/>
          <w:sz w:val="22"/>
          <w:szCs w:val="21"/>
        </w:rPr>
        <w:t xml:space="preserve"> </w:t>
      </w:r>
      <w:r w:rsidRPr="00130938">
        <w:rPr>
          <w:rFonts w:ascii="Source Sans Pro Light" w:eastAsia="Source Sans Pro Light" w:hAnsi="Source Sans Pro Light" w:cs="Source Sans Pro Light"/>
          <w:color w:val="231F20"/>
          <w:sz w:val="22"/>
          <w:szCs w:val="21"/>
        </w:rPr>
        <w:t>supply</w:t>
      </w:r>
      <w:r w:rsidR="00970A7B" w:rsidRPr="00130938">
        <w:rPr>
          <w:rFonts w:ascii="Source Sans Pro Light" w:eastAsia="Source Sans Pro Light" w:hAnsi="Source Sans Pro Light" w:cs="Source Sans Pro Light"/>
          <w:color w:val="231F20"/>
          <w:sz w:val="22"/>
          <w:szCs w:val="21"/>
        </w:rPr>
        <w:t xml:space="preserve"> the required </w:t>
      </w:r>
      <w:r w:rsidRPr="00130938">
        <w:rPr>
          <w:rFonts w:ascii="Source Sans Pro Light" w:eastAsia="Source Sans Pro Light" w:hAnsi="Source Sans Pro Light" w:cs="Source Sans Pro Light"/>
          <w:color w:val="231F20"/>
          <w:sz w:val="22"/>
          <w:szCs w:val="21"/>
        </w:rPr>
        <w:t>financial information</w:t>
      </w:r>
      <w:r w:rsidR="00970A7B" w:rsidRPr="00130938">
        <w:rPr>
          <w:rFonts w:ascii="Source Sans Pro Light" w:eastAsia="Source Sans Pro Light" w:hAnsi="Source Sans Pro Light" w:cs="Source Sans Pro Light"/>
          <w:color w:val="231F20"/>
          <w:sz w:val="22"/>
          <w:szCs w:val="21"/>
        </w:rPr>
        <w:t xml:space="preserve"> to Corporate Scorecard will result in </w:t>
      </w:r>
      <w:r w:rsidR="00E32867">
        <w:rPr>
          <w:rFonts w:ascii="Source Sans Pro Light" w:eastAsia="Source Sans Pro Light" w:hAnsi="Source Sans Pro Light" w:cs="Source Sans Pro Light"/>
          <w:color w:val="231F20"/>
          <w:sz w:val="22"/>
          <w:szCs w:val="21"/>
        </w:rPr>
        <w:t xml:space="preserve">rejection of </w:t>
      </w:r>
      <w:r w:rsidR="00970A7B" w:rsidRPr="00130938">
        <w:rPr>
          <w:rFonts w:ascii="Source Sans Pro Light" w:eastAsia="Source Sans Pro Light" w:hAnsi="Source Sans Pro Light" w:cs="Source Sans Pro Light"/>
          <w:color w:val="231F20"/>
          <w:sz w:val="22"/>
          <w:szCs w:val="21"/>
        </w:rPr>
        <w:t>the RTO’s application.</w:t>
      </w:r>
    </w:p>
    <w:p w14:paraId="03A1327F" w14:textId="77777777" w:rsidR="00AC6F41" w:rsidRDefault="00AC6F41">
      <w:pPr>
        <w:rPr>
          <w:rFonts w:ascii="Montserrat Medium" w:eastAsiaTheme="minorHAnsi" w:hAnsi="Montserrat Medium" w:cstheme="majorBidi"/>
          <w:bCs/>
          <w:color w:val="AB4399"/>
          <w:spacing w:val="-20"/>
          <w:kern w:val="36"/>
          <w:sz w:val="38"/>
          <w:szCs w:val="36"/>
          <w:lang w:val="en-AU" w:eastAsia="en-AU"/>
        </w:rPr>
      </w:pPr>
      <w:r>
        <w:rPr>
          <w:rFonts w:eastAsiaTheme="minorHAnsi"/>
        </w:rPr>
        <w:br w:type="page"/>
      </w:r>
    </w:p>
    <w:p w14:paraId="73F30992" w14:textId="214F8B56" w:rsidR="00E909C7" w:rsidRPr="00BD27FD" w:rsidRDefault="00074A2C" w:rsidP="00CD1B6E">
      <w:pPr>
        <w:pStyle w:val="Heading2NoNumbering"/>
        <w:spacing w:before="240"/>
        <w:rPr>
          <w:rFonts w:eastAsiaTheme="minorHAnsi"/>
        </w:rPr>
      </w:pPr>
      <w:r>
        <w:rPr>
          <w:rFonts w:eastAsiaTheme="minorHAnsi"/>
        </w:rPr>
        <w:lastRenderedPageBreak/>
        <w:t>4.3</w:t>
      </w:r>
      <w:r>
        <w:rPr>
          <w:rFonts w:eastAsiaTheme="minorHAnsi"/>
        </w:rPr>
        <w:tab/>
      </w:r>
      <w:r w:rsidR="00BD27FD">
        <w:rPr>
          <w:rFonts w:eastAsiaTheme="minorHAnsi"/>
        </w:rPr>
        <w:t>Application assessment</w:t>
      </w:r>
    </w:p>
    <w:p w14:paraId="4182B8CB" w14:textId="3A031D76" w:rsidR="00A34864" w:rsidRPr="00130938" w:rsidRDefault="00A34864" w:rsidP="00130938">
      <w:pPr>
        <w:pStyle w:val="BodyText"/>
        <w:spacing w:before="50" w:line="235" w:lineRule="auto"/>
        <w:ind w:right="61"/>
        <w:rPr>
          <w:color w:val="231F20"/>
          <w:sz w:val="22"/>
        </w:rPr>
      </w:pPr>
      <w:r w:rsidRPr="00130938">
        <w:rPr>
          <w:color w:val="231F20"/>
          <w:sz w:val="22"/>
        </w:rPr>
        <w:t xml:space="preserve">Applications will be assessed on receipt of the </w:t>
      </w:r>
      <w:r w:rsidR="00606940" w:rsidRPr="00130938">
        <w:rPr>
          <w:color w:val="231F20"/>
          <w:sz w:val="22"/>
        </w:rPr>
        <w:t xml:space="preserve">online </w:t>
      </w:r>
      <w:r w:rsidRPr="00130938">
        <w:rPr>
          <w:color w:val="231F20"/>
          <w:sz w:val="22"/>
        </w:rPr>
        <w:t xml:space="preserve">application </w:t>
      </w:r>
      <w:proofErr w:type="spellStart"/>
      <w:r w:rsidRPr="00130938">
        <w:rPr>
          <w:color w:val="231F20"/>
          <w:sz w:val="22"/>
        </w:rPr>
        <w:t>SmartForm</w:t>
      </w:r>
      <w:proofErr w:type="spellEnd"/>
      <w:r w:rsidRPr="00130938">
        <w:rPr>
          <w:color w:val="231F20"/>
          <w:sz w:val="22"/>
        </w:rPr>
        <w:t xml:space="preserve"> and the financial </w:t>
      </w:r>
      <w:r w:rsidR="00606940" w:rsidRPr="00130938">
        <w:rPr>
          <w:color w:val="231F20"/>
          <w:sz w:val="22"/>
        </w:rPr>
        <w:t xml:space="preserve">viability </w:t>
      </w:r>
      <w:r w:rsidRPr="00130938">
        <w:rPr>
          <w:color w:val="231F20"/>
          <w:sz w:val="22"/>
        </w:rPr>
        <w:t>assessment report from Corporate Scorecard.</w:t>
      </w:r>
    </w:p>
    <w:p w14:paraId="2BE11B20" w14:textId="77777777" w:rsidR="00D46A58" w:rsidRDefault="00372EF8" w:rsidP="00D46A58">
      <w:pPr>
        <w:pStyle w:val="BodyText"/>
        <w:spacing w:before="50" w:line="235" w:lineRule="auto"/>
        <w:ind w:right="61"/>
        <w:rPr>
          <w:color w:val="231F20"/>
          <w:sz w:val="22"/>
        </w:rPr>
      </w:pPr>
      <w:r w:rsidRPr="00D46A58">
        <w:rPr>
          <w:color w:val="231F20"/>
          <w:sz w:val="22"/>
        </w:rPr>
        <w:t xml:space="preserve">The </w:t>
      </w:r>
      <w:r w:rsidR="00831E83" w:rsidRPr="00D46A58">
        <w:rPr>
          <w:color w:val="231F20"/>
          <w:sz w:val="22"/>
        </w:rPr>
        <w:t>assessment</w:t>
      </w:r>
      <w:r w:rsidRPr="00D46A58">
        <w:rPr>
          <w:color w:val="231F20"/>
          <w:sz w:val="22"/>
        </w:rPr>
        <w:t xml:space="preserve"> </w:t>
      </w:r>
      <w:r w:rsidR="00831E83" w:rsidRPr="00D46A58">
        <w:rPr>
          <w:color w:val="231F20"/>
          <w:sz w:val="22"/>
        </w:rPr>
        <w:t xml:space="preserve">process uses </w:t>
      </w:r>
      <w:r w:rsidRPr="00D46A58">
        <w:rPr>
          <w:color w:val="231F20"/>
          <w:sz w:val="22"/>
        </w:rPr>
        <w:t xml:space="preserve">a two-tiered assessment methodology. In tier one, the RTO </w:t>
      </w:r>
      <w:r w:rsidR="00831E83" w:rsidRPr="00D46A58">
        <w:rPr>
          <w:color w:val="231F20"/>
          <w:sz w:val="22"/>
        </w:rPr>
        <w:t>is</w:t>
      </w:r>
      <w:r w:rsidRPr="00D46A58">
        <w:rPr>
          <w:color w:val="231F20"/>
          <w:sz w:val="22"/>
        </w:rPr>
        <w:t xml:space="preserve"> assessed against the mandatory criteria outlined in section </w:t>
      </w:r>
      <w:r w:rsidR="00831E83" w:rsidRPr="00D46A58">
        <w:rPr>
          <w:color w:val="231F20"/>
          <w:sz w:val="22"/>
        </w:rPr>
        <w:t>3</w:t>
      </w:r>
      <w:r w:rsidRPr="00D46A58">
        <w:rPr>
          <w:color w:val="231F20"/>
          <w:sz w:val="22"/>
        </w:rPr>
        <w:t xml:space="preserve">.1. In tier two, the RTO </w:t>
      </w:r>
      <w:r w:rsidR="00831E83" w:rsidRPr="00D46A58">
        <w:rPr>
          <w:color w:val="231F20"/>
          <w:sz w:val="22"/>
        </w:rPr>
        <w:t>is</w:t>
      </w:r>
      <w:r w:rsidRPr="00D46A58">
        <w:rPr>
          <w:color w:val="231F20"/>
          <w:sz w:val="22"/>
        </w:rPr>
        <w:t xml:space="preserve"> grouped, </w:t>
      </w:r>
      <w:proofErr w:type="gramStart"/>
      <w:r w:rsidRPr="00D46A58">
        <w:rPr>
          <w:color w:val="231F20"/>
          <w:sz w:val="22"/>
        </w:rPr>
        <w:t>assessed</w:t>
      </w:r>
      <w:proofErr w:type="gramEnd"/>
      <w:r w:rsidRPr="00D46A58">
        <w:rPr>
          <w:color w:val="231F20"/>
          <w:sz w:val="22"/>
        </w:rPr>
        <w:t xml:space="preserve"> and scored against the suite of indicators</w:t>
      </w:r>
      <w:r w:rsidR="00831E83" w:rsidRPr="00D46A58">
        <w:rPr>
          <w:color w:val="231F20"/>
          <w:sz w:val="22"/>
        </w:rPr>
        <w:t xml:space="preserve"> below</w:t>
      </w:r>
      <w:r w:rsidRPr="00D46A58">
        <w:rPr>
          <w:color w:val="231F20"/>
          <w:sz w:val="22"/>
        </w:rPr>
        <w:t xml:space="preserve">. </w:t>
      </w:r>
      <w:r w:rsidR="00831E83" w:rsidRPr="00D46A58">
        <w:rPr>
          <w:color w:val="231F20"/>
          <w:sz w:val="22"/>
        </w:rPr>
        <w:t xml:space="preserve">The score received for </w:t>
      </w:r>
      <w:r w:rsidRPr="00D46A58">
        <w:rPr>
          <w:color w:val="231F20"/>
          <w:sz w:val="22"/>
        </w:rPr>
        <w:t xml:space="preserve">each indicator will form an overall aggregate score. The RTO’s aggregate score must meet the minimum assessment threshold determined by the ACT Government to be granted an </w:t>
      </w:r>
      <w:r w:rsidR="00A34864" w:rsidRPr="00D46A58">
        <w:rPr>
          <w:color w:val="231F20"/>
          <w:sz w:val="22"/>
        </w:rPr>
        <w:t>Agreement</w:t>
      </w:r>
      <w:r w:rsidRPr="00D46A58">
        <w:rPr>
          <w:color w:val="231F20"/>
          <w:sz w:val="22"/>
        </w:rPr>
        <w:t>.</w:t>
      </w:r>
      <w:r w:rsidR="00606940" w:rsidRPr="00D46A58">
        <w:rPr>
          <w:color w:val="231F20"/>
          <w:sz w:val="22"/>
        </w:rPr>
        <w:t xml:space="preserve"> Decisions of the assessment process are final, and there is no provision for review or appeal.</w:t>
      </w:r>
      <w:r w:rsidR="009D0478" w:rsidRPr="00D46A58">
        <w:rPr>
          <w:color w:val="231F20"/>
          <w:sz w:val="22"/>
        </w:rPr>
        <w:t xml:space="preserve"> </w:t>
      </w:r>
    </w:p>
    <w:p w14:paraId="4F1FD06A" w14:textId="6FCA2DFD" w:rsidR="00D46A58" w:rsidRPr="00DC3C5F" w:rsidRDefault="009D0478" w:rsidP="00DC3C5F">
      <w:pPr>
        <w:pStyle w:val="BodyText"/>
        <w:spacing w:before="50" w:line="235" w:lineRule="auto"/>
        <w:ind w:right="61"/>
        <w:rPr>
          <w:b/>
          <w:color w:val="231F20"/>
          <w:sz w:val="22"/>
        </w:rPr>
      </w:pPr>
      <w:r w:rsidRPr="00DC3C5F">
        <w:rPr>
          <w:color w:val="231F20"/>
          <w:sz w:val="22"/>
        </w:rPr>
        <w:t xml:space="preserve">RTOs that </w:t>
      </w:r>
      <w:r w:rsidR="00D46A58" w:rsidRPr="00D46A58">
        <w:rPr>
          <w:color w:val="231F20"/>
          <w:sz w:val="22"/>
        </w:rPr>
        <w:t>apply</w:t>
      </w:r>
      <w:r w:rsidRPr="00DC3C5F">
        <w:rPr>
          <w:color w:val="231F20"/>
          <w:sz w:val="22"/>
        </w:rPr>
        <w:t xml:space="preserve"> on or before 11 August 2023 will be notified of the assessment outcome by 15 September 2023.</w:t>
      </w:r>
      <w:r w:rsidRPr="00D46A58">
        <w:rPr>
          <w:color w:val="231F20"/>
        </w:rPr>
        <w:t xml:space="preserve"> </w:t>
      </w:r>
      <w:r w:rsidRPr="00DC3C5F">
        <w:rPr>
          <w:color w:val="231F20"/>
        </w:rPr>
        <w:t>The anticipated assessment time for applications received after 11 August 2023 is two months.</w:t>
      </w:r>
    </w:p>
    <w:p w14:paraId="17EBF6A3" w14:textId="2C29D5D8" w:rsidR="00E909C7" w:rsidRPr="00130938" w:rsidRDefault="00074A2C" w:rsidP="00074A2C">
      <w:pPr>
        <w:pStyle w:val="Heading4"/>
        <w:ind w:left="0"/>
      </w:pPr>
      <w:r>
        <w:t>4.3.1</w:t>
      </w:r>
      <w:r>
        <w:tab/>
      </w:r>
      <w:r w:rsidR="00372EF8" w:rsidRPr="00130938">
        <w:t>Indicators</w:t>
      </w:r>
    </w:p>
    <w:p w14:paraId="550302D5" w14:textId="77777777" w:rsidR="00831E83" w:rsidRPr="00130938" w:rsidRDefault="00372EF8" w:rsidP="00130938">
      <w:pPr>
        <w:pStyle w:val="BodyText"/>
        <w:spacing w:before="54" w:line="235" w:lineRule="auto"/>
        <w:ind w:right="260"/>
        <w:rPr>
          <w:color w:val="231F20"/>
          <w:sz w:val="22"/>
          <w:szCs w:val="22"/>
        </w:rPr>
      </w:pPr>
      <w:r w:rsidRPr="00130938">
        <w:rPr>
          <w:color w:val="231F20"/>
          <w:sz w:val="22"/>
          <w:szCs w:val="22"/>
        </w:rPr>
        <w:t xml:space="preserve">Applications will be assessed against a series of quality and performance indicators. Information relevant to each indicator will be collected from Directorate data sources and from information provided by the RTO through the application process. Information may also be sought from other parties where relevant. For example, information may be requested from ASQA or other State Training Authorities and/or a third party may be engaged to assess an RTO’s capacity to deliver high risk qualifications. </w:t>
      </w:r>
    </w:p>
    <w:p w14:paraId="526183EF" w14:textId="6F909AF0" w:rsidR="00E909C7" w:rsidRPr="00130938" w:rsidRDefault="00372EF8" w:rsidP="00336CAA">
      <w:pPr>
        <w:pStyle w:val="BodyText"/>
        <w:spacing w:before="54" w:after="240" w:line="235" w:lineRule="auto"/>
        <w:ind w:right="260"/>
        <w:rPr>
          <w:sz w:val="22"/>
          <w:szCs w:val="22"/>
        </w:rPr>
      </w:pPr>
      <w:r w:rsidRPr="00130938">
        <w:rPr>
          <w:color w:val="231F20"/>
          <w:sz w:val="22"/>
          <w:szCs w:val="22"/>
        </w:rPr>
        <w:t>Indicators have been grouped into the following categories:</w:t>
      </w:r>
    </w:p>
    <w:p w14:paraId="4575BD96" w14:textId="127AE65A" w:rsidR="00AB6F4A" w:rsidRPr="00074A2C" w:rsidRDefault="00372EF8" w:rsidP="00336CAA">
      <w:pPr>
        <w:pStyle w:val="Heading6"/>
        <w:rPr>
          <w:color w:val="482D8C" w:themeColor="background2"/>
        </w:rPr>
      </w:pPr>
      <w:r w:rsidRPr="00074A2C">
        <w:rPr>
          <w:color w:val="482D8C" w:themeColor="background2"/>
        </w:rPr>
        <w:t>Table 1: Quality and performance indicators</w:t>
      </w:r>
    </w:p>
    <w:tbl>
      <w:tblPr>
        <w:tblStyle w:val="PlainTable4"/>
        <w:tblW w:w="9229" w:type="dxa"/>
        <w:tblLayout w:type="fixed"/>
        <w:tblLook w:val="01E0" w:firstRow="1" w:lastRow="1" w:firstColumn="1" w:lastColumn="1" w:noHBand="0" w:noVBand="0"/>
      </w:tblPr>
      <w:tblGrid>
        <w:gridCol w:w="1433"/>
        <w:gridCol w:w="1686"/>
        <w:gridCol w:w="1574"/>
        <w:gridCol w:w="1559"/>
        <w:gridCol w:w="1559"/>
        <w:gridCol w:w="1418"/>
      </w:tblGrid>
      <w:tr w:rsidR="00E909C7" w14:paraId="4B096EA8" w14:textId="77777777" w:rsidTr="00793B27">
        <w:trPr>
          <w:cnfStyle w:val="100000000000" w:firstRow="1" w:lastRow="0" w:firstColumn="0" w:lastColumn="0" w:oddVBand="0" w:evenVBand="0" w:oddHBand="0"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433" w:type="dxa"/>
            <w:shd w:val="clear" w:color="auto" w:fill="323232" w:themeFill="accent1"/>
          </w:tcPr>
          <w:p w14:paraId="3BCFEB41" w14:textId="77777777" w:rsidR="00E909C7" w:rsidRPr="00C67928" w:rsidRDefault="00372EF8">
            <w:pPr>
              <w:pStyle w:val="TableParagraph"/>
              <w:spacing w:before="150" w:line="225" w:lineRule="auto"/>
              <w:ind w:left="113" w:right="137"/>
              <w:rPr>
                <w:rFonts w:ascii="Montserrat SemiBold"/>
                <w:b w:val="0"/>
                <w:sz w:val="18"/>
              </w:rPr>
            </w:pPr>
            <w:r w:rsidRPr="00C67928">
              <w:rPr>
                <w:rFonts w:ascii="Montserrat SemiBold"/>
                <w:color w:val="FFFFFF"/>
                <w:w w:val="95"/>
                <w:sz w:val="18"/>
              </w:rPr>
              <w:t>Indicator Category</w:t>
            </w:r>
          </w:p>
        </w:tc>
        <w:tc>
          <w:tcPr>
            <w:cnfStyle w:val="000010000000" w:firstRow="0" w:lastRow="0" w:firstColumn="0" w:lastColumn="0" w:oddVBand="1" w:evenVBand="0" w:oddHBand="0" w:evenHBand="0" w:firstRowFirstColumn="0" w:firstRowLastColumn="0" w:lastRowFirstColumn="0" w:lastRowLastColumn="0"/>
            <w:tcW w:w="1686" w:type="dxa"/>
            <w:shd w:val="clear" w:color="auto" w:fill="323232" w:themeFill="accent1"/>
          </w:tcPr>
          <w:p w14:paraId="3280EF09" w14:textId="77777777" w:rsidR="00E909C7" w:rsidRPr="00C67928" w:rsidRDefault="00372EF8">
            <w:pPr>
              <w:pStyle w:val="TableParagraph"/>
              <w:spacing w:before="150" w:line="225" w:lineRule="auto"/>
              <w:ind w:left="113" w:right="137"/>
              <w:rPr>
                <w:rFonts w:ascii="Montserrat SemiBold"/>
                <w:b w:val="0"/>
                <w:sz w:val="18"/>
              </w:rPr>
            </w:pPr>
            <w:r w:rsidRPr="00C67928">
              <w:rPr>
                <w:rFonts w:ascii="Montserrat SemiBold"/>
                <w:color w:val="FFFFFF"/>
                <w:sz w:val="18"/>
              </w:rPr>
              <w:t xml:space="preserve">Contractual compliance and </w:t>
            </w:r>
            <w:r w:rsidRPr="00C67928">
              <w:rPr>
                <w:rFonts w:ascii="Montserrat SemiBold"/>
                <w:color w:val="FFFFFF"/>
                <w:w w:val="95"/>
                <w:sz w:val="18"/>
              </w:rPr>
              <w:t>performance</w:t>
            </w:r>
          </w:p>
        </w:tc>
        <w:tc>
          <w:tcPr>
            <w:tcW w:w="1574" w:type="dxa"/>
            <w:shd w:val="clear" w:color="auto" w:fill="323232" w:themeFill="accent1"/>
          </w:tcPr>
          <w:p w14:paraId="175EFE9E" w14:textId="77777777" w:rsidR="00E909C7" w:rsidRPr="00C67928" w:rsidRDefault="00372EF8">
            <w:pPr>
              <w:pStyle w:val="TableParagraph"/>
              <w:spacing w:before="150" w:line="225" w:lineRule="auto"/>
              <w:ind w:left="113"/>
              <w:cnfStyle w:val="100000000000" w:firstRow="1" w:lastRow="0" w:firstColumn="0" w:lastColumn="0" w:oddVBand="0" w:evenVBand="0" w:oddHBand="0" w:evenHBand="0" w:firstRowFirstColumn="0" w:firstRowLastColumn="0" w:lastRowFirstColumn="0" w:lastRowLastColumn="0"/>
              <w:rPr>
                <w:rFonts w:ascii="Montserrat SemiBold"/>
                <w:b w:val="0"/>
                <w:sz w:val="18"/>
              </w:rPr>
            </w:pPr>
            <w:r w:rsidRPr="00C67928">
              <w:rPr>
                <w:rFonts w:ascii="Montserrat SemiBold"/>
                <w:color w:val="FFFFFF"/>
                <w:sz w:val="18"/>
              </w:rPr>
              <w:t xml:space="preserve">Stakeholder </w:t>
            </w:r>
            <w:r w:rsidRPr="00C67928">
              <w:rPr>
                <w:rFonts w:ascii="Montserrat SemiBold"/>
                <w:color w:val="FFFFFF"/>
                <w:w w:val="95"/>
                <w:sz w:val="18"/>
              </w:rPr>
              <w:t>engagement</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323232" w:themeFill="accent1"/>
          </w:tcPr>
          <w:p w14:paraId="325ABEC7" w14:textId="77777777" w:rsidR="00E909C7" w:rsidRPr="00C67928" w:rsidRDefault="00372EF8">
            <w:pPr>
              <w:pStyle w:val="TableParagraph"/>
              <w:spacing w:before="150" w:line="225" w:lineRule="auto"/>
              <w:ind w:left="113" w:right="137"/>
              <w:rPr>
                <w:rFonts w:ascii="Montserrat SemiBold"/>
                <w:b w:val="0"/>
                <w:sz w:val="18"/>
              </w:rPr>
            </w:pPr>
            <w:r w:rsidRPr="00C67928">
              <w:rPr>
                <w:rFonts w:ascii="Montserrat SemiBold"/>
                <w:color w:val="FFFFFF"/>
                <w:sz w:val="18"/>
              </w:rPr>
              <w:t>Trainer and staff quality</w:t>
            </w:r>
          </w:p>
        </w:tc>
        <w:tc>
          <w:tcPr>
            <w:tcW w:w="1559" w:type="dxa"/>
            <w:shd w:val="clear" w:color="auto" w:fill="323232" w:themeFill="accent1"/>
          </w:tcPr>
          <w:p w14:paraId="5E55A7CA" w14:textId="77777777" w:rsidR="00E909C7" w:rsidRPr="00C67928" w:rsidRDefault="00372EF8">
            <w:pPr>
              <w:pStyle w:val="TableParagraph"/>
              <w:spacing w:before="150" w:line="225" w:lineRule="auto"/>
              <w:ind w:left="113" w:right="137"/>
              <w:cnfStyle w:val="100000000000" w:firstRow="1" w:lastRow="0" w:firstColumn="0" w:lastColumn="0" w:oddVBand="0" w:evenVBand="0" w:oddHBand="0" w:evenHBand="0" w:firstRowFirstColumn="0" w:firstRowLastColumn="0" w:lastRowFirstColumn="0" w:lastRowLastColumn="0"/>
              <w:rPr>
                <w:rFonts w:ascii="Montserrat SemiBold"/>
                <w:b w:val="0"/>
                <w:sz w:val="18"/>
              </w:rPr>
            </w:pPr>
            <w:r w:rsidRPr="00C67928">
              <w:rPr>
                <w:rFonts w:ascii="Montserrat SemiBold"/>
                <w:color w:val="FFFFFF"/>
                <w:sz w:val="18"/>
              </w:rPr>
              <w:t>Service quality and outcomes</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323232" w:themeFill="accent1"/>
          </w:tcPr>
          <w:p w14:paraId="1712E5E0" w14:textId="77777777" w:rsidR="00E909C7" w:rsidRPr="00C67928" w:rsidRDefault="00372EF8">
            <w:pPr>
              <w:pStyle w:val="TableParagraph"/>
              <w:spacing w:before="150" w:line="225" w:lineRule="auto"/>
              <w:ind w:left="113" w:right="137"/>
              <w:rPr>
                <w:rFonts w:ascii="Montserrat SemiBold"/>
                <w:b w:val="0"/>
                <w:sz w:val="18"/>
              </w:rPr>
            </w:pPr>
            <w:r w:rsidRPr="00C67928">
              <w:rPr>
                <w:rFonts w:ascii="Montserrat SemiBold"/>
                <w:color w:val="FFFFFF"/>
                <w:sz w:val="18"/>
              </w:rPr>
              <w:t xml:space="preserve">Financial </w:t>
            </w:r>
            <w:r w:rsidRPr="00C67928">
              <w:rPr>
                <w:rFonts w:ascii="Montserrat SemiBold"/>
                <w:color w:val="FFFFFF"/>
                <w:w w:val="95"/>
                <w:sz w:val="18"/>
              </w:rPr>
              <w:t>performance</w:t>
            </w:r>
          </w:p>
        </w:tc>
      </w:tr>
      <w:tr w:rsidR="00E909C7" w:rsidRPr="00AB6F4A" w14:paraId="1E3445AC" w14:textId="77777777" w:rsidTr="00793B27">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433" w:type="dxa"/>
            <w:shd w:val="clear" w:color="auto" w:fill="auto"/>
          </w:tcPr>
          <w:p w14:paraId="43E70A48" w14:textId="77777777" w:rsidR="00E909C7" w:rsidRPr="00E95BD8" w:rsidRDefault="00372EF8">
            <w:pPr>
              <w:pStyle w:val="TableParagraph"/>
              <w:spacing w:before="68" w:line="235" w:lineRule="auto"/>
              <w:ind w:left="84"/>
              <w:rPr>
                <w:sz w:val="18"/>
                <w:szCs w:val="18"/>
              </w:rPr>
            </w:pPr>
            <w:r w:rsidRPr="00E95BD8">
              <w:rPr>
                <w:color w:val="231F20"/>
                <w:sz w:val="18"/>
                <w:szCs w:val="18"/>
              </w:rPr>
              <w:t>Approximate weighting</w:t>
            </w:r>
          </w:p>
        </w:tc>
        <w:tc>
          <w:tcPr>
            <w:cnfStyle w:val="000010000000" w:firstRow="0" w:lastRow="0" w:firstColumn="0" w:lastColumn="0" w:oddVBand="1" w:evenVBand="0" w:oddHBand="0" w:evenHBand="0" w:firstRowFirstColumn="0" w:firstRowLastColumn="0" w:lastRowFirstColumn="0" w:lastRowLastColumn="0"/>
            <w:tcW w:w="1686" w:type="dxa"/>
            <w:shd w:val="clear" w:color="auto" w:fill="auto"/>
          </w:tcPr>
          <w:p w14:paraId="1182518A" w14:textId="77777777" w:rsidR="00E909C7" w:rsidRPr="00E95BD8" w:rsidRDefault="00372EF8">
            <w:pPr>
              <w:pStyle w:val="TableParagraph"/>
              <w:rPr>
                <w:sz w:val="18"/>
                <w:szCs w:val="18"/>
              </w:rPr>
            </w:pPr>
            <w:r w:rsidRPr="00E95BD8">
              <w:rPr>
                <w:color w:val="231F20"/>
                <w:sz w:val="18"/>
                <w:szCs w:val="18"/>
              </w:rPr>
              <w:t>25%</w:t>
            </w:r>
          </w:p>
        </w:tc>
        <w:tc>
          <w:tcPr>
            <w:tcW w:w="1574" w:type="dxa"/>
            <w:shd w:val="clear" w:color="auto" w:fill="auto"/>
          </w:tcPr>
          <w:p w14:paraId="4F7EC564" w14:textId="77777777" w:rsidR="00E909C7" w:rsidRPr="00E95BD8" w:rsidRDefault="00372EF8">
            <w:pPr>
              <w:pStyle w:val="TableParagraph"/>
              <w:cnfStyle w:val="000000100000" w:firstRow="0" w:lastRow="0" w:firstColumn="0" w:lastColumn="0" w:oddVBand="0" w:evenVBand="0" w:oddHBand="1" w:evenHBand="0" w:firstRowFirstColumn="0" w:firstRowLastColumn="0" w:lastRowFirstColumn="0" w:lastRowLastColumn="0"/>
              <w:rPr>
                <w:sz w:val="18"/>
                <w:szCs w:val="18"/>
              </w:rPr>
            </w:pPr>
            <w:r w:rsidRPr="00E95BD8">
              <w:rPr>
                <w:color w:val="231F20"/>
                <w:sz w:val="18"/>
                <w:szCs w:val="18"/>
              </w:rPr>
              <w:t>15%</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4D677840" w14:textId="77777777" w:rsidR="00E909C7" w:rsidRPr="00E95BD8" w:rsidRDefault="00372EF8">
            <w:pPr>
              <w:pStyle w:val="TableParagraph"/>
              <w:rPr>
                <w:sz w:val="18"/>
                <w:szCs w:val="18"/>
              </w:rPr>
            </w:pPr>
            <w:r w:rsidRPr="00E95BD8">
              <w:rPr>
                <w:color w:val="231F20"/>
                <w:sz w:val="18"/>
                <w:szCs w:val="18"/>
              </w:rPr>
              <w:t>20%</w:t>
            </w:r>
          </w:p>
        </w:tc>
        <w:tc>
          <w:tcPr>
            <w:tcW w:w="1559" w:type="dxa"/>
            <w:shd w:val="clear" w:color="auto" w:fill="auto"/>
          </w:tcPr>
          <w:p w14:paraId="157D10CF" w14:textId="77777777" w:rsidR="00E909C7" w:rsidRPr="00E95BD8" w:rsidRDefault="00372EF8">
            <w:pPr>
              <w:pStyle w:val="TableParagraph"/>
              <w:cnfStyle w:val="000000100000" w:firstRow="0" w:lastRow="0" w:firstColumn="0" w:lastColumn="0" w:oddVBand="0" w:evenVBand="0" w:oddHBand="1" w:evenHBand="0" w:firstRowFirstColumn="0" w:firstRowLastColumn="0" w:lastRowFirstColumn="0" w:lastRowLastColumn="0"/>
              <w:rPr>
                <w:sz w:val="18"/>
                <w:szCs w:val="18"/>
              </w:rPr>
            </w:pPr>
            <w:r w:rsidRPr="00E95BD8">
              <w:rPr>
                <w:color w:val="231F20"/>
                <w:sz w:val="18"/>
                <w:szCs w:val="18"/>
              </w:rPr>
              <w:t>35%</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auto"/>
          </w:tcPr>
          <w:p w14:paraId="79FA9BB4" w14:textId="77777777" w:rsidR="00E909C7" w:rsidRPr="00E95BD8" w:rsidRDefault="00372EF8">
            <w:pPr>
              <w:pStyle w:val="TableParagraph"/>
              <w:ind w:left="84"/>
              <w:rPr>
                <w:b w:val="0"/>
                <w:sz w:val="18"/>
                <w:szCs w:val="18"/>
              </w:rPr>
            </w:pPr>
            <w:r w:rsidRPr="00E95BD8">
              <w:rPr>
                <w:b w:val="0"/>
                <w:color w:val="231F20"/>
                <w:sz w:val="18"/>
                <w:szCs w:val="18"/>
              </w:rPr>
              <w:t>5%</w:t>
            </w:r>
          </w:p>
        </w:tc>
      </w:tr>
      <w:tr w:rsidR="00E909C7" w:rsidRPr="00AB6F4A" w14:paraId="61D9C544" w14:textId="77777777" w:rsidTr="00793B27">
        <w:trPr>
          <w:cnfStyle w:val="010000000000" w:firstRow="0" w:lastRow="1" w:firstColumn="0" w:lastColumn="0" w:oddVBand="0" w:evenVBand="0" w:oddHBand="0" w:evenHBand="0" w:firstRowFirstColumn="0" w:firstRowLastColumn="0" w:lastRowFirstColumn="0" w:lastRowLastColumn="0"/>
          <w:trHeight w:val="2436"/>
        </w:trPr>
        <w:tc>
          <w:tcPr>
            <w:cnfStyle w:val="001000000000" w:firstRow="0" w:lastRow="0" w:firstColumn="1" w:lastColumn="0" w:oddVBand="0" w:evenVBand="0" w:oddHBand="0" w:evenHBand="0" w:firstRowFirstColumn="0" w:firstRowLastColumn="0" w:lastRowFirstColumn="0" w:lastRowLastColumn="0"/>
            <w:tcW w:w="1433" w:type="dxa"/>
            <w:shd w:val="clear" w:color="auto" w:fill="EAEAEA" w:themeFill="accent1" w:themeFillTint="1A"/>
          </w:tcPr>
          <w:p w14:paraId="5661A5EF" w14:textId="77777777" w:rsidR="00E909C7" w:rsidRPr="00E95BD8" w:rsidRDefault="00372EF8">
            <w:pPr>
              <w:pStyle w:val="TableParagraph"/>
              <w:spacing w:before="68" w:line="235" w:lineRule="auto"/>
              <w:ind w:left="84" w:right="147"/>
              <w:rPr>
                <w:sz w:val="18"/>
                <w:szCs w:val="18"/>
              </w:rPr>
            </w:pPr>
            <w:r w:rsidRPr="00E95BD8">
              <w:rPr>
                <w:color w:val="231F20"/>
                <w:sz w:val="18"/>
                <w:szCs w:val="18"/>
              </w:rPr>
              <w:t>Example indicators within category</w:t>
            </w:r>
          </w:p>
        </w:tc>
        <w:tc>
          <w:tcPr>
            <w:cnfStyle w:val="000010000000" w:firstRow="0" w:lastRow="0" w:firstColumn="0" w:lastColumn="0" w:oddVBand="1" w:evenVBand="0" w:oddHBand="0" w:evenHBand="0" w:firstRowFirstColumn="0" w:firstRowLastColumn="0" w:lastRowFirstColumn="0" w:lastRowLastColumn="0"/>
            <w:tcW w:w="1686" w:type="dxa"/>
            <w:shd w:val="clear" w:color="auto" w:fill="EAEAEA" w:themeFill="accent1" w:themeFillTint="1A"/>
          </w:tcPr>
          <w:p w14:paraId="7B27A27A" w14:textId="6052667C" w:rsidR="00E909C7" w:rsidRPr="00E95BD8" w:rsidRDefault="00372EF8">
            <w:pPr>
              <w:pStyle w:val="TableParagraph"/>
              <w:spacing w:before="68" w:line="235" w:lineRule="auto"/>
              <w:ind w:right="300"/>
              <w:rPr>
                <w:b w:val="0"/>
                <w:sz w:val="18"/>
                <w:szCs w:val="18"/>
              </w:rPr>
            </w:pPr>
            <w:r w:rsidRPr="00E95BD8">
              <w:rPr>
                <w:b w:val="0"/>
                <w:color w:val="231F20"/>
                <w:sz w:val="18"/>
                <w:szCs w:val="18"/>
              </w:rPr>
              <w:t xml:space="preserve">Has the RTO previously held an </w:t>
            </w:r>
            <w:r w:rsidR="005D531D" w:rsidRPr="00E95BD8">
              <w:rPr>
                <w:b w:val="0"/>
                <w:color w:val="231F20"/>
                <w:sz w:val="18"/>
                <w:szCs w:val="18"/>
              </w:rPr>
              <w:t>agreement?</w:t>
            </w:r>
            <w:r w:rsidR="00DC3C5F" w:rsidRPr="00E95BD8">
              <w:rPr>
                <w:b w:val="0"/>
                <w:color w:val="231F20"/>
                <w:sz w:val="18"/>
                <w:szCs w:val="18"/>
              </w:rPr>
              <w:t xml:space="preserve"> </w:t>
            </w:r>
          </w:p>
          <w:p w14:paraId="3A912EA9" w14:textId="77777777" w:rsidR="00E909C7" w:rsidRPr="00E95BD8" w:rsidRDefault="00372EF8" w:rsidP="00793B27">
            <w:pPr>
              <w:pStyle w:val="TableParagraph"/>
              <w:spacing w:before="146" w:line="235" w:lineRule="auto"/>
              <w:ind w:right="34"/>
              <w:rPr>
                <w:b w:val="0"/>
                <w:sz w:val="18"/>
                <w:szCs w:val="18"/>
              </w:rPr>
            </w:pPr>
            <w:r w:rsidRPr="00E95BD8">
              <w:rPr>
                <w:b w:val="0"/>
                <w:color w:val="231F20"/>
                <w:sz w:val="18"/>
                <w:szCs w:val="18"/>
              </w:rPr>
              <w:t>Compliance with ASQA accreditation</w:t>
            </w:r>
          </w:p>
        </w:tc>
        <w:tc>
          <w:tcPr>
            <w:tcW w:w="1574" w:type="dxa"/>
            <w:shd w:val="clear" w:color="auto" w:fill="EAEAEA" w:themeFill="accent1" w:themeFillTint="1A"/>
          </w:tcPr>
          <w:p w14:paraId="6EB7EB79" w14:textId="77777777" w:rsidR="00E909C7" w:rsidRPr="00E95BD8" w:rsidRDefault="00372EF8" w:rsidP="00793B27">
            <w:pPr>
              <w:pStyle w:val="TableParagraph"/>
              <w:spacing w:before="68" w:line="235" w:lineRule="auto"/>
              <w:ind w:right="49"/>
              <w:cnfStyle w:val="010000000000" w:firstRow="0" w:lastRow="1" w:firstColumn="0" w:lastColumn="0" w:oddVBand="0" w:evenVBand="0" w:oddHBand="0" w:evenHBand="0" w:firstRowFirstColumn="0" w:firstRowLastColumn="0" w:lastRowFirstColumn="0" w:lastRowLastColumn="0"/>
              <w:rPr>
                <w:b w:val="0"/>
                <w:sz w:val="18"/>
                <w:szCs w:val="18"/>
              </w:rPr>
            </w:pPr>
            <w:r w:rsidRPr="00E95BD8">
              <w:rPr>
                <w:b w:val="0"/>
                <w:color w:val="231F20"/>
                <w:sz w:val="18"/>
                <w:szCs w:val="18"/>
              </w:rPr>
              <w:t>Assessment of responses from referees</w:t>
            </w:r>
          </w:p>
          <w:p w14:paraId="20D1783F" w14:textId="77777777" w:rsidR="00E909C7" w:rsidRPr="00E95BD8" w:rsidRDefault="00372EF8" w:rsidP="00793B27">
            <w:pPr>
              <w:pStyle w:val="TableParagraph"/>
              <w:spacing w:before="146" w:line="235" w:lineRule="auto"/>
              <w:ind w:right="49"/>
              <w:cnfStyle w:val="010000000000" w:firstRow="0" w:lastRow="1" w:firstColumn="0" w:lastColumn="0" w:oddVBand="0" w:evenVBand="0" w:oddHBand="0" w:evenHBand="0" w:firstRowFirstColumn="0" w:firstRowLastColumn="0" w:lastRowFirstColumn="0" w:lastRowLastColumn="0"/>
              <w:rPr>
                <w:b w:val="0"/>
                <w:sz w:val="18"/>
                <w:szCs w:val="18"/>
              </w:rPr>
            </w:pPr>
            <w:r w:rsidRPr="00E95BD8">
              <w:rPr>
                <w:b w:val="0"/>
                <w:color w:val="231F20"/>
                <w:sz w:val="18"/>
                <w:szCs w:val="18"/>
              </w:rPr>
              <w:t>Analysis of industry engagement (by RTO grouping)</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AEAEA" w:themeFill="accent1" w:themeFillTint="1A"/>
          </w:tcPr>
          <w:p w14:paraId="1EFEC2F5" w14:textId="77777777" w:rsidR="00E909C7" w:rsidRPr="00E95BD8" w:rsidRDefault="00372EF8" w:rsidP="00793B27">
            <w:pPr>
              <w:pStyle w:val="TableParagraph"/>
              <w:spacing w:before="68" w:line="235" w:lineRule="auto"/>
              <w:ind w:right="48"/>
              <w:rPr>
                <w:b w:val="0"/>
                <w:sz w:val="18"/>
                <w:szCs w:val="18"/>
              </w:rPr>
            </w:pPr>
            <w:r w:rsidRPr="00E95BD8">
              <w:rPr>
                <w:b w:val="0"/>
                <w:color w:val="231F20"/>
                <w:sz w:val="18"/>
                <w:szCs w:val="18"/>
              </w:rPr>
              <w:t>Ratio of students to teachers in the ACT</w:t>
            </w:r>
          </w:p>
          <w:p w14:paraId="2E8A0214" w14:textId="77777777" w:rsidR="00E909C7" w:rsidRPr="00E95BD8" w:rsidRDefault="00372EF8" w:rsidP="00793B27">
            <w:pPr>
              <w:pStyle w:val="TableParagraph"/>
              <w:spacing w:before="146" w:line="235" w:lineRule="auto"/>
              <w:ind w:right="48"/>
              <w:rPr>
                <w:b w:val="0"/>
                <w:sz w:val="18"/>
                <w:szCs w:val="18"/>
              </w:rPr>
            </w:pPr>
            <w:r w:rsidRPr="00E95BD8">
              <w:rPr>
                <w:b w:val="0"/>
                <w:color w:val="231F20"/>
                <w:sz w:val="18"/>
                <w:szCs w:val="18"/>
              </w:rPr>
              <w:t>Analysis of RTO leaders’</w:t>
            </w:r>
          </w:p>
          <w:p w14:paraId="7F7E8145" w14:textId="77777777" w:rsidR="00E909C7" w:rsidRPr="00E95BD8" w:rsidRDefault="00372EF8" w:rsidP="00793B27">
            <w:pPr>
              <w:pStyle w:val="TableParagraph"/>
              <w:spacing w:before="2" w:line="235" w:lineRule="auto"/>
              <w:ind w:right="48"/>
              <w:rPr>
                <w:b w:val="0"/>
                <w:sz w:val="18"/>
                <w:szCs w:val="18"/>
              </w:rPr>
            </w:pPr>
            <w:r w:rsidRPr="00E95BD8">
              <w:rPr>
                <w:b w:val="0"/>
                <w:color w:val="231F20"/>
                <w:sz w:val="18"/>
                <w:szCs w:val="18"/>
              </w:rPr>
              <w:t>qualifications and experience (by RTO grouping)</w:t>
            </w:r>
          </w:p>
        </w:tc>
        <w:tc>
          <w:tcPr>
            <w:tcW w:w="1559" w:type="dxa"/>
            <w:shd w:val="clear" w:color="auto" w:fill="EAEAEA" w:themeFill="accent1" w:themeFillTint="1A"/>
          </w:tcPr>
          <w:p w14:paraId="33322343" w14:textId="77777777" w:rsidR="00E909C7" w:rsidRPr="00E95BD8" w:rsidRDefault="00372EF8" w:rsidP="00793B27">
            <w:pPr>
              <w:pStyle w:val="TableParagraph"/>
              <w:spacing w:before="68" w:line="235" w:lineRule="auto"/>
              <w:ind w:right="48"/>
              <w:cnfStyle w:val="010000000000" w:firstRow="0" w:lastRow="1" w:firstColumn="0" w:lastColumn="0" w:oddVBand="0" w:evenVBand="0" w:oddHBand="0" w:evenHBand="0" w:firstRowFirstColumn="0" w:firstRowLastColumn="0" w:lastRowFirstColumn="0" w:lastRowLastColumn="0"/>
              <w:rPr>
                <w:b w:val="0"/>
                <w:sz w:val="18"/>
                <w:szCs w:val="18"/>
              </w:rPr>
            </w:pPr>
            <w:r w:rsidRPr="00E95BD8">
              <w:rPr>
                <w:b w:val="0"/>
                <w:color w:val="231F20"/>
                <w:sz w:val="18"/>
                <w:szCs w:val="18"/>
              </w:rPr>
              <w:t>Analysis of the support strategies the</w:t>
            </w:r>
          </w:p>
          <w:p w14:paraId="257F8A19" w14:textId="77777777" w:rsidR="00E909C7" w:rsidRPr="00E95BD8" w:rsidRDefault="00372EF8" w:rsidP="00793B27">
            <w:pPr>
              <w:pStyle w:val="TableParagraph"/>
              <w:spacing w:before="4" w:line="235" w:lineRule="auto"/>
              <w:ind w:right="48"/>
              <w:cnfStyle w:val="010000000000" w:firstRow="0" w:lastRow="1" w:firstColumn="0" w:lastColumn="0" w:oddVBand="0" w:evenVBand="0" w:oddHBand="0" w:evenHBand="0" w:firstRowFirstColumn="0" w:firstRowLastColumn="0" w:lastRowFirstColumn="0" w:lastRowLastColumn="0"/>
              <w:rPr>
                <w:b w:val="0"/>
                <w:sz w:val="18"/>
                <w:szCs w:val="18"/>
              </w:rPr>
            </w:pPr>
            <w:r w:rsidRPr="00E95BD8">
              <w:rPr>
                <w:b w:val="0"/>
                <w:color w:val="231F20"/>
                <w:sz w:val="18"/>
                <w:szCs w:val="18"/>
              </w:rPr>
              <w:t xml:space="preserve">RTO has in place for </w:t>
            </w:r>
            <w:proofErr w:type="gramStart"/>
            <w:r w:rsidRPr="00E95BD8">
              <w:rPr>
                <w:b w:val="0"/>
                <w:color w:val="231F20"/>
                <w:sz w:val="18"/>
                <w:szCs w:val="18"/>
              </w:rPr>
              <w:t>students</w:t>
            </w:r>
            <w:proofErr w:type="gramEnd"/>
          </w:p>
          <w:p w14:paraId="28E1A2DF" w14:textId="77777777" w:rsidR="00E909C7" w:rsidRPr="00E95BD8" w:rsidRDefault="00372EF8" w:rsidP="00793B27">
            <w:pPr>
              <w:pStyle w:val="TableParagraph"/>
              <w:spacing w:before="144" w:line="235" w:lineRule="auto"/>
              <w:ind w:right="48"/>
              <w:cnfStyle w:val="010000000000" w:firstRow="0" w:lastRow="1" w:firstColumn="0" w:lastColumn="0" w:oddVBand="0" w:evenVBand="0" w:oddHBand="0" w:evenHBand="0" w:firstRowFirstColumn="0" w:firstRowLastColumn="0" w:lastRowFirstColumn="0" w:lastRowLastColumn="0"/>
              <w:rPr>
                <w:b w:val="0"/>
                <w:sz w:val="18"/>
                <w:szCs w:val="18"/>
              </w:rPr>
            </w:pPr>
            <w:r w:rsidRPr="00E95BD8">
              <w:rPr>
                <w:b w:val="0"/>
                <w:color w:val="231F20"/>
                <w:sz w:val="18"/>
                <w:szCs w:val="18"/>
              </w:rPr>
              <w:t>Student completion rates in previously funded programs (by RTO grouping)</w:t>
            </w:r>
          </w:p>
        </w:tc>
        <w:tc>
          <w:tcPr>
            <w:cnfStyle w:val="000100000000" w:firstRow="0" w:lastRow="0" w:firstColumn="0" w:lastColumn="1" w:oddVBand="0" w:evenVBand="0" w:oddHBand="0" w:evenHBand="0" w:firstRowFirstColumn="0" w:firstRowLastColumn="0" w:lastRowFirstColumn="0" w:lastRowLastColumn="0"/>
            <w:tcW w:w="1418" w:type="dxa"/>
            <w:shd w:val="clear" w:color="auto" w:fill="EAEAEA" w:themeFill="accent1" w:themeFillTint="1A"/>
          </w:tcPr>
          <w:p w14:paraId="73320AEB" w14:textId="304B6945" w:rsidR="00BB64E2" w:rsidRPr="00E95BD8" w:rsidRDefault="00BB64E2" w:rsidP="00BB64E2">
            <w:pPr>
              <w:pStyle w:val="TableParagraph"/>
              <w:spacing w:before="68" w:line="235" w:lineRule="auto"/>
              <w:ind w:left="84" w:right="147"/>
              <w:rPr>
                <w:b w:val="0"/>
                <w:sz w:val="18"/>
                <w:szCs w:val="18"/>
              </w:rPr>
            </w:pPr>
            <w:r w:rsidRPr="00E95BD8">
              <w:rPr>
                <w:b w:val="0"/>
                <w:color w:val="231F20"/>
                <w:sz w:val="18"/>
                <w:szCs w:val="18"/>
              </w:rPr>
              <w:t>Analysis of the financial assessment report provided by Corporate Scorecard</w:t>
            </w:r>
          </w:p>
        </w:tc>
      </w:tr>
    </w:tbl>
    <w:p w14:paraId="2CDA8924" w14:textId="38F9FFFE" w:rsidR="00AB6F4A" w:rsidRPr="00130938" w:rsidRDefault="00372EF8" w:rsidP="00130938">
      <w:pPr>
        <w:pStyle w:val="BodyText"/>
        <w:spacing w:before="86" w:line="235" w:lineRule="auto"/>
        <w:ind w:right="510"/>
        <w:jc w:val="both"/>
        <w:rPr>
          <w:color w:val="231F20"/>
          <w:sz w:val="22"/>
        </w:rPr>
      </w:pPr>
      <w:r w:rsidRPr="00130938">
        <w:rPr>
          <w:color w:val="231F20"/>
          <w:sz w:val="22"/>
        </w:rPr>
        <w:t>Some indicators require a written response in a free text field. Responses in these fields are assessed by Directorate personnel and a score awarded based on a set of defined parameters. Responses that comprehensively address the criteria requirements and contain specific examples are more likely to achieve a higher score.</w:t>
      </w:r>
      <w:r w:rsidR="00A92A3E">
        <w:rPr>
          <w:color w:val="231F20"/>
          <w:sz w:val="22"/>
        </w:rPr>
        <w:t xml:space="preserve"> </w:t>
      </w:r>
    </w:p>
    <w:p w14:paraId="28F6AAEF" w14:textId="77777777" w:rsidR="00E95BD8" w:rsidRPr="00130938" w:rsidRDefault="00E95BD8" w:rsidP="00E95BD8">
      <w:pPr>
        <w:pStyle w:val="Heading4"/>
        <w:ind w:left="0"/>
      </w:pPr>
      <w:r>
        <w:t>4.3.2</w:t>
      </w:r>
      <w:r>
        <w:tab/>
      </w:r>
      <w:r w:rsidRPr="00130938">
        <w:t>Benchmarks</w:t>
      </w:r>
    </w:p>
    <w:p w14:paraId="1A084B9F" w14:textId="77777777" w:rsidR="00E95BD8" w:rsidRPr="000A4867" w:rsidRDefault="00E95BD8" w:rsidP="00E95BD8">
      <w:pPr>
        <w:pStyle w:val="BodyText"/>
        <w:spacing w:before="54" w:line="235" w:lineRule="auto"/>
        <w:ind w:right="210"/>
        <w:rPr>
          <w:color w:val="231F20"/>
          <w:sz w:val="22"/>
        </w:rPr>
      </w:pPr>
      <w:r w:rsidRPr="00130938">
        <w:rPr>
          <w:color w:val="231F20"/>
          <w:sz w:val="22"/>
        </w:rPr>
        <w:t>A minimum benchmark has been determined for each indicator. Applications will be assessed against these benchmarks. Achievement of the benchmark will result in the full weighted score for that indicator. Failure to meet the benchmark will result in a zero score for that indicator. The benchmarks have been determined by the ACT Government and validated by external expert consultants, follow best practice principles, and employ statistical mean-variance techniques.</w:t>
      </w:r>
    </w:p>
    <w:p w14:paraId="54FA2F21" w14:textId="77777777" w:rsidR="00AC6F41" w:rsidRDefault="00AC6F41">
      <w:pPr>
        <w:rPr>
          <w:rFonts w:ascii="Montserrat" w:eastAsia="Montserrat" w:hAnsi="Montserrat" w:cs="Montserrat"/>
          <w:b/>
          <w:color w:val="323232" w:themeColor="accent1"/>
        </w:rPr>
      </w:pPr>
      <w:r>
        <w:br w:type="page"/>
      </w:r>
    </w:p>
    <w:p w14:paraId="7127C472" w14:textId="5A1AD3DA" w:rsidR="009B6AA9" w:rsidRDefault="009B6AA9">
      <w:pPr>
        <w:rPr>
          <w:rFonts w:ascii="Montserrat" w:eastAsia="Montserrat" w:hAnsi="Montserrat" w:cs="Montserrat"/>
          <w:b/>
          <w:color w:val="323232" w:themeColor="accent1"/>
          <w:spacing w:val="-4"/>
        </w:rPr>
      </w:pPr>
    </w:p>
    <w:p w14:paraId="5D0B3619" w14:textId="24E49B55" w:rsidR="00E909C7" w:rsidRPr="00130938" w:rsidRDefault="00074A2C" w:rsidP="00074A2C">
      <w:pPr>
        <w:pStyle w:val="Heading4"/>
        <w:ind w:left="0"/>
      </w:pPr>
      <w:r>
        <w:rPr>
          <w:spacing w:val="-4"/>
        </w:rPr>
        <w:t>4.3.3</w:t>
      </w:r>
      <w:r>
        <w:rPr>
          <w:spacing w:val="-4"/>
        </w:rPr>
        <w:tab/>
      </w:r>
      <w:r w:rsidR="00372EF8" w:rsidRPr="00130938">
        <w:rPr>
          <w:spacing w:val="-4"/>
        </w:rPr>
        <w:t>RTO</w:t>
      </w:r>
      <w:r w:rsidR="00372EF8" w:rsidRPr="00130938">
        <w:rPr>
          <w:spacing w:val="-1"/>
        </w:rPr>
        <w:t xml:space="preserve"> </w:t>
      </w:r>
      <w:r w:rsidR="00372EF8" w:rsidRPr="00130938">
        <w:t>groupings</w:t>
      </w:r>
    </w:p>
    <w:p w14:paraId="1227580B" w14:textId="77777777" w:rsidR="00E909C7" w:rsidRPr="00130938" w:rsidRDefault="00372EF8" w:rsidP="00130938">
      <w:pPr>
        <w:pStyle w:val="BodyText"/>
        <w:spacing w:before="54" w:line="235" w:lineRule="auto"/>
        <w:rPr>
          <w:sz w:val="22"/>
        </w:rPr>
      </w:pPr>
      <w:r w:rsidRPr="00130938">
        <w:rPr>
          <w:color w:val="231F20"/>
          <w:sz w:val="22"/>
        </w:rPr>
        <w:t>To ensure RTOs with similar characteristics are assessed fairly, each RTO will be assigned a grouping based on the RTO’s characteristics for each indicator. These characteristics may include, but are not limited to:</w:t>
      </w:r>
    </w:p>
    <w:p w14:paraId="0A69543F" w14:textId="77777777" w:rsidR="00E909C7" w:rsidRPr="00130938" w:rsidRDefault="00372EF8" w:rsidP="00FF43B8">
      <w:pPr>
        <w:pStyle w:val="ListParagraph"/>
        <w:numPr>
          <w:ilvl w:val="0"/>
          <w:numId w:val="28"/>
        </w:numPr>
        <w:tabs>
          <w:tab w:val="left" w:pos="338"/>
        </w:tabs>
        <w:spacing w:before="60"/>
        <w:ind w:left="714" w:hanging="357"/>
      </w:pPr>
      <w:r w:rsidRPr="00074A2C">
        <w:rPr>
          <w:color w:val="231F20"/>
        </w:rPr>
        <w:t>Size of the</w:t>
      </w:r>
      <w:r w:rsidRPr="00074A2C">
        <w:rPr>
          <w:color w:val="231F20"/>
          <w:spacing w:val="-4"/>
        </w:rPr>
        <w:t xml:space="preserve"> </w:t>
      </w:r>
      <w:r w:rsidRPr="00074A2C">
        <w:rPr>
          <w:color w:val="231F20"/>
          <w:spacing w:val="-3"/>
        </w:rPr>
        <w:t>RTO</w:t>
      </w:r>
    </w:p>
    <w:p w14:paraId="05D1BBD9" w14:textId="39D1063F" w:rsidR="00E909C7" w:rsidRPr="00130938" w:rsidRDefault="00E31BD2" w:rsidP="00FF43B8">
      <w:pPr>
        <w:pStyle w:val="ListParagraph"/>
        <w:numPr>
          <w:ilvl w:val="0"/>
          <w:numId w:val="28"/>
        </w:numPr>
        <w:tabs>
          <w:tab w:val="left" w:pos="338"/>
        </w:tabs>
        <w:spacing w:before="60"/>
        <w:ind w:left="714" w:hanging="357"/>
      </w:pPr>
      <w:r>
        <w:rPr>
          <w:noProof/>
          <w:lang w:val="en-AU" w:eastAsia="en-AU"/>
        </w:rPr>
        <w:drawing>
          <wp:anchor distT="0" distB="0" distL="114300" distR="114300" simplePos="0" relativeHeight="251679232" behindDoc="1" locked="0" layoutInCell="1" allowOverlap="1" wp14:anchorId="75174FDA" wp14:editId="5A7D901C">
            <wp:simplePos x="0" y="0"/>
            <wp:positionH relativeFrom="column">
              <wp:posOffset>4178791</wp:posOffset>
            </wp:positionH>
            <wp:positionV relativeFrom="page">
              <wp:posOffset>-1260379</wp:posOffset>
            </wp:positionV>
            <wp:extent cx="3840480" cy="4019550"/>
            <wp:effectExtent l="0" t="0" r="7620" b="0"/>
            <wp:wrapTight wrapText="bothSides">
              <wp:wrapPolygon edited="0">
                <wp:start x="9321" y="0"/>
                <wp:lineTo x="8143" y="102"/>
                <wp:lineTo x="7607" y="614"/>
                <wp:lineTo x="7607" y="1638"/>
                <wp:lineTo x="2464" y="3276"/>
                <wp:lineTo x="1071" y="4914"/>
                <wp:lineTo x="107" y="6552"/>
                <wp:lineTo x="0" y="7371"/>
                <wp:lineTo x="0" y="8087"/>
                <wp:lineTo x="1714" y="9827"/>
                <wp:lineTo x="1821" y="11465"/>
                <wp:lineTo x="429" y="13103"/>
                <wp:lineTo x="0" y="13410"/>
                <wp:lineTo x="0" y="14229"/>
                <wp:lineTo x="107" y="14741"/>
                <wp:lineTo x="964" y="16379"/>
                <wp:lineTo x="2250" y="18222"/>
                <wp:lineTo x="7071" y="19655"/>
                <wp:lineTo x="7607" y="19655"/>
                <wp:lineTo x="7821" y="21293"/>
                <wp:lineTo x="8893" y="21498"/>
                <wp:lineTo x="9214" y="21498"/>
                <wp:lineTo x="12321" y="21498"/>
                <wp:lineTo x="12750" y="21498"/>
                <wp:lineTo x="13714" y="21293"/>
                <wp:lineTo x="14143" y="19655"/>
                <wp:lineTo x="19393" y="18119"/>
                <wp:lineTo x="20679" y="16379"/>
                <wp:lineTo x="21536" y="14741"/>
                <wp:lineTo x="21536" y="13410"/>
                <wp:lineTo x="21107" y="13103"/>
                <wp:lineTo x="19714" y="11465"/>
                <wp:lineTo x="19821" y="9827"/>
                <wp:lineTo x="21536" y="8087"/>
                <wp:lineTo x="21536" y="7371"/>
                <wp:lineTo x="21429" y="6552"/>
                <wp:lineTo x="20464" y="4914"/>
                <wp:lineTo x="19179" y="3378"/>
                <wp:lineTo x="19071" y="3276"/>
                <wp:lineTo x="13929" y="1638"/>
                <wp:lineTo x="14036" y="717"/>
                <wp:lineTo x="13393" y="102"/>
                <wp:lineTo x="12214" y="0"/>
                <wp:lineTo x="9321"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0" cy="4019550"/>
                    </a:xfrm>
                    <a:prstGeom prst="rect">
                      <a:avLst/>
                    </a:prstGeom>
                  </pic:spPr>
                </pic:pic>
              </a:graphicData>
            </a:graphic>
            <wp14:sizeRelH relativeFrom="margin">
              <wp14:pctWidth>0</wp14:pctWidth>
            </wp14:sizeRelH>
            <wp14:sizeRelV relativeFrom="margin">
              <wp14:pctHeight>0</wp14:pctHeight>
            </wp14:sizeRelV>
          </wp:anchor>
        </w:drawing>
      </w:r>
      <w:r w:rsidR="00372EF8" w:rsidRPr="00074A2C">
        <w:rPr>
          <w:color w:val="231F20"/>
        </w:rPr>
        <w:t>Length of</w:t>
      </w:r>
      <w:r w:rsidR="00372EF8" w:rsidRPr="00074A2C">
        <w:rPr>
          <w:color w:val="231F20"/>
          <w:spacing w:val="-2"/>
        </w:rPr>
        <w:t xml:space="preserve"> </w:t>
      </w:r>
      <w:r w:rsidR="00372EF8" w:rsidRPr="00074A2C">
        <w:rPr>
          <w:color w:val="231F20"/>
        </w:rPr>
        <w:t>registration</w:t>
      </w:r>
    </w:p>
    <w:p w14:paraId="5A2027D5" w14:textId="77777777" w:rsidR="00E909C7" w:rsidRPr="00130938" w:rsidRDefault="00372EF8" w:rsidP="00FF43B8">
      <w:pPr>
        <w:pStyle w:val="ListParagraph"/>
        <w:numPr>
          <w:ilvl w:val="0"/>
          <w:numId w:val="28"/>
        </w:numPr>
        <w:tabs>
          <w:tab w:val="left" w:pos="338"/>
        </w:tabs>
        <w:spacing w:before="60"/>
        <w:ind w:left="714" w:hanging="357"/>
      </w:pPr>
      <w:r w:rsidRPr="00074A2C">
        <w:rPr>
          <w:color w:val="231F20"/>
        </w:rPr>
        <w:t>Head office</w:t>
      </w:r>
      <w:r w:rsidRPr="00074A2C">
        <w:rPr>
          <w:color w:val="231F20"/>
          <w:spacing w:val="-3"/>
        </w:rPr>
        <w:t xml:space="preserve"> </w:t>
      </w:r>
      <w:r w:rsidRPr="00074A2C">
        <w:rPr>
          <w:color w:val="231F20"/>
        </w:rPr>
        <w:t>location</w:t>
      </w:r>
    </w:p>
    <w:p w14:paraId="1EA4F278" w14:textId="0880372A" w:rsidR="00E909C7" w:rsidRPr="00130938" w:rsidRDefault="00372EF8" w:rsidP="00FF43B8">
      <w:pPr>
        <w:pStyle w:val="ListParagraph"/>
        <w:numPr>
          <w:ilvl w:val="0"/>
          <w:numId w:val="28"/>
        </w:numPr>
        <w:tabs>
          <w:tab w:val="left" w:pos="338"/>
        </w:tabs>
        <w:spacing w:before="60"/>
        <w:ind w:left="714" w:hanging="357"/>
      </w:pPr>
      <w:r w:rsidRPr="00074A2C">
        <w:rPr>
          <w:color w:val="231F20"/>
        </w:rPr>
        <w:t>Student</w:t>
      </w:r>
      <w:r w:rsidRPr="00074A2C">
        <w:rPr>
          <w:color w:val="231F20"/>
          <w:spacing w:val="-1"/>
        </w:rPr>
        <w:t xml:space="preserve"> </w:t>
      </w:r>
      <w:r w:rsidRPr="00074A2C">
        <w:rPr>
          <w:color w:val="231F20"/>
        </w:rPr>
        <w:t>cohort</w:t>
      </w:r>
    </w:p>
    <w:p w14:paraId="38F6A223" w14:textId="77777777" w:rsidR="00E909C7" w:rsidRPr="00130938" w:rsidRDefault="00372EF8" w:rsidP="00FF43B8">
      <w:pPr>
        <w:pStyle w:val="ListParagraph"/>
        <w:numPr>
          <w:ilvl w:val="0"/>
          <w:numId w:val="28"/>
        </w:numPr>
        <w:tabs>
          <w:tab w:val="left" w:pos="338"/>
        </w:tabs>
        <w:spacing w:before="60"/>
        <w:ind w:left="714" w:hanging="357"/>
      </w:pPr>
      <w:r w:rsidRPr="00074A2C">
        <w:rPr>
          <w:color w:val="231F20"/>
        </w:rPr>
        <w:t>Focus of</w:t>
      </w:r>
      <w:r w:rsidRPr="00074A2C">
        <w:rPr>
          <w:color w:val="231F20"/>
          <w:spacing w:val="-3"/>
        </w:rPr>
        <w:t xml:space="preserve"> </w:t>
      </w:r>
      <w:r w:rsidRPr="00074A2C">
        <w:rPr>
          <w:color w:val="231F20"/>
        </w:rPr>
        <w:t>operations</w:t>
      </w:r>
    </w:p>
    <w:p w14:paraId="68B6E98F" w14:textId="4E1D4171" w:rsidR="00E909C7" w:rsidRPr="00130938" w:rsidRDefault="00372EF8" w:rsidP="00FF43B8">
      <w:pPr>
        <w:pStyle w:val="ListParagraph"/>
        <w:numPr>
          <w:ilvl w:val="0"/>
          <w:numId w:val="28"/>
        </w:numPr>
        <w:tabs>
          <w:tab w:val="left" w:pos="338"/>
        </w:tabs>
        <w:spacing w:before="60"/>
        <w:ind w:left="714" w:hanging="357"/>
      </w:pPr>
      <w:r w:rsidRPr="00074A2C">
        <w:rPr>
          <w:color w:val="231F20"/>
        </w:rPr>
        <w:t>Organisation</w:t>
      </w:r>
      <w:r w:rsidRPr="00074A2C">
        <w:rPr>
          <w:color w:val="231F20"/>
          <w:spacing w:val="-5"/>
        </w:rPr>
        <w:t xml:space="preserve"> </w:t>
      </w:r>
      <w:r w:rsidRPr="00074A2C">
        <w:rPr>
          <w:color w:val="231F20"/>
          <w:spacing w:val="2"/>
        </w:rPr>
        <w:t>type</w:t>
      </w:r>
    </w:p>
    <w:p w14:paraId="4C2B12C7" w14:textId="478354A1" w:rsidR="00E909C7" w:rsidRPr="00130938" w:rsidRDefault="00372EF8" w:rsidP="00FF43B8">
      <w:pPr>
        <w:pStyle w:val="ListParagraph"/>
        <w:numPr>
          <w:ilvl w:val="0"/>
          <w:numId w:val="28"/>
        </w:numPr>
        <w:tabs>
          <w:tab w:val="left" w:pos="338"/>
        </w:tabs>
        <w:spacing w:before="60"/>
        <w:ind w:left="714" w:hanging="357"/>
      </w:pPr>
      <w:r w:rsidRPr="00074A2C">
        <w:rPr>
          <w:color w:val="231F20"/>
        </w:rPr>
        <w:t>Modes of</w:t>
      </w:r>
      <w:r w:rsidRPr="00074A2C">
        <w:rPr>
          <w:color w:val="231F20"/>
          <w:spacing w:val="5"/>
        </w:rPr>
        <w:t xml:space="preserve"> </w:t>
      </w:r>
      <w:r w:rsidRPr="00074A2C">
        <w:rPr>
          <w:color w:val="231F20"/>
        </w:rPr>
        <w:t>delivery</w:t>
      </w:r>
    </w:p>
    <w:p w14:paraId="4E82E443" w14:textId="7AF9FF13" w:rsidR="00E31BD2" w:rsidRPr="00E31BD2" w:rsidRDefault="00372EF8" w:rsidP="00074A2C">
      <w:pPr>
        <w:pStyle w:val="BodyText"/>
        <w:spacing w:before="109"/>
        <w:rPr>
          <w:color w:val="231F20"/>
          <w:sz w:val="22"/>
        </w:rPr>
      </w:pPr>
      <w:r w:rsidRPr="00130938">
        <w:rPr>
          <w:color w:val="231F20"/>
          <w:sz w:val="22"/>
        </w:rPr>
        <w:t>RTO groupings may determine which weightings and benchmarks are applied during the application assessment.</w:t>
      </w:r>
    </w:p>
    <w:p w14:paraId="5683500A" w14:textId="62B6F88E" w:rsidR="00E909C7" w:rsidRPr="00130938" w:rsidRDefault="00074A2C" w:rsidP="00074A2C">
      <w:pPr>
        <w:pStyle w:val="Heading4"/>
        <w:ind w:left="0"/>
      </w:pPr>
      <w:r>
        <w:t>4.3.4</w:t>
      </w:r>
      <w:r>
        <w:tab/>
      </w:r>
      <w:r w:rsidR="00372EF8" w:rsidRPr="00130938">
        <w:t>Weightings</w:t>
      </w:r>
    </w:p>
    <w:p w14:paraId="06A2825A" w14:textId="712064B1" w:rsidR="00E909C7" w:rsidRPr="00130938" w:rsidRDefault="00372EF8" w:rsidP="00074A2C">
      <w:pPr>
        <w:pStyle w:val="BodyText"/>
        <w:spacing w:before="54" w:after="240" w:line="235" w:lineRule="auto"/>
        <w:ind w:right="210"/>
        <w:rPr>
          <w:sz w:val="22"/>
        </w:rPr>
      </w:pPr>
      <w:r w:rsidRPr="00130938">
        <w:rPr>
          <w:color w:val="231F20"/>
          <w:sz w:val="22"/>
        </w:rPr>
        <w:t xml:space="preserve">Not every indicator is valued equally. Each indicator has been weighted based on its relevance to quality VET and ACT Government priorities. As illustrated in Table 1, the greater the relevance, the higher the assigned value. Performing well in highly valued indicators brings an RTO closer to the threshold score they need to attain to be approved for an </w:t>
      </w:r>
      <w:r w:rsidR="00831E83" w:rsidRPr="00130938">
        <w:rPr>
          <w:color w:val="231F20"/>
          <w:sz w:val="22"/>
        </w:rPr>
        <w:t>Agreement</w:t>
      </w:r>
      <w:r w:rsidRPr="00130938">
        <w:rPr>
          <w:color w:val="231F20"/>
          <w:sz w:val="22"/>
        </w:rPr>
        <w:t>. Weightings have been determined by the ACT Government and validated by external expert consultants.</w:t>
      </w:r>
    </w:p>
    <w:p w14:paraId="236F6DB2" w14:textId="0A6DAF03" w:rsidR="00E909C7" w:rsidRPr="00074A2C" w:rsidRDefault="00372EF8" w:rsidP="00FF43B8">
      <w:pPr>
        <w:pStyle w:val="Heading6"/>
        <w:spacing w:after="120"/>
        <w:rPr>
          <w:color w:val="482D8C" w:themeColor="background2"/>
        </w:rPr>
      </w:pPr>
      <w:r w:rsidRPr="00074A2C">
        <w:rPr>
          <w:color w:val="482D8C" w:themeColor="background2"/>
        </w:rPr>
        <w:t>Table 2 – Weighted indicators*</w:t>
      </w:r>
    </w:p>
    <w:p w14:paraId="04D00595" w14:textId="77777777" w:rsidR="00E909C7" w:rsidRDefault="00E909C7">
      <w:pPr>
        <w:pStyle w:val="BodyText"/>
        <w:spacing w:before="1"/>
        <w:rPr>
          <w:rFonts w:ascii="Montserrat"/>
          <w:sz w:val="8"/>
        </w:rPr>
      </w:pPr>
    </w:p>
    <w:tbl>
      <w:tblPr>
        <w:tblStyle w:val="PlainTable4"/>
        <w:tblW w:w="0" w:type="auto"/>
        <w:tblLayout w:type="fixed"/>
        <w:tblLook w:val="01E0" w:firstRow="1" w:lastRow="1" w:firstColumn="1" w:lastColumn="1" w:noHBand="0" w:noVBand="0"/>
      </w:tblPr>
      <w:tblGrid>
        <w:gridCol w:w="1276"/>
        <w:gridCol w:w="1559"/>
        <w:gridCol w:w="2908"/>
      </w:tblGrid>
      <w:tr w:rsidR="00E909C7" w14:paraId="1E27D858" w14:textId="77777777" w:rsidTr="000A4867">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276" w:type="dxa"/>
            <w:shd w:val="clear" w:color="auto" w:fill="323232" w:themeFill="accent1"/>
          </w:tcPr>
          <w:p w14:paraId="3B72D648" w14:textId="77777777" w:rsidR="00E909C7" w:rsidRDefault="00372EF8">
            <w:pPr>
              <w:pStyle w:val="TableParagraph"/>
              <w:spacing w:before="137"/>
              <w:ind w:left="113"/>
              <w:rPr>
                <w:rFonts w:ascii="Montserrat SemiBold"/>
                <w:b w:val="0"/>
                <w:sz w:val="20"/>
              </w:rPr>
            </w:pPr>
            <w:r>
              <w:rPr>
                <w:rFonts w:ascii="Montserrat SemiBold"/>
                <w:color w:val="FFFFFF"/>
                <w:sz w:val="20"/>
              </w:rPr>
              <w:t>Indicator</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323232" w:themeFill="accent1"/>
          </w:tcPr>
          <w:p w14:paraId="3F9367FD" w14:textId="77777777" w:rsidR="00E909C7" w:rsidRDefault="00372EF8">
            <w:pPr>
              <w:pStyle w:val="TableParagraph"/>
              <w:spacing w:before="137"/>
              <w:ind w:left="113"/>
              <w:rPr>
                <w:rFonts w:ascii="Montserrat SemiBold"/>
                <w:b w:val="0"/>
                <w:sz w:val="20"/>
              </w:rPr>
            </w:pPr>
            <w:r>
              <w:rPr>
                <w:rFonts w:ascii="Montserrat SemiBold"/>
                <w:color w:val="FFFFFF"/>
                <w:sz w:val="20"/>
              </w:rPr>
              <w:t>Weighting</w:t>
            </w:r>
          </w:p>
        </w:tc>
        <w:tc>
          <w:tcPr>
            <w:cnfStyle w:val="000100000000" w:firstRow="0" w:lastRow="0" w:firstColumn="0" w:lastColumn="1" w:oddVBand="0" w:evenVBand="0" w:oddHBand="0" w:evenHBand="0" w:firstRowFirstColumn="0" w:firstRowLastColumn="0" w:lastRowFirstColumn="0" w:lastRowLastColumn="0"/>
            <w:tcW w:w="2908" w:type="dxa"/>
            <w:shd w:val="clear" w:color="auto" w:fill="323232" w:themeFill="accent1"/>
          </w:tcPr>
          <w:p w14:paraId="15093AF7" w14:textId="77777777" w:rsidR="00E909C7" w:rsidRDefault="00372EF8">
            <w:pPr>
              <w:pStyle w:val="TableParagraph"/>
              <w:spacing w:before="137"/>
              <w:ind w:left="113"/>
              <w:rPr>
                <w:rFonts w:ascii="Montserrat SemiBold"/>
                <w:b w:val="0"/>
                <w:sz w:val="20"/>
              </w:rPr>
            </w:pPr>
            <w:r>
              <w:rPr>
                <w:rFonts w:ascii="Montserrat SemiBold"/>
                <w:color w:val="FFFFFF"/>
                <w:sz w:val="20"/>
              </w:rPr>
              <w:t>Assigned Value</w:t>
            </w:r>
          </w:p>
        </w:tc>
      </w:tr>
      <w:tr w:rsidR="00E909C7" w:rsidRPr="000A4867" w14:paraId="34D0B660" w14:textId="77777777" w:rsidTr="000A486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9A36DCC" w14:textId="77777777" w:rsidR="00E909C7" w:rsidRPr="000A4867" w:rsidRDefault="00372EF8">
            <w:pPr>
              <w:pStyle w:val="TableParagraph"/>
              <w:ind w:left="84"/>
              <w:rPr>
                <w:b w:val="0"/>
                <w:sz w:val="21"/>
              </w:rPr>
            </w:pPr>
            <w:r w:rsidRPr="000A4867">
              <w:rPr>
                <w:b w:val="0"/>
                <w:color w:val="231F20"/>
                <w:sz w:val="21"/>
              </w:rPr>
              <w:t>1</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0DB83668" w14:textId="77777777" w:rsidR="00E909C7" w:rsidRPr="000A4867" w:rsidRDefault="00372EF8">
            <w:pPr>
              <w:pStyle w:val="TableParagraph"/>
              <w:rPr>
                <w:sz w:val="21"/>
              </w:rPr>
            </w:pPr>
            <w:r w:rsidRPr="000A4867">
              <w:rPr>
                <w:color w:val="231F20"/>
                <w:sz w:val="21"/>
              </w:rPr>
              <w:t>High</w:t>
            </w:r>
          </w:p>
        </w:tc>
        <w:tc>
          <w:tcPr>
            <w:cnfStyle w:val="000100000000" w:firstRow="0" w:lastRow="0" w:firstColumn="0" w:lastColumn="1" w:oddVBand="0" w:evenVBand="0" w:oddHBand="0" w:evenHBand="0" w:firstRowFirstColumn="0" w:firstRowLastColumn="0" w:lastRowFirstColumn="0" w:lastRowLastColumn="0"/>
            <w:tcW w:w="2908" w:type="dxa"/>
            <w:shd w:val="clear" w:color="auto" w:fill="auto"/>
          </w:tcPr>
          <w:p w14:paraId="6F0BDAAB" w14:textId="77777777" w:rsidR="00E909C7" w:rsidRPr="000A4867" w:rsidRDefault="00372EF8">
            <w:pPr>
              <w:pStyle w:val="TableParagraph"/>
              <w:rPr>
                <w:b w:val="0"/>
                <w:sz w:val="21"/>
              </w:rPr>
            </w:pPr>
            <w:r w:rsidRPr="000A4867">
              <w:rPr>
                <w:b w:val="0"/>
                <w:color w:val="231F20"/>
                <w:sz w:val="21"/>
              </w:rPr>
              <w:t>50%</w:t>
            </w:r>
          </w:p>
        </w:tc>
      </w:tr>
      <w:tr w:rsidR="00E909C7" w:rsidRPr="000A4867" w14:paraId="5D8E3D3A" w14:textId="77777777" w:rsidTr="000A4867">
        <w:trPr>
          <w:trHeight w:val="384"/>
        </w:trPr>
        <w:tc>
          <w:tcPr>
            <w:cnfStyle w:val="001000000000" w:firstRow="0" w:lastRow="0" w:firstColumn="1" w:lastColumn="0" w:oddVBand="0" w:evenVBand="0" w:oddHBand="0" w:evenHBand="0" w:firstRowFirstColumn="0" w:firstRowLastColumn="0" w:lastRowFirstColumn="0" w:lastRowLastColumn="0"/>
            <w:tcW w:w="1276" w:type="dxa"/>
            <w:shd w:val="clear" w:color="auto" w:fill="EAEAEA" w:themeFill="accent1" w:themeFillTint="1A"/>
          </w:tcPr>
          <w:p w14:paraId="45F15C36" w14:textId="77777777" w:rsidR="00E909C7" w:rsidRPr="000A4867" w:rsidRDefault="00372EF8">
            <w:pPr>
              <w:pStyle w:val="TableParagraph"/>
              <w:ind w:left="84"/>
              <w:rPr>
                <w:b w:val="0"/>
                <w:sz w:val="21"/>
              </w:rPr>
            </w:pPr>
            <w:r w:rsidRPr="000A4867">
              <w:rPr>
                <w:b w:val="0"/>
                <w:color w:val="231F20"/>
                <w:sz w:val="21"/>
              </w:rPr>
              <w:t>2</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EAEAEA" w:themeFill="accent1" w:themeFillTint="1A"/>
          </w:tcPr>
          <w:p w14:paraId="576B6D91" w14:textId="77777777" w:rsidR="00E909C7" w:rsidRPr="000A4867" w:rsidRDefault="00372EF8">
            <w:pPr>
              <w:pStyle w:val="TableParagraph"/>
              <w:rPr>
                <w:sz w:val="21"/>
              </w:rPr>
            </w:pPr>
            <w:r w:rsidRPr="000A4867">
              <w:rPr>
                <w:color w:val="231F20"/>
                <w:sz w:val="21"/>
              </w:rPr>
              <w:t>Medium</w:t>
            </w:r>
          </w:p>
        </w:tc>
        <w:tc>
          <w:tcPr>
            <w:cnfStyle w:val="000100000000" w:firstRow="0" w:lastRow="0" w:firstColumn="0" w:lastColumn="1" w:oddVBand="0" w:evenVBand="0" w:oddHBand="0" w:evenHBand="0" w:firstRowFirstColumn="0" w:firstRowLastColumn="0" w:lastRowFirstColumn="0" w:lastRowLastColumn="0"/>
            <w:tcW w:w="2908" w:type="dxa"/>
            <w:shd w:val="clear" w:color="auto" w:fill="EAEAEA" w:themeFill="accent1" w:themeFillTint="1A"/>
          </w:tcPr>
          <w:p w14:paraId="4F57275F" w14:textId="77777777" w:rsidR="00E909C7" w:rsidRPr="000A4867" w:rsidRDefault="00372EF8">
            <w:pPr>
              <w:pStyle w:val="TableParagraph"/>
              <w:rPr>
                <w:b w:val="0"/>
                <w:sz w:val="21"/>
              </w:rPr>
            </w:pPr>
            <w:r w:rsidRPr="000A4867">
              <w:rPr>
                <w:b w:val="0"/>
                <w:color w:val="231F20"/>
                <w:sz w:val="21"/>
              </w:rPr>
              <w:t>30%</w:t>
            </w:r>
          </w:p>
        </w:tc>
      </w:tr>
      <w:tr w:rsidR="00E909C7" w:rsidRPr="000A4867" w14:paraId="197499E2" w14:textId="77777777" w:rsidTr="000A4867">
        <w:trPr>
          <w:cnfStyle w:val="010000000000" w:firstRow="0" w:lastRow="1"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4CFD27B" w14:textId="77777777" w:rsidR="00E909C7" w:rsidRPr="000A4867" w:rsidRDefault="00372EF8">
            <w:pPr>
              <w:pStyle w:val="TableParagraph"/>
              <w:ind w:left="84"/>
              <w:rPr>
                <w:b w:val="0"/>
                <w:sz w:val="21"/>
              </w:rPr>
            </w:pPr>
            <w:r w:rsidRPr="000A4867">
              <w:rPr>
                <w:b w:val="0"/>
                <w:color w:val="231F20"/>
                <w:sz w:val="21"/>
              </w:rPr>
              <w:t>3</w:t>
            </w:r>
          </w:p>
        </w:tc>
        <w:tc>
          <w:tcPr>
            <w:cnfStyle w:val="000010000000" w:firstRow="0" w:lastRow="0" w:firstColumn="0" w:lastColumn="0" w:oddVBand="1" w:evenVBand="0" w:oddHBand="0" w:evenHBand="0" w:firstRowFirstColumn="0" w:firstRowLastColumn="0" w:lastRowFirstColumn="0" w:lastRowLastColumn="0"/>
            <w:tcW w:w="1559" w:type="dxa"/>
            <w:shd w:val="clear" w:color="auto" w:fill="auto"/>
          </w:tcPr>
          <w:p w14:paraId="23CA8E8E" w14:textId="77777777" w:rsidR="00E909C7" w:rsidRPr="000A4867" w:rsidRDefault="00372EF8">
            <w:pPr>
              <w:pStyle w:val="TableParagraph"/>
              <w:rPr>
                <w:b w:val="0"/>
                <w:sz w:val="21"/>
              </w:rPr>
            </w:pPr>
            <w:r w:rsidRPr="000A4867">
              <w:rPr>
                <w:b w:val="0"/>
                <w:color w:val="231F20"/>
                <w:sz w:val="21"/>
              </w:rPr>
              <w:t>Low</w:t>
            </w:r>
          </w:p>
        </w:tc>
        <w:tc>
          <w:tcPr>
            <w:cnfStyle w:val="000100000000" w:firstRow="0" w:lastRow="0" w:firstColumn="0" w:lastColumn="1" w:oddVBand="0" w:evenVBand="0" w:oddHBand="0" w:evenHBand="0" w:firstRowFirstColumn="0" w:firstRowLastColumn="0" w:lastRowFirstColumn="0" w:lastRowLastColumn="0"/>
            <w:tcW w:w="2908" w:type="dxa"/>
            <w:shd w:val="clear" w:color="auto" w:fill="auto"/>
          </w:tcPr>
          <w:p w14:paraId="2CCB9735" w14:textId="77777777" w:rsidR="00E909C7" w:rsidRPr="000A4867" w:rsidRDefault="00372EF8">
            <w:pPr>
              <w:pStyle w:val="TableParagraph"/>
              <w:rPr>
                <w:b w:val="0"/>
                <w:sz w:val="21"/>
              </w:rPr>
            </w:pPr>
            <w:r w:rsidRPr="000A4867">
              <w:rPr>
                <w:b w:val="0"/>
                <w:color w:val="231F20"/>
                <w:sz w:val="21"/>
              </w:rPr>
              <w:t>20%</w:t>
            </w:r>
          </w:p>
        </w:tc>
      </w:tr>
    </w:tbl>
    <w:p w14:paraId="20ED5B1E" w14:textId="2D99E482" w:rsidR="00185BFB" w:rsidRDefault="00372EF8" w:rsidP="00216592">
      <w:pPr>
        <w:spacing w:before="91"/>
        <w:ind w:left="110"/>
        <w:rPr>
          <w:rFonts w:ascii="Source Sans Pro" w:eastAsia="Montserrat" w:hAnsi="Montserrat" w:cs="Montserrat"/>
          <w:color w:val="482D8C"/>
        </w:rPr>
      </w:pPr>
      <w:r>
        <w:rPr>
          <w:i/>
          <w:color w:val="231F20"/>
          <w:sz w:val="16"/>
        </w:rPr>
        <w:t>*For illustrative purposes only</w:t>
      </w:r>
    </w:p>
    <w:p w14:paraId="6C34F691" w14:textId="77777777" w:rsidR="00E95BD8" w:rsidRDefault="00E95BD8"/>
    <w:p w14:paraId="1E1D418B" w14:textId="1CEEE400" w:rsidR="00E909C7" w:rsidRPr="00130938" w:rsidRDefault="00074A2C" w:rsidP="00074A2C">
      <w:pPr>
        <w:pStyle w:val="Heading4"/>
        <w:ind w:left="0"/>
      </w:pPr>
      <w:r>
        <w:t>4.3.5</w:t>
      </w:r>
      <w:r>
        <w:tab/>
      </w:r>
      <w:r w:rsidR="00372EF8" w:rsidRPr="00130938">
        <w:t>Scoring</w:t>
      </w:r>
    </w:p>
    <w:p w14:paraId="63682904" w14:textId="77777777" w:rsidR="00E909C7" w:rsidRPr="00130938" w:rsidRDefault="00372EF8" w:rsidP="00074A2C">
      <w:pPr>
        <w:pStyle w:val="BodyText"/>
        <w:spacing w:before="54" w:after="240" w:line="235" w:lineRule="auto"/>
        <w:ind w:right="248"/>
        <w:rPr>
          <w:sz w:val="22"/>
        </w:rPr>
      </w:pPr>
      <w:r w:rsidRPr="00130938">
        <w:rPr>
          <w:color w:val="231F20"/>
          <w:sz w:val="22"/>
        </w:rPr>
        <w:t>The weighted score from each indicator where the benchmark is achieved will be combined to form an aggregate score for the RTO. As illustrated in Table 2, the RTO’s final score will be determined by the number of indicators where the benchmark is achieved and the relative weightings of those indicators.</w:t>
      </w:r>
    </w:p>
    <w:p w14:paraId="2DFA6F26" w14:textId="77777777" w:rsidR="00E909C7" w:rsidRPr="00CF03D8" w:rsidRDefault="00372EF8" w:rsidP="00FF43B8">
      <w:pPr>
        <w:pStyle w:val="Heading6"/>
        <w:rPr>
          <w:color w:val="482D8C" w:themeColor="background2"/>
        </w:rPr>
      </w:pPr>
      <w:r w:rsidRPr="00CF03D8">
        <w:rPr>
          <w:color w:val="482D8C" w:themeColor="background2"/>
        </w:rPr>
        <w:t>Table 3 – Scoring example*</w:t>
      </w:r>
    </w:p>
    <w:tbl>
      <w:tblPr>
        <w:tblStyle w:val="PlainTable4"/>
        <w:tblW w:w="10065" w:type="dxa"/>
        <w:tblLayout w:type="fixed"/>
        <w:tblLook w:val="01E0" w:firstRow="1" w:lastRow="1" w:firstColumn="1" w:lastColumn="1" w:noHBand="0" w:noVBand="0"/>
      </w:tblPr>
      <w:tblGrid>
        <w:gridCol w:w="1547"/>
        <w:gridCol w:w="1773"/>
        <w:gridCol w:w="1773"/>
        <w:gridCol w:w="1773"/>
        <w:gridCol w:w="3199"/>
      </w:tblGrid>
      <w:tr w:rsidR="00E909C7" w14:paraId="3997D66A" w14:textId="77777777" w:rsidTr="000A4867">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547" w:type="dxa"/>
            <w:shd w:val="clear" w:color="auto" w:fill="323232" w:themeFill="accent1"/>
          </w:tcPr>
          <w:p w14:paraId="7B6C6769" w14:textId="77777777" w:rsidR="00E909C7" w:rsidRDefault="00E909C7">
            <w:pPr>
              <w:pStyle w:val="TableParagraph"/>
              <w:spacing w:before="0"/>
              <w:ind w:left="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773" w:type="dxa"/>
            <w:shd w:val="clear" w:color="auto" w:fill="323232" w:themeFill="accent1"/>
          </w:tcPr>
          <w:p w14:paraId="08C81B10" w14:textId="77777777" w:rsidR="00E909C7" w:rsidRDefault="00372EF8">
            <w:pPr>
              <w:pStyle w:val="TableParagraph"/>
              <w:spacing w:before="137" w:line="268" w:lineRule="exact"/>
              <w:ind w:left="113"/>
              <w:rPr>
                <w:rFonts w:ascii="Montserrat SemiBold"/>
                <w:b w:val="0"/>
                <w:sz w:val="20"/>
              </w:rPr>
            </w:pPr>
            <w:r>
              <w:rPr>
                <w:rFonts w:ascii="Montserrat SemiBold"/>
                <w:color w:val="FFFFFF"/>
                <w:sz w:val="20"/>
              </w:rPr>
              <w:t>Indicator 1</w:t>
            </w:r>
          </w:p>
          <w:p w14:paraId="7FC2E849" w14:textId="77777777" w:rsidR="00E909C7" w:rsidRDefault="00372EF8">
            <w:pPr>
              <w:pStyle w:val="TableParagraph"/>
              <w:spacing w:before="0" w:line="268" w:lineRule="exact"/>
              <w:ind w:left="113"/>
              <w:rPr>
                <w:rFonts w:ascii="Montserrat SemiBold"/>
                <w:b w:val="0"/>
                <w:sz w:val="20"/>
              </w:rPr>
            </w:pPr>
            <w:r>
              <w:rPr>
                <w:rFonts w:ascii="Montserrat SemiBold"/>
                <w:color w:val="FFFFFF"/>
                <w:w w:val="105"/>
                <w:sz w:val="20"/>
              </w:rPr>
              <w:t>(50%)</w:t>
            </w:r>
          </w:p>
        </w:tc>
        <w:tc>
          <w:tcPr>
            <w:tcW w:w="1773" w:type="dxa"/>
            <w:shd w:val="clear" w:color="auto" w:fill="323232" w:themeFill="accent1"/>
          </w:tcPr>
          <w:p w14:paraId="7356308D" w14:textId="77777777" w:rsidR="00E909C7" w:rsidRDefault="00372EF8">
            <w:pPr>
              <w:pStyle w:val="TableParagraph"/>
              <w:spacing w:before="137" w:line="268" w:lineRule="exact"/>
              <w:ind w:left="113"/>
              <w:cnfStyle w:val="100000000000" w:firstRow="1" w:lastRow="0" w:firstColumn="0" w:lastColumn="0" w:oddVBand="0" w:evenVBand="0" w:oddHBand="0" w:evenHBand="0" w:firstRowFirstColumn="0" w:firstRowLastColumn="0" w:lastRowFirstColumn="0" w:lastRowLastColumn="0"/>
              <w:rPr>
                <w:rFonts w:ascii="Montserrat SemiBold"/>
                <w:b w:val="0"/>
                <w:sz w:val="20"/>
              </w:rPr>
            </w:pPr>
            <w:r>
              <w:rPr>
                <w:rFonts w:ascii="Montserrat SemiBold"/>
                <w:color w:val="FFFFFF"/>
                <w:sz w:val="20"/>
              </w:rPr>
              <w:t>Indicator 2</w:t>
            </w:r>
          </w:p>
          <w:p w14:paraId="4C919120" w14:textId="77777777" w:rsidR="00E909C7" w:rsidRDefault="00372EF8">
            <w:pPr>
              <w:pStyle w:val="TableParagraph"/>
              <w:spacing w:before="0" w:line="268" w:lineRule="exact"/>
              <w:ind w:left="113"/>
              <w:cnfStyle w:val="100000000000" w:firstRow="1" w:lastRow="0" w:firstColumn="0" w:lastColumn="0" w:oddVBand="0" w:evenVBand="0" w:oddHBand="0" w:evenHBand="0" w:firstRowFirstColumn="0" w:firstRowLastColumn="0" w:lastRowFirstColumn="0" w:lastRowLastColumn="0"/>
              <w:rPr>
                <w:rFonts w:ascii="Montserrat SemiBold"/>
                <w:b w:val="0"/>
                <w:sz w:val="20"/>
              </w:rPr>
            </w:pPr>
            <w:r>
              <w:rPr>
                <w:rFonts w:ascii="Montserrat SemiBold"/>
                <w:color w:val="FFFFFF"/>
                <w:w w:val="105"/>
                <w:sz w:val="20"/>
              </w:rPr>
              <w:t>(30%)</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323232" w:themeFill="accent1"/>
          </w:tcPr>
          <w:p w14:paraId="077954DE" w14:textId="77777777" w:rsidR="00E909C7" w:rsidRDefault="00372EF8">
            <w:pPr>
              <w:pStyle w:val="TableParagraph"/>
              <w:spacing w:before="137" w:line="268" w:lineRule="exact"/>
              <w:ind w:left="113"/>
              <w:rPr>
                <w:rFonts w:ascii="Montserrat SemiBold"/>
                <w:b w:val="0"/>
                <w:sz w:val="20"/>
              </w:rPr>
            </w:pPr>
            <w:r>
              <w:rPr>
                <w:rFonts w:ascii="Montserrat SemiBold"/>
                <w:color w:val="FFFFFF"/>
                <w:sz w:val="20"/>
              </w:rPr>
              <w:t>Indicator 3</w:t>
            </w:r>
          </w:p>
          <w:p w14:paraId="54B96CC3" w14:textId="77777777" w:rsidR="00E909C7" w:rsidRDefault="00372EF8">
            <w:pPr>
              <w:pStyle w:val="TableParagraph"/>
              <w:spacing w:before="0" w:line="268" w:lineRule="exact"/>
              <w:ind w:left="113"/>
              <w:rPr>
                <w:rFonts w:ascii="Montserrat SemiBold"/>
                <w:b w:val="0"/>
                <w:sz w:val="20"/>
              </w:rPr>
            </w:pPr>
            <w:r>
              <w:rPr>
                <w:rFonts w:ascii="Montserrat SemiBold"/>
                <w:color w:val="FFFFFF"/>
                <w:w w:val="105"/>
                <w:sz w:val="20"/>
              </w:rPr>
              <w:t>(20%)</w:t>
            </w:r>
          </w:p>
        </w:tc>
        <w:tc>
          <w:tcPr>
            <w:cnfStyle w:val="000100000000" w:firstRow="0" w:lastRow="0" w:firstColumn="0" w:lastColumn="1" w:oddVBand="0" w:evenVBand="0" w:oddHBand="0" w:evenHBand="0" w:firstRowFirstColumn="0" w:firstRowLastColumn="0" w:lastRowFirstColumn="0" w:lastRowLastColumn="0"/>
            <w:tcW w:w="3199" w:type="dxa"/>
            <w:shd w:val="clear" w:color="auto" w:fill="323232" w:themeFill="accent1"/>
          </w:tcPr>
          <w:p w14:paraId="688E63CE" w14:textId="77777777" w:rsidR="00E909C7" w:rsidRDefault="00372EF8">
            <w:pPr>
              <w:pStyle w:val="TableParagraph"/>
              <w:spacing w:before="137"/>
              <w:ind w:left="113"/>
              <w:rPr>
                <w:rFonts w:ascii="Montserrat SemiBold"/>
                <w:b w:val="0"/>
                <w:sz w:val="20"/>
              </w:rPr>
            </w:pPr>
            <w:r>
              <w:rPr>
                <w:rFonts w:ascii="Montserrat SemiBold"/>
                <w:color w:val="FFFFFF"/>
                <w:sz w:val="20"/>
              </w:rPr>
              <w:t>Score</w:t>
            </w:r>
          </w:p>
        </w:tc>
      </w:tr>
      <w:tr w:rsidR="00E909C7" w14:paraId="3C28CFFF" w14:textId="77777777" w:rsidTr="000A486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11096EA9" w14:textId="77777777" w:rsidR="00E909C7" w:rsidRPr="000A4867" w:rsidRDefault="00372EF8">
            <w:pPr>
              <w:pStyle w:val="TableParagraph"/>
              <w:ind w:left="84"/>
              <w:rPr>
                <w:b w:val="0"/>
                <w:sz w:val="21"/>
              </w:rPr>
            </w:pPr>
            <w:r w:rsidRPr="000A4867">
              <w:rPr>
                <w:b w:val="0"/>
                <w:color w:val="231F20"/>
                <w:sz w:val="21"/>
              </w:rPr>
              <w:t>RTO 1</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auto"/>
          </w:tcPr>
          <w:p w14:paraId="31E70E2E"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tcW w:w="1773" w:type="dxa"/>
            <w:shd w:val="clear" w:color="auto" w:fill="auto"/>
          </w:tcPr>
          <w:p w14:paraId="0817CAD0" w14:textId="77777777" w:rsidR="00E909C7" w:rsidRDefault="00372EF8">
            <w:pPr>
              <w:pStyle w:val="TableParagraph"/>
              <w:spacing w:before="86"/>
              <w:cnfStyle w:val="000000100000" w:firstRow="0" w:lastRow="0" w:firstColumn="0" w:lastColumn="0" w:oddVBand="0" w:evenVBand="0" w:oddHBand="1" w:evenHBand="0" w:firstRowFirstColumn="0" w:firstRowLastColumn="0" w:lastRowFirstColumn="0" w:lastRowLastColumn="0"/>
              <w:rPr>
                <w:rFonts w:ascii="Wingdings" w:hAnsi="Wingdings"/>
                <w:sz w:val="21"/>
              </w:rPr>
            </w:pPr>
            <w:r>
              <w:rPr>
                <w:rFonts w:ascii="Wingdings" w:hAnsi="Wingdings"/>
                <w:color w:val="231F20"/>
                <w:sz w:val="21"/>
              </w:rPr>
              <w:t></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auto"/>
          </w:tcPr>
          <w:p w14:paraId="13CC47B6"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cnfStyle w:val="000100000000" w:firstRow="0" w:lastRow="0" w:firstColumn="0" w:lastColumn="1" w:oddVBand="0" w:evenVBand="0" w:oddHBand="0" w:evenHBand="0" w:firstRowFirstColumn="0" w:firstRowLastColumn="0" w:lastRowFirstColumn="0" w:lastRowLastColumn="0"/>
            <w:tcW w:w="3199" w:type="dxa"/>
            <w:shd w:val="clear" w:color="auto" w:fill="auto"/>
          </w:tcPr>
          <w:p w14:paraId="1EE7C2CC" w14:textId="77777777" w:rsidR="00E909C7" w:rsidRPr="000A4867" w:rsidRDefault="00372EF8">
            <w:pPr>
              <w:pStyle w:val="TableParagraph"/>
              <w:rPr>
                <w:b w:val="0"/>
                <w:sz w:val="21"/>
              </w:rPr>
            </w:pPr>
            <w:r w:rsidRPr="000A4867">
              <w:rPr>
                <w:b w:val="0"/>
                <w:color w:val="231F20"/>
                <w:sz w:val="21"/>
              </w:rPr>
              <w:t>100%</w:t>
            </w:r>
          </w:p>
        </w:tc>
      </w:tr>
      <w:tr w:rsidR="00E909C7" w14:paraId="0325FFB9" w14:textId="77777777" w:rsidTr="000A4867">
        <w:trPr>
          <w:trHeight w:val="388"/>
        </w:trPr>
        <w:tc>
          <w:tcPr>
            <w:cnfStyle w:val="001000000000" w:firstRow="0" w:lastRow="0" w:firstColumn="1" w:lastColumn="0" w:oddVBand="0" w:evenVBand="0" w:oddHBand="0" w:evenHBand="0" w:firstRowFirstColumn="0" w:firstRowLastColumn="0" w:lastRowFirstColumn="0" w:lastRowLastColumn="0"/>
            <w:tcW w:w="1547" w:type="dxa"/>
            <w:shd w:val="clear" w:color="auto" w:fill="EAEAEA" w:themeFill="accent1" w:themeFillTint="1A"/>
          </w:tcPr>
          <w:p w14:paraId="04C032D8" w14:textId="77777777" w:rsidR="00E909C7" w:rsidRPr="000A4867" w:rsidRDefault="00372EF8">
            <w:pPr>
              <w:pStyle w:val="TableParagraph"/>
              <w:ind w:left="84"/>
              <w:rPr>
                <w:b w:val="0"/>
                <w:sz w:val="21"/>
              </w:rPr>
            </w:pPr>
            <w:r w:rsidRPr="000A4867">
              <w:rPr>
                <w:b w:val="0"/>
                <w:color w:val="231F20"/>
                <w:sz w:val="21"/>
              </w:rPr>
              <w:t>RTO 2</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EAEAEA" w:themeFill="accent1" w:themeFillTint="1A"/>
          </w:tcPr>
          <w:p w14:paraId="5C6B4DB3"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tcW w:w="1773" w:type="dxa"/>
            <w:shd w:val="clear" w:color="auto" w:fill="EAEAEA" w:themeFill="accent1" w:themeFillTint="1A"/>
          </w:tcPr>
          <w:p w14:paraId="1B90C5F0" w14:textId="77777777" w:rsidR="00E909C7" w:rsidRDefault="00372EF8">
            <w:pPr>
              <w:pStyle w:val="TableParagraph"/>
              <w:spacing w:before="86"/>
              <w:cnfStyle w:val="000000000000" w:firstRow="0" w:lastRow="0" w:firstColumn="0" w:lastColumn="0" w:oddVBand="0" w:evenVBand="0" w:oddHBand="0" w:evenHBand="0" w:firstRowFirstColumn="0" w:firstRowLastColumn="0" w:lastRowFirstColumn="0" w:lastRowLastColumn="0"/>
              <w:rPr>
                <w:rFonts w:ascii="Wingdings" w:hAnsi="Wingdings"/>
                <w:sz w:val="21"/>
              </w:rPr>
            </w:pPr>
            <w:r>
              <w:rPr>
                <w:rFonts w:ascii="Wingdings" w:hAnsi="Wingdings"/>
                <w:color w:val="231F20"/>
                <w:sz w:val="21"/>
              </w:rPr>
              <w:t></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EAEAEA" w:themeFill="accent1" w:themeFillTint="1A"/>
          </w:tcPr>
          <w:p w14:paraId="1C064FF9"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cnfStyle w:val="000100000000" w:firstRow="0" w:lastRow="0" w:firstColumn="0" w:lastColumn="1" w:oddVBand="0" w:evenVBand="0" w:oddHBand="0" w:evenHBand="0" w:firstRowFirstColumn="0" w:firstRowLastColumn="0" w:lastRowFirstColumn="0" w:lastRowLastColumn="0"/>
            <w:tcW w:w="3199" w:type="dxa"/>
            <w:shd w:val="clear" w:color="auto" w:fill="EAEAEA" w:themeFill="accent1" w:themeFillTint="1A"/>
          </w:tcPr>
          <w:p w14:paraId="3936B762" w14:textId="77777777" w:rsidR="00E909C7" w:rsidRPr="000A4867" w:rsidRDefault="00372EF8">
            <w:pPr>
              <w:pStyle w:val="TableParagraph"/>
              <w:rPr>
                <w:b w:val="0"/>
                <w:sz w:val="21"/>
              </w:rPr>
            </w:pPr>
            <w:r w:rsidRPr="000A4867">
              <w:rPr>
                <w:b w:val="0"/>
                <w:color w:val="231F20"/>
                <w:sz w:val="21"/>
              </w:rPr>
              <w:t>50%</w:t>
            </w:r>
          </w:p>
        </w:tc>
      </w:tr>
      <w:tr w:rsidR="00E909C7" w14:paraId="63432BCC" w14:textId="77777777" w:rsidTr="000A486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47" w:type="dxa"/>
            <w:shd w:val="clear" w:color="auto" w:fill="auto"/>
          </w:tcPr>
          <w:p w14:paraId="63D01CDE" w14:textId="77777777" w:rsidR="00E909C7" w:rsidRPr="000A4867" w:rsidRDefault="00372EF8">
            <w:pPr>
              <w:pStyle w:val="TableParagraph"/>
              <w:ind w:left="84"/>
              <w:rPr>
                <w:b w:val="0"/>
                <w:sz w:val="21"/>
              </w:rPr>
            </w:pPr>
            <w:r w:rsidRPr="000A4867">
              <w:rPr>
                <w:b w:val="0"/>
                <w:color w:val="231F20"/>
                <w:sz w:val="21"/>
              </w:rPr>
              <w:t>RTO 3</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auto"/>
          </w:tcPr>
          <w:p w14:paraId="41F0677D"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tcW w:w="1773" w:type="dxa"/>
            <w:shd w:val="clear" w:color="auto" w:fill="auto"/>
          </w:tcPr>
          <w:p w14:paraId="3EBEF409" w14:textId="77777777" w:rsidR="00E909C7" w:rsidRDefault="00372EF8">
            <w:pPr>
              <w:pStyle w:val="TableParagraph"/>
              <w:spacing w:before="86"/>
              <w:cnfStyle w:val="000000100000" w:firstRow="0" w:lastRow="0" w:firstColumn="0" w:lastColumn="0" w:oddVBand="0" w:evenVBand="0" w:oddHBand="1" w:evenHBand="0" w:firstRowFirstColumn="0" w:firstRowLastColumn="0" w:lastRowFirstColumn="0" w:lastRowLastColumn="0"/>
              <w:rPr>
                <w:rFonts w:ascii="Wingdings" w:hAnsi="Wingdings"/>
                <w:sz w:val="21"/>
              </w:rPr>
            </w:pPr>
            <w:r>
              <w:rPr>
                <w:rFonts w:ascii="Wingdings" w:hAnsi="Wingdings"/>
                <w:color w:val="231F20"/>
                <w:sz w:val="21"/>
              </w:rPr>
              <w:t></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auto"/>
          </w:tcPr>
          <w:p w14:paraId="3EA4DE01"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cnfStyle w:val="000100000000" w:firstRow="0" w:lastRow="0" w:firstColumn="0" w:lastColumn="1" w:oddVBand="0" w:evenVBand="0" w:oddHBand="0" w:evenHBand="0" w:firstRowFirstColumn="0" w:firstRowLastColumn="0" w:lastRowFirstColumn="0" w:lastRowLastColumn="0"/>
            <w:tcW w:w="3199" w:type="dxa"/>
            <w:shd w:val="clear" w:color="auto" w:fill="auto"/>
          </w:tcPr>
          <w:p w14:paraId="55E592F2" w14:textId="77777777" w:rsidR="00E909C7" w:rsidRPr="000A4867" w:rsidRDefault="00372EF8">
            <w:pPr>
              <w:pStyle w:val="TableParagraph"/>
              <w:rPr>
                <w:b w:val="0"/>
                <w:sz w:val="21"/>
              </w:rPr>
            </w:pPr>
            <w:r w:rsidRPr="000A4867">
              <w:rPr>
                <w:b w:val="0"/>
                <w:color w:val="231F20"/>
                <w:sz w:val="21"/>
              </w:rPr>
              <w:t>50%</w:t>
            </w:r>
          </w:p>
        </w:tc>
      </w:tr>
      <w:tr w:rsidR="00E909C7" w14:paraId="5754426F" w14:textId="77777777" w:rsidTr="000A4867">
        <w:trPr>
          <w:cnfStyle w:val="010000000000" w:firstRow="0" w:lastRow="1"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547" w:type="dxa"/>
            <w:shd w:val="clear" w:color="auto" w:fill="EAEAEA" w:themeFill="accent1" w:themeFillTint="1A"/>
          </w:tcPr>
          <w:p w14:paraId="22F421CE" w14:textId="77777777" w:rsidR="00E909C7" w:rsidRPr="000A4867" w:rsidRDefault="00372EF8">
            <w:pPr>
              <w:pStyle w:val="TableParagraph"/>
              <w:ind w:left="84"/>
              <w:rPr>
                <w:b w:val="0"/>
                <w:sz w:val="21"/>
              </w:rPr>
            </w:pPr>
            <w:r w:rsidRPr="000A4867">
              <w:rPr>
                <w:b w:val="0"/>
                <w:color w:val="231F20"/>
                <w:sz w:val="21"/>
              </w:rPr>
              <w:t>RTO 4</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EAEAEA" w:themeFill="accent1" w:themeFillTint="1A"/>
          </w:tcPr>
          <w:p w14:paraId="0AC19682"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tcW w:w="1773" w:type="dxa"/>
            <w:shd w:val="clear" w:color="auto" w:fill="EAEAEA" w:themeFill="accent1" w:themeFillTint="1A"/>
          </w:tcPr>
          <w:p w14:paraId="3FB7B552" w14:textId="77777777" w:rsidR="00E909C7" w:rsidRDefault="00372EF8">
            <w:pPr>
              <w:pStyle w:val="TableParagraph"/>
              <w:spacing w:before="86"/>
              <w:cnfStyle w:val="010000000000" w:firstRow="0" w:lastRow="1" w:firstColumn="0" w:lastColumn="0" w:oddVBand="0" w:evenVBand="0" w:oddHBand="0" w:evenHBand="0" w:firstRowFirstColumn="0" w:firstRowLastColumn="0" w:lastRowFirstColumn="0" w:lastRowLastColumn="0"/>
              <w:rPr>
                <w:rFonts w:ascii="Wingdings" w:hAnsi="Wingdings"/>
                <w:sz w:val="21"/>
              </w:rPr>
            </w:pPr>
            <w:r>
              <w:rPr>
                <w:rFonts w:ascii="Wingdings" w:hAnsi="Wingdings"/>
                <w:color w:val="231F20"/>
                <w:sz w:val="21"/>
              </w:rPr>
              <w:t></w:t>
            </w:r>
          </w:p>
        </w:tc>
        <w:tc>
          <w:tcPr>
            <w:cnfStyle w:val="000010000000" w:firstRow="0" w:lastRow="0" w:firstColumn="0" w:lastColumn="0" w:oddVBand="1" w:evenVBand="0" w:oddHBand="0" w:evenHBand="0" w:firstRowFirstColumn="0" w:firstRowLastColumn="0" w:lastRowFirstColumn="0" w:lastRowLastColumn="0"/>
            <w:tcW w:w="1773" w:type="dxa"/>
            <w:shd w:val="clear" w:color="auto" w:fill="EAEAEA" w:themeFill="accent1" w:themeFillTint="1A"/>
          </w:tcPr>
          <w:p w14:paraId="05B3D832" w14:textId="77777777" w:rsidR="00E909C7" w:rsidRDefault="00372EF8">
            <w:pPr>
              <w:pStyle w:val="TableParagraph"/>
              <w:spacing w:before="86"/>
              <w:rPr>
                <w:rFonts w:ascii="Wingdings" w:hAnsi="Wingdings"/>
                <w:sz w:val="21"/>
              </w:rPr>
            </w:pPr>
            <w:r>
              <w:rPr>
                <w:rFonts w:ascii="Wingdings" w:hAnsi="Wingdings"/>
                <w:color w:val="231F20"/>
                <w:sz w:val="21"/>
              </w:rPr>
              <w:t></w:t>
            </w:r>
          </w:p>
        </w:tc>
        <w:tc>
          <w:tcPr>
            <w:cnfStyle w:val="000100000000" w:firstRow="0" w:lastRow="0" w:firstColumn="0" w:lastColumn="1" w:oddVBand="0" w:evenVBand="0" w:oddHBand="0" w:evenHBand="0" w:firstRowFirstColumn="0" w:firstRowLastColumn="0" w:lastRowFirstColumn="0" w:lastRowLastColumn="0"/>
            <w:tcW w:w="3199" w:type="dxa"/>
            <w:shd w:val="clear" w:color="auto" w:fill="EAEAEA" w:themeFill="accent1" w:themeFillTint="1A"/>
          </w:tcPr>
          <w:p w14:paraId="5F799BA0" w14:textId="77777777" w:rsidR="00E909C7" w:rsidRPr="000A4867" w:rsidRDefault="00372EF8">
            <w:pPr>
              <w:pStyle w:val="TableParagraph"/>
              <w:rPr>
                <w:b w:val="0"/>
                <w:sz w:val="21"/>
              </w:rPr>
            </w:pPr>
            <w:r w:rsidRPr="000A4867">
              <w:rPr>
                <w:b w:val="0"/>
                <w:color w:val="231F20"/>
                <w:sz w:val="21"/>
              </w:rPr>
              <w:t>30%</w:t>
            </w:r>
          </w:p>
        </w:tc>
      </w:tr>
    </w:tbl>
    <w:p w14:paraId="56857916" w14:textId="77777777" w:rsidR="00E909C7" w:rsidRDefault="00372EF8">
      <w:pPr>
        <w:spacing w:before="91"/>
        <w:ind w:left="110"/>
        <w:rPr>
          <w:i/>
          <w:sz w:val="16"/>
        </w:rPr>
      </w:pPr>
      <w:r>
        <w:rPr>
          <w:i/>
          <w:color w:val="231F20"/>
          <w:sz w:val="16"/>
        </w:rPr>
        <w:t>* For illustrative purposes only</w:t>
      </w:r>
    </w:p>
    <w:p w14:paraId="598315E2" w14:textId="648B6E2F" w:rsidR="00E909C7" w:rsidRDefault="00372EF8">
      <w:pPr>
        <w:pStyle w:val="BodyText"/>
        <w:spacing w:before="151"/>
        <w:ind w:left="110"/>
        <w:rPr>
          <w:color w:val="231F20"/>
          <w:sz w:val="22"/>
        </w:rPr>
      </w:pPr>
      <w:r w:rsidRPr="00130938">
        <w:rPr>
          <w:color w:val="231F20"/>
          <w:sz w:val="22"/>
        </w:rPr>
        <w:t>Failure to meet the minimum assessment threshold will result in an unsuccessful application outcome.</w:t>
      </w:r>
    </w:p>
    <w:p w14:paraId="28579255" w14:textId="0DEB676E" w:rsidR="00E909C7" w:rsidRPr="00EC36D5" w:rsidRDefault="00CF03D8" w:rsidP="00CF03D8">
      <w:pPr>
        <w:pStyle w:val="Heading2NoNumbering"/>
        <w:rPr>
          <w:rFonts w:eastAsiaTheme="minorHAnsi"/>
        </w:rPr>
      </w:pPr>
      <w:r>
        <w:rPr>
          <w:rFonts w:eastAsiaTheme="minorHAnsi"/>
        </w:rPr>
        <w:lastRenderedPageBreak/>
        <w:t>4.4</w:t>
      </w:r>
      <w:r>
        <w:rPr>
          <w:rFonts w:eastAsiaTheme="minorHAnsi"/>
        </w:rPr>
        <w:tab/>
      </w:r>
      <w:r w:rsidR="00EF1E75">
        <w:rPr>
          <w:rFonts w:eastAsiaTheme="minorHAnsi"/>
        </w:rPr>
        <w:t xml:space="preserve">Application </w:t>
      </w:r>
      <w:r w:rsidR="00EF1E75" w:rsidRPr="00821A08">
        <w:rPr>
          <w:rFonts w:eastAsiaTheme="minorHAnsi"/>
          <w:color w:val="AB4399" w:themeColor="accent3"/>
        </w:rPr>
        <w:t xml:space="preserve">outcome </w:t>
      </w:r>
      <w:r w:rsidR="00EF1E75">
        <w:rPr>
          <w:rFonts w:eastAsiaTheme="minorHAnsi"/>
        </w:rPr>
        <w:t>notification</w:t>
      </w:r>
    </w:p>
    <w:p w14:paraId="42957C61" w14:textId="543297B6" w:rsidR="00E909C7" w:rsidRPr="00130938" w:rsidRDefault="00372EF8" w:rsidP="00130938">
      <w:pPr>
        <w:pStyle w:val="BodyText"/>
        <w:spacing w:before="46"/>
        <w:rPr>
          <w:sz w:val="22"/>
        </w:rPr>
      </w:pPr>
      <w:r w:rsidRPr="00130938">
        <w:rPr>
          <w:color w:val="231F20"/>
          <w:sz w:val="22"/>
        </w:rPr>
        <w:t xml:space="preserve">Following application assessment, RTOs will be notified of the application outcome. The types of </w:t>
      </w:r>
      <w:r w:rsidR="005D531D" w:rsidRPr="00130938">
        <w:rPr>
          <w:color w:val="231F20"/>
          <w:sz w:val="22"/>
        </w:rPr>
        <w:t>outcomes</w:t>
      </w:r>
      <w:r w:rsidRPr="00130938">
        <w:rPr>
          <w:color w:val="231F20"/>
          <w:sz w:val="22"/>
        </w:rPr>
        <w:t xml:space="preserve"> are:</w:t>
      </w:r>
    </w:p>
    <w:p w14:paraId="7BD1633C" w14:textId="439D9630" w:rsidR="00E909C7" w:rsidRPr="00130938" w:rsidRDefault="00CF03D8" w:rsidP="00CF03D8">
      <w:pPr>
        <w:pStyle w:val="Heading4"/>
        <w:ind w:left="0"/>
      </w:pPr>
      <w:r>
        <w:t>4.4.1</w:t>
      </w:r>
      <w:r>
        <w:tab/>
      </w:r>
      <w:r w:rsidR="00372EF8" w:rsidRPr="00130938">
        <w:t>Successful</w:t>
      </w:r>
      <w:r w:rsidR="00372EF8" w:rsidRPr="00130938">
        <w:rPr>
          <w:spacing w:val="-1"/>
        </w:rPr>
        <w:t xml:space="preserve"> </w:t>
      </w:r>
      <w:r w:rsidR="00372EF8" w:rsidRPr="00130938">
        <w:rPr>
          <w:spacing w:val="-3"/>
        </w:rPr>
        <w:t>RTOs</w:t>
      </w:r>
    </w:p>
    <w:p w14:paraId="2AD8F85F" w14:textId="39FCD55B" w:rsidR="00E909C7" w:rsidRPr="00130938" w:rsidRDefault="00372EF8" w:rsidP="000A6F26">
      <w:pPr>
        <w:pStyle w:val="BodyText"/>
        <w:spacing w:before="54" w:after="240" w:line="235" w:lineRule="auto"/>
        <w:rPr>
          <w:sz w:val="22"/>
        </w:rPr>
      </w:pPr>
      <w:r w:rsidRPr="00130938">
        <w:rPr>
          <w:color w:val="231F20"/>
          <w:sz w:val="22"/>
        </w:rPr>
        <w:t xml:space="preserve">Successful RTOs will receive a letter of determination advising the successful application outcome. The RTO must then complete a series of steps to ensure final approval for an </w:t>
      </w:r>
      <w:r w:rsidR="00A34864" w:rsidRPr="00130938">
        <w:rPr>
          <w:color w:val="231F20"/>
          <w:sz w:val="22"/>
        </w:rPr>
        <w:t>Agreement</w:t>
      </w:r>
      <w:r w:rsidRPr="00130938">
        <w:rPr>
          <w:color w:val="231F20"/>
          <w:sz w:val="22"/>
        </w:rPr>
        <w:t>, detailed below.</w:t>
      </w:r>
    </w:p>
    <w:p w14:paraId="60BD2CDA" w14:textId="17565D07" w:rsidR="00E909C7" w:rsidRPr="00CF03D8" w:rsidRDefault="00372EF8" w:rsidP="00E95BD8">
      <w:pPr>
        <w:pStyle w:val="Heading6"/>
        <w:rPr>
          <w:color w:val="482D8C" w:themeColor="background2"/>
        </w:rPr>
      </w:pPr>
      <w:r w:rsidRPr="00CF03D8">
        <w:rPr>
          <w:color w:val="482D8C" w:themeColor="background2"/>
        </w:rPr>
        <w:t>Figure 2</w:t>
      </w:r>
    </w:p>
    <w:p w14:paraId="546E86F4" w14:textId="7E7FA5BD" w:rsidR="00E909C7" w:rsidRDefault="00372EF8" w:rsidP="00CF03D8">
      <w:pPr>
        <w:rPr>
          <w:w w:val="105"/>
          <w:sz w:val="21"/>
          <w:szCs w:val="21"/>
        </w:rPr>
      </w:pPr>
      <w:r w:rsidRPr="00CF03D8">
        <w:rPr>
          <w:w w:val="105"/>
          <w:sz w:val="21"/>
          <w:szCs w:val="21"/>
        </w:rPr>
        <w:t>Steps following successful notification</w:t>
      </w:r>
      <w:r w:rsidR="00DC3C5F">
        <w:rPr>
          <w:w w:val="105"/>
          <w:sz w:val="21"/>
          <w:szCs w:val="21"/>
        </w:rPr>
        <w:t>:</w:t>
      </w:r>
    </w:p>
    <w:p w14:paraId="7698C834" w14:textId="3053845E" w:rsidR="00CF03D8" w:rsidRDefault="00CF03D8" w:rsidP="00CF03D8">
      <w:pPr>
        <w:rPr>
          <w:w w:val="105"/>
          <w:sz w:val="21"/>
          <w:szCs w:val="21"/>
        </w:rPr>
      </w:pPr>
    </w:p>
    <w:tbl>
      <w:tblPr>
        <w:tblStyle w:val="PlainTable4"/>
        <w:tblW w:w="9498" w:type="dxa"/>
        <w:tblLayout w:type="fixed"/>
        <w:tblLook w:val="01E0" w:firstRow="1" w:lastRow="1" w:firstColumn="1" w:lastColumn="1" w:noHBand="0" w:noVBand="0"/>
      </w:tblPr>
      <w:tblGrid>
        <w:gridCol w:w="2268"/>
        <w:gridCol w:w="7230"/>
      </w:tblGrid>
      <w:tr w:rsidR="002B06A1" w:rsidRPr="002B06A1" w14:paraId="4BFCA7A6" w14:textId="77777777" w:rsidTr="002B06A1">
        <w:trPr>
          <w:cnfStyle w:val="100000000000" w:firstRow="1" w:lastRow="0" w:firstColumn="0" w:lastColumn="0" w:oddVBand="0" w:evenVBand="0" w:oddHBand="0"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16A67A05" w14:textId="18FA2699" w:rsidR="002B06A1" w:rsidRPr="002B06A1" w:rsidRDefault="002B06A1" w:rsidP="002B06A1">
            <w:pPr>
              <w:pStyle w:val="TableParagraph"/>
              <w:spacing w:before="68" w:line="235" w:lineRule="auto"/>
              <w:ind w:left="84" w:right="284"/>
              <w:rPr>
                <w:b w:val="0"/>
                <w:sz w:val="20"/>
              </w:rPr>
            </w:pPr>
            <w:r w:rsidRPr="002B06A1">
              <w:rPr>
                <w:b w:val="0"/>
                <w:sz w:val="20"/>
              </w:rPr>
              <w:t xml:space="preserve">1. </w:t>
            </w:r>
            <w:r>
              <w:rPr>
                <w:b w:val="0"/>
                <w:sz w:val="20"/>
              </w:rPr>
              <w:t>RTO a</w:t>
            </w:r>
            <w:r w:rsidRPr="002B06A1">
              <w:rPr>
                <w:b w:val="0"/>
                <w:sz w:val="20"/>
              </w:rPr>
              <w:t>cceptance</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auto"/>
          </w:tcPr>
          <w:p w14:paraId="57DB3097" w14:textId="288CC64C" w:rsidR="002B06A1" w:rsidRPr="00D54B18" w:rsidRDefault="002B06A1" w:rsidP="00E32867">
            <w:pPr>
              <w:pStyle w:val="ListParagraph"/>
              <w:numPr>
                <w:ilvl w:val="0"/>
                <w:numId w:val="29"/>
              </w:numPr>
              <w:spacing w:before="80"/>
              <w:ind w:left="444" w:hanging="284"/>
              <w:rPr>
                <w:b w:val="0"/>
                <w:sz w:val="20"/>
              </w:rPr>
            </w:pPr>
            <w:r w:rsidRPr="00D54B18">
              <w:rPr>
                <w:b w:val="0"/>
                <w:sz w:val="20"/>
              </w:rPr>
              <w:t xml:space="preserve">Accept the terms of the </w:t>
            </w:r>
            <w:proofErr w:type="gramStart"/>
            <w:r w:rsidR="00A92A3E">
              <w:rPr>
                <w:b w:val="0"/>
                <w:sz w:val="20"/>
              </w:rPr>
              <w:t>A</w:t>
            </w:r>
            <w:r w:rsidR="00A92A3E" w:rsidRPr="00D54B18">
              <w:rPr>
                <w:b w:val="0"/>
                <w:sz w:val="20"/>
              </w:rPr>
              <w:t>greement</w:t>
            </w:r>
            <w:proofErr w:type="gramEnd"/>
          </w:p>
          <w:p w14:paraId="0EE3F82F" w14:textId="4DAFA8F4" w:rsidR="002B06A1" w:rsidRPr="00D54B18" w:rsidRDefault="002B06A1" w:rsidP="00E32867">
            <w:pPr>
              <w:pStyle w:val="ListParagraph"/>
              <w:numPr>
                <w:ilvl w:val="0"/>
                <w:numId w:val="29"/>
              </w:numPr>
              <w:spacing w:before="80"/>
              <w:ind w:left="444" w:hanging="284"/>
              <w:rPr>
                <w:b w:val="0"/>
                <w:sz w:val="20"/>
              </w:rPr>
            </w:pPr>
            <w:r w:rsidRPr="00D54B18">
              <w:rPr>
                <w:b w:val="0"/>
                <w:sz w:val="20"/>
              </w:rPr>
              <w:t xml:space="preserve">Print the </w:t>
            </w:r>
            <w:r w:rsidR="00A92A3E">
              <w:rPr>
                <w:b w:val="0"/>
                <w:sz w:val="20"/>
              </w:rPr>
              <w:t>A</w:t>
            </w:r>
            <w:r w:rsidR="00A92A3E" w:rsidRPr="00D54B18">
              <w:rPr>
                <w:b w:val="0"/>
                <w:sz w:val="20"/>
              </w:rPr>
              <w:t>greement</w:t>
            </w:r>
          </w:p>
          <w:p w14:paraId="5AB4E90E" w14:textId="3C7324EB" w:rsidR="002B06A1" w:rsidRPr="00D54B18" w:rsidRDefault="002B06A1" w:rsidP="00E32867">
            <w:pPr>
              <w:pStyle w:val="ListParagraph"/>
              <w:numPr>
                <w:ilvl w:val="0"/>
                <w:numId w:val="29"/>
              </w:numPr>
              <w:spacing w:before="80"/>
              <w:ind w:left="444" w:hanging="284"/>
              <w:rPr>
                <w:b w:val="0"/>
                <w:sz w:val="20"/>
              </w:rPr>
            </w:pPr>
            <w:r w:rsidRPr="00D54B18">
              <w:rPr>
                <w:b w:val="0"/>
                <w:sz w:val="20"/>
              </w:rPr>
              <w:t xml:space="preserve">Sign the </w:t>
            </w:r>
            <w:r w:rsidR="00A92A3E">
              <w:rPr>
                <w:b w:val="0"/>
                <w:sz w:val="20"/>
              </w:rPr>
              <w:t>A</w:t>
            </w:r>
            <w:r w:rsidR="00A92A3E" w:rsidRPr="00D54B18">
              <w:rPr>
                <w:b w:val="0"/>
                <w:sz w:val="20"/>
              </w:rPr>
              <w:t xml:space="preserve">greement </w:t>
            </w:r>
            <w:r w:rsidRPr="00D54B18">
              <w:rPr>
                <w:b w:val="0"/>
                <w:sz w:val="20"/>
              </w:rPr>
              <w:t>(last page)</w:t>
            </w:r>
          </w:p>
          <w:p w14:paraId="2804FB31" w14:textId="0D19587B" w:rsidR="002B06A1" w:rsidRPr="002B06A1" w:rsidRDefault="002B06A1" w:rsidP="00D54B18">
            <w:pPr>
              <w:pStyle w:val="ListParagraph"/>
              <w:numPr>
                <w:ilvl w:val="0"/>
                <w:numId w:val="29"/>
              </w:numPr>
              <w:spacing w:before="80" w:after="120"/>
              <w:ind w:left="443" w:hanging="284"/>
              <w:rPr>
                <w:b w:val="0"/>
                <w:sz w:val="21"/>
              </w:rPr>
            </w:pPr>
            <w:r w:rsidRPr="00D54B18">
              <w:rPr>
                <w:b w:val="0"/>
                <w:sz w:val="20"/>
              </w:rPr>
              <w:t xml:space="preserve">Scan and email the entire signed </w:t>
            </w:r>
            <w:r w:rsidR="00A92A3E">
              <w:rPr>
                <w:b w:val="0"/>
                <w:sz w:val="20"/>
              </w:rPr>
              <w:t>A</w:t>
            </w:r>
            <w:r w:rsidR="00A92A3E" w:rsidRPr="00D54B18">
              <w:rPr>
                <w:b w:val="0"/>
                <w:sz w:val="20"/>
              </w:rPr>
              <w:t xml:space="preserve">greement </w:t>
            </w:r>
            <w:r w:rsidRPr="00D54B18">
              <w:rPr>
                <w:b w:val="0"/>
                <w:sz w:val="20"/>
              </w:rPr>
              <w:t xml:space="preserve">to the </w:t>
            </w:r>
            <w:r w:rsidR="00793B27" w:rsidRPr="00D54B18">
              <w:rPr>
                <w:b w:val="0"/>
                <w:sz w:val="20"/>
              </w:rPr>
              <w:t>D</w:t>
            </w:r>
            <w:r w:rsidRPr="00D54B18">
              <w:rPr>
                <w:b w:val="0"/>
                <w:sz w:val="20"/>
              </w:rPr>
              <w:t>irectorate (via</w:t>
            </w:r>
            <w:r w:rsidRPr="00D54B18">
              <w:rPr>
                <w:b w:val="0"/>
                <w:color w:val="231F20"/>
                <w:sz w:val="21"/>
                <w:szCs w:val="21"/>
              </w:rPr>
              <w:t xml:space="preserve"> </w:t>
            </w:r>
            <w:hyperlink r:id="rId21" w:history="1">
              <w:r w:rsidR="006E7423" w:rsidRPr="00D54B18">
                <w:rPr>
                  <w:rStyle w:val="Hyperlink"/>
                  <w:b w:val="0"/>
                  <w:sz w:val="20"/>
                  <w:szCs w:val="20"/>
                </w:rPr>
                <w:t>skills@act.gov.au</w:t>
              </w:r>
            </w:hyperlink>
            <w:r w:rsidRPr="00D54B18">
              <w:rPr>
                <w:b w:val="0"/>
                <w:color w:val="231F20"/>
                <w:sz w:val="20"/>
                <w:szCs w:val="20"/>
              </w:rPr>
              <w:t>).</w:t>
            </w:r>
            <w:r w:rsidRPr="002B06A1">
              <w:rPr>
                <w:b w:val="0"/>
                <w:color w:val="231F20"/>
                <w:sz w:val="21"/>
              </w:rPr>
              <w:t xml:space="preserve"> </w:t>
            </w:r>
          </w:p>
        </w:tc>
      </w:tr>
      <w:tr w:rsidR="002B06A1" w:rsidRPr="002B06A1" w14:paraId="462557B8" w14:textId="77777777" w:rsidTr="002B06A1">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2268" w:type="dxa"/>
          </w:tcPr>
          <w:p w14:paraId="36B87AB9" w14:textId="6621DDA3" w:rsidR="002B06A1" w:rsidRPr="002B06A1" w:rsidRDefault="002B06A1" w:rsidP="00CF03D8">
            <w:pPr>
              <w:pStyle w:val="TableParagraph"/>
              <w:ind w:left="84"/>
              <w:rPr>
                <w:b w:val="0"/>
                <w:sz w:val="20"/>
              </w:rPr>
            </w:pPr>
            <w:r w:rsidRPr="002B06A1">
              <w:rPr>
                <w:b w:val="0"/>
                <w:sz w:val="20"/>
              </w:rPr>
              <w:t xml:space="preserve">2. </w:t>
            </w:r>
            <w:r w:rsidRPr="002B06A1">
              <w:rPr>
                <w:b w:val="0"/>
                <w:caps/>
                <w:sz w:val="20"/>
              </w:rPr>
              <w:t xml:space="preserve">ACT </w:t>
            </w:r>
            <w:r w:rsidRPr="002B06A1">
              <w:rPr>
                <w:b w:val="0"/>
                <w:sz w:val="20"/>
              </w:rPr>
              <w:t xml:space="preserve">government supplier registration </w:t>
            </w:r>
            <w:r w:rsidR="003240BD">
              <w:rPr>
                <w:b w:val="0"/>
                <w:sz w:val="20"/>
              </w:rPr>
              <w:br/>
            </w:r>
            <w:r w:rsidR="003240BD">
              <w:rPr>
                <w:b w:val="0"/>
                <w:sz w:val="20"/>
              </w:rPr>
              <w:br/>
            </w:r>
            <w:r w:rsidRPr="002B06A1">
              <w:rPr>
                <w:b w:val="0"/>
                <w:sz w:val="20"/>
              </w:rPr>
              <w:t>(for new suppliers or to update existing supplier information</w:t>
            </w:r>
            <w:r w:rsidRPr="002B06A1">
              <w:rPr>
                <w:b w:val="0"/>
                <w:caps/>
                <w:sz w:val="20"/>
              </w:rPr>
              <w:t>)</w:t>
            </w:r>
          </w:p>
        </w:tc>
        <w:tc>
          <w:tcPr>
            <w:cnfStyle w:val="000100000000" w:firstRow="0" w:lastRow="0" w:firstColumn="0" w:lastColumn="1" w:oddVBand="0" w:evenVBand="0" w:oddHBand="0" w:evenHBand="0" w:firstRowFirstColumn="0" w:firstRowLastColumn="0" w:lastRowFirstColumn="0" w:lastRowLastColumn="0"/>
            <w:tcW w:w="7230" w:type="dxa"/>
          </w:tcPr>
          <w:p w14:paraId="602E64B8" w14:textId="18CFD64C" w:rsidR="002B06A1" w:rsidRPr="002B06A1" w:rsidRDefault="002B06A1" w:rsidP="00E32867">
            <w:pPr>
              <w:pStyle w:val="TableParagraph"/>
              <w:numPr>
                <w:ilvl w:val="0"/>
                <w:numId w:val="30"/>
              </w:numPr>
              <w:spacing w:before="80" w:line="235" w:lineRule="auto"/>
              <w:ind w:left="459" w:right="345" w:hanging="284"/>
              <w:rPr>
                <w:b w:val="0"/>
                <w:sz w:val="20"/>
              </w:rPr>
            </w:pPr>
            <w:r w:rsidRPr="002B06A1">
              <w:rPr>
                <w:b w:val="0"/>
                <w:sz w:val="20"/>
              </w:rPr>
              <w:t xml:space="preserve">RTO to complete and submit the online Supplier Registration </w:t>
            </w:r>
            <w:proofErr w:type="spellStart"/>
            <w:r w:rsidR="00DC3C5F" w:rsidRPr="002B06A1">
              <w:rPr>
                <w:b w:val="0"/>
                <w:sz w:val="20"/>
              </w:rPr>
              <w:t>SmartForm</w:t>
            </w:r>
            <w:proofErr w:type="spellEnd"/>
            <w:r w:rsidRPr="002B06A1">
              <w:rPr>
                <w:b w:val="0"/>
                <w:sz w:val="20"/>
              </w:rPr>
              <w:t xml:space="preserve"> (the </w:t>
            </w:r>
            <w:proofErr w:type="spellStart"/>
            <w:r w:rsidR="00DC3C5F" w:rsidRPr="002B06A1">
              <w:rPr>
                <w:b w:val="0"/>
                <w:sz w:val="20"/>
              </w:rPr>
              <w:t>SmartF</w:t>
            </w:r>
            <w:r w:rsidR="00DC3C5F">
              <w:rPr>
                <w:b w:val="0"/>
                <w:sz w:val="20"/>
              </w:rPr>
              <w:t>orm</w:t>
            </w:r>
            <w:proofErr w:type="spellEnd"/>
            <w:r w:rsidR="00793B27">
              <w:rPr>
                <w:b w:val="0"/>
                <w:sz w:val="20"/>
              </w:rPr>
              <w:t xml:space="preserve"> hyperlink will be provided with</w:t>
            </w:r>
            <w:r w:rsidRPr="002B06A1">
              <w:rPr>
                <w:b w:val="0"/>
                <w:sz w:val="20"/>
              </w:rPr>
              <w:t xml:space="preserve"> the letter of determination)</w:t>
            </w:r>
          </w:p>
          <w:p w14:paraId="5E48E8DE" w14:textId="5F429ABD" w:rsidR="002B06A1" w:rsidRPr="002B06A1" w:rsidRDefault="002B06A1" w:rsidP="00E32867">
            <w:pPr>
              <w:pStyle w:val="TableParagraph"/>
              <w:numPr>
                <w:ilvl w:val="0"/>
                <w:numId w:val="30"/>
              </w:numPr>
              <w:spacing w:before="80" w:line="235" w:lineRule="auto"/>
              <w:ind w:left="459" w:right="345" w:hanging="284"/>
              <w:rPr>
                <w:b w:val="0"/>
                <w:sz w:val="20"/>
              </w:rPr>
            </w:pPr>
            <w:r w:rsidRPr="002B06A1">
              <w:rPr>
                <w:b w:val="0"/>
                <w:sz w:val="20"/>
              </w:rPr>
              <w:t>Directorate will verify the RTO status as an approved ACT Government supplier</w:t>
            </w:r>
          </w:p>
        </w:tc>
      </w:tr>
      <w:tr w:rsidR="002B06A1" w:rsidRPr="002B06A1" w14:paraId="0ACF7491" w14:textId="77777777" w:rsidTr="00E95BD8">
        <w:trPr>
          <w:cnfStyle w:val="010000000000" w:firstRow="0" w:lastRow="1" w:firstColumn="0" w:lastColumn="0" w:oddVBand="0" w:evenVBand="0" w:oddHBand="0"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7E0DB94" w14:textId="7E4EDEA5" w:rsidR="002B06A1" w:rsidRPr="002B06A1" w:rsidRDefault="002B06A1" w:rsidP="00CF03D8">
            <w:pPr>
              <w:pStyle w:val="TableParagraph"/>
              <w:ind w:left="84"/>
              <w:rPr>
                <w:b w:val="0"/>
                <w:sz w:val="20"/>
              </w:rPr>
            </w:pPr>
            <w:r>
              <w:rPr>
                <w:b w:val="0"/>
                <w:sz w:val="20"/>
              </w:rPr>
              <w:t xml:space="preserve">3. </w:t>
            </w:r>
            <w:r w:rsidRPr="002B06A1">
              <w:rPr>
                <w:b w:val="0"/>
                <w:sz w:val="20"/>
              </w:rPr>
              <w:t>Final approval</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auto"/>
          </w:tcPr>
          <w:p w14:paraId="7252092E" w14:textId="53ACC5EE" w:rsidR="002B06A1" w:rsidRPr="002B06A1" w:rsidRDefault="002B06A1" w:rsidP="00E32867">
            <w:pPr>
              <w:pStyle w:val="TableParagraph"/>
              <w:numPr>
                <w:ilvl w:val="0"/>
                <w:numId w:val="31"/>
              </w:numPr>
              <w:spacing w:before="80" w:line="235" w:lineRule="auto"/>
              <w:ind w:left="459" w:right="345" w:hanging="284"/>
              <w:rPr>
                <w:b w:val="0"/>
                <w:sz w:val="20"/>
              </w:rPr>
            </w:pPr>
            <w:r w:rsidRPr="002B06A1">
              <w:rPr>
                <w:b w:val="0"/>
                <w:sz w:val="20"/>
              </w:rPr>
              <w:t xml:space="preserve">Directorate will sign the </w:t>
            </w:r>
            <w:r w:rsidR="00A92A3E">
              <w:rPr>
                <w:b w:val="0"/>
                <w:sz w:val="20"/>
              </w:rPr>
              <w:t>A</w:t>
            </w:r>
            <w:r w:rsidR="00A92A3E" w:rsidRPr="002B06A1">
              <w:rPr>
                <w:b w:val="0"/>
                <w:sz w:val="20"/>
              </w:rPr>
              <w:t xml:space="preserve">greement </w:t>
            </w:r>
            <w:r w:rsidRPr="002B06A1">
              <w:rPr>
                <w:b w:val="0"/>
                <w:sz w:val="20"/>
              </w:rPr>
              <w:t xml:space="preserve">on behalf of the </w:t>
            </w:r>
            <w:proofErr w:type="gramStart"/>
            <w:r w:rsidR="00A92A3E">
              <w:rPr>
                <w:b w:val="0"/>
                <w:sz w:val="20"/>
              </w:rPr>
              <w:t>T</w:t>
            </w:r>
            <w:r w:rsidR="00A92A3E" w:rsidRPr="002B06A1">
              <w:rPr>
                <w:b w:val="0"/>
                <w:sz w:val="20"/>
              </w:rPr>
              <w:t>erritory</w:t>
            </w:r>
            <w:proofErr w:type="gramEnd"/>
          </w:p>
          <w:p w14:paraId="18549F86" w14:textId="5C5E9A9E" w:rsidR="002B06A1" w:rsidRPr="002B06A1" w:rsidRDefault="002B06A1" w:rsidP="00E32867">
            <w:pPr>
              <w:pStyle w:val="TableParagraph"/>
              <w:numPr>
                <w:ilvl w:val="0"/>
                <w:numId w:val="31"/>
              </w:numPr>
              <w:spacing w:before="80" w:line="235" w:lineRule="auto"/>
              <w:ind w:left="459" w:right="345" w:hanging="284"/>
              <w:rPr>
                <w:b w:val="0"/>
                <w:sz w:val="20"/>
              </w:rPr>
            </w:pPr>
            <w:r>
              <w:rPr>
                <w:b w:val="0"/>
                <w:sz w:val="20"/>
              </w:rPr>
              <w:t>D</w:t>
            </w:r>
            <w:r w:rsidRPr="002B06A1">
              <w:rPr>
                <w:b w:val="0"/>
                <w:sz w:val="20"/>
              </w:rPr>
              <w:t xml:space="preserve">irectorate will scan and email final signed version to the </w:t>
            </w:r>
            <w:r>
              <w:rPr>
                <w:b w:val="0"/>
                <w:sz w:val="20"/>
              </w:rPr>
              <w:t>RTO</w:t>
            </w:r>
          </w:p>
        </w:tc>
      </w:tr>
    </w:tbl>
    <w:p w14:paraId="1EDFB4E0" w14:textId="41E3F5AE" w:rsidR="00E909C7" w:rsidRPr="00130938" w:rsidRDefault="00CF03D8" w:rsidP="00CF03D8">
      <w:pPr>
        <w:pStyle w:val="Heading4"/>
        <w:ind w:left="0"/>
      </w:pPr>
      <w:r>
        <w:t>4.4.2</w:t>
      </w:r>
      <w:r>
        <w:tab/>
      </w:r>
      <w:r w:rsidR="00372EF8" w:rsidRPr="00130938">
        <w:t>Unsuccessful</w:t>
      </w:r>
      <w:r w:rsidR="00372EF8" w:rsidRPr="00130938">
        <w:rPr>
          <w:spacing w:val="-1"/>
        </w:rPr>
        <w:t xml:space="preserve"> </w:t>
      </w:r>
      <w:r w:rsidR="00372EF8" w:rsidRPr="00130938">
        <w:rPr>
          <w:spacing w:val="-3"/>
        </w:rPr>
        <w:t>RTOs</w:t>
      </w:r>
    </w:p>
    <w:p w14:paraId="072AB1C5" w14:textId="6C59998C" w:rsidR="00E909C7" w:rsidRPr="00130938" w:rsidRDefault="00372EF8" w:rsidP="00CF03D8">
      <w:pPr>
        <w:pStyle w:val="BodyText"/>
        <w:spacing w:before="50"/>
        <w:rPr>
          <w:sz w:val="22"/>
        </w:rPr>
      </w:pPr>
      <w:r w:rsidRPr="00130938">
        <w:rPr>
          <w:color w:val="231F20"/>
          <w:sz w:val="22"/>
        </w:rPr>
        <w:t>Unsuccessful RTOs will receive a letter of determination detailing the unsuccessful application outcome.</w:t>
      </w:r>
    </w:p>
    <w:p w14:paraId="0BF2957B" w14:textId="6AB0E234" w:rsidR="00E909C7" w:rsidRPr="00130938" w:rsidRDefault="00372EF8" w:rsidP="00CF03D8">
      <w:pPr>
        <w:pStyle w:val="BodyText"/>
        <w:spacing w:before="142" w:line="235" w:lineRule="auto"/>
        <w:ind w:right="314"/>
        <w:rPr>
          <w:sz w:val="22"/>
        </w:rPr>
      </w:pPr>
      <w:r w:rsidRPr="00130938">
        <w:rPr>
          <w:color w:val="231F20"/>
          <w:sz w:val="22"/>
        </w:rPr>
        <w:t xml:space="preserve">Unsuccessful applicants may request verbal feedback from the Directorate. Requests for feedback must be submitted in writing (via </w:t>
      </w:r>
      <w:hyperlink r:id="rId22" w:history="1">
        <w:r w:rsidR="00185BFB" w:rsidRPr="00130938">
          <w:rPr>
            <w:rStyle w:val="Hyperlink"/>
            <w:sz w:val="22"/>
          </w:rPr>
          <w:t>skills@act.gov.au</w:t>
        </w:r>
      </w:hyperlink>
      <w:r w:rsidRPr="00130938">
        <w:rPr>
          <w:color w:val="231F20"/>
          <w:sz w:val="22"/>
        </w:rPr>
        <w:t>).</w:t>
      </w:r>
      <w:r w:rsidR="00185BFB" w:rsidRPr="00130938">
        <w:rPr>
          <w:color w:val="231F20"/>
          <w:sz w:val="22"/>
        </w:rPr>
        <w:t xml:space="preserve"> </w:t>
      </w:r>
      <w:r w:rsidRPr="00130938">
        <w:rPr>
          <w:color w:val="231F20"/>
          <w:sz w:val="22"/>
        </w:rPr>
        <w:t xml:space="preserve">The Directorate will not </w:t>
      </w:r>
      <w:proofErr w:type="gramStart"/>
      <w:r w:rsidRPr="00130938">
        <w:rPr>
          <w:color w:val="231F20"/>
          <w:sz w:val="22"/>
        </w:rPr>
        <w:t>enter into</w:t>
      </w:r>
      <w:proofErr w:type="gramEnd"/>
      <w:r w:rsidRPr="00130938">
        <w:rPr>
          <w:color w:val="231F20"/>
          <w:sz w:val="22"/>
        </w:rPr>
        <w:t xml:space="preserve"> justification for the selection of successful </w:t>
      </w:r>
      <w:r w:rsidR="00A92A3E" w:rsidRPr="00130938">
        <w:rPr>
          <w:color w:val="231F20"/>
          <w:sz w:val="22"/>
        </w:rPr>
        <w:t>RTOs and</w:t>
      </w:r>
      <w:r w:rsidRPr="00130938">
        <w:rPr>
          <w:color w:val="231F20"/>
          <w:sz w:val="22"/>
        </w:rPr>
        <w:t xml:space="preserve"> will not debate the </w:t>
      </w:r>
      <w:r w:rsidR="00E32867">
        <w:rPr>
          <w:color w:val="231F20"/>
          <w:sz w:val="22"/>
        </w:rPr>
        <w:t>assessment</w:t>
      </w:r>
      <w:r w:rsidRPr="00130938">
        <w:rPr>
          <w:color w:val="231F20"/>
          <w:sz w:val="22"/>
        </w:rPr>
        <w:t xml:space="preserve"> process.</w:t>
      </w:r>
    </w:p>
    <w:p w14:paraId="745D4B06" w14:textId="1F6CEC28" w:rsidR="005F2F9C" w:rsidRPr="00130938" w:rsidRDefault="00372EF8" w:rsidP="00CF03D8">
      <w:pPr>
        <w:pStyle w:val="BodyText"/>
        <w:spacing w:before="142" w:line="235" w:lineRule="auto"/>
        <w:ind w:right="314"/>
        <w:rPr>
          <w:color w:val="231F20"/>
          <w:sz w:val="22"/>
        </w:rPr>
      </w:pPr>
      <w:r w:rsidRPr="00130938">
        <w:rPr>
          <w:color w:val="231F20"/>
          <w:sz w:val="22"/>
        </w:rPr>
        <w:t>Unsuccessful RTOs will be eligible to reapply six months following the date of the notice of unsuccessful outcome.</w:t>
      </w:r>
    </w:p>
    <w:p w14:paraId="7C822CD1" w14:textId="1BB79B77" w:rsidR="00185BFB" w:rsidRDefault="00185BFB">
      <w:pPr>
        <w:rPr>
          <w:rFonts w:ascii="Montserrat Light" w:eastAsia="Montserrat Light" w:hAnsi="Montserrat Light" w:cs="Montserrat Light"/>
          <w:color w:val="616264"/>
          <w:sz w:val="24"/>
          <w:szCs w:val="24"/>
        </w:rPr>
      </w:pPr>
    </w:p>
    <w:p w14:paraId="0D912E07" w14:textId="61DCB9D2" w:rsidR="006E7423" w:rsidRDefault="00E95BD8" w:rsidP="000A6F26">
      <w:pPr>
        <w:jc w:val="center"/>
        <w:rPr>
          <w:rFonts w:ascii="Montserrat Medium" w:eastAsiaTheme="minorHAnsi" w:hAnsi="Montserrat Medium" w:cstheme="majorBidi"/>
          <w:bCs/>
          <w:color w:val="AB4399"/>
          <w:spacing w:val="-20"/>
          <w:kern w:val="36"/>
          <w:sz w:val="38"/>
          <w:szCs w:val="36"/>
          <w:lang w:val="en-AU" w:eastAsia="en-AU"/>
        </w:rPr>
      </w:pPr>
      <w:r>
        <w:rPr>
          <w:rFonts w:eastAsiaTheme="minorHAnsi"/>
          <w:noProof/>
          <w:lang w:val="en-AU" w:eastAsia="en-AU"/>
        </w:rPr>
        <w:drawing>
          <wp:inline distT="0" distB="0" distL="0" distR="0" wp14:anchorId="6BD1A579" wp14:editId="64C5FA48">
            <wp:extent cx="5753819" cy="2326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 cloud rectangle 2.png"/>
                    <pic:cNvPicPr/>
                  </pic:nvPicPr>
                  <pic:blipFill rotWithShape="1">
                    <a:blip r:embed="rId23" cstate="print">
                      <a:extLst>
                        <a:ext uri="{28A0092B-C50C-407E-A947-70E740481C1C}">
                          <a14:useLocalDpi xmlns:a14="http://schemas.microsoft.com/office/drawing/2010/main" val="0"/>
                        </a:ext>
                      </a:extLst>
                    </a:blip>
                    <a:srcRect t="14276" b="13832"/>
                    <a:stretch/>
                  </pic:blipFill>
                  <pic:spPr bwMode="auto">
                    <a:xfrm>
                      <a:off x="0" y="0"/>
                      <a:ext cx="5764898" cy="2331442"/>
                    </a:xfrm>
                    <a:prstGeom prst="rect">
                      <a:avLst/>
                    </a:prstGeom>
                    <a:ln>
                      <a:noFill/>
                    </a:ln>
                    <a:extLst>
                      <a:ext uri="{53640926-AAD7-44D8-BBD7-CCE9431645EC}">
                        <a14:shadowObscured xmlns:a14="http://schemas.microsoft.com/office/drawing/2010/main"/>
                      </a:ext>
                    </a:extLst>
                  </pic:spPr>
                </pic:pic>
              </a:graphicData>
            </a:graphic>
          </wp:inline>
        </w:drawing>
      </w:r>
      <w:r w:rsidR="006E7423">
        <w:rPr>
          <w:rFonts w:eastAsiaTheme="minorHAnsi"/>
        </w:rPr>
        <w:br w:type="page"/>
      </w:r>
    </w:p>
    <w:p w14:paraId="3A141FFD" w14:textId="3D2816C8" w:rsidR="00E909C7" w:rsidRPr="00EF1E75" w:rsidRDefault="00666648" w:rsidP="00CF03D8">
      <w:pPr>
        <w:pStyle w:val="Heading2NoNumbering"/>
        <w:rPr>
          <w:rFonts w:eastAsiaTheme="minorHAnsi"/>
        </w:rPr>
      </w:pPr>
      <w:r>
        <w:rPr>
          <w:rFonts w:eastAsiaTheme="minorHAnsi"/>
        </w:rPr>
        <w:lastRenderedPageBreak/>
        <w:t>4.5</w:t>
      </w:r>
      <w:r w:rsidR="00CF03D8">
        <w:rPr>
          <w:rFonts w:eastAsiaTheme="minorHAnsi"/>
        </w:rPr>
        <w:tab/>
      </w:r>
      <w:r w:rsidR="00EF1E75">
        <w:rPr>
          <w:rFonts w:eastAsiaTheme="minorHAnsi"/>
        </w:rPr>
        <w:t xml:space="preserve">Commence enrolment in </w:t>
      </w:r>
      <w:proofErr w:type="gramStart"/>
      <w:r w:rsidR="00EF1E75">
        <w:rPr>
          <w:rFonts w:eastAsiaTheme="minorHAnsi"/>
        </w:rPr>
        <w:t>ACT</w:t>
      </w:r>
      <w:proofErr w:type="gramEnd"/>
    </w:p>
    <w:p w14:paraId="311BFBA9" w14:textId="48FCD934" w:rsidR="00E909C7" w:rsidRPr="00130938" w:rsidRDefault="00372EF8" w:rsidP="00CF03D8">
      <w:pPr>
        <w:pStyle w:val="BodyText"/>
        <w:spacing w:before="50" w:after="240" w:line="235" w:lineRule="auto"/>
        <w:rPr>
          <w:sz w:val="22"/>
        </w:rPr>
      </w:pPr>
      <w:r w:rsidRPr="00130938">
        <w:rPr>
          <w:color w:val="231F20"/>
          <w:sz w:val="22"/>
        </w:rPr>
        <w:t xml:space="preserve">Once the RTO has been approved for an </w:t>
      </w:r>
      <w:r w:rsidR="00A34864" w:rsidRPr="00130938">
        <w:rPr>
          <w:color w:val="231F20"/>
          <w:sz w:val="22"/>
        </w:rPr>
        <w:t>Agreement</w:t>
      </w:r>
      <w:r w:rsidRPr="00130938">
        <w:rPr>
          <w:color w:val="231F20"/>
          <w:sz w:val="22"/>
        </w:rPr>
        <w:t xml:space="preserve">, it is eligible to access </w:t>
      </w:r>
      <w:r w:rsidR="00E32867">
        <w:rPr>
          <w:color w:val="231F20"/>
          <w:sz w:val="22"/>
        </w:rPr>
        <w:t>S</w:t>
      </w:r>
      <w:r w:rsidRPr="00130938">
        <w:rPr>
          <w:color w:val="231F20"/>
          <w:sz w:val="22"/>
        </w:rPr>
        <w:t xml:space="preserve">ubsidised </w:t>
      </w:r>
      <w:r w:rsidR="00E32867">
        <w:rPr>
          <w:color w:val="231F20"/>
          <w:sz w:val="22"/>
        </w:rPr>
        <w:t>T</w:t>
      </w:r>
      <w:r w:rsidRPr="00130938">
        <w:rPr>
          <w:color w:val="231F20"/>
          <w:sz w:val="22"/>
        </w:rPr>
        <w:t xml:space="preserve">raining in the ACT. </w:t>
      </w:r>
      <w:r w:rsidR="00E32867">
        <w:rPr>
          <w:color w:val="231F20"/>
          <w:sz w:val="22"/>
        </w:rPr>
        <w:br/>
      </w:r>
      <w:r w:rsidRPr="00130938">
        <w:rPr>
          <w:color w:val="231F20"/>
          <w:sz w:val="22"/>
        </w:rPr>
        <w:t>A summary of each initiative is shown below.</w:t>
      </w:r>
    </w:p>
    <w:p w14:paraId="19925891" w14:textId="77777777" w:rsidR="00E909C7" w:rsidRPr="00CF03D8" w:rsidRDefault="00372EF8" w:rsidP="00336CAA">
      <w:pPr>
        <w:pStyle w:val="Heading6"/>
        <w:rPr>
          <w:color w:val="482D8C" w:themeColor="background2"/>
        </w:rPr>
      </w:pPr>
      <w:r w:rsidRPr="00CF03D8">
        <w:rPr>
          <w:color w:val="482D8C" w:themeColor="background2"/>
        </w:rPr>
        <w:t>Table 4 – Overview of funding initiatives</w:t>
      </w:r>
    </w:p>
    <w:tbl>
      <w:tblPr>
        <w:tblStyle w:val="PlainTable3"/>
        <w:tblW w:w="9923" w:type="dxa"/>
        <w:tblLayout w:type="fixed"/>
        <w:tblLook w:val="01E0" w:firstRow="1" w:lastRow="1" w:firstColumn="1" w:lastColumn="1" w:noHBand="0" w:noVBand="0"/>
      </w:tblPr>
      <w:tblGrid>
        <w:gridCol w:w="1701"/>
        <w:gridCol w:w="5827"/>
        <w:gridCol w:w="2395"/>
      </w:tblGrid>
      <w:tr w:rsidR="00E909C7" w:rsidRPr="000A4867" w14:paraId="16CC9A24" w14:textId="77777777" w:rsidTr="000A4867">
        <w:trPr>
          <w:cnfStyle w:val="100000000000" w:firstRow="1" w:lastRow="0" w:firstColumn="0" w:lastColumn="0" w:oddVBand="0" w:evenVBand="0" w:oddHBand="0" w:evenHBand="0" w:firstRowFirstColumn="0" w:firstRowLastColumn="0" w:lastRowFirstColumn="0" w:lastRowLastColumn="0"/>
          <w:trHeight w:val="783"/>
        </w:trPr>
        <w:tc>
          <w:tcPr>
            <w:cnfStyle w:val="001000000100" w:firstRow="0" w:lastRow="0" w:firstColumn="1" w:lastColumn="0" w:oddVBand="0" w:evenVBand="0" w:oddHBand="0" w:evenHBand="0" w:firstRowFirstColumn="1" w:firstRowLastColumn="0" w:lastRowFirstColumn="0" w:lastRowLastColumn="0"/>
            <w:tcW w:w="1701" w:type="dxa"/>
            <w:shd w:val="clear" w:color="auto" w:fill="323232" w:themeFill="accent1"/>
          </w:tcPr>
          <w:p w14:paraId="5920FF57" w14:textId="6A514288" w:rsidR="00E909C7" w:rsidRPr="000A4867" w:rsidRDefault="002B06A1">
            <w:pPr>
              <w:pStyle w:val="TableParagraph"/>
              <w:spacing w:before="137"/>
              <w:ind w:left="113"/>
              <w:rPr>
                <w:rFonts w:ascii="Montserrat SemiBold"/>
                <w:b w:val="0"/>
                <w:sz w:val="20"/>
              </w:rPr>
            </w:pPr>
            <w:r w:rsidRPr="000A4867">
              <w:rPr>
                <w:rFonts w:ascii="Montserrat SemiBold"/>
                <w:caps w:val="0"/>
                <w:color w:val="FFFFFF"/>
                <w:sz w:val="20"/>
              </w:rPr>
              <w:t>Initiative</w:t>
            </w:r>
          </w:p>
        </w:tc>
        <w:tc>
          <w:tcPr>
            <w:cnfStyle w:val="000010000000" w:firstRow="0" w:lastRow="0" w:firstColumn="0" w:lastColumn="0" w:oddVBand="1" w:evenVBand="0" w:oddHBand="0" w:evenHBand="0" w:firstRowFirstColumn="0" w:firstRowLastColumn="0" w:lastRowFirstColumn="0" w:lastRowLastColumn="0"/>
            <w:tcW w:w="5827" w:type="dxa"/>
            <w:shd w:val="clear" w:color="auto" w:fill="323232" w:themeFill="accent1"/>
          </w:tcPr>
          <w:p w14:paraId="61F08ED6" w14:textId="1AE47E63" w:rsidR="00E909C7" w:rsidRPr="000A4867" w:rsidRDefault="002B06A1">
            <w:pPr>
              <w:pStyle w:val="TableParagraph"/>
              <w:spacing w:before="137"/>
              <w:ind w:left="113"/>
              <w:rPr>
                <w:rFonts w:ascii="Montserrat SemiBold"/>
                <w:b w:val="0"/>
                <w:sz w:val="20"/>
              </w:rPr>
            </w:pPr>
            <w:r w:rsidRPr="000A4867">
              <w:rPr>
                <w:rFonts w:ascii="Montserrat SemiBold"/>
                <w:caps w:val="0"/>
                <w:color w:val="FFFFFF"/>
                <w:sz w:val="20"/>
              </w:rPr>
              <w:t>Overview</w:t>
            </w:r>
          </w:p>
        </w:tc>
        <w:tc>
          <w:tcPr>
            <w:cnfStyle w:val="000100001000" w:firstRow="0" w:lastRow="0" w:firstColumn="0" w:lastColumn="1" w:oddVBand="0" w:evenVBand="0" w:oddHBand="0" w:evenHBand="0" w:firstRowFirstColumn="0" w:firstRowLastColumn="1" w:lastRowFirstColumn="0" w:lastRowLastColumn="0"/>
            <w:tcW w:w="2395" w:type="dxa"/>
            <w:shd w:val="clear" w:color="auto" w:fill="323232" w:themeFill="accent1"/>
          </w:tcPr>
          <w:p w14:paraId="64A48699" w14:textId="38AECEAA" w:rsidR="00E909C7" w:rsidRPr="000A4867" w:rsidRDefault="002B06A1">
            <w:pPr>
              <w:pStyle w:val="TableParagraph"/>
              <w:spacing w:before="150" w:line="225" w:lineRule="auto"/>
              <w:ind w:left="113"/>
              <w:rPr>
                <w:rFonts w:ascii="Montserrat SemiBold"/>
                <w:b w:val="0"/>
                <w:sz w:val="20"/>
              </w:rPr>
            </w:pPr>
            <w:r w:rsidRPr="000A4867">
              <w:rPr>
                <w:rFonts w:ascii="Montserrat SemiBold"/>
                <w:caps w:val="0"/>
                <w:color w:val="FFFFFF"/>
                <w:sz w:val="20"/>
              </w:rPr>
              <w:t xml:space="preserve">Initiative </w:t>
            </w:r>
            <w:r w:rsidRPr="000A4867">
              <w:rPr>
                <w:rFonts w:ascii="Montserrat SemiBold"/>
                <w:caps w:val="0"/>
                <w:color w:val="FFFFFF"/>
                <w:w w:val="95"/>
                <w:sz w:val="20"/>
              </w:rPr>
              <w:t>requirements</w:t>
            </w:r>
          </w:p>
        </w:tc>
      </w:tr>
      <w:tr w:rsidR="00E909C7" w14:paraId="6E09C9E2" w14:textId="77777777" w:rsidTr="000A4867">
        <w:trPr>
          <w:cnfStyle w:val="000000100000" w:firstRow="0" w:lastRow="0" w:firstColumn="0" w:lastColumn="0" w:oddVBand="0" w:evenVBand="0" w:oddHBand="1" w:evenHBand="0" w:firstRowFirstColumn="0" w:firstRowLastColumn="0" w:lastRowFirstColumn="0" w:lastRowLastColumn="0"/>
          <w:trHeight w:val="2489"/>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42420289" w14:textId="567E746B" w:rsidR="00E909C7" w:rsidRPr="000A4867" w:rsidRDefault="00CF03D8" w:rsidP="000A4867">
            <w:pPr>
              <w:pStyle w:val="TableParagraph"/>
              <w:spacing w:before="68" w:line="235" w:lineRule="auto"/>
              <w:ind w:left="84" w:right="-108"/>
              <w:rPr>
                <w:b w:val="0"/>
                <w:sz w:val="20"/>
              </w:rPr>
            </w:pPr>
            <w:r w:rsidRPr="000A4867">
              <w:rPr>
                <w:b w:val="0"/>
                <w:caps w:val="0"/>
                <w:color w:val="231F20"/>
                <w:sz w:val="20"/>
              </w:rPr>
              <w:t>Australian Apprenticeships</w:t>
            </w:r>
          </w:p>
        </w:tc>
        <w:tc>
          <w:tcPr>
            <w:cnfStyle w:val="000010000000" w:firstRow="0" w:lastRow="0" w:firstColumn="0" w:lastColumn="0" w:oddVBand="1" w:evenVBand="0" w:oddHBand="0" w:evenHBand="0" w:firstRowFirstColumn="0" w:firstRowLastColumn="0" w:lastRowFirstColumn="0" w:lastRowLastColumn="0"/>
            <w:tcW w:w="5827" w:type="dxa"/>
            <w:shd w:val="clear" w:color="auto" w:fill="auto"/>
          </w:tcPr>
          <w:p w14:paraId="79682918" w14:textId="77777777" w:rsidR="00E909C7" w:rsidRPr="007A4D10" w:rsidRDefault="00372EF8">
            <w:pPr>
              <w:pStyle w:val="TableParagraph"/>
              <w:spacing w:before="68" w:line="235" w:lineRule="auto"/>
              <w:ind w:right="62"/>
              <w:rPr>
                <w:sz w:val="20"/>
              </w:rPr>
            </w:pPr>
            <w:r w:rsidRPr="007A4D10">
              <w:rPr>
                <w:color w:val="231F20"/>
                <w:sz w:val="20"/>
              </w:rPr>
              <w:t>Australian Apprenticeships (User Choice) is a national funding policy for Australian Apprenticeships promoting choice in training services provided to employers and Australian Apprentices.</w:t>
            </w:r>
          </w:p>
          <w:p w14:paraId="2BFD6A11" w14:textId="77777777" w:rsidR="00E909C7" w:rsidRPr="007A4D10" w:rsidRDefault="00372EF8">
            <w:pPr>
              <w:pStyle w:val="TableParagraph"/>
              <w:spacing w:before="146" w:line="235" w:lineRule="auto"/>
              <w:ind w:right="202"/>
              <w:rPr>
                <w:sz w:val="20"/>
              </w:rPr>
            </w:pPr>
            <w:r w:rsidRPr="007A4D10">
              <w:rPr>
                <w:color w:val="231F20"/>
                <w:sz w:val="20"/>
              </w:rPr>
              <w:t>A key feature of Australian Apprenticeships is more flexibility for the users (employers and Australian Apprentices) of the training system. User Choice is a model for achieving client responsive training which means that businesses and Australian Apprentices can select their own registered training organisation (RTO) and negotiate how, where and when the training and assessment is to occur.</w:t>
            </w:r>
          </w:p>
        </w:tc>
        <w:tc>
          <w:tcPr>
            <w:cnfStyle w:val="000100000000" w:firstRow="0" w:lastRow="0" w:firstColumn="0" w:lastColumn="1" w:oddVBand="0" w:evenVBand="0" w:oddHBand="0" w:evenHBand="0" w:firstRowFirstColumn="0" w:firstRowLastColumn="0" w:lastRowFirstColumn="0" w:lastRowLastColumn="0"/>
            <w:tcW w:w="2395" w:type="dxa"/>
            <w:shd w:val="clear" w:color="auto" w:fill="auto"/>
          </w:tcPr>
          <w:p w14:paraId="33DADAD4" w14:textId="723DF535" w:rsidR="000A4867" w:rsidRPr="005D531D" w:rsidRDefault="00E37439" w:rsidP="000A4867">
            <w:pPr>
              <w:pStyle w:val="TableParagraph"/>
              <w:spacing w:before="68" w:line="235" w:lineRule="auto"/>
              <w:ind w:left="84"/>
              <w:rPr>
                <w:b w:val="0"/>
                <w:caps w:val="0"/>
                <w:sz w:val="20"/>
                <w:szCs w:val="20"/>
              </w:rPr>
            </w:pPr>
            <w:hyperlink r:id="rId24" w:history="1">
              <w:r w:rsidR="005D568D" w:rsidRPr="005D568D">
                <w:rPr>
                  <w:rStyle w:val="Hyperlink"/>
                  <w:b w:val="0"/>
                  <w:bCs w:val="0"/>
                  <w:caps w:val="0"/>
                  <w:sz w:val="20"/>
                  <w:szCs w:val="20"/>
                </w:rPr>
                <w:t>ACT Quality Framework – ACT Standards Compliance Guide for Australian Apprenticeships</w:t>
              </w:r>
            </w:hyperlink>
          </w:p>
        </w:tc>
      </w:tr>
      <w:tr w:rsidR="00E909C7" w14:paraId="00181B12" w14:textId="77777777" w:rsidTr="000A4867">
        <w:trPr>
          <w:cnfStyle w:val="010000000000" w:firstRow="0" w:lastRow="1" w:firstColumn="0" w:lastColumn="0" w:oddVBand="0" w:evenVBand="0" w:oddHBand="0"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1701" w:type="dxa"/>
            <w:shd w:val="clear" w:color="auto" w:fill="EAEAEA" w:themeFill="accent1" w:themeFillTint="1A"/>
          </w:tcPr>
          <w:p w14:paraId="0892DF43" w14:textId="217D5F00" w:rsidR="00E909C7" w:rsidRPr="00CF03D8" w:rsidRDefault="00CF03D8" w:rsidP="000A4867">
            <w:pPr>
              <w:pStyle w:val="TableParagraph"/>
              <w:ind w:left="84"/>
              <w:rPr>
                <w:b w:val="0"/>
                <w:sz w:val="20"/>
              </w:rPr>
            </w:pPr>
            <w:r w:rsidRPr="00CF03D8">
              <w:rPr>
                <w:b w:val="0"/>
                <w:caps w:val="0"/>
                <w:color w:val="231F20"/>
                <w:sz w:val="20"/>
              </w:rPr>
              <w:t xml:space="preserve">Skilled </w:t>
            </w:r>
            <w:r w:rsidR="000A4867">
              <w:rPr>
                <w:b w:val="0"/>
                <w:caps w:val="0"/>
                <w:color w:val="231F20"/>
                <w:sz w:val="20"/>
              </w:rPr>
              <w:t>Capital</w:t>
            </w:r>
          </w:p>
        </w:tc>
        <w:tc>
          <w:tcPr>
            <w:cnfStyle w:val="000010000000" w:firstRow="0" w:lastRow="0" w:firstColumn="0" w:lastColumn="0" w:oddVBand="1" w:evenVBand="0" w:oddHBand="0" w:evenHBand="0" w:firstRowFirstColumn="0" w:firstRowLastColumn="0" w:lastRowFirstColumn="0" w:lastRowLastColumn="0"/>
            <w:tcW w:w="5827" w:type="dxa"/>
            <w:shd w:val="clear" w:color="auto" w:fill="EAEAEA" w:themeFill="accent1" w:themeFillTint="1A"/>
          </w:tcPr>
          <w:p w14:paraId="058BC012" w14:textId="2FBBFBBE" w:rsidR="00E909C7" w:rsidRPr="00CF03D8" w:rsidRDefault="00CF03D8" w:rsidP="00842211">
            <w:pPr>
              <w:pStyle w:val="TableParagraph"/>
              <w:spacing w:before="68" w:line="235" w:lineRule="auto"/>
              <w:ind w:right="345"/>
              <w:rPr>
                <w:b w:val="0"/>
                <w:sz w:val="20"/>
              </w:rPr>
            </w:pPr>
            <w:r w:rsidRPr="00CF03D8">
              <w:rPr>
                <w:b w:val="0"/>
                <w:caps w:val="0"/>
                <w:color w:val="231F20"/>
                <w:sz w:val="20"/>
              </w:rPr>
              <w:t xml:space="preserve">The </w:t>
            </w:r>
            <w:r w:rsidR="00A92A3E">
              <w:rPr>
                <w:b w:val="0"/>
                <w:caps w:val="0"/>
                <w:color w:val="231F20"/>
                <w:sz w:val="20"/>
              </w:rPr>
              <w:t>S</w:t>
            </w:r>
            <w:r w:rsidR="00A92A3E" w:rsidRPr="00CF03D8">
              <w:rPr>
                <w:b w:val="0"/>
                <w:caps w:val="0"/>
                <w:color w:val="231F20"/>
                <w:sz w:val="20"/>
              </w:rPr>
              <w:t xml:space="preserve">killed </w:t>
            </w:r>
            <w:r w:rsidR="00A92A3E">
              <w:rPr>
                <w:b w:val="0"/>
                <w:caps w:val="0"/>
                <w:color w:val="231F20"/>
                <w:sz w:val="20"/>
              </w:rPr>
              <w:t>C</w:t>
            </w:r>
            <w:r w:rsidR="00A92A3E" w:rsidRPr="00CF03D8">
              <w:rPr>
                <w:b w:val="0"/>
                <w:caps w:val="0"/>
                <w:color w:val="231F20"/>
                <w:sz w:val="20"/>
              </w:rPr>
              <w:t xml:space="preserve">apital </w:t>
            </w:r>
            <w:r w:rsidRPr="00CF03D8">
              <w:rPr>
                <w:b w:val="0"/>
                <w:caps w:val="0"/>
                <w:color w:val="231F20"/>
                <w:sz w:val="20"/>
              </w:rPr>
              <w:t xml:space="preserve">initiative aims to improve access to high quality training in areas of skills need and </w:t>
            </w:r>
            <w:proofErr w:type="spellStart"/>
            <w:r w:rsidRPr="00CF03D8">
              <w:rPr>
                <w:b w:val="0"/>
                <w:caps w:val="0"/>
                <w:color w:val="231F20"/>
                <w:sz w:val="20"/>
              </w:rPr>
              <w:t>maximise</w:t>
            </w:r>
            <w:proofErr w:type="spellEnd"/>
            <w:r w:rsidRPr="00CF03D8">
              <w:rPr>
                <w:b w:val="0"/>
                <w:caps w:val="0"/>
                <w:color w:val="231F20"/>
                <w:sz w:val="20"/>
              </w:rPr>
              <w:t xml:space="preserve"> improved employment outcomes for students. The initiative also provides a comprehensive range of support services to ensure students accessing training receive the help they need to successfully complete their chosen training program</w:t>
            </w:r>
            <w:r w:rsidR="00372EF8" w:rsidRPr="00CF03D8">
              <w:rPr>
                <w:b w:val="0"/>
                <w:color w:val="231F20"/>
                <w:sz w:val="20"/>
              </w:rPr>
              <w:t>.</w:t>
            </w:r>
          </w:p>
        </w:tc>
        <w:tc>
          <w:tcPr>
            <w:cnfStyle w:val="000100000000" w:firstRow="0" w:lastRow="0" w:firstColumn="0" w:lastColumn="1" w:oddVBand="0" w:evenVBand="0" w:oddHBand="0" w:evenHBand="0" w:firstRowFirstColumn="0" w:firstRowLastColumn="0" w:lastRowFirstColumn="0" w:lastRowLastColumn="0"/>
            <w:tcW w:w="2395" w:type="dxa"/>
            <w:shd w:val="clear" w:color="auto" w:fill="EAEAEA" w:themeFill="accent1" w:themeFillTint="1A"/>
          </w:tcPr>
          <w:p w14:paraId="5D5424E4" w14:textId="44997567" w:rsidR="000A4867" w:rsidRPr="003B6D6B" w:rsidRDefault="00E37439">
            <w:pPr>
              <w:pStyle w:val="TableParagraph"/>
              <w:ind w:left="84"/>
              <w:rPr>
                <w:b w:val="0"/>
                <w:sz w:val="20"/>
                <w:szCs w:val="20"/>
              </w:rPr>
            </w:pPr>
            <w:hyperlink r:id="rId25" w:history="1">
              <w:r w:rsidR="005D568D" w:rsidRPr="005D568D">
                <w:rPr>
                  <w:rStyle w:val="Hyperlink"/>
                  <w:b w:val="0"/>
                  <w:bCs w:val="0"/>
                  <w:caps w:val="0"/>
                  <w:sz w:val="20"/>
                  <w:szCs w:val="20"/>
                </w:rPr>
                <w:t>ACT Quality Framework – ACT Standards Compliance Guide for Skilled Capital</w:t>
              </w:r>
            </w:hyperlink>
          </w:p>
        </w:tc>
      </w:tr>
    </w:tbl>
    <w:p w14:paraId="159F7054" w14:textId="77777777" w:rsidR="006E7423" w:rsidRDefault="006E7423" w:rsidP="006E7423"/>
    <w:p w14:paraId="6B1D09F9" w14:textId="77777777" w:rsidR="00E95BD8" w:rsidRDefault="00E95BD8">
      <w:pPr>
        <w:rPr>
          <w:rFonts w:ascii="Montserrat Light" w:eastAsiaTheme="majorEastAsia" w:hAnsi="Montserrat Light" w:cstheme="majorBidi"/>
          <w:bCs/>
          <w:caps/>
          <w:color w:val="482D8C" w:themeColor="background2"/>
          <w:spacing w:val="-20"/>
          <w:kern w:val="36"/>
          <w:sz w:val="56"/>
          <w:szCs w:val="48"/>
          <w:lang w:val="en-AU" w:eastAsia="en-AU"/>
        </w:rPr>
      </w:pPr>
      <w:r>
        <w:br w:type="page"/>
      </w:r>
    </w:p>
    <w:p w14:paraId="6C666310" w14:textId="46C7693C" w:rsidR="00E909C7" w:rsidRDefault="000C4059" w:rsidP="00CF03D8">
      <w:pPr>
        <w:pStyle w:val="Heading1"/>
      </w:pPr>
      <w:r w:rsidRPr="00116827">
        <w:lastRenderedPageBreak/>
        <w:t>5</w:t>
      </w:r>
      <w:r w:rsidR="00372EF8" w:rsidRPr="00116827">
        <w:t>.0 C</w:t>
      </w:r>
      <w:r w:rsidR="00116827">
        <w:t>orrection</w:t>
      </w:r>
      <w:r w:rsidR="00372EF8" w:rsidRPr="00116827">
        <w:t xml:space="preserve"> </w:t>
      </w:r>
      <w:r w:rsidR="00116827">
        <w:t>and update of application</w:t>
      </w:r>
    </w:p>
    <w:p w14:paraId="2EF35393" w14:textId="77777777" w:rsidR="00E909C7" w:rsidRPr="00130938" w:rsidRDefault="00372EF8" w:rsidP="00130938">
      <w:pPr>
        <w:pStyle w:val="BodyText"/>
        <w:spacing w:before="90" w:line="235" w:lineRule="auto"/>
        <w:ind w:right="676"/>
        <w:rPr>
          <w:sz w:val="22"/>
        </w:rPr>
      </w:pPr>
      <w:r w:rsidRPr="00130938">
        <w:rPr>
          <w:color w:val="231F20"/>
          <w:sz w:val="22"/>
        </w:rPr>
        <w:t xml:space="preserve">If at any time prior to receiving the assessment outcome notification, the RTO becomes aware that the Application </w:t>
      </w:r>
      <w:proofErr w:type="spellStart"/>
      <w:r w:rsidRPr="00130938">
        <w:rPr>
          <w:color w:val="231F20"/>
          <w:sz w:val="22"/>
        </w:rPr>
        <w:t>SmartForm</w:t>
      </w:r>
      <w:proofErr w:type="spellEnd"/>
      <w:r w:rsidRPr="00130938">
        <w:rPr>
          <w:color w:val="231F20"/>
          <w:sz w:val="22"/>
        </w:rPr>
        <w:t xml:space="preserve"> it has submitted:</w:t>
      </w:r>
    </w:p>
    <w:p w14:paraId="47DA047F" w14:textId="77777777" w:rsidR="00E909C7" w:rsidRPr="00130938" w:rsidRDefault="00372EF8" w:rsidP="003276B3">
      <w:pPr>
        <w:pStyle w:val="ListParagraph"/>
        <w:numPr>
          <w:ilvl w:val="0"/>
          <w:numId w:val="25"/>
        </w:numPr>
        <w:spacing w:before="140"/>
      </w:pPr>
      <w:r w:rsidRPr="003276B3">
        <w:rPr>
          <w:color w:val="231F20"/>
        </w:rPr>
        <w:t>contains errors or omissions,</w:t>
      </w:r>
      <w:r w:rsidRPr="003276B3">
        <w:rPr>
          <w:color w:val="231F20"/>
          <w:spacing w:val="-4"/>
        </w:rPr>
        <w:t xml:space="preserve"> </w:t>
      </w:r>
      <w:r w:rsidRPr="003276B3">
        <w:rPr>
          <w:color w:val="231F20"/>
          <w:spacing w:val="-3"/>
        </w:rPr>
        <w:t>and/or</w:t>
      </w:r>
    </w:p>
    <w:p w14:paraId="11EB4AAA" w14:textId="77777777" w:rsidR="00E909C7" w:rsidRPr="00130938" w:rsidRDefault="00372EF8" w:rsidP="003276B3">
      <w:pPr>
        <w:pStyle w:val="ListParagraph"/>
        <w:numPr>
          <w:ilvl w:val="0"/>
          <w:numId w:val="25"/>
        </w:numPr>
        <w:spacing w:before="25"/>
      </w:pPr>
      <w:r w:rsidRPr="003276B3">
        <w:rPr>
          <w:color w:val="231F20"/>
        </w:rPr>
        <w:t>circumstances have changed such that the application is no longer</w:t>
      </w:r>
      <w:r w:rsidRPr="003276B3">
        <w:rPr>
          <w:color w:val="231F20"/>
          <w:spacing w:val="-12"/>
        </w:rPr>
        <w:t xml:space="preserve"> </w:t>
      </w:r>
      <w:r w:rsidRPr="003276B3">
        <w:rPr>
          <w:color w:val="231F20"/>
        </w:rPr>
        <w:t>correct,</w:t>
      </w:r>
    </w:p>
    <w:p w14:paraId="0A9C1D06" w14:textId="574ED79F" w:rsidR="00E909C7" w:rsidRPr="00130938" w:rsidRDefault="00C84313" w:rsidP="004C0F7A">
      <w:pPr>
        <w:pStyle w:val="BodyText"/>
        <w:spacing w:before="170" w:line="235" w:lineRule="auto"/>
        <w:ind w:right="-139"/>
        <w:rPr>
          <w:sz w:val="22"/>
        </w:rPr>
      </w:pPr>
      <w:r>
        <w:rPr>
          <w:noProof/>
          <w:lang w:val="en-AU" w:eastAsia="en-AU"/>
        </w:rPr>
        <w:drawing>
          <wp:anchor distT="0" distB="0" distL="114300" distR="114300" simplePos="0" relativeHeight="251677184" behindDoc="1" locked="0" layoutInCell="1" allowOverlap="1" wp14:anchorId="4C93D18A" wp14:editId="51317E4F">
            <wp:simplePos x="0" y="0"/>
            <wp:positionH relativeFrom="column">
              <wp:posOffset>4136582</wp:posOffset>
            </wp:positionH>
            <wp:positionV relativeFrom="page">
              <wp:posOffset>7936302</wp:posOffset>
            </wp:positionV>
            <wp:extent cx="3840480" cy="4019550"/>
            <wp:effectExtent l="0" t="0" r="7620" b="0"/>
            <wp:wrapTight wrapText="bothSides">
              <wp:wrapPolygon edited="0">
                <wp:start x="9321" y="0"/>
                <wp:lineTo x="8143" y="102"/>
                <wp:lineTo x="7607" y="614"/>
                <wp:lineTo x="7607" y="1638"/>
                <wp:lineTo x="2464" y="3276"/>
                <wp:lineTo x="1071" y="4914"/>
                <wp:lineTo x="107" y="6552"/>
                <wp:lineTo x="0" y="7371"/>
                <wp:lineTo x="0" y="8087"/>
                <wp:lineTo x="1714" y="9827"/>
                <wp:lineTo x="1821" y="11465"/>
                <wp:lineTo x="429" y="13103"/>
                <wp:lineTo x="0" y="13410"/>
                <wp:lineTo x="0" y="14229"/>
                <wp:lineTo x="107" y="14741"/>
                <wp:lineTo x="964" y="16379"/>
                <wp:lineTo x="2250" y="18222"/>
                <wp:lineTo x="7071" y="19655"/>
                <wp:lineTo x="7607" y="19655"/>
                <wp:lineTo x="7821" y="21293"/>
                <wp:lineTo x="8893" y="21498"/>
                <wp:lineTo x="9214" y="21498"/>
                <wp:lineTo x="12321" y="21498"/>
                <wp:lineTo x="12750" y="21498"/>
                <wp:lineTo x="13714" y="21293"/>
                <wp:lineTo x="14143" y="19655"/>
                <wp:lineTo x="19393" y="18119"/>
                <wp:lineTo x="20679" y="16379"/>
                <wp:lineTo x="21536" y="14741"/>
                <wp:lineTo x="21536" y="13410"/>
                <wp:lineTo x="21107" y="13103"/>
                <wp:lineTo x="19714" y="11465"/>
                <wp:lineTo x="19821" y="9827"/>
                <wp:lineTo x="21536" y="8087"/>
                <wp:lineTo x="21536" y="7371"/>
                <wp:lineTo x="21429" y="6552"/>
                <wp:lineTo x="20464" y="4914"/>
                <wp:lineTo x="19179" y="3378"/>
                <wp:lineTo x="19071" y="3276"/>
                <wp:lineTo x="13929" y="1638"/>
                <wp:lineTo x="14036" y="717"/>
                <wp:lineTo x="13393" y="102"/>
                <wp:lineTo x="12214" y="0"/>
                <wp:lineTo x="932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0" cy="4019550"/>
                    </a:xfrm>
                    <a:prstGeom prst="rect">
                      <a:avLst/>
                    </a:prstGeom>
                  </pic:spPr>
                </pic:pic>
              </a:graphicData>
            </a:graphic>
            <wp14:sizeRelH relativeFrom="margin">
              <wp14:pctWidth>0</wp14:pctWidth>
            </wp14:sizeRelH>
            <wp14:sizeRelV relativeFrom="margin">
              <wp14:pctHeight>0</wp14:pctHeight>
            </wp14:sizeRelV>
          </wp:anchor>
        </w:drawing>
      </w:r>
      <w:r w:rsidR="00372EF8" w:rsidRPr="00130938">
        <w:rPr>
          <w:color w:val="231F20"/>
          <w:sz w:val="22"/>
        </w:rPr>
        <w:t>the most senior executive of the RTO must immediately advise the Directorate in writing (</w:t>
      </w:r>
      <w:r w:rsidR="00185BFB" w:rsidRPr="00130938">
        <w:rPr>
          <w:color w:val="231F20"/>
          <w:sz w:val="22"/>
        </w:rPr>
        <w:t xml:space="preserve">via </w:t>
      </w:r>
      <w:hyperlink r:id="rId26" w:history="1">
        <w:r w:rsidR="003276B3" w:rsidRPr="00130938">
          <w:rPr>
            <w:rStyle w:val="Hyperlink"/>
            <w:sz w:val="22"/>
          </w:rPr>
          <w:t>skills@act.gov.au</w:t>
        </w:r>
      </w:hyperlink>
      <w:r w:rsidR="00372EF8" w:rsidRPr="00130938">
        <w:rPr>
          <w:color w:val="231F20"/>
          <w:sz w:val="22"/>
        </w:rPr>
        <w:t>) providing details of the errors/changes and/or omissions. The information provided by the RTO will be considered and the RTO will be informed as to whether it will be required to submit a new application.</w:t>
      </w:r>
    </w:p>
    <w:p w14:paraId="22122AAD" w14:textId="5AD277E8" w:rsidR="00E909C7" w:rsidRDefault="00E909C7">
      <w:pPr>
        <w:spacing w:line="235" w:lineRule="auto"/>
      </w:pPr>
    </w:p>
    <w:p w14:paraId="1CBB63C7" w14:textId="70DF8E1F" w:rsidR="00DB65F3" w:rsidRDefault="00246F9D" w:rsidP="00DC3C5F">
      <w:pPr>
        <w:sectPr w:rsidR="00DB65F3" w:rsidSect="009B6AA9">
          <w:pgSz w:w="11910" w:h="16840"/>
          <w:pgMar w:top="1253" w:right="1134" w:bottom="1134" w:left="1134" w:header="0" w:footer="608" w:gutter="0"/>
          <w:cols w:space="720"/>
          <w:docGrid w:linePitch="299"/>
        </w:sectPr>
      </w:pPr>
      <w:r>
        <w:rPr>
          <w:noProof/>
          <w:lang w:val="en-AU" w:eastAsia="en-AU"/>
        </w:rPr>
        <w:drawing>
          <wp:anchor distT="0" distB="0" distL="114300" distR="114300" simplePos="0" relativeHeight="251683328" behindDoc="1" locked="0" layoutInCell="1" allowOverlap="1" wp14:anchorId="6CD9D879" wp14:editId="001CE35B">
            <wp:simplePos x="0" y="0"/>
            <wp:positionH relativeFrom="column">
              <wp:posOffset>4157330</wp:posOffset>
            </wp:positionH>
            <wp:positionV relativeFrom="page">
              <wp:posOffset>7908261</wp:posOffset>
            </wp:positionV>
            <wp:extent cx="3840480" cy="4019550"/>
            <wp:effectExtent l="0" t="0" r="7620" b="0"/>
            <wp:wrapTight wrapText="bothSides">
              <wp:wrapPolygon edited="0">
                <wp:start x="9321" y="0"/>
                <wp:lineTo x="8143" y="102"/>
                <wp:lineTo x="7607" y="614"/>
                <wp:lineTo x="7607" y="1638"/>
                <wp:lineTo x="2464" y="3276"/>
                <wp:lineTo x="1071" y="4914"/>
                <wp:lineTo x="107" y="6552"/>
                <wp:lineTo x="0" y="7371"/>
                <wp:lineTo x="0" y="8087"/>
                <wp:lineTo x="1714" y="9827"/>
                <wp:lineTo x="1821" y="11465"/>
                <wp:lineTo x="429" y="13103"/>
                <wp:lineTo x="0" y="13410"/>
                <wp:lineTo x="0" y="14229"/>
                <wp:lineTo x="107" y="14741"/>
                <wp:lineTo x="964" y="16379"/>
                <wp:lineTo x="2250" y="18222"/>
                <wp:lineTo x="7071" y="19655"/>
                <wp:lineTo x="7607" y="19655"/>
                <wp:lineTo x="7821" y="21293"/>
                <wp:lineTo x="8893" y="21498"/>
                <wp:lineTo x="9214" y="21498"/>
                <wp:lineTo x="12321" y="21498"/>
                <wp:lineTo x="12750" y="21498"/>
                <wp:lineTo x="13714" y="21293"/>
                <wp:lineTo x="14143" y="19655"/>
                <wp:lineTo x="19393" y="18119"/>
                <wp:lineTo x="20679" y="16379"/>
                <wp:lineTo x="21536" y="14741"/>
                <wp:lineTo x="21536" y="13410"/>
                <wp:lineTo x="21107" y="13103"/>
                <wp:lineTo x="19714" y="11465"/>
                <wp:lineTo x="19821" y="9827"/>
                <wp:lineTo x="21536" y="8087"/>
                <wp:lineTo x="21536" y="7371"/>
                <wp:lineTo x="21429" y="6552"/>
                <wp:lineTo x="20464" y="4914"/>
                <wp:lineTo x="19179" y="3378"/>
                <wp:lineTo x="19071" y="3276"/>
                <wp:lineTo x="13929" y="1638"/>
                <wp:lineTo x="14036" y="717"/>
                <wp:lineTo x="13393" y="102"/>
                <wp:lineTo x="12214" y="0"/>
                <wp:lineTo x="932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nk-co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0" cy="4019550"/>
                    </a:xfrm>
                    <a:prstGeom prst="rect">
                      <a:avLst/>
                    </a:prstGeom>
                  </pic:spPr>
                </pic:pic>
              </a:graphicData>
            </a:graphic>
            <wp14:sizeRelH relativeFrom="margin">
              <wp14:pctWidth>0</wp14:pctWidth>
            </wp14:sizeRelH>
            <wp14:sizeRelV relativeFrom="margin">
              <wp14:pctHeight>0</wp14:pctHeight>
            </wp14:sizeRelV>
          </wp:anchor>
        </w:drawing>
      </w:r>
    </w:p>
    <w:p w14:paraId="2DFBEADE" w14:textId="4783CBD7" w:rsidR="00E909C7" w:rsidRDefault="000A4867">
      <w:pPr>
        <w:pStyle w:val="BodyText"/>
        <w:rPr>
          <w:sz w:val="20"/>
        </w:rPr>
      </w:pPr>
      <w:r>
        <w:rPr>
          <w:noProof/>
          <w:lang w:val="en-AU" w:eastAsia="en-AU"/>
        </w:rPr>
        <w:lastRenderedPageBreak/>
        <w:drawing>
          <wp:anchor distT="0" distB="0" distL="114300" distR="114300" simplePos="0" relativeHeight="251667968" behindDoc="1" locked="0" layoutInCell="1" allowOverlap="1" wp14:anchorId="7B4DFD4E" wp14:editId="5C4C82B5">
            <wp:simplePos x="0" y="0"/>
            <wp:positionH relativeFrom="page">
              <wp:posOffset>-19050</wp:posOffset>
            </wp:positionH>
            <wp:positionV relativeFrom="page">
              <wp:posOffset>0</wp:posOffset>
            </wp:positionV>
            <wp:extent cx="7619913" cy="10778489"/>
            <wp:effectExtent l="0" t="0" r="635" b="444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19913" cy="10778489"/>
                    </a:xfrm>
                    <a:prstGeom prst="rect">
                      <a:avLst/>
                    </a:prstGeom>
                    <a:noFill/>
                  </pic:spPr>
                </pic:pic>
              </a:graphicData>
            </a:graphic>
          </wp:anchor>
        </w:drawing>
      </w:r>
    </w:p>
    <w:p w14:paraId="346E0D15" w14:textId="77777777" w:rsidR="00E909C7" w:rsidRDefault="00E909C7">
      <w:pPr>
        <w:pStyle w:val="BodyText"/>
        <w:rPr>
          <w:sz w:val="20"/>
        </w:rPr>
      </w:pPr>
    </w:p>
    <w:p w14:paraId="7CF8AE93" w14:textId="77777777" w:rsidR="00E909C7" w:rsidRDefault="00E909C7">
      <w:pPr>
        <w:pStyle w:val="BodyText"/>
        <w:rPr>
          <w:sz w:val="20"/>
        </w:rPr>
      </w:pPr>
    </w:p>
    <w:p w14:paraId="6B4E3656" w14:textId="519D7238" w:rsidR="00E909C7" w:rsidRDefault="00E909C7">
      <w:pPr>
        <w:pStyle w:val="BodyText"/>
        <w:rPr>
          <w:sz w:val="20"/>
        </w:rPr>
      </w:pPr>
    </w:p>
    <w:p w14:paraId="328761AD" w14:textId="25C123D1" w:rsidR="00E909C7" w:rsidRDefault="00E909C7">
      <w:pPr>
        <w:pStyle w:val="BodyText"/>
        <w:rPr>
          <w:sz w:val="20"/>
        </w:rPr>
      </w:pPr>
    </w:p>
    <w:p w14:paraId="0EBAFB00" w14:textId="5771DEBC" w:rsidR="00E909C7" w:rsidRDefault="00E909C7">
      <w:pPr>
        <w:pStyle w:val="BodyText"/>
        <w:rPr>
          <w:sz w:val="20"/>
        </w:rPr>
      </w:pPr>
    </w:p>
    <w:p w14:paraId="363BD79D" w14:textId="678DDD39" w:rsidR="00E909C7" w:rsidRDefault="00E909C7">
      <w:pPr>
        <w:pStyle w:val="BodyText"/>
        <w:rPr>
          <w:sz w:val="20"/>
        </w:rPr>
      </w:pPr>
    </w:p>
    <w:p w14:paraId="30CB66BF" w14:textId="5E8975B7" w:rsidR="00E909C7" w:rsidRDefault="00E909C7">
      <w:pPr>
        <w:pStyle w:val="BodyText"/>
        <w:rPr>
          <w:sz w:val="20"/>
        </w:rPr>
      </w:pPr>
    </w:p>
    <w:p w14:paraId="06317685" w14:textId="472A61C0" w:rsidR="00E909C7" w:rsidRDefault="00E909C7">
      <w:pPr>
        <w:pStyle w:val="BodyText"/>
        <w:rPr>
          <w:sz w:val="20"/>
        </w:rPr>
      </w:pPr>
    </w:p>
    <w:p w14:paraId="329C8A95" w14:textId="18D0ECC0" w:rsidR="00E909C7" w:rsidRDefault="00E909C7">
      <w:pPr>
        <w:pStyle w:val="BodyText"/>
        <w:rPr>
          <w:sz w:val="20"/>
        </w:rPr>
      </w:pPr>
    </w:p>
    <w:p w14:paraId="3A7D4DCC" w14:textId="72411258" w:rsidR="00E909C7" w:rsidRDefault="007337D0" w:rsidP="007337D0">
      <w:pPr>
        <w:pStyle w:val="BodyText"/>
        <w:tabs>
          <w:tab w:val="left" w:pos="9540"/>
        </w:tabs>
        <w:rPr>
          <w:sz w:val="20"/>
        </w:rPr>
      </w:pPr>
      <w:r>
        <w:rPr>
          <w:sz w:val="20"/>
        </w:rPr>
        <w:tab/>
      </w:r>
    </w:p>
    <w:p w14:paraId="741E5283" w14:textId="66027292" w:rsidR="00E909C7" w:rsidRDefault="00E909C7">
      <w:pPr>
        <w:pStyle w:val="BodyText"/>
        <w:rPr>
          <w:sz w:val="20"/>
        </w:rPr>
      </w:pPr>
    </w:p>
    <w:p w14:paraId="4A506FC3" w14:textId="1DF7F153" w:rsidR="00E909C7" w:rsidRDefault="00E909C7">
      <w:pPr>
        <w:pStyle w:val="BodyText"/>
        <w:rPr>
          <w:sz w:val="20"/>
        </w:rPr>
      </w:pPr>
    </w:p>
    <w:p w14:paraId="0ADC7591" w14:textId="6BFE19EA" w:rsidR="00E909C7" w:rsidRDefault="00E909C7">
      <w:pPr>
        <w:pStyle w:val="BodyText"/>
        <w:rPr>
          <w:sz w:val="20"/>
        </w:rPr>
      </w:pPr>
    </w:p>
    <w:p w14:paraId="4696FA77" w14:textId="7BE703F9" w:rsidR="00E909C7" w:rsidRDefault="00E909C7">
      <w:pPr>
        <w:pStyle w:val="BodyText"/>
        <w:rPr>
          <w:sz w:val="20"/>
        </w:rPr>
      </w:pPr>
    </w:p>
    <w:p w14:paraId="29138950" w14:textId="431C5108" w:rsidR="00E909C7" w:rsidRDefault="00E909C7">
      <w:pPr>
        <w:pStyle w:val="BodyText"/>
        <w:rPr>
          <w:sz w:val="20"/>
        </w:rPr>
      </w:pPr>
    </w:p>
    <w:p w14:paraId="6D8792FC" w14:textId="398B6645" w:rsidR="00E909C7" w:rsidRDefault="00810B9C">
      <w:pPr>
        <w:pStyle w:val="BodyText"/>
        <w:rPr>
          <w:sz w:val="20"/>
        </w:rPr>
      </w:pPr>
      <w:r>
        <w:rPr>
          <w:noProof/>
          <w:lang w:val="en-AU" w:eastAsia="en-AU"/>
        </w:rPr>
        <w:drawing>
          <wp:anchor distT="0" distB="0" distL="114300" distR="114300" simplePos="0" relativeHeight="251670016" behindDoc="0" locked="0" layoutInCell="1" allowOverlap="1" wp14:anchorId="6A519F17" wp14:editId="4646E222">
            <wp:simplePos x="0" y="0"/>
            <wp:positionH relativeFrom="margin">
              <wp:posOffset>160655</wp:posOffset>
            </wp:positionH>
            <wp:positionV relativeFrom="page">
              <wp:posOffset>5798305</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28" cstate="print"/>
                    <a:srcRect/>
                    <a:stretch>
                      <a:fillRect/>
                    </a:stretch>
                  </pic:blipFill>
                  <pic:spPr bwMode="auto">
                    <a:xfrm>
                      <a:off x="0" y="0"/>
                      <a:ext cx="1413510" cy="723265"/>
                    </a:xfrm>
                    <a:prstGeom prst="rect">
                      <a:avLst/>
                    </a:prstGeom>
                    <a:noFill/>
                  </pic:spPr>
                </pic:pic>
              </a:graphicData>
            </a:graphic>
          </wp:anchor>
        </w:drawing>
      </w:r>
    </w:p>
    <w:p w14:paraId="183E35F2" w14:textId="539295D8" w:rsidR="00810B9C" w:rsidRDefault="00810B9C" w:rsidP="00EF68AF">
      <w:pPr>
        <w:pStyle w:val="BodyText"/>
        <w:tabs>
          <w:tab w:val="left" w:pos="2655"/>
        </w:tabs>
        <w:ind w:left="284"/>
        <w:rPr>
          <w:rFonts w:ascii="Montserrat"/>
          <w:color w:val="FFFFFF"/>
          <w:sz w:val="28"/>
          <w:szCs w:val="24"/>
        </w:rPr>
      </w:pPr>
    </w:p>
    <w:p w14:paraId="25A83219" w14:textId="77777777" w:rsidR="00810B9C" w:rsidRDefault="00810B9C" w:rsidP="00EF68AF">
      <w:pPr>
        <w:pStyle w:val="BodyText"/>
        <w:tabs>
          <w:tab w:val="left" w:pos="2655"/>
        </w:tabs>
        <w:ind w:left="284"/>
        <w:rPr>
          <w:rFonts w:ascii="Montserrat"/>
          <w:color w:val="FFFFFF"/>
          <w:sz w:val="28"/>
          <w:szCs w:val="24"/>
        </w:rPr>
      </w:pPr>
    </w:p>
    <w:p w14:paraId="4096B0DD" w14:textId="77777777" w:rsidR="00810B9C" w:rsidRDefault="00810B9C" w:rsidP="00EF68AF">
      <w:pPr>
        <w:pStyle w:val="BodyText"/>
        <w:tabs>
          <w:tab w:val="left" w:pos="2655"/>
        </w:tabs>
        <w:ind w:left="284"/>
        <w:rPr>
          <w:rFonts w:ascii="Montserrat"/>
          <w:color w:val="FFFFFF"/>
          <w:sz w:val="28"/>
          <w:szCs w:val="24"/>
        </w:rPr>
      </w:pPr>
    </w:p>
    <w:p w14:paraId="700BE892" w14:textId="77777777" w:rsidR="00810B9C" w:rsidRDefault="00810B9C" w:rsidP="00EF68AF">
      <w:pPr>
        <w:pStyle w:val="BodyText"/>
        <w:tabs>
          <w:tab w:val="left" w:pos="2655"/>
        </w:tabs>
        <w:ind w:left="284"/>
        <w:rPr>
          <w:rFonts w:ascii="Montserrat"/>
          <w:color w:val="FFFFFF"/>
          <w:sz w:val="28"/>
          <w:szCs w:val="24"/>
        </w:rPr>
      </w:pPr>
    </w:p>
    <w:p w14:paraId="7A28EEEA" w14:textId="3F9C6A65" w:rsidR="00E909C7" w:rsidRPr="00EF68AF" w:rsidRDefault="00372EF8" w:rsidP="00EF68AF">
      <w:pPr>
        <w:pStyle w:val="BodyText"/>
        <w:tabs>
          <w:tab w:val="left" w:pos="2655"/>
        </w:tabs>
        <w:ind w:left="284"/>
        <w:rPr>
          <w:sz w:val="28"/>
          <w:szCs w:val="24"/>
        </w:rPr>
      </w:pPr>
      <w:r w:rsidRPr="00EF68AF">
        <w:rPr>
          <w:rFonts w:ascii="Montserrat"/>
          <w:color w:val="FFFFFF"/>
          <w:sz w:val="28"/>
          <w:szCs w:val="24"/>
        </w:rPr>
        <w:t>Skills Canberra</w:t>
      </w:r>
    </w:p>
    <w:p w14:paraId="0F627D9F" w14:textId="77777777" w:rsidR="00E909C7" w:rsidRPr="00EF68AF" w:rsidRDefault="00372EF8" w:rsidP="00EF68AF">
      <w:pPr>
        <w:spacing w:before="216" w:line="204" w:lineRule="auto"/>
        <w:ind w:left="284" w:right="4820"/>
        <w:rPr>
          <w:rFonts w:ascii="Montserrat"/>
          <w:sz w:val="24"/>
          <w:szCs w:val="24"/>
        </w:rPr>
      </w:pPr>
      <w:r w:rsidRPr="00EF68AF">
        <w:rPr>
          <w:rFonts w:ascii="Montserrat"/>
          <w:color w:val="FFFFFF"/>
          <w:sz w:val="24"/>
          <w:szCs w:val="24"/>
        </w:rPr>
        <w:t>Chief Minister, Treasury and Economic Development Directorate</w:t>
      </w:r>
    </w:p>
    <w:sectPr w:rsidR="00E909C7" w:rsidRPr="00EF68AF">
      <w:footerReference w:type="default" r:id="rId29"/>
      <w:pgSz w:w="11910" w:h="16840"/>
      <w:pgMar w:top="158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8545" w14:textId="77777777" w:rsidR="0025495C" w:rsidRDefault="0025495C">
      <w:r>
        <w:separator/>
      </w:r>
    </w:p>
  </w:endnote>
  <w:endnote w:type="continuationSeparator" w:id="0">
    <w:p w14:paraId="276F86AB" w14:textId="77777777" w:rsidR="0025495C" w:rsidRDefault="0025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20E" w14:textId="0E4B9433" w:rsidR="00831E83" w:rsidRDefault="009B6AA9">
    <w:pPr>
      <w:pStyle w:val="BodyText"/>
      <w:spacing w:line="14" w:lineRule="auto"/>
      <w:rPr>
        <w:sz w:val="20"/>
      </w:rPr>
    </w:pPr>
    <w:r>
      <w:rPr>
        <w:noProof/>
        <w:lang w:val="en-AU" w:eastAsia="en-AU"/>
      </w:rPr>
      <mc:AlternateContent>
        <mc:Choice Requires="wps">
          <w:drawing>
            <wp:anchor distT="0" distB="0" distL="114300" distR="114300" simplePos="0" relativeHeight="503296760" behindDoc="1" locked="0" layoutInCell="1" allowOverlap="1" wp14:anchorId="511C5103" wp14:editId="42AEA7D9">
              <wp:simplePos x="0" y="0"/>
              <wp:positionH relativeFrom="page">
                <wp:posOffset>6875689</wp:posOffset>
              </wp:positionH>
              <wp:positionV relativeFrom="page">
                <wp:posOffset>10157550</wp:posOffset>
              </wp:positionV>
              <wp:extent cx="177165" cy="187325"/>
              <wp:effectExtent l="0" t="254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6E459" w14:textId="77777777" w:rsidR="00831E83" w:rsidRDefault="00831E83">
                          <w:pPr>
                            <w:spacing w:before="13"/>
                            <w:ind w:left="40"/>
                            <w:rPr>
                              <w:rFonts w:ascii="Source Sans Pro"/>
                              <w:sz w:val="20"/>
                            </w:rPr>
                          </w:pPr>
                          <w:r>
                            <w:fldChar w:fldCharType="begin"/>
                          </w:r>
                          <w:r>
                            <w:rPr>
                              <w:rFonts w:ascii="Source Sans Pro"/>
                              <w:color w:val="414042"/>
                              <w:sz w:val="20"/>
                            </w:rPr>
                            <w:instrText xml:space="preserve"> PAGE </w:instrText>
                          </w:r>
                          <w:r>
                            <w:fldChar w:fldCharType="separate"/>
                          </w:r>
                          <w:r w:rsidR="00A02B55">
                            <w:rPr>
                              <w:rFonts w:ascii="Source Sans Pro"/>
                              <w:noProof/>
                              <w:color w:val="414042"/>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C5103" id="_x0000_t202" coordsize="21600,21600" o:spt="202" path="m,l,21600r21600,l21600,xe">
              <v:stroke joinstyle="miter"/>
              <v:path gradientshapeok="t" o:connecttype="rect"/>
            </v:shapetype>
            <v:shape id="Text Box 2" o:spid="_x0000_s1026" type="#_x0000_t202" style="position:absolute;margin-left:541.4pt;margin-top:799.8pt;width:13.95pt;height:14.7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" filled="f" stroked="f">
              <v:textbox inset="0,0,0,0">
                <w:txbxContent>
                  <w:p w14:paraId="37B6E459" w14:textId="77777777" w:rsidR="00831E83" w:rsidRDefault="00831E83">
                    <w:pPr>
                      <w:spacing w:before="13"/>
                      <w:ind w:left="40"/>
                      <w:rPr>
                        <w:rFonts w:ascii="Source Sans Pro"/>
                        <w:sz w:val="20"/>
                      </w:rPr>
                    </w:pPr>
                    <w:r>
                      <w:fldChar w:fldCharType="begin"/>
                    </w:r>
                    <w:r>
                      <w:rPr>
                        <w:rFonts w:ascii="Source Sans Pro"/>
                        <w:color w:val="414042"/>
                        <w:sz w:val="20"/>
                      </w:rPr>
                      <w:instrText xml:space="preserve"> PAGE </w:instrText>
                    </w:r>
                    <w:r>
                      <w:fldChar w:fldCharType="separate"/>
                    </w:r>
                    <w:r w:rsidR="00A02B55">
                      <w:rPr>
                        <w:rFonts w:ascii="Source Sans Pro"/>
                        <w:noProof/>
                        <w:color w:val="414042"/>
                        <w:sz w:val="20"/>
                      </w:rPr>
                      <w:t>3</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784" behindDoc="1" locked="0" layoutInCell="1" allowOverlap="1" wp14:anchorId="71CE002C" wp14:editId="1BBE62EF">
              <wp:simplePos x="0" y="0"/>
              <wp:positionH relativeFrom="page">
                <wp:posOffset>519430</wp:posOffset>
              </wp:positionH>
              <wp:positionV relativeFrom="page">
                <wp:posOffset>10157732</wp:posOffset>
              </wp:positionV>
              <wp:extent cx="3435350" cy="152400"/>
              <wp:effectExtent l="0" t="0" r="1270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E3DD" w14:textId="19B74B51" w:rsidR="00831E83" w:rsidRPr="00810B9C" w:rsidRDefault="00831E83">
                          <w:pPr>
                            <w:spacing w:before="13"/>
                            <w:ind w:left="20"/>
                            <w:rPr>
                              <w:sz w:val="18"/>
                            </w:rPr>
                          </w:pPr>
                          <w:r w:rsidRPr="00810B9C">
                            <w:rPr>
                              <w:color w:val="414042"/>
                              <w:sz w:val="18"/>
                            </w:rPr>
                            <w:t>Training Initiative</w:t>
                          </w:r>
                          <w:r w:rsidRPr="00810B9C">
                            <w:rPr>
                              <w:color w:val="414042"/>
                              <w:spacing w:val="-16"/>
                              <w:sz w:val="18"/>
                            </w:rPr>
                            <w:t xml:space="preserve"> </w:t>
                          </w:r>
                          <w:r w:rsidRPr="00810B9C">
                            <w:rPr>
                              <w:color w:val="414042"/>
                              <w:sz w:val="18"/>
                            </w:rPr>
                            <w:t>Funding</w:t>
                          </w:r>
                          <w:r w:rsidRPr="00810B9C">
                            <w:rPr>
                              <w:color w:val="414042"/>
                              <w:spacing w:val="-16"/>
                              <w:sz w:val="18"/>
                            </w:rPr>
                            <w:t xml:space="preserve"> </w:t>
                          </w:r>
                          <w:r w:rsidRPr="00810B9C">
                            <w:rPr>
                              <w:color w:val="414042"/>
                              <w:sz w:val="18"/>
                            </w:rPr>
                            <w:t>Agreement</w:t>
                          </w:r>
                          <w:r w:rsidRPr="00810B9C">
                            <w:rPr>
                              <w:color w:val="414042"/>
                              <w:spacing w:val="-15"/>
                              <w:sz w:val="18"/>
                            </w:rPr>
                            <w:t xml:space="preserve"> </w:t>
                          </w:r>
                          <w:r w:rsidRPr="00810B9C">
                            <w:rPr>
                              <w:color w:val="414042"/>
                              <w:sz w:val="18"/>
                            </w:rPr>
                            <w:t>Application</w:t>
                          </w:r>
                          <w:r w:rsidRPr="00810B9C">
                            <w:rPr>
                              <w:color w:val="414042"/>
                              <w:spacing w:val="-16"/>
                              <w:sz w:val="18"/>
                            </w:rPr>
                            <w:t xml:space="preserve"> </w:t>
                          </w:r>
                          <w:r w:rsidRPr="00810B9C">
                            <w:rPr>
                              <w:color w:val="414042"/>
                              <w:sz w:val="1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002C" id="Text Box 1" o:spid="_x0000_s1027" type="#_x0000_t202" style="position:absolute;margin-left:40.9pt;margin-top:799.8pt;width:270.5pt;height:12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" filled="f" stroked="f">
              <v:textbox inset="0,0,0,0">
                <w:txbxContent>
                  <w:p w14:paraId="3719E3DD" w14:textId="19B74B51" w:rsidR="00831E83" w:rsidRPr="00810B9C" w:rsidRDefault="00831E83">
                    <w:pPr>
                      <w:spacing w:before="13"/>
                      <w:ind w:left="20"/>
                      <w:rPr>
                        <w:sz w:val="18"/>
                      </w:rPr>
                    </w:pPr>
                    <w:r w:rsidRPr="00810B9C">
                      <w:rPr>
                        <w:color w:val="414042"/>
                        <w:sz w:val="18"/>
                      </w:rPr>
                      <w:t>Training Initiative</w:t>
                    </w:r>
                    <w:r w:rsidRPr="00810B9C">
                      <w:rPr>
                        <w:color w:val="414042"/>
                        <w:spacing w:val="-16"/>
                        <w:sz w:val="18"/>
                      </w:rPr>
                      <w:t xml:space="preserve"> </w:t>
                    </w:r>
                    <w:r w:rsidRPr="00810B9C">
                      <w:rPr>
                        <w:color w:val="414042"/>
                        <w:sz w:val="18"/>
                      </w:rPr>
                      <w:t>Funding</w:t>
                    </w:r>
                    <w:r w:rsidRPr="00810B9C">
                      <w:rPr>
                        <w:color w:val="414042"/>
                        <w:spacing w:val="-16"/>
                        <w:sz w:val="18"/>
                      </w:rPr>
                      <w:t xml:space="preserve"> </w:t>
                    </w:r>
                    <w:r w:rsidRPr="00810B9C">
                      <w:rPr>
                        <w:color w:val="414042"/>
                        <w:sz w:val="18"/>
                      </w:rPr>
                      <w:t>Agreement</w:t>
                    </w:r>
                    <w:r w:rsidRPr="00810B9C">
                      <w:rPr>
                        <w:color w:val="414042"/>
                        <w:spacing w:val="-15"/>
                        <w:sz w:val="18"/>
                      </w:rPr>
                      <w:t xml:space="preserve"> </w:t>
                    </w:r>
                    <w:r w:rsidRPr="00810B9C">
                      <w:rPr>
                        <w:color w:val="414042"/>
                        <w:sz w:val="18"/>
                      </w:rPr>
                      <w:t>Application</w:t>
                    </w:r>
                    <w:r w:rsidRPr="00810B9C">
                      <w:rPr>
                        <w:color w:val="414042"/>
                        <w:spacing w:val="-16"/>
                        <w:sz w:val="18"/>
                      </w:rPr>
                      <w:t xml:space="preserve"> </w:t>
                    </w:r>
                    <w:r w:rsidRPr="00810B9C">
                      <w:rPr>
                        <w:color w:val="414042"/>
                        <w:sz w:val="18"/>
                      </w:rPr>
                      <w:t>Guidelines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6736" behindDoc="1" locked="0" layoutInCell="1" allowOverlap="1" wp14:anchorId="42BA5ED8" wp14:editId="048130D6">
              <wp:simplePos x="0" y="0"/>
              <wp:positionH relativeFrom="page">
                <wp:posOffset>0</wp:posOffset>
              </wp:positionH>
              <wp:positionV relativeFrom="bottomMargin">
                <wp:posOffset>139065</wp:posOffset>
              </wp:positionV>
              <wp:extent cx="4246245" cy="25400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254000"/>
                      </a:xfrm>
                      <a:prstGeom prst="rect">
                        <a:avLst/>
                      </a:prstGeom>
                      <a:solidFill>
                        <a:srgbClr val="E9E9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F9482" id="Rectangle 3" o:spid="_x0000_s1026" style="position:absolute;margin-left:0;margin-top:10.95pt;width:334.35pt;height:20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" fillcolor="#e9e9ea" stroked="f">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FFAA" w14:textId="77777777" w:rsidR="00831E83" w:rsidRDefault="00831E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04D9" w14:textId="77777777" w:rsidR="0025495C" w:rsidRDefault="0025495C">
      <w:r>
        <w:separator/>
      </w:r>
    </w:p>
  </w:footnote>
  <w:footnote w:type="continuationSeparator" w:id="0">
    <w:p w14:paraId="4AACBA9D" w14:textId="77777777" w:rsidR="0025495C" w:rsidRDefault="0025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8BC"/>
    <w:multiLevelType w:val="hybridMultilevel"/>
    <w:tmpl w:val="0B62F440"/>
    <w:lvl w:ilvl="0" w:tplc="C6DC6590">
      <w:numFmt w:val="bullet"/>
      <w:lvlText w:val="&gt;"/>
      <w:lvlJc w:val="left"/>
      <w:pPr>
        <w:ind w:left="337" w:hanging="227"/>
      </w:pPr>
      <w:rPr>
        <w:rFonts w:ascii="Source Sans Pro Light" w:eastAsia="Source Sans Pro Light" w:hAnsi="Source Sans Pro Light" w:cs="Source Sans Pro Light" w:hint="default"/>
        <w:color w:val="231F20"/>
        <w:spacing w:val="-7"/>
        <w:w w:val="98"/>
        <w:sz w:val="21"/>
        <w:szCs w:val="21"/>
      </w:rPr>
    </w:lvl>
    <w:lvl w:ilvl="1" w:tplc="A6C8E3CE">
      <w:numFmt w:val="bullet"/>
      <w:lvlText w:val="•"/>
      <w:lvlJc w:val="left"/>
      <w:pPr>
        <w:ind w:left="1348" w:hanging="227"/>
      </w:pPr>
      <w:rPr>
        <w:rFonts w:hint="default"/>
      </w:rPr>
    </w:lvl>
    <w:lvl w:ilvl="2" w:tplc="F8D8224E">
      <w:numFmt w:val="bullet"/>
      <w:lvlText w:val="•"/>
      <w:lvlJc w:val="left"/>
      <w:pPr>
        <w:ind w:left="2357" w:hanging="227"/>
      </w:pPr>
      <w:rPr>
        <w:rFonts w:hint="default"/>
      </w:rPr>
    </w:lvl>
    <w:lvl w:ilvl="3" w:tplc="6414DAD4">
      <w:numFmt w:val="bullet"/>
      <w:lvlText w:val="•"/>
      <w:lvlJc w:val="left"/>
      <w:pPr>
        <w:ind w:left="3365" w:hanging="227"/>
      </w:pPr>
      <w:rPr>
        <w:rFonts w:hint="default"/>
      </w:rPr>
    </w:lvl>
    <w:lvl w:ilvl="4" w:tplc="900CCA12">
      <w:numFmt w:val="bullet"/>
      <w:lvlText w:val="•"/>
      <w:lvlJc w:val="left"/>
      <w:pPr>
        <w:ind w:left="4374" w:hanging="227"/>
      </w:pPr>
      <w:rPr>
        <w:rFonts w:hint="default"/>
      </w:rPr>
    </w:lvl>
    <w:lvl w:ilvl="5" w:tplc="8F3433D6">
      <w:numFmt w:val="bullet"/>
      <w:lvlText w:val="•"/>
      <w:lvlJc w:val="left"/>
      <w:pPr>
        <w:ind w:left="5382" w:hanging="227"/>
      </w:pPr>
      <w:rPr>
        <w:rFonts w:hint="default"/>
      </w:rPr>
    </w:lvl>
    <w:lvl w:ilvl="6" w:tplc="DF787A20">
      <w:numFmt w:val="bullet"/>
      <w:lvlText w:val="•"/>
      <w:lvlJc w:val="left"/>
      <w:pPr>
        <w:ind w:left="6391" w:hanging="227"/>
      </w:pPr>
      <w:rPr>
        <w:rFonts w:hint="default"/>
      </w:rPr>
    </w:lvl>
    <w:lvl w:ilvl="7" w:tplc="B43A8664">
      <w:numFmt w:val="bullet"/>
      <w:lvlText w:val="•"/>
      <w:lvlJc w:val="left"/>
      <w:pPr>
        <w:ind w:left="7399" w:hanging="227"/>
      </w:pPr>
      <w:rPr>
        <w:rFonts w:hint="default"/>
      </w:rPr>
    </w:lvl>
    <w:lvl w:ilvl="8" w:tplc="099643A6">
      <w:numFmt w:val="bullet"/>
      <w:lvlText w:val="•"/>
      <w:lvlJc w:val="left"/>
      <w:pPr>
        <w:ind w:left="8408" w:hanging="227"/>
      </w:pPr>
      <w:rPr>
        <w:rFonts w:hint="default"/>
      </w:rPr>
    </w:lvl>
  </w:abstractNum>
  <w:abstractNum w:abstractNumId="1" w15:restartNumberingAfterBreak="0">
    <w:nsid w:val="043107F2"/>
    <w:multiLevelType w:val="hybridMultilevel"/>
    <w:tmpl w:val="DA7C89C4"/>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36D79"/>
    <w:multiLevelType w:val="multilevel"/>
    <w:tmpl w:val="F3303A3A"/>
    <w:lvl w:ilvl="0">
      <w:start w:val="5"/>
      <w:numFmt w:val="decimal"/>
      <w:lvlText w:val="%1"/>
      <w:lvlJc w:val="left"/>
      <w:pPr>
        <w:ind w:left="516" w:hanging="405"/>
      </w:pPr>
      <w:rPr>
        <w:rFonts w:hint="default"/>
      </w:rPr>
    </w:lvl>
    <w:lvl w:ilvl="1">
      <w:start w:val="1"/>
      <w:numFmt w:val="decimal"/>
      <w:lvlText w:val="4.%2."/>
      <w:lvlJc w:val="left"/>
      <w:pPr>
        <w:ind w:left="516" w:hanging="405"/>
      </w:pPr>
      <w:rPr>
        <w:rFonts w:ascii="Montserrat Light" w:eastAsia="Montserrat Light" w:hAnsi="Montserrat Light" w:cs="Montserrat Light" w:hint="default"/>
        <w:color w:val="616264"/>
        <w:w w:val="93"/>
        <w:sz w:val="24"/>
        <w:szCs w:val="24"/>
      </w:rPr>
    </w:lvl>
    <w:lvl w:ilvl="2">
      <w:start w:val="1"/>
      <w:numFmt w:val="decimal"/>
      <w:lvlText w:val="4.4.%3."/>
      <w:lvlJc w:val="left"/>
      <w:pPr>
        <w:ind w:left="830" w:hanging="720"/>
      </w:pPr>
      <w:rPr>
        <w:rFonts w:ascii="Source Sans Pro" w:eastAsia="Source Sans Pro" w:hAnsi="Source Sans Pro" w:cs="Source Sans Pro" w:hint="default"/>
        <w:color w:val="482D8C"/>
        <w:spacing w:val="-3"/>
        <w:w w:val="99"/>
        <w:sz w:val="24"/>
        <w:szCs w:val="22"/>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3" w15:restartNumberingAfterBreak="0">
    <w:nsid w:val="0A994666"/>
    <w:multiLevelType w:val="hybridMultilevel"/>
    <w:tmpl w:val="083E7148"/>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506BF"/>
    <w:multiLevelType w:val="multilevel"/>
    <w:tmpl w:val="E76A5F60"/>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BEA53E0"/>
    <w:multiLevelType w:val="hybridMultilevel"/>
    <w:tmpl w:val="1434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721DC1"/>
    <w:multiLevelType w:val="multilevel"/>
    <w:tmpl w:val="4190B262"/>
    <w:lvl w:ilvl="0">
      <w:start w:val="4"/>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7" w15:restartNumberingAfterBreak="0">
    <w:nsid w:val="118C6DB5"/>
    <w:multiLevelType w:val="hybridMultilevel"/>
    <w:tmpl w:val="2E7CC9F4"/>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555DEC"/>
    <w:multiLevelType w:val="multilevel"/>
    <w:tmpl w:val="103E8BCC"/>
    <w:lvl w:ilvl="0">
      <w:start w:val="3"/>
      <w:numFmt w:val="decimal"/>
      <w:lvlText w:val="%1"/>
      <w:lvlJc w:val="left"/>
      <w:pPr>
        <w:ind w:left="420" w:hanging="420"/>
      </w:pPr>
      <w:rPr>
        <w:rFonts w:hint="default"/>
      </w:rPr>
    </w:lvl>
    <w:lvl w:ilvl="1">
      <w:start w:val="1"/>
      <w:numFmt w:val="none"/>
      <w:lvlText w:val="4.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888603E"/>
    <w:multiLevelType w:val="hybridMultilevel"/>
    <w:tmpl w:val="FC76DDE6"/>
    <w:lvl w:ilvl="0" w:tplc="59B6F44E">
      <w:start w:val="1"/>
      <w:numFmt w:val="lowerLetter"/>
      <w:lvlText w:val="(%1)"/>
      <w:lvlJc w:val="left"/>
      <w:pPr>
        <w:ind w:left="600" w:hanging="360"/>
      </w:pPr>
      <w:rPr>
        <w:rFonts w:hint="default"/>
        <w:b w:val="0"/>
        <w:bCs w:val="0"/>
      </w:rPr>
    </w:lvl>
    <w:lvl w:ilvl="1" w:tplc="0C090019" w:tentative="1">
      <w:start w:val="1"/>
      <w:numFmt w:val="lowerLetter"/>
      <w:lvlText w:val="%2."/>
      <w:lvlJc w:val="left"/>
      <w:pPr>
        <w:ind w:left="1320" w:hanging="360"/>
      </w:pPr>
    </w:lvl>
    <w:lvl w:ilvl="2" w:tplc="0C09001B" w:tentative="1">
      <w:start w:val="1"/>
      <w:numFmt w:val="lowerRoman"/>
      <w:lvlText w:val="%3."/>
      <w:lvlJc w:val="right"/>
      <w:pPr>
        <w:ind w:left="2040" w:hanging="180"/>
      </w:pPr>
    </w:lvl>
    <w:lvl w:ilvl="3" w:tplc="0C09000F" w:tentative="1">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10" w15:restartNumberingAfterBreak="0">
    <w:nsid w:val="1936739E"/>
    <w:multiLevelType w:val="hybridMultilevel"/>
    <w:tmpl w:val="904E6768"/>
    <w:lvl w:ilvl="0" w:tplc="C6DC6590">
      <w:numFmt w:val="bullet"/>
      <w:lvlText w:val="&gt;"/>
      <w:lvlJc w:val="left"/>
      <w:pPr>
        <w:ind w:left="799"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1" w15:restartNumberingAfterBreak="0">
    <w:nsid w:val="1B721405"/>
    <w:multiLevelType w:val="multilevel"/>
    <w:tmpl w:val="D5FE26BA"/>
    <w:lvl w:ilvl="0">
      <w:start w:val="4"/>
      <w:numFmt w:val="decimal"/>
      <w:lvlText w:val="%1"/>
      <w:lvlJc w:val="left"/>
      <w:pPr>
        <w:ind w:left="519" w:hanging="408"/>
      </w:pPr>
      <w:rPr>
        <w:rFonts w:hint="default"/>
      </w:rPr>
    </w:lvl>
    <w:lvl w:ilvl="1">
      <w:start w:val="1"/>
      <w:numFmt w:val="decimal"/>
      <w:lvlText w:val="3.%2."/>
      <w:lvlJc w:val="left"/>
      <w:pPr>
        <w:ind w:left="519" w:hanging="519"/>
      </w:pPr>
      <w:rPr>
        <w:rFonts w:ascii="Montserrat Light" w:hAnsi="Montserrat Light" w:cs="Montserrat Light" w:hint="default"/>
        <w:color w:val="482D8C"/>
        <w:w w:val="88"/>
        <w:sz w:val="24"/>
        <w:szCs w:val="24"/>
      </w:rPr>
    </w:lvl>
    <w:lvl w:ilvl="2">
      <w:numFmt w:val="bullet"/>
      <w:lvlText w:val="•"/>
      <w:lvlJc w:val="left"/>
      <w:pPr>
        <w:ind w:left="2501" w:hanging="408"/>
      </w:pPr>
      <w:rPr>
        <w:rFonts w:hint="default"/>
      </w:rPr>
    </w:lvl>
    <w:lvl w:ilvl="3">
      <w:numFmt w:val="bullet"/>
      <w:lvlText w:val="•"/>
      <w:lvlJc w:val="left"/>
      <w:pPr>
        <w:ind w:left="3491" w:hanging="408"/>
      </w:pPr>
      <w:rPr>
        <w:rFonts w:hint="default"/>
      </w:rPr>
    </w:lvl>
    <w:lvl w:ilvl="4">
      <w:numFmt w:val="bullet"/>
      <w:lvlText w:val="•"/>
      <w:lvlJc w:val="left"/>
      <w:pPr>
        <w:ind w:left="4482" w:hanging="408"/>
      </w:pPr>
      <w:rPr>
        <w:rFonts w:hint="default"/>
      </w:rPr>
    </w:lvl>
    <w:lvl w:ilvl="5">
      <w:numFmt w:val="bullet"/>
      <w:lvlText w:val="•"/>
      <w:lvlJc w:val="left"/>
      <w:pPr>
        <w:ind w:left="5472" w:hanging="408"/>
      </w:pPr>
      <w:rPr>
        <w:rFonts w:hint="default"/>
      </w:rPr>
    </w:lvl>
    <w:lvl w:ilvl="6">
      <w:numFmt w:val="bullet"/>
      <w:lvlText w:val="•"/>
      <w:lvlJc w:val="left"/>
      <w:pPr>
        <w:ind w:left="6463" w:hanging="408"/>
      </w:pPr>
      <w:rPr>
        <w:rFonts w:hint="default"/>
      </w:rPr>
    </w:lvl>
    <w:lvl w:ilvl="7">
      <w:numFmt w:val="bullet"/>
      <w:lvlText w:val="•"/>
      <w:lvlJc w:val="left"/>
      <w:pPr>
        <w:ind w:left="7453" w:hanging="408"/>
      </w:pPr>
      <w:rPr>
        <w:rFonts w:hint="default"/>
      </w:rPr>
    </w:lvl>
    <w:lvl w:ilvl="8">
      <w:numFmt w:val="bullet"/>
      <w:lvlText w:val="•"/>
      <w:lvlJc w:val="left"/>
      <w:pPr>
        <w:ind w:left="8444" w:hanging="408"/>
      </w:pPr>
      <w:rPr>
        <w:rFonts w:hint="default"/>
      </w:rPr>
    </w:lvl>
  </w:abstractNum>
  <w:abstractNum w:abstractNumId="12" w15:restartNumberingAfterBreak="0">
    <w:nsid w:val="1C575FD0"/>
    <w:multiLevelType w:val="hybridMultilevel"/>
    <w:tmpl w:val="D4A42FD6"/>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B4210"/>
    <w:multiLevelType w:val="hybridMultilevel"/>
    <w:tmpl w:val="20BA009E"/>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0A0096"/>
    <w:multiLevelType w:val="hybridMultilevel"/>
    <w:tmpl w:val="3F3C2AC0"/>
    <w:lvl w:ilvl="0" w:tplc="9044FDBC">
      <w:start w:val="1"/>
      <w:numFmt w:val="decimal"/>
      <w:lvlText w:val="%1."/>
      <w:lvlJc w:val="left"/>
      <w:pPr>
        <w:ind w:left="337" w:hanging="227"/>
      </w:pPr>
      <w:rPr>
        <w:rFonts w:ascii="Source Sans Pro Light" w:eastAsia="Source Sans Pro Light" w:hAnsi="Source Sans Pro Light" w:cs="Source Sans Pro Light" w:hint="default"/>
        <w:color w:val="00AEEF"/>
        <w:spacing w:val="-7"/>
        <w:w w:val="98"/>
        <w:sz w:val="21"/>
        <w:szCs w:val="21"/>
      </w:rPr>
    </w:lvl>
    <w:lvl w:ilvl="1" w:tplc="D5E06B7E">
      <w:numFmt w:val="bullet"/>
      <w:lvlText w:val="•"/>
      <w:lvlJc w:val="left"/>
      <w:pPr>
        <w:ind w:left="507" w:hanging="171"/>
      </w:pPr>
      <w:rPr>
        <w:rFonts w:ascii="Source Sans Pro Light" w:eastAsia="Source Sans Pro Light" w:hAnsi="Source Sans Pro Light" w:cs="Source Sans Pro Light" w:hint="default"/>
        <w:color w:val="231F20"/>
        <w:spacing w:val="-15"/>
        <w:w w:val="98"/>
        <w:sz w:val="21"/>
        <w:szCs w:val="21"/>
      </w:rPr>
    </w:lvl>
    <w:lvl w:ilvl="2" w:tplc="40D20A26">
      <w:numFmt w:val="bullet"/>
      <w:lvlText w:val="•"/>
      <w:lvlJc w:val="left"/>
      <w:pPr>
        <w:ind w:left="1602" w:hanging="171"/>
      </w:pPr>
      <w:rPr>
        <w:rFonts w:hint="default"/>
      </w:rPr>
    </w:lvl>
    <w:lvl w:ilvl="3" w:tplc="D2386300">
      <w:numFmt w:val="bullet"/>
      <w:lvlText w:val="•"/>
      <w:lvlJc w:val="left"/>
      <w:pPr>
        <w:ind w:left="2705" w:hanging="171"/>
      </w:pPr>
      <w:rPr>
        <w:rFonts w:hint="default"/>
      </w:rPr>
    </w:lvl>
    <w:lvl w:ilvl="4" w:tplc="8968DE9C">
      <w:numFmt w:val="bullet"/>
      <w:lvlText w:val="•"/>
      <w:lvlJc w:val="left"/>
      <w:pPr>
        <w:ind w:left="3808" w:hanging="171"/>
      </w:pPr>
      <w:rPr>
        <w:rFonts w:hint="default"/>
      </w:rPr>
    </w:lvl>
    <w:lvl w:ilvl="5" w:tplc="9B1AC5B6">
      <w:numFmt w:val="bullet"/>
      <w:lvlText w:val="•"/>
      <w:lvlJc w:val="left"/>
      <w:pPr>
        <w:ind w:left="4911" w:hanging="171"/>
      </w:pPr>
      <w:rPr>
        <w:rFonts w:hint="default"/>
      </w:rPr>
    </w:lvl>
    <w:lvl w:ilvl="6" w:tplc="8B666868">
      <w:numFmt w:val="bullet"/>
      <w:lvlText w:val="•"/>
      <w:lvlJc w:val="left"/>
      <w:pPr>
        <w:ind w:left="6014" w:hanging="171"/>
      </w:pPr>
      <w:rPr>
        <w:rFonts w:hint="default"/>
      </w:rPr>
    </w:lvl>
    <w:lvl w:ilvl="7" w:tplc="BDDE7A98">
      <w:numFmt w:val="bullet"/>
      <w:lvlText w:val="•"/>
      <w:lvlJc w:val="left"/>
      <w:pPr>
        <w:ind w:left="7117" w:hanging="171"/>
      </w:pPr>
      <w:rPr>
        <w:rFonts w:hint="default"/>
      </w:rPr>
    </w:lvl>
    <w:lvl w:ilvl="8" w:tplc="8B92D6D8">
      <w:numFmt w:val="bullet"/>
      <w:lvlText w:val="•"/>
      <w:lvlJc w:val="left"/>
      <w:pPr>
        <w:ind w:left="8219" w:hanging="171"/>
      </w:pPr>
      <w:rPr>
        <w:rFonts w:hint="default"/>
      </w:rPr>
    </w:lvl>
  </w:abstractNum>
  <w:abstractNum w:abstractNumId="15" w15:restartNumberingAfterBreak="0">
    <w:nsid w:val="265B370C"/>
    <w:multiLevelType w:val="multilevel"/>
    <w:tmpl w:val="079E9C1E"/>
    <w:lvl w:ilvl="0">
      <w:start w:val="3"/>
      <w:numFmt w:val="decimal"/>
      <w:lvlText w:val="%1"/>
      <w:lvlJc w:val="left"/>
      <w:pPr>
        <w:ind w:left="420" w:hanging="420"/>
      </w:pPr>
      <w:rPr>
        <w:rFonts w:hint="default"/>
      </w:rPr>
    </w:lvl>
    <w:lvl w:ilvl="1">
      <w:start w:val="1"/>
      <w:numFmt w:val="decimal"/>
      <w:lvlText w:val="%1.%2"/>
      <w:lvlJc w:val="left"/>
      <w:pPr>
        <w:ind w:left="943" w:hanging="7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749" w:hanging="108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555" w:hanging="144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16" w15:restartNumberingAfterBreak="0">
    <w:nsid w:val="2AFD6ADE"/>
    <w:multiLevelType w:val="hybridMultilevel"/>
    <w:tmpl w:val="4808B9AE"/>
    <w:lvl w:ilvl="0" w:tplc="C6DC6590">
      <w:numFmt w:val="bullet"/>
      <w:lvlText w:val="&gt;"/>
      <w:lvlJc w:val="left"/>
      <w:pPr>
        <w:ind w:left="1057"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777" w:hanging="360"/>
      </w:pPr>
      <w:rPr>
        <w:rFonts w:ascii="Courier New" w:hAnsi="Courier New" w:cs="Courier New" w:hint="default"/>
      </w:rPr>
    </w:lvl>
    <w:lvl w:ilvl="2" w:tplc="0C090005" w:tentative="1">
      <w:start w:val="1"/>
      <w:numFmt w:val="bullet"/>
      <w:lvlText w:val=""/>
      <w:lvlJc w:val="left"/>
      <w:pPr>
        <w:ind w:left="2497" w:hanging="360"/>
      </w:pPr>
      <w:rPr>
        <w:rFonts w:ascii="Wingdings" w:hAnsi="Wingdings" w:hint="default"/>
      </w:rPr>
    </w:lvl>
    <w:lvl w:ilvl="3" w:tplc="0C090001" w:tentative="1">
      <w:start w:val="1"/>
      <w:numFmt w:val="bullet"/>
      <w:lvlText w:val=""/>
      <w:lvlJc w:val="left"/>
      <w:pPr>
        <w:ind w:left="3217" w:hanging="360"/>
      </w:pPr>
      <w:rPr>
        <w:rFonts w:ascii="Symbol" w:hAnsi="Symbol" w:hint="default"/>
      </w:rPr>
    </w:lvl>
    <w:lvl w:ilvl="4" w:tplc="0C090003" w:tentative="1">
      <w:start w:val="1"/>
      <w:numFmt w:val="bullet"/>
      <w:lvlText w:val="o"/>
      <w:lvlJc w:val="left"/>
      <w:pPr>
        <w:ind w:left="3937" w:hanging="360"/>
      </w:pPr>
      <w:rPr>
        <w:rFonts w:ascii="Courier New" w:hAnsi="Courier New" w:cs="Courier New" w:hint="default"/>
      </w:rPr>
    </w:lvl>
    <w:lvl w:ilvl="5" w:tplc="0C090005" w:tentative="1">
      <w:start w:val="1"/>
      <w:numFmt w:val="bullet"/>
      <w:lvlText w:val=""/>
      <w:lvlJc w:val="left"/>
      <w:pPr>
        <w:ind w:left="4657" w:hanging="360"/>
      </w:pPr>
      <w:rPr>
        <w:rFonts w:ascii="Wingdings" w:hAnsi="Wingdings" w:hint="default"/>
      </w:rPr>
    </w:lvl>
    <w:lvl w:ilvl="6" w:tplc="0C090001" w:tentative="1">
      <w:start w:val="1"/>
      <w:numFmt w:val="bullet"/>
      <w:lvlText w:val=""/>
      <w:lvlJc w:val="left"/>
      <w:pPr>
        <w:ind w:left="5377" w:hanging="360"/>
      </w:pPr>
      <w:rPr>
        <w:rFonts w:ascii="Symbol" w:hAnsi="Symbol" w:hint="default"/>
      </w:rPr>
    </w:lvl>
    <w:lvl w:ilvl="7" w:tplc="0C090003" w:tentative="1">
      <w:start w:val="1"/>
      <w:numFmt w:val="bullet"/>
      <w:lvlText w:val="o"/>
      <w:lvlJc w:val="left"/>
      <w:pPr>
        <w:ind w:left="6097" w:hanging="360"/>
      </w:pPr>
      <w:rPr>
        <w:rFonts w:ascii="Courier New" w:hAnsi="Courier New" w:cs="Courier New" w:hint="default"/>
      </w:rPr>
    </w:lvl>
    <w:lvl w:ilvl="8" w:tplc="0C090005" w:tentative="1">
      <w:start w:val="1"/>
      <w:numFmt w:val="bullet"/>
      <w:lvlText w:val=""/>
      <w:lvlJc w:val="left"/>
      <w:pPr>
        <w:ind w:left="6817" w:hanging="360"/>
      </w:pPr>
      <w:rPr>
        <w:rFonts w:ascii="Wingdings" w:hAnsi="Wingdings" w:hint="default"/>
      </w:rPr>
    </w:lvl>
  </w:abstractNum>
  <w:abstractNum w:abstractNumId="17" w15:restartNumberingAfterBreak="0">
    <w:nsid w:val="2F78488C"/>
    <w:multiLevelType w:val="hybridMultilevel"/>
    <w:tmpl w:val="E586D2EC"/>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E29D3"/>
    <w:multiLevelType w:val="hybridMultilevel"/>
    <w:tmpl w:val="5E848C98"/>
    <w:lvl w:ilvl="0" w:tplc="C6DC6590">
      <w:numFmt w:val="bullet"/>
      <w:lvlText w:val="&gt;"/>
      <w:lvlJc w:val="left"/>
      <w:pPr>
        <w:ind w:left="799"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9" w15:restartNumberingAfterBreak="0">
    <w:nsid w:val="40AA6A84"/>
    <w:multiLevelType w:val="hybridMultilevel"/>
    <w:tmpl w:val="34DE79D4"/>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FD6792"/>
    <w:multiLevelType w:val="hybridMultilevel"/>
    <w:tmpl w:val="400EC638"/>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82E9F"/>
    <w:multiLevelType w:val="hybridMultilevel"/>
    <w:tmpl w:val="76064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5573C4"/>
    <w:multiLevelType w:val="hybridMultilevel"/>
    <w:tmpl w:val="FB689050"/>
    <w:lvl w:ilvl="0" w:tplc="D5E06B7E">
      <w:numFmt w:val="bullet"/>
      <w:lvlText w:val="•"/>
      <w:lvlJc w:val="left"/>
      <w:pPr>
        <w:ind w:left="1227" w:hanging="360"/>
      </w:pPr>
      <w:rPr>
        <w:rFonts w:ascii="Source Sans Pro Light" w:eastAsia="Source Sans Pro Light" w:hAnsi="Source Sans Pro Light" w:cs="Source Sans Pro Light" w:hint="default"/>
        <w:color w:val="231F20"/>
        <w:spacing w:val="-15"/>
        <w:w w:val="98"/>
        <w:sz w:val="21"/>
        <w:szCs w:val="21"/>
      </w:rPr>
    </w:lvl>
    <w:lvl w:ilvl="1" w:tplc="0C090003" w:tentative="1">
      <w:start w:val="1"/>
      <w:numFmt w:val="bullet"/>
      <w:lvlText w:val="o"/>
      <w:lvlJc w:val="left"/>
      <w:pPr>
        <w:ind w:left="1947" w:hanging="360"/>
      </w:pPr>
      <w:rPr>
        <w:rFonts w:ascii="Courier New" w:hAnsi="Courier New" w:cs="Courier New" w:hint="default"/>
      </w:rPr>
    </w:lvl>
    <w:lvl w:ilvl="2" w:tplc="0C090005" w:tentative="1">
      <w:start w:val="1"/>
      <w:numFmt w:val="bullet"/>
      <w:lvlText w:val=""/>
      <w:lvlJc w:val="left"/>
      <w:pPr>
        <w:ind w:left="2667" w:hanging="360"/>
      </w:pPr>
      <w:rPr>
        <w:rFonts w:ascii="Wingdings" w:hAnsi="Wingdings" w:hint="default"/>
      </w:rPr>
    </w:lvl>
    <w:lvl w:ilvl="3" w:tplc="0C090001" w:tentative="1">
      <w:start w:val="1"/>
      <w:numFmt w:val="bullet"/>
      <w:lvlText w:val=""/>
      <w:lvlJc w:val="left"/>
      <w:pPr>
        <w:ind w:left="3387" w:hanging="360"/>
      </w:pPr>
      <w:rPr>
        <w:rFonts w:ascii="Symbol" w:hAnsi="Symbol" w:hint="default"/>
      </w:rPr>
    </w:lvl>
    <w:lvl w:ilvl="4" w:tplc="0C090003" w:tentative="1">
      <w:start w:val="1"/>
      <w:numFmt w:val="bullet"/>
      <w:lvlText w:val="o"/>
      <w:lvlJc w:val="left"/>
      <w:pPr>
        <w:ind w:left="4107" w:hanging="360"/>
      </w:pPr>
      <w:rPr>
        <w:rFonts w:ascii="Courier New" w:hAnsi="Courier New" w:cs="Courier New" w:hint="default"/>
      </w:rPr>
    </w:lvl>
    <w:lvl w:ilvl="5" w:tplc="0C090005" w:tentative="1">
      <w:start w:val="1"/>
      <w:numFmt w:val="bullet"/>
      <w:lvlText w:val=""/>
      <w:lvlJc w:val="left"/>
      <w:pPr>
        <w:ind w:left="4827" w:hanging="360"/>
      </w:pPr>
      <w:rPr>
        <w:rFonts w:ascii="Wingdings" w:hAnsi="Wingdings" w:hint="default"/>
      </w:rPr>
    </w:lvl>
    <w:lvl w:ilvl="6" w:tplc="0C090001" w:tentative="1">
      <w:start w:val="1"/>
      <w:numFmt w:val="bullet"/>
      <w:lvlText w:val=""/>
      <w:lvlJc w:val="left"/>
      <w:pPr>
        <w:ind w:left="5547" w:hanging="360"/>
      </w:pPr>
      <w:rPr>
        <w:rFonts w:ascii="Symbol" w:hAnsi="Symbol" w:hint="default"/>
      </w:rPr>
    </w:lvl>
    <w:lvl w:ilvl="7" w:tplc="0C090003" w:tentative="1">
      <w:start w:val="1"/>
      <w:numFmt w:val="bullet"/>
      <w:lvlText w:val="o"/>
      <w:lvlJc w:val="left"/>
      <w:pPr>
        <w:ind w:left="6267" w:hanging="360"/>
      </w:pPr>
      <w:rPr>
        <w:rFonts w:ascii="Courier New" w:hAnsi="Courier New" w:cs="Courier New" w:hint="default"/>
      </w:rPr>
    </w:lvl>
    <w:lvl w:ilvl="8" w:tplc="0C090005" w:tentative="1">
      <w:start w:val="1"/>
      <w:numFmt w:val="bullet"/>
      <w:lvlText w:val=""/>
      <w:lvlJc w:val="left"/>
      <w:pPr>
        <w:ind w:left="6987" w:hanging="360"/>
      </w:pPr>
      <w:rPr>
        <w:rFonts w:ascii="Wingdings" w:hAnsi="Wingdings" w:hint="default"/>
      </w:rPr>
    </w:lvl>
  </w:abstractNum>
  <w:abstractNum w:abstractNumId="23" w15:restartNumberingAfterBreak="0">
    <w:nsid w:val="4E6367F6"/>
    <w:multiLevelType w:val="hybridMultilevel"/>
    <w:tmpl w:val="4C5E1D2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4E960934"/>
    <w:multiLevelType w:val="hybridMultilevel"/>
    <w:tmpl w:val="72105BF2"/>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131ED"/>
    <w:multiLevelType w:val="hybridMultilevel"/>
    <w:tmpl w:val="22F455C0"/>
    <w:lvl w:ilvl="0" w:tplc="C6DC6590">
      <w:numFmt w:val="bullet"/>
      <w:lvlText w:val="&gt;"/>
      <w:lvlJc w:val="left"/>
      <w:pPr>
        <w:ind w:left="862"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607D6ABC"/>
    <w:multiLevelType w:val="hybridMultilevel"/>
    <w:tmpl w:val="D772C06A"/>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9E796C"/>
    <w:multiLevelType w:val="hybridMultilevel"/>
    <w:tmpl w:val="D69CD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D104B3"/>
    <w:multiLevelType w:val="hybridMultilevel"/>
    <w:tmpl w:val="EC2CE3A0"/>
    <w:lvl w:ilvl="0" w:tplc="C6DC6590">
      <w:numFmt w:val="bullet"/>
      <w:lvlText w:val="&gt;"/>
      <w:lvlJc w:val="left"/>
      <w:pPr>
        <w:ind w:left="876"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596" w:hanging="360"/>
      </w:pPr>
      <w:rPr>
        <w:rFonts w:ascii="Courier New" w:hAnsi="Courier New" w:cs="Courier New" w:hint="default"/>
      </w:rPr>
    </w:lvl>
    <w:lvl w:ilvl="2" w:tplc="0C090005" w:tentative="1">
      <w:start w:val="1"/>
      <w:numFmt w:val="bullet"/>
      <w:lvlText w:val=""/>
      <w:lvlJc w:val="left"/>
      <w:pPr>
        <w:ind w:left="2316" w:hanging="360"/>
      </w:pPr>
      <w:rPr>
        <w:rFonts w:ascii="Wingdings" w:hAnsi="Wingdings" w:hint="default"/>
      </w:rPr>
    </w:lvl>
    <w:lvl w:ilvl="3" w:tplc="0C090001" w:tentative="1">
      <w:start w:val="1"/>
      <w:numFmt w:val="bullet"/>
      <w:lvlText w:val=""/>
      <w:lvlJc w:val="left"/>
      <w:pPr>
        <w:ind w:left="3036" w:hanging="360"/>
      </w:pPr>
      <w:rPr>
        <w:rFonts w:ascii="Symbol" w:hAnsi="Symbol" w:hint="default"/>
      </w:rPr>
    </w:lvl>
    <w:lvl w:ilvl="4" w:tplc="0C090003" w:tentative="1">
      <w:start w:val="1"/>
      <w:numFmt w:val="bullet"/>
      <w:lvlText w:val="o"/>
      <w:lvlJc w:val="left"/>
      <w:pPr>
        <w:ind w:left="3756" w:hanging="360"/>
      </w:pPr>
      <w:rPr>
        <w:rFonts w:ascii="Courier New" w:hAnsi="Courier New" w:cs="Courier New" w:hint="default"/>
      </w:rPr>
    </w:lvl>
    <w:lvl w:ilvl="5" w:tplc="0C090005" w:tentative="1">
      <w:start w:val="1"/>
      <w:numFmt w:val="bullet"/>
      <w:lvlText w:val=""/>
      <w:lvlJc w:val="left"/>
      <w:pPr>
        <w:ind w:left="4476" w:hanging="360"/>
      </w:pPr>
      <w:rPr>
        <w:rFonts w:ascii="Wingdings" w:hAnsi="Wingdings" w:hint="default"/>
      </w:rPr>
    </w:lvl>
    <w:lvl w:ilvl="6" w:tplc="0C090001" w:tentative="1">
      <w:start w:val="1"/>
      <w:numFmt w:val="bullet"/>
      <w:lvlText w:val=""/>
      <w:lvlJc w:val="left"/>
      <w:pPr>
        <w:ind w:left="5196" w:hanging="360"/>
      </w:pPr>
      <w:rPr>
        <w:rFonts w:ascii="Symbol" w:hAnsi="Symbol" w:hint="default"/>
      </w:rPr>
    </w:lvl>
    <w:lvl w:ilvl="7" w:tplc="0C090003" w:tentative="1">
      <w:start w:val="1"/>
      <w:numFmt w:val="bullet"/>
      <w:lvlText w:val="o"/>
      <w:lvlJc w:val="left"/>
      <w:pPr>
        <w:ind w:left="5916" w:hanging="360"/>
      </w:pPr>
      <w:rPr>
        <w:rFonts w:ascii="Courier New" w:hAnsi="Courier New" w:cs="Courier New" w:hint="default"/>
      </w:rPr>
    </w:lvl>
    <w:lvl w:ilvl="8" w:tplc="0C090005" w:tentative="1">
      <w:start w:val="1"/>
      <w:numFmt w:val="bullet"/>
      <w:lvlText w:val=""/>
      <w:lvlJc w:val="left"/>
      <w:pPr>
        <w:ind w:left="6636" w:hanging="360"/>
      </w:pPr>
      <w:rPr>
        <w:rFonts w:ascii="Wingdings" w:hAnsi="Wingdings" w:hint="default"/>
      </w:rPr>
    </w:lvl>
  </w:abstractNum>
  <w:abstractNum w:abstractNumId="29" w15:restartNumberingAfterBreak="0">
    <w:nsid w:val="68D170DC"/>
    <w:multiLevelType w:val="multilevel"/>
    <w:tmpl w:val="844278FA"/>
    <w:lvl w:ilvl="0">
      <w:start w:val="5"/>
      <w:numFmt w:val="decimal"/>
      <w:lvlText w:val="%1"/>
      <w:lvlJc w:val="left"/>
      <w:pPr>
        <w:ind w:left="516" w:hanging="405"/>
      </w:pPr>
      <w:rPr>
        <w:rFonts w:hint="default"/>
      </w:rPr>
    </w:lvl>
    <w:lvl w:ilvl="1">
      <w:start w:val="1"/>
      <w:numFmt w:val="decimal"/>
      <w:lvlText w:val="4.%2."/>
      <w:lvlJc w:val="left"/>
      <w:pPr>
        <w:ind w:left="516" w:hanging="405"/>
      </w:pPr>
      <w:rPr>
        <w:rFonts w:ascii="Montserrat Light" w:eastAsia="Montserrat Light" w:hAnsi="Montserrat Light" w:cs="Montserrat Light" w:hint="default"/>
        <w:color w:val="616264"/>
        <w:w w:val="93"/>
        <w:sz w:val="24"/>
        <w:szCs w:val="24"/>
      </w:rPr>
    </w:lvl>
    <w:lvl w:ilvl="2">
      <w:start w:val="1"/>
      <w:numFmt w:val="decimal"/>
      <w:lvlText w:val="4.3.%3."/>
      <w:lvlJc w:val="left"/>
      <w:pPr>
        <w:ind w:left="830" w:hanging="720"/>
      </w:pPr>
      <w:rPr>
        <w:rFonts w:ascii="Source Sans Pro" w:eastAsia="Source Sans Pro" w:hAnsi="Source Sans Pro" w:cs="Source Sans Pro" w:hint="default"/>
        <w:color w:val="482D8C"/>
        <w:spacing w:val="-3"/>
        <w:w w:val="99"/>
        <w:sz w:val="24"/>
        <w:szCs w:val="22"/>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30" w15:restartNumberingAfterBreak="0">
    <w:nsid w:val="70E71BEE"/>
    <w:multiLevelType w:val="hybridMultilevel"/>
    <w:tmpl w:val="71BE13C2"/>
    <w:lvl w:ilvl="0" w:tplc="C6DC6590">
      <w:numFmt w:val="bullet"/>
      <w:lvlText w:val="&gt;"/>
      <w:lvlJc w:val="left"/>
      <w:pPr>
        <w:ind w:left="360" w:hanging="360"/>
      </w:pPr>
      <w:rPr>
        <w:rFonts w:ascii="Source Sans Pro Light" w:eastAsia="Source Sans Pro Light" w:hAnsi="Source Sans Pro Light" w:cs="Source Sans Pro Light" w:hint="default"/>
        <w:color w:val="231F20"/>
        <w:spacing w:val="-7"/>
        <w:w w:val="98"/>
        <w:sz w:val="21"/>
        <w:szCs w:val="2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2822AF3"/>
    <w:multiLevelType w:val="hybridMultilevel"/>
    <w:tmpl w:val="B34E61B8"/>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8E7D7D"/>
    <w:multiLevelType w:val="hybridMultilevel"/>
    <w:tmpl w:val="D4E4E21A"/>
    <w:lvl w:ilvl="0" w:tplc="C6DC6590">
      <w:numFmt w:val="bullet"/>
      <w:lvlText w:val="&gt;"/>
      <w:lvlJc w:val="left"/>
      <w:pPr>
        <w:ind w:left="720" w:hanging="360"/>
      </w:pPr>
      <w:rPr>
        <w:rFonts w:ascii="Source Sans Pro Light" w:eastAsia="Source Sans Pro Light" w:hAnsi="Source Sans Pro Light" w:cs="Source Sans Pro Light" w:hint="default"/>
        <w:color w:val="231F20"/>
        <w:spacing w:val="-7"/>
        <w:w w:val="98"/>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C2E88"/>
    <w:multiLevelType w:val="hybridMultilevel"/>
    <w:tmpl w:val="8910B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1302462825">
    <w:abstractNumId w:val="14"/>
  </w:num>
  <w:num w:numId="2" w16cid:durableId="428278075">
    <w:abstractNumId w:val="29"/>
  </w:num>
  <w:num w:numId="3" w16cid:durableId="215553829">
    <w:abstractNumId w:val="11"/>
  </w:num>
  <w:num w:numId="4" w16cid:durableId="660500210">
    <w:abstractNumId w:val="0"/>
  </w:num>
  <w:num w:numId="5" w16cid:durableId="464857206">
    <w:abstractNumId w:val="23"/>
  </w:num>
  <w:num w:numId="6" w16cid:durableId="197864530">
    <w:abstractNumId w:val="25"/>
  </w:num>
  <w:num w:numId="7" w16cid:durableId="683098003">
    <w:abstractNumId w:val="22"/>
  </w:num>
  <w:num w:numId="8" w16cid:durableId="1429815738">
    <w:abstractNumId w:val="28"/>
  </w:num>
  <w:num w:numId="9" w16cid:durableId="207955166">
    <w:abstractNumId w:val="8"/>
  </w:num>
  <w:num w:numId="10" w16cid:durableId="1126236718">
    <w:abstractNumId w:val="4"/>
  </w:num>
  <w:num w:numId="11" w16cid:durableId="795874281">
    <w:abstractNumId w:val="15"/>
  </w:num>
  <w:num w:numId="12" w16cid:durableId="2039352678">
    <w:abstractNumId w:val="6"/>
  </w:num>
  <w:num w:numId="13" w16cid:durableId="1448045658">
    <w:abstractNumId w:val="2"/>
  </w:num>
  <w:num w:numId="14" w16cid:durableId="1188445443">
    <w:abstractNumId w:val="27"/>
  </w:num>
  <w:num w:numId="15" w16cid:durableId="258102806">
    <w:abstractNumId w:val="1"/>
  </w:num>
  <w:num w:numId="16" w16cid:durableId="2006593387">
    <w:abstractNumId w:val="31"/>
  </w:num>
  <w:num w:numId="17" w16cid:durableId="1717388302">
    <w:abstractNumId w:val="32"/>
  </w:num>
  <w:num w:numId="18" w16cid:durableId="1997951202">
    <w:abstractNumId w:val="26"/>
  </w:num>
  <w:num w:numId="19" w16cid:durableId="1983272939">
    <w:abstractNumId w:val="13"/>
  </w:num>
  <w:num w:numId="20" w16cid:durableId="17826613">
    <w:abstractNumId w:val="3"/>
  </w:num>
  <w:num w:numId="21" w16cid:durableId="1584341495">
    <w:abstractNumId w:val="17"/>
  </w:num>
  <w:num w:numId="22" w16cid:durableId="739711697">
    <w:abstractNumId w:val="7"/>
  </w:num>
  <w:num w:numId="23" w16cid:durableId="1816801641">
    <w:abstractNumId w:val="24"/>
  </w:num>
  <w:num w:numId="24" w16cid:durableId="1694846670">
    <w:abstractNumId w:val="20"/>
  </w:num>
  <w:num w:numId="25" w16cid:durableId="328875173">
    <w:abstractNumId w:val="12"/>
  </w:num>
  <w:num w:numId="26" w16cid:durableId="960376656">
    <w:abstractNumId w:val="21"/>
  </w:num>
  <w:num w:numId="27" w16cid:durableId="1187937939">
    <w:abstractNumId w:val="5"/>
  </w:num>
  <w:num w:numId="28" w16cid:durableId="1011950944">
    <w:abstractNumId w:val="19"/>
  </w:num>
  <w:num w:numId="29" w16cid:durableId="1586649487">
    <w:abstractNumId w:val="16"/>
  </w:num>
  <w:num w:numId="30" w16cid:durableId="1298758111">
    <w:abstractNumId w:val="10"/>
  </w:num>
  <w:num w:numId="31" w16cid:durableId="1450393701">
    <w:abstractNumId w:val="18"/>
  </w:num>
  <w:num w:numId="32" w16cid:durableId="1815486457">
    <w:abstractNumId w:val="33"/>
  </w:num>
  <w:num w:numId="33" w16cid:durableId="1740706366">
    <w:abstractNumId w:val="30"/>
  </w:num>
  <w:num w:numId="34" w16cid:durableId="1208833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C7"/>
    <w:rsid w:val="0005771D"/>
    <w:rsid w:val="00061573"/>
    <w:rsid w:val="000656CE"/>
    <w:rsid w:val="00074A2C"/>
    <w:rsid w:val="00092920"/>
    <w:rsid w:val="000A4867"/>
    <w:rsid w:val="000A6F26"/>
    <w:rsid w:val="000C4059"/>
    <w:rsid w:val="000C5D92"/>
    <w:rsid w:val="00116827"/>
    <w:rsid w:val="00121395"/>
    <w:rsid w:val="0012318B"/>
    <w:rsid w:val="00125861"/>
    <w:rsid w:val="00126EC2"/>
    <w:rsid w:val="00130938"/>
    <w:rsid w:val="001317B3"/>
    <w:rsid w:val="00134C7E"/>
    <w:rsid w:val="00156C34"/>
    <w:rsid w:val="00156EBA"/>
    <w:rsid w:val="00167D9B"/>
    <w:rsid w:val="00183DDA"/>
    <w:rsid w:val="00185BFB"/>
    <w:rsid w:val="001A003B"/>
    <w:rsid w:val="001B30B3"/>
    <w:rsid w:val="001D27C0"/>
    <w:rsid w:val="001F3189"/>
    <w:rsid w:val="00216592"/>
    <w:rsid w:val="0022336C"/>
    <w:rsid w:val="002264DA"/>
    <w:rsid w:val="0023483C"/>
    <w:rsid w:val="00246F9D"/>
    <w:rsid w:val="0025495C"/>
    <w:rsid w:val="00256A7C"/>
    <w:rsid w:val="00256C84"/>
    <w:rsid w:val="002603CF"/>
    <w:rsid w:val="00260A14"/>
    <w:rsid w:val="0027087C"/>
    <w:rsid w:val="00272A69"/>
    <w:rsid w:val="002813B5"/>
    <w:rsid w:val="002B06A1"/>
    <w:rsid w:val="002B367E"/>
    <w:rsid w:val="002B7140"/>
    <w:rsid w:val="00302270"/>
    <w:rsid w:val="003045CD"/>
    <w:rsid w:val="003161E8"/>
    <w:rsid w:val="00321F29"/>
    <w:rsid w:val="0032264D"/>
    <w:rsid w:val="003237D0"/>
    <w:rsid w:val="003240BD"/>
    <w:rsid w:val="0032696B"/>
    <w:rsid w:val="003276B3"/>
    <w:rsid w:val="00336CAA"/>
    <w:rsid w:val="0034013B"/>
    <w:rsid w:val="00353C5D"/>
    <w:rsid w:val="0036599E"/>
    <w:rsid w:val="00370F76"/>
    <w:rsid w:val="00372191"/>
    <w:rsid w:val="00372EF8"/>
    <w:rsid w:val="003B6D6B"/>
    <w:rsid w:val="003F1059"/>
    <w:rsid w:val="004001F6"/>
    <w:rsid w:val="00424DDF"/>
    <w:rsid w:val="00471BB4"/>
    <w:rsid w:val="0048021A"/>
    <w:rsid w:val="004924A3"/>
    <w:rsid w:val="004B126F"/>
    <w:rsid w:val="004C0F7A"/>
    <w:rsid w:val="004D1A0E"/>
    <w:rsid w:val="004E01A3"/>
    <w:rsid w:val="004E78C1"/>
    <w:rsid w:val="004F53F6"/>
    <w:rsid w:val="00502426"/>
    <w:rsid w:val="00505AF9"/>
    <w:rsid w:val="005208B0"/>
    <w:rsid w:val="0052625E"/>
    <w:rsid w:val="005343AB"/>
    <w:rsid w:val="00596D41"/>
    <w:rsid w:val="005B6742"/>
    <w:rsid w:val="005D531D"/>
    <w:rsid w:val="005D568D"/>
    <w:rsid w:val="005E0FC6"/>
    <w:rsid w:val="005E2247"/>
    <w:rsid w:val="005F2F9C"/>
    <w:rsid w:val="00606940"/>
    <w:rsid w:val="00627946"/>
    <w:rsid w:val="00630F92"/>
    <w:rsid w:val="0064360C"/>
    <w:rsid w:val="00660A4F"/>
    <w:rsid w:val="00666648"/>
    <w:rsid w:val="00684C1C"/>
    <w:rsid w:val="006A3ABA"/>
    <w:rsid w:val="006B774A"/>
    <w:rsid w:val="006E7423"/>
    <w:rsid w:val="006F02FB"/>
    <w:rsid w:val="006F29FF"/>
    <w:rsid w:val="006F4844"/>
    <w:rsid w:val="00706796"/>
    <w:rsid w:val="007337D0"/>
    <w:rsid w:val="00765B16"/>
    <w:rsid w:val="00767C8D"/>
    <w:rsid w:val="00793B27"/>
    <w:rsid w:val="00794F58"/>
    <w:rsid w:val="00796E9A"/>
    <w:rsid w:val="007A4D10"/>
    <w:rsid w:val="007B1045"/>
    <w:rsid w:val="007C6F5E"/>
    <w:rsid w:val="007C7619"/>
    <w:rsid w:val="007F40D2"/>
    <w:rsid w:val="0080729F"/>
    <w:rsid w:val="00810B9C"/>
    <w:rsid w:val="008121F6"/>
    <w:rsid w:val="00813168"/>
    <w:rsid w:val="00821A08"/>
    <w:rsid w:val="00824A10"/>
    <w:rsid w:val="00831E83"/>
    <w:rsid w:val="00837BBF"/>
    <w:rsid w:val="00842211"/>
    <w:rsid w:val="00853E4F"/>
    <w:rsid w:val="008624DF"/>
    <w:rsid w:val="00870BE7"/>
    <w:rsid w:val="00887A73"/>
    <w:rsid w:val="008A7497"/>
    <w:rsid w:val="008E7E13"/>
    <w:rsid w:val="008F2BDE"/>
    <w:rsid w:val="008F5257"/>
    <w:rsid w:val="0090313C"/>
    <w:rsid w:val="00914B6B"/>
    <w:rsid w:val="00924BB7"/>
    <w:rsid w:val="00925891"/>
    <w:rsid w:val="009365DB"/>
    <w:rsid w:val="00946D31"/>
    <w:rsid w:val="00957DCC"/>
    <w:rsid w:val="00970A7B"/>
    <w:rsid w:val="009720C7"/>
    <w:rsid w:val="0098509E"/>
    <w:rsid w:val="009965AD"/>
    <w:rsid w:val="009B049A"/>
    <w:rsid w:val="009B1C11"/>
    <w:rsid w:val="009B6AA9"/>
    <w:rsid w:val="009D0478"/>
    <w:rsid w:val="009F465B"/>
    <w:rsid w:val="00A02B55"/>
    <w:rsid w:val="00A05272"/>
    <w:rsid w:val="00A34864"/>
    <w:rsid w:val="00A54E93"/>
    <w:rsid w:val="00A92A3E"/>
    <w:rsid w:val="00AA4B8C"/>
    <w:rsid w:val="00AB2EDF"/>
    <w:rsid w:val="00AB6F4A"/>
    <w:rsid w:val="00AC6F41"/>
    <w:rsid w:val="00AD71A1"/>
    <w:rsid w:val="00AE3FC1"/>
    <w:rsid w:val="00AE7183"/>
    <w:rsid w:val="00AF0BC5"/>
    <w:rsid w:val="00B17818"/>
    <w:rsid w:val="00B178A4"/>
    <w:rsid w:val="00B339F4"/>
    <w:rsid w:val="00B54A32"/>
    <w:rsid w:val="00B85538"/>
    <w:rsid w:val="00B86D1B"/>
    <w:rsid w:val="00BA22A1"/>
    <w:rsid w:val="00BB606F"/>
    <w:rsid w:val="00BB64E2"/>
    <w:rsid w:val="00BD27FD"/>
    <w:rsid w:val="00BE5B96"/>
    <w:rsid w:val="00C16C08"/>
    <w:rsid w:val="00C25FAE"/>
    <w:rsid w:val="00C4263E"/>
    <w:rsid w:val="00C5059F"/>
    <w:rsid w:val="00C6397C"/>
    <w:rsid w:val="00C67928"/>
    <w:rsid w:val="00C7741D"/>
    <w:rsid w:val="00C84313"/>
    <w:rsid w:val="00CA5C62"/>
    <w:rsid w:val="00CB21AE"/>
    <w:rsid w:val="00CD0E9F"/>
    <w:rsid w:val="00CD1B6E"/>
    <w:rsid w:val="00CF03D8"/>
    <w:rsid w:val="00D24582"/>
    <w:rsid w:val="00D24B0A"/>
    <w:rsid w:val="00D37980"/>
    <w:rsid w:val="00D46A58"/>
    <w:rsid w:val="00D47FAF"/>
    <w:rsid w:val="00D52F9A"/>
    <w:rsid w:val="00D54B18"/>
    <w:rsid w:val="00D562D4"/>
    <w:rsid w:val="00D629A9"/>
    <w:rsid w:val="00D64B5D"/>
    <w:rsid w:val="00D67D6C"/>
    <w:rsid w:val="00DB1ED1"/>
    <w:rsid w:val="00DB65F3"/>
    <w:rsid w:val="00DC3C5F"/>
    <w:rsid w:val="00DC4F5A"/>
    <w:rsid w:val="00DE1A1D"/>
    <w:rsid w:val="00DE272E"/>
    <w:rsid w:val="00E16C8F"/>
    <w:rsid w:val="00E31BD2"/>
    <w:rsid w:val="00E32867"/>
    <w:rsid w:val="00E340F1"/>
    <w:rsid w:val="00E37439"/>
    <w:rsid w:val="00E6081C"/>
    <w:rsid w:val="00E63B37"/>
    <w:rsid w:val="00E740DB"/>
    <w:rsid w:val="00E909C7"/>
    <w:rsid w:val="00E92159"/>
    <w:rsid w:val="00E95458"/>
    <w:rsid w:val="00E95BD8"/>
    <w:rsid w:val="00EB09E7"/>
    <w:rsid w:val="00EC36D5"/>
    <w:rsid w:val="00EC3A7B"/>
    <w:rsid w:val="00EC5C96"/>
    <w:rsid w:val="00EE0363"/>
    <w:rsid w:val="00EF1E75"/>
    <w:rsid w:val="00EF68AF"/>
    <w:rsid w:val="00F02ECA"/>
    <w:rsid w:val="00F2176B"/>
    <w:rsid w:val="00F25E67"/>
    <w:rsid w:val="00F33959"/>
    <w:rsid w:val="00F5177C"/>
    <w:rsid w:val="00F573C7"/>
    <w:rsid w:val="00F601BF"/>
    <w:rsid w:val="00F65512"/>
    <w:rsid w:val="00F92CF4"/>
    <w:rsid w:val="00FC30D3"/>
    <w:rsid w:val="00FE4518"/>
    <w:rsid w:val="00FF4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819B8"/>
  <w15:docId w15:val="{52AE02BB-C4D3-4625-B375-C12FCA7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rPr>
  </w:style>
  <w:style w:type="paragraph" w:styleId="Heading1">
    <w:name w:val="heading 1"/>
    <w:basedOn w:val="Normal"/>
    <w:link w:val="Heading1Char"/>
    <w:uiPriority w:val="9"/>
    <w:qFormat/>
    <w:rsid w:val="00074A2C"/>
    <w:pPr>
      <w:keepNext/>
      <w:widowControl/>
      <w:suppressAutoHyphens/>
      <w:autoSpaceDE/>
      <w:autoSpaceDN/>
      <w:spacing w:before="360" w:after="240"/>
      <w:outlineLvl w:val="0"/>
    </w:pPr>
    <w:rPr>
      <w:rFonts w:ascii="Montserrat Light" w:eastAsiaTheme="majorEastAsia" w:hAnsi="Montserrat Light" w:cstheme="majorBidi"/>
      <w:bCs/>
      <w:caps/>
      <w:color w:val="482D8C" w:themeColor="background2"/>
      <w:spacing w:val="-20"/>
      <w:kern w:val="36"/>
      <w:sz w:val="56"/>
      <w:szCs w:val="48"/>
      <w:lang w:val="en-AU" w:eastAsia="en-AU"/>
    </w:rPr>
  </w:style>
  <w:style w:type="paragraph" w:styleId="Heading2">
    <w:name w:val="heading 2"/>
    <w:basedOn w:val="Normal"/>
    <w:autoRedefine/>
    <w:uiPriority w:val="1"/>
    <w:qFormat/>
    <w:rsid w:val="00684C1C"/>
    <w:pPr>
      <w:spacing w:before="240" w:after="120"/>
      <w:ind w:left="113"/>
      <w:outlineLvl w:val="1"/>
    </w:pPr>
    <w:rPr>
      <w:rFonts w:ascii="Montserrat" w:eastAsia="Montserrat" w:hAnsi="Montserrat" w:cs="Montserrat"/>
      <w:sz w:val="30"/>
      <w:szCs w:val="30"/>
    </w:rPr>
  </w:style>
  <w:style w:type="paragraph" w:styleId="Heading3">
    <w:name w:val="heading 3"/>
    <w:basedOn w:val="Normal"/>
    <w:link w:val="Heading3Char"/>
    <w:uiPriority w:val="9"/>
    <w:qFormat/>
    <w:pPr>
      <w:spacing w:before="194"/>
      <w:ind w:left="223"/>
      <w:outlineLvl w:val="2"/>
    </w:pPr>
    <w:rPr>
      <w:rFonts w:ascii="Montserrat Light" w:eastAsia="Montserrat Light" w:hAnsi="Montserrat Light" w:cs="Montserrat Light"/>
      <w:sz w:val="24"/>
      <w:szCs w:val="24"/>
    </w:rPr>
  </w:style>
  <w:style w:type="paragraph" w:styleId="Heading4">
    <w:name w:val="heading 4"/>
    <w:basedOn w:val="Normal"/>
    <w:uiPriority w:val="1"/>
    <w:qFormat/>
    <w:rsid w:val="00074A2C"/>
    <w:pPr>
      <w:spacing w:before="157"/>
      <w:ind w:left="110"/>
      <w:outlineLvl w:val="3"/>
    </w:pPr>
    <w:rPr>
      <w:rFonts w:ascii="Montserrat" w:eastAsia="Montserrat" w:hAnsi="Montserrat" w:cs="Montserrat"/>
      <w:b/>
      <w:color w:val="323232" w:themeColor="accent1"/>
    </w:rPr>
  </w:style>
  <w:style w:type="paragraph" w:styleId="Heading5">
    <w:name w:val="heading 5"/>
    <w:basedOn w:val="Normal"/>
    <w:next w:val="Normal"/>
    <w:link w:val="Heading5Char"/>
    <w:uiPriority w:val="9"/>
    <w:unhideWhenUsed/>
    <w:qFormat/>
    <w:rsid w:val="00DB1ED1"/>
    <w:pPr>
      <w:keepNext/>
      <w:keepLines/>
      <w:spacing w:before="4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uiPriority w:val="9"/>
    <w:unhideWhenUsed/>
    <w:qFormat/>
    <w:rsid w:val="00336CAA"/>
    <w:pPr>
      <w:keepNext/>
      <w:keepLines/>
      <w:spacing w:before="40" w:after="240"/>
      <w:outlineLvl w:val="5"/>
    </w:pPr>
    <w:rPr>
      <w:rFonts w:ascii="Montserrat Medium" w:eastAsiaTheme="majorEastAsia" w:hAnsi="Montserrat Medium" w:cstheme="majorBidi"/>
      <w:color w:val="AB4399" w:themeColor="accent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C1C"/>
    <w:pPr>
      <w:spacing w:before="194"/>
    </w:pPr>
    <w:rPr>
      <w:sz w:val="21"/>
      <w:szCs w:val="21"/>
    </w:rPr>
  </w:style>
  <w:style w:type="paragraph" w:styleId="ListParagraph">
    <w:name w:val="List Paragraph"/>
    <w:basedOn w:val="Normal"/>
    <w:uiPriority w:val="1"/>
    <w:qFormat/>
    <w:pPr>
      <w:spacing w:before="24"/>
      <w:ind w:left="337" w:hanging="227"/>
    </w:pPr>
  </w:style>
  <w:style w:type="paragraph" w:customStyle="1" w:styleId="TableParagraph">
    <w:name w:val="Table Paragraph"/>
    <w:basedOn w:val="Normal"/>
    <w:uiPriority w:val="1"/>
    <w:qFormat/>
    <w:pPr>
      <w:spacing w:before="64"/>
      <w:ind w:left="79"/>
    </w:pPr>
  </w:style>
  <w:style w:type="character" w:styleId="Hyperlink">
    <w:name w:val="Hyperlink"/>
    <w:basedOn w:val="DefaultParagraphFont"/>
    <w:uiPriority w:val="99"/>
    <w:unhideWhenUsed/>
    <w:rsid w:val="00E740DB"/>
    <w:rPr>
      <w:color w:val="AB4399" w:themeColor="hyperlink"/>
      <w:u w:val="single"/>
    </w:rPr>
  </w:style>
  <w:style w:type="paragraph" w:styleId="BalloonText">
    <w:name w:val="Balloon Text"/>
    <w:basedOn w:val="Normal"/>
    <w:link w:val="BalloonTextChar"/>
    <w:uiPriority w:val="99"/>
    <w:semiHidden/>
    <w:unhideWhenUsed/>
    <w:rsid w:val="002B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0"/>
    <w:rPr>
      <w:rFonts w:ascii="Segoe UI" w:eastAsia="Source Sans Pro Light" w:hAnsi="Segoe UI" w:cs="Segoe UI"/>
      <w:sz w:val="18"/>
      <w:szCs w:val="18"/>
    </w:rPr>
  </w:style>
  <w:style w:type="character" w:styleId="CommentReference">
    <w:name w:val="annotation reference"/>
    <w:basedOn w:val="DefaultParagraphFont"/>
    <w:uiPriority w:val="99"/>
    <w:semiHidden/>
    <w:unhideWhenUsed/>
    <w:rsid w:val="008F5257"/>
    <w:rPr>
      <w:sz w:val="16"/>
      <w:szCs w:val="16"/>
    </w:rPr>
  </w:style>
  <w:style w:type="paragraph" w:styleId="CommentText">
    <w:name w:val="annotation text"/>
    <w:basedOn w:val="Normal"/>
    <w:link w:val="CommentTextChar"/>
    <w:uiPriority w:val="99"/>
    <w:semiHidden/>
    <w:unhideWhenUsed/>
    <w:rsid w:val="008F5257"/>
    <w:rPr>
      <w:sz w:val="20"/>
      <w:szCs w:val="20"/>
    </w:rPr>
  </w:style>
  <w:style w:type="character" w:customStyle="1" w:styleId="CommentTextChar">
    <w:name w:val="Comment Text Char"/>
    <w:basedOn w:val="DefaultParagraphFont"/>
    <w:link w:val="CommentText"/>
    <w:uiPriority w:val="99"/>
    <w:semiHidden/>
    <w:rsid w:val="008F5257"/>
    <w:rPr>
      <w:rFonts w:ascii="Source Sans Pro Light" w:eastAsia="Source Sans Pro Light" w:hAnsi="Source Sans Pro Light" w:cs="Source Sans Pro Light"/>
      <w:sz w:val="20"/>
      <w:szCs w:val="20"/>
    </w:rPr>
  </w:style>
  <w:style w:type="paragraph" w:styleId="CommentSubject">
    <w:name w:val="annotation subject"/>
    <w:basedOn w:val="CommentText"/>
    <w:next w:val="CommentText"/>
    <w:link w:val="CommentSubjectChar"/>
    <w:uiPriority w:val="99"/>
    <w:semiHidden/>
    <w:unhideWhenUsed/>
    <w:rsid w:val="008F5257"/>
    <w:rPr>
      <w:b/>
      <w:bCs/>
    </w:rPr>
  </w:style>
  <w:style w:type="character" w:customStyle="1" w:styleId="CommentSubjectChar">
    <w:name w:val="Comment Subject Char"/>
    <w:basedOn w:val="CommentTextChar"/>
    <w:link w:val="CommentSubject"/>
    <w:uiPriority w:val="99"/>
    <w:semiHidden/>
    <w:rsid w:val="008F5257"/>
    <w:rPr>
      <w:rFonts w:ascii="Source Sans Pro Light" w:eastAsia="Source Sans Pro Light" w:hAnsi="Source Sans Pro Light" w:cs="Source Sans Pro Light"/>
      <w:b/>
      <w:bCs/>
      <w:sz w:val="20"/>
      <w:szCs w:val="20"/>
    </w:rPr>
  </w:style>
  <w:style w:type="paragraph" w:styleId="Header">
    <w:name w:val="header"/>
    <w:basedOn w:val="Normal"/>
    <w:link w:val="HeaderChar"/>
    <w:uiPriority w:val="99"/>
    <w:unhideWhenUsed/>
    <w:rsid w:val="00957DCC"/>
    <w:pPr>
      <w:tabs>
        <w:tab w:val="center" w:pos="4513"/>
        <w:tab w:val="right" w:pos="9026"/>
      </w:tabs>
    </w:pPr>
  </w:style>
  <w:style w:type="character" w:customStyle="1" w:styleId="HeaderChar">
    <w:name w:val="Header Char"/>
    <w:basedOn w:val="DefaultParagraphFont"/>
    <w:link w:val="Header"/>
    <w:uiPriority w:val="99"/>
    <w:rsid w:val="00957DCC"/>
    <w:rPr>
      <w:rFonts w:ascii="Source Sans Pro Light" w:eastAsia="Source Sans Pro Light" w:hAnsi="Source Sans Pro Light" w:cs="Source Sans Pro Light"/>
    </w:rPr>
  </w:style>
  <w:style w:type="paragraph" w:styleId="Footer">
    <w:name w:val="footer"/>
    <w:basedOn w:val="Normal"/>
    <w:link w:val="FooterChar"/>
    <w:uiPriority w:val="99"/>
    <w:unhideWhenUsed/>
    <w:rsid w:val="00957DCC"/>
    <w:pPr>
      <w:tabs>
        <w:tab w:val="center" w:pos="4513"/>
        <w:tab w:val="right" w:pos="9026"/>
      </w:tabs>
    </w:pPr>
  </w:style>
  <w:style w:type="character" w:customStyle="1" w:styleId="FooterChar">
    <w:name w:val="Footer Char"/>
    <w:basedOn w:val="DefaultParagraphFont"/>
    <w:link w:val="Footer"/>
    <w:uiPriority w:val="99"/>
    <w:rsid w:val="00957DCC"/>
    <w:rPr>
      <w:rFonts w:ascii="Source Sans Pro Light" w:eastAsia="Source Sans Pro Light" w:hAnsi="Source Sans Pro Light" w:cs="Source Sans Pro Light"/>
    </w:rPr>
  </w:style>
  <w:style w:type="character" w:customStyle="1" w:styleId="Heading5Char">
    <w:name w:val="Heading 5 Char"/>
    <w:basedOn w:val="DefaultParagraphFont"/>
    <w:link w:val="Heading5"/>
    <w:uiPriority w:val="9"/>
    <w:rsid w:val="00DB1ED1"/>
    <w:rPr>
      <w:rFonts w:asciiTheme="majorHAnsi" w:eastAsiaTheme="majorEastAsia" w:hAnsiTheme="majorHAnsi" w:cstheme="majorBidi"/>
      <w:color w:val="252525" w:themeColor="accent1" w:themeShade="BF"/>
    </w:rPr>
  </w:style>
  <w:style w:type="character" w:styleId="FollowedHyperlink">
    <w:name w:val="FollowedHyperlink"/>
    <w:basedOn w:val="DefaultParagraphFont"/>
    <w:uiPriority w:val="99"/>
    <w:semiHidden/>
    <w:unhideWhenUsed/>
    <w:rsid w:val="00302270"/>
    <w:rPr>
      <w:color w:val="7F7F7F" w:themeColor="followedHyperlink"/>
      <w:u w:val="single"/>
    </w:rPr>
  </w:style>
  <w:style w:type="paragraph" w:customStyle="1" w:styleId="Tableheading">
    <w:name w:val="Table heading"/>
    <w:qFormat/>
    <w:rsid w:val="00116827"/>
    <w:pPr>
      <w:widowControl/>
      <w:autoSpaceDE/>
      <w:autoSpaceDN/>
      <w:spacing w:before="20" w:after="20" w:line="276" w:lineRule="auto"/>
    </w:pPr>
    <w:rPr>
      <w:rFonts w:eastAsia="Times New Roman" w:cs="Times New Roman"/>
      <w:b/>
      <w:szCs w:val="21"/>
      <w:lang w:val="en-AU" w:eastAsia="en-AU"/>
    </w:rPr>
  </w:style>
  <w:style w:type="character" w:customStyle="1" w:styleId="Heading1Char">
    <w:name w:val="Heading 1 Char"/>
    <w:basedOn w:val="DefaultParagraphFont"/>
    <w:link w:val="Heading1"/>
    <w:uiPriority w:val="9"/>
    <w:rsid w:val="00074A2C"/>
    <w:rPr>
      <w:rFonts w:ascii="Montserrat Light" w:eastAsiaTheme="majorEastAsia" w:hAnsi="Montserrat Light" w:cstheme="majorBidi"/>
      <w:bCs/>
      <w:caps/>
      <w:color w:val="482D8C" w:themeColor="background2"/>
      <w:spacing w:val="-20"/>
      <w:kern w:val="36"/>
      <w:sz w:val="56"/>
      <w:szCs w:val="48"/>
      <w:lang w:val="en-AU" w:eastAsia="en-AU"/>
    </w:rPr>
  </w:style>
  <w:style w:type="paragraph" w:customStyle="1" w:styleId="Heading2NoNumbering">
    <w:name w:val="Heading 2 No Numbering"/>
    <w:basedOn w:val="Heading2"/>
    <w:link w:val="Heading2NoNumberingChar"/>
    <w:qFormat/>
    <w:rsid w:val="00BD27FD"/>
    <w:pPr>
      <w:keepNext/>
      <w:widowControl/>
      <w:suppressAutoHyphens/>
      <w:autoSpaceDE/>
      <w:autoSpaceDN/>
      <w:spacing w:before="360"/>
      <w:ind w:left="0"/>
    </w:pPr>
    <w:rPr>
      <w:rFonts w:ascii="Montserrat Medium" w:eastAsiaTheme="majorEastAsia" w:hAnsi="Montserrat Medium" w:cstheme="majorBidi"/>
      <w:bCs/>
      <w:color w:val="AB4399"/>
      <w:spacing w:val="-20"/>
      <w:kern w:val="36"/>
      <w:sz w:val="38"/>
      <w:szCs w:val="36"/>
      <w:lang w:val="en-AU" w:eastAsia="en-AU"/>
    </w:rPr>
  </w:style>
  <w:style w:type="character" w:customStyle="1" w:styleId="Heading2NoNumberingChar">
    <w:name w:val="Heading 2 No Numbering Char"/>
    <w:basedOn w:val="DefaultParagraphFont"/>
    <w:link w:val="Heading2NoNumbering"/>
    <w:rsid w:val="00BD27FD"/>
    <w:rPr>
      <w:rFonts w:ascii="Montserrat Medium" w:eastAsiaTheme="majorEastAsia" w:hAnsi="Montserrat Medium" w:cstheme="majorBidi"/>
      <w:bCs/>
      <w:color w:val="AB4399"/>
      <w:spacing w:val="-20"/>
      <w:kern w:val="36"/>
      <w:sz w:val="38"/>
      <w:szCs w:val="36"/>
      <w:lang w:val="en-AU" w:eastAsia="en-AU"/>
    </w:rPr>
  </w:style>
  <w:style w:type="character" w:customStyle="1" w:styleId="Heading3Char">
    <w:name w:val="Heading 3 Char"/>
    <w:basedOn w:val="DefaultParagraphFont"/>
    <w:link w:val="Heading3"/>
    <w:uiPriority w:val="9"/>
    <w:rsid w:val="00116827"/>
    <w:rPr>
      <w:rFonts w:ascii="Montserrat Light" w:eastAsia="Montserrat Light" w:hAnsi="Montserrat Light" w:cs="Montserrat Light"/>
      <w:sz w:val="24"/>
      <w:szCs w:val="24"/>
    </w:rPr>
  </w:style>
  <w:style w:type="table" w:styleId="TableGridLight">
    <w:name w:val="Grid Table Light"/>
    <w:basedOn w:val="TableNormal"/>
    <w:uiPriority w:val="40"/>
    <w:rsid w:val="006F48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F48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rsid w:val="00336CAA"/>
    <w:rPr>
      <w:rFonts w:ascii="Montserrat Medium" w:eastAsiaTheme="majorEastAsia" w:hAnsi="Montserrat Medium" w:cstheme="majorBidi"/>
      <w:color w:val="AB4399" w:themeColor="accent3"/>
      <w:sz w:val="18"/>
    </w:rPr>
  </w:style>
  <w:style w:type="table" w:styleId="PlainTable3">
    <w:name w:val="Plain Table 3"/>
    <w:basedOn w:val="TableNormal"/>
    <w:uiPriority w:val="43"/>
    <w:rsid w:val="00CF03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134C7E"/>
    <w:pPr>
      <w:widowControl/>
      <w:autoSpaceDE/>
      <w:autoSpaceDN/>
    </w:pPr>
    <w:rPr>
      <w:rFonts w:ascii="Source Sans Pro Light" w:eastAsia="Source Sans Pro Light" w:hAnsi="Source Sans Pro Light" w:cs="Source Sans Pro Light"/>
    </w:rPr>
  </w:style>
  <w:style w:type="character" w:styleId="UnresolvedMention">
    <w:name w:val="Unresolved Mention"/>
    <w:basedOn w:val="DefaultParagraphFont"/>
    <w:uiPriority w:val="99"/>
    <w:semiHidden/>
    <w:unhideWhenUsed/>
    <w:rsid w:val="0086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1858">
      <w:bodyDiv w:val="1"/>
      <w:marLeft w:val="0"/>
      <w:marRight w:val="0"/>
      <w:marTop w:val="0"/>
      <w:marBottom w:val="0"/>
      <w:divBdr>
        <w:top w:val="none" w:sz="0" w:space="0" w:color="auto"/>
        <w:left w:val="none" w:sz="0" w:space="0" w:color="auto"/>
        <w:bottom w:val="none" w:sz="0" w:space="0" w:color="auto"/>
        <w:right w:val="none" w:sz="0" w:space="0" w:color="auto"/>
      </w:divBdr>
    </w:div>
    <w:div w:id="1110932250">
      <w:bodyDiv w:val="1"/>
      <w:marLeft w:val="0"/>
      <w:marRight w:val="0"/>
      <w:marTop w:val="0"/>
      <w:marBottom w:val="0"/>
      <w:divBdr>
        <w:top w:val="none" w:sz="0" w:space="0" w:color="auto"/>
        <w:left w:val="none" w:sz="0" w:space="0" w:color="auto"/>
        <w:bottom w:val="none" w:sz="0" w:space="0" w:color="auto"/>
        <w:right w:val="none" w:sz="0" w:space="0" w:color="auto"/>
      </w:divBdr>
    </w:div>
    <w:div w:id="1213692826">
      <w:bodyDiv w:val="1"/>
      <w:marLeft w:val="0"/>
      <w:marRight w:val="0"/>
      <w:marTop w:val="0"/>
      <w:marBottom w:val="0"/>
      <w:divBdr>
        <w:top w:val="none" w:sz="0" w:space="0" w:color="auto"/>
        <w:left w:val="none" w:sz="0" w:space="0" w:color="auto"/>
        <w:bottom w:val="none" w:sz="0" w:space="0" w:color="auto"/>
        <w:right w:val="none" w:sz="0" w:space="0" w:color="auto"/>
      </w:divBdr>
    </w:div>
    <w:div w:id="1281455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t.gov.au/skills" TargetMode="External"/><Relationship Id="rId18" Type="http://schemas.openxmlformats.org/officeDocument/2006/relationships/image" Target="media/image5.jpeg"/><Relationship Id="rId26" Type="http://schemas.openxmlformats.org/officeDocument/2006/relationships/hyperlink" Target="mailto:skills@act.gov.au" TargetMode="External"/><Relationship Id="rId3" Type="http://schemas.openxmlformats.org/officeDocument/2006/relationships/styles" Target="styles.xml"/><Relationship Id="rId21" Type="http://schemas.openxmlformats.org/officeDocument/2006/relationships/hyperlink" Target="mailto:skills@act.gov.au" TargetMode="External"/><Relationship Id="rId7" Type="http://schemas.openxmlformats.org/officeDocument/2006/relationships/endnotes" Target="endnotes.xml"/><Relationship Id="rId12" Type="http://schemas.openxmlformats.org/officeDocument/2006/relationships/hyperlink" Target="mailto:skills@act.gov.au" TargetMode="External"/><Relationship Id="rId17" Type="http://schemas.openxmlformats.org/officeDocument/2006/relationships/hyperlink" Target="https://www.act.gov.au/skills/publications" TargetMode="External"/><Relationship Id="rId25" Type="http://schemas.openxmlformats.org/officeDocument/2006/relationships/hyperlink" Target="https://www.act.gov.au/skills/publications" TargetMode="External"/><Relationship Id="rId2" Type="http://schemas.openxmlformats.org/officeDocument/2006/relationships/numbering" Target="numbering.xml"/><Relationship Id="rId16" Type="http://schemas.openxmlformats.org/officeDocument/2006/relationships/hyperlink" Target="https://www.act.gov.au/skills/home" TargetMode="External"/><Relationship Id="rId20" Type="http://schemas.openxmlformats.org/officeDocument/2006/relationships/hyperlink" Target="https://avetars.act.gov.au/forms/training_initiative_funding_agreement_application/respons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ct.gov.au/skills/publications" TargetMode="External"/><Relationship Id="rId5" Type="http://schemas.openxmlformats.org/officeDocument/2006/relationships/webSettings" Target="webSettings.xml"/><Relationship Id="rId15" Type="http://schemas.openxmlformats.org/officeDocument/2006/relationships/hyperlink" Target="https://www.act.gov.au/skills/publications" TargetMode="External"/><Relationship Id="rId23" Type="http://schemas.openxmlformats.org/officeDocument/2006/relationships/image" Target="media/image6.png"/><Relationship Id="rId28"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hyperlink" Target="https://avetars.act.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skills@act.gov.au"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ACTGov1">
  <a:themeElements>
    <a:clrScheme name="Custom 2">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AB4399"/>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559F-3749-448C-A841-F45B7FFA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3092</Words>
  <Characters>16852</Characters>
  <Application>Microsoft Office Word</Application>
  <DocSecurity>4</DocSecurity>
  <Lines>383</Lines>
  <Paragraphs>224</Paragraphs>
  <ScaleCrop>false</ScaleCrop>
  <HeadingPairs>
    <vt:vector size="2" baseType="variant">
      <vt:variant>
        <vt:lpstr>Title</vt:lpstr>
      </vt:variant>
      <vt:variant>
        <vt:i4>1</vt:i4>
      </vt:variant>
    </vt:vector>
  </HeadingPairs>
  <TitlesOfParts>
    <vt:vector size="1" baseType="lpstr">
      <vt:lpstr>Training Initiative Funding Agreement Application Guidelines - Version 1.1</vt:lpstr>
    </vt:vector>
  </TitlesOfParts>
  <Company>ACT Government</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Initiative Funding Agreement Application Guidelines - Version 1.1</dc:title>
  <dc:subject/>
  <dc:creator>ACT Government</dc:creator>
  <cp:keywords/>
  <dc:description/>
  <cp:lastModifiedBy>Marshall, Brian</cp:lastModifiedBy>
  <cp:revision>2</cp:revision>
  <dcterms:created xsi:type="dcterms:W3CDTF">2023-07-03T01:52:00Z</dcterms:created>
  <dcterms:modified xsi:type="dcterms:W3CDTF">2023-07-03T01:52:00Z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Adobe InDesign CC 2015 (Windows)</vt:lpwstr>
  </property>
  <property fmtid="{D5CDD505-2E9C-101B-9397-08002B2CF9AE}" pid="4" name="LastSaved">
    <vt:filetime>2019-02-26T00:00:00Z</vt:filetime>
  </property>
</Properties>
</file>