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0020B" w14:textId="77777777" w:rsidR="00B33F97" w:rsidRDefault="008C4BFC" w:rsidP="008C4BFC">
      <w:pPr>
        <w:pStyle w:val="Heading1"/>
      </w:pPr>
      <w:bookmarkStart w:id="0" w:name="_Toc519008287"/>
      <w:bookmarkStart w:id="1" w:name="_Toc519239097"/>
      <w:bookmarkStart w:id="2" w:name="_Toc520382343"/>
      <w:r>
        <w:t xml:space="preserve">Community Views Survey </w:t>
      </w:r>
      <w:r>
        <w:br/>
        <w:t>Cycle 1 (Part A &amp; B) 2018</w:t>
      </w:r>
      <w:bookmarkStart w:id="3" w:name="_GoBack"/>
      <w:bookmarkEnd w:id="0"/>
      <w:bookmarkEnd w:id="1"/>
      <w:bookmarkEnd w:id="2"/>
      <w:bookmarkEnd w:id="3"/>
    </w:p>
    <w:p w14:paraId="30CB2395" w14:textId="77777777" w:rsidR="008C4BFC" w:rsidRDefault="008C4BFC" w:rsidP="006F28FE">
      <w:pPr>
        <w:rPr>
          <w:b/>
        </w:rPr>
      </w:pPr>
    </w:p>
    <w:sdt>
      <w:sdtPr>
        <w:rPr>
          <w:rFonts w:asciiTheme="minorHAnsi" w:hAnsiTheme="minorHAnsi"/>
          <w:b/>
          <w:bCs/>
          <w:caps w:val="0"/>
          <w:noProof w:val="0"/>
          <w:color w:val="auto"/>
          <w:sz w:val="21"/>
          <w:szCs w:val="21"/>
        </w:rPr>
        <w:id w:val="316071617"/>
        <w:docPartObj>
          <w:docPartGallery w:val="Table of Contents"/>
          <w:docPartUnique/>
        </w:docPartObj>
      </w:sdtPr>
      <w:sdtEndPr>
        <w:rPr>
          <w:b w:val="0"/>
          <w:bCs w:val="0"/>
        </w:rPr>
      </w:sdtEndPr>
      <w:sdtContent>
        <w:p w14:paraId="44A2B162" w14:textId="6675142E" w:rsidR="005536AC" w:rsidRDefault="008C4BFC">
          <w:pPr>
            <w:pStyle w:val="TOC1"/>
            <w:rPr>
              <w:rFonts w:asciiTheme="minorHAnsi" w:eastAsiaTheme="minorEastAsia" w:hAnsiTheme="minorHAnsi" w:cstheme="minorBidi"/>
              <w:caps w:val="0"/>
              <w:color w:val="auto"/>
              <w:sz w:val="22"/>
              <w:szCs w:val="22"/>
            </w:rPr>
          </w:pPr>
          <w:r>
            <w:rPr>
              <w:rFonts w:ascii="Cambria" w:hAnsi="Cambria"/>
              <w:noProof w:val="0"/>
              <w:color w:val="365F91"/>
              <w:sz w:val="28"/>
              <w:szCs w:val="28"/>
            </w:rPr>
            <w:fldChar w:fldCharType="begin"/>
          </w:r>
          <w:r>
            <w:instrText xml:space="preserve"> TOC \o "1-3" \h \z \u </w:instrText>
          </w:r>
          <w:r>
            <w:rPr>
              <w:rFonts w:ascii="Cambria" w:hAnsi="Cambria"/>
              <w:noProof w:val="0"/>
              <w:color w:val="365F91"/>
              <w:sz w:val="28"/>
              <w:szCs w:val="28"/>
            </w:rPr>
            <w:fldChar w:fldCharType="separate"/>
          </w:r>
        </w:p>
        <w:p w14:paraId="307BC608" w14:textId="77777777" w:rsidR="005536AC" w:rsidRDefault="00D17D0C">
          <w:pPr>
            <w:pStyle w:val="TOC2"/>
            <w:tabs>
              <w:tab w:val="right" w:leader="dot" w:pos="9060"/>
            </w:tabs>
            <w:rPr>
              <w:rFonts w:asciiTheme="minorHAnsi" w:eastAsiaTheme="minorEastAsia" w:hAnsiTheme="minorHAnsi" w:cstheme="minorBidi"/>
              <w:caps w:val="0"/>
              <w:noProof/>
              <w:color w:val="auto"/>
              <w:sz w:val="22"/>
              <w:szCs w:val="22"/>
            </w:rPr>
          </w:pPr>
          <w:hyperlink w:anchor="_Toc520382344" w:history="1">
            <w:r w:rsidR="005536AC" w:rsidRPr="0043180E">
              <w:rPr>
                <w:rStyle w:val="Hyperlink"/>
                <w:noProof/>
              </w:rPr>
              <w:t>Background</w:t>
            </w:r>
            <w:r w:rsidR="005536AC">
              <w:rPr>
                <w:noProof/>
                <w:webHidden/>
              </w:rPr>
              <w:tab/>
            </w:r>
            <w:r w:rsidR="005536AC">
              <w:rPr>
                <w:noProof/>
                <w:webHidden/>
              </w:rPr>
              <w:fldChar w:fldCharType="begin"/>
            </w:r>
            <w:r w:rsidR="005536AC">
              <w:rPr>
                <w:noProof/>
                <w:webHidden/>
              </w:rPr>
              <w:instrText xml:space="preserve"> PAGEREF _Toc520382344 \h </w:instrText>
            </w:r>
            <w:r w:rsidR="005536AC">
              <w:rPr>
                <w:noProof/>
                <w:webHidden/>
              </w:rPr>
            </w:r>
            <w:r w:rsidR="005536AC">
              <w:rPr>
                <w:noProof/>
                <w:webHidden/>
              </w:rPr>
              <w:fldChar w:fldCharType="separate"/>
            </w:r>
            <w:r>
              <w:rPr>
                <w:noProof/>
                <w:webHidden/>
              </w:rPr>
              <w:t>2</w:t>
            </w:r>
            <w:r w:rsidR="005536AC">
              <w:rPr>
                <w:noProof/>
                <w:webHidden/>
              </w:rPr>
              <w:fldChar w:fldCharType="end"/>
            </w:r>
          </w:hyperlink>
        </w:p>
        <w:p w14:paraId="1768FB0C" w14:textId="77777777" w:rsidR="005536AC" w:rsidRDefault="00D17D0C">
          <w:pPr>
            <w:pStyle w:val="TOC2"/>
            <w:tabs>
              <w:tab w:val="right" w:leader="dot" w:pos="9060"/>
            </w:tabs>
            <w:rPr>
              <w:rFonts w:asciiTheme="minorHAnsi" w:eastAsiaTheme="minorEastAsia" w:hAnsiTheme="minorHAnsi" w:cstheme="minorBidi"/>
              <w:caps w:val="0"/>
              <w:noProof/>
              <w:color w:val="auto"/>
              <w:sz w:val="22"/>
              <w:szCs w:val="22"/>
            </w:rPr>
          </w:pPr>
          <w:hyperlink w:anchor="_Toc520382345" w:history="1">
            <w:r w:rsidR="005536AC" w:rsidRPr="0043180E">
              <w:rPr>
                <w:rStyle w:val="Hyperlink"/>
                <w:noProof/>
              </w:rPr>
              <w:t>Topics</w:t>
            </w:r>
            <w:r w:rsidR="005536AC">
              <w:rPr>
                <w:noProof/>
                <w:webHidden/>
              </w:rPr>
              <w:tab/>
            </w:r>
            <w:r w:rsidR="005536AC">
              <w:rPr>
                <w:noProof/>
                <w:webHidden/>
              </w:rPr>
              <w:fldChar w:fldCharType="begin"/>
            </w:r>
            <w:r w:rsidR="005536AC">
              <w:rPr>
                <w:noProof/>
                <w:webHidden/>
              </w:rPr>
              <w:instrText xml:space="preserve"> PAGEREF _Toc520382345 \h </w:instrText>
            </w:r>
            <w:r w:rsidR="005536AC">
              <w:rPr>
                <w:noProof/>
                <w:webHidden/>
              </w:rPr>
            </w:r>
            <w:r w:rsidR="005536AC">
              <w:rPr>
                <w:noProof/>
                <w:webHidden/>
              </w:rPr>
              <w:fldChar w:fldCharType="separate"/>
            </w:r>
            <w:r>
              <w:rPr>
                <w:noProof/>
                <w:webHidden/>
              </w:rPr>
              <w:t>2</w:t>
            </w:r>
            <w:r w:rsidR="005536AC">
              <w:rPr>
                <w:noProof/>
                <w:webHidden/>
              </w:rPr>
              <w:fldChar w:fldCharType="end"/>
            </w:r>
          </w:hyperlink>
        </w:p>
        <w:p w14:paraId="3173C28B" w14:textId="77777777" w:rsidR="005536AC" w:rsidRDefault="00D17D0C">
          <w:pPr>
            <w:pStyle w:val="TOC3"/>
            <w:tabs>
              <w:tab w:val="right" w:leader="dot" w:pos="9060"/>
            </w:tabs>
            <w:rPr>
              <w:rFonts w:asciiTheme="minorHAnsi" w:eastAsiaTheme="minorEastAsia" w:hAnsiTheme="minorHAnsi" w:cstheme="minorBidi"/>
              <w:caps w:val="0"/>
              <w:noProof/>
              <w:color w:val="auto"/>
              <w:sz w:val="22"/>
              <w:szCs w:val="22"/>
            </w:rPr>
          </w:pPr>
          <w:hyperlink w:anchor="_Toc520382346" w:history="1">
            <w:r w:rsidR="005536AC" w:rsidRPr="0043180E">
              <w:rPr>
                <w:rStyle w:val="Hyperlink"/>
                <w:noProof/>
              </w:rPr>
              <w:t>Demographics</w:t>
            </w:r>
            <w:r w:rsidR="005536AC">
              <w:rPr>
                <w:noProof/>
                <w:webHidden/>
              </w:rPr>
              <w:tab/>
            </w:r>
            <w:r w:rsidR="005536AC">
              <w:rPr>
                <w:noProof/>
                <w:webHidden/>
              </w:rPr>
              <w:fldChar w:fldCharType="begin"/>
            </w:r>
            <w:r w:rsidR="005536AC">
              <w:rPr>
                <w:noProof/>
                <w:webHidden/>
              </w:rPr>
              <w:instrText xml:space="preserve"> PAGEREF _Toc520382346 \h </w:instrText>
            </w:r>
            <w:r w:rsidR="005536AC">
              <w:rPr>
                <w:noProof/>
                <w:webHidden/>
              </w:rPr>
            </w:r>
            <w:r w:rsidR="005536AC">
              <w:rPr>
                <w:noProof/>
                <w:webHidden/>
              </w:rPr>
              <w:fldChar w:fldCharType="separate"/>
            </w:r>
            <w:r>
              <w:rPr>
                <w:noProof/>
                <w:webHidden/>
              </w:rPr>
              <w:t>2</w:t>
            </w:r>
            <w:r w:rsidR="005536AC">
              <w:rPr>
                <w:noProof/>
                <w:webHidden/>
              </w:rPr>
              <w:fldChar w:fldCharType="end"/>
            </w:r>
          </w:hyperlink>
        </w:p>
        <w:p w14:paraId="40FB1767" w14:textId="77777777" w:rsidR="005536AC" w:rsidRDefault="00D17D0C">
          <w:pPr>
            <w:pStyle w:val="TOC3"/>
            <w:tabs>
              <w:tab w:val="right" w:leader="dot" w:pos="9060"/>
            </w:tabs>
            <w:rPr>
              <w:rFonts w:asciiTheme="minorHAnsi" w:eastAsiaTheme="minorEastAsia" w:hAnsiTheme="minorHAnsi" w:cstheme="minorBidi"/>
              <w:caps w:val="0"/>
              <w:noProof/>
              <w:color w:val="auto"/>
              <w:sz w:val="22"/>
              <w:szCs w:val="22"/>
            </w:rPr>
          </w:pPr>
          <w:hyperlink w:anchor="_Toc520382347" w:history="1">
            <w:r w:rsidR="005536AC" w:rsidRPr="0043180E">
              <w:rPr>
                <w:rStyle w:val="Hyperlink"/>
                <w:noProof/>
              </w:rPr>
              <w:t>ACT Government priorities</w:t>
            </w:r>
            <w:r w:rsidR="005536AC">
              <w:rPr>
                <w:noProof/>
                <w:webHidden/>
              </w:rPr>
              <w:tab/>
            </w:r>
            <w:r w:rsidR="005536AC">
              <w:rPr>
                <w:noProof/>
                <w:webHidden/>
              </w:rPr>
              <w:fldChar w:fldCharType="begin"/>
            </w:r>
            <w:r w:rsidR="005536AC">
              <w:rPr>
                <w:noProof/>
                <w:webHidden/>
              </w:rPr>
              <w:instrText xml:space="preserve"> PAGEREF _Toc520382347 \h </w:instrText>
            </w:r>
            <w:r w:rsidR="005536AC">
              <w:rPr>
                <w:noProof/>
                <w:webHidden/>
              </w:rPr>
            </w:r>
            <w:r w:rsidR="005536AC">
              <w:rPr>
                <w:noProof/>
                <w:webHidden/>
              </w:rPr>
              <w:fldChar w:fldCharType="separate"/>
            </w:r>
            <w:r>
              <w:rPr>
                <w:noProof/>
                <w:webHidden/>
              </w:rPr>
              <w:t>2</w:t>
            </w:r>
            <w:r w:rsidR="005536AC">
              <w:rPr>
                <w:noProof/>
                <w:webHidden/>
              </w:rPr>
              <w:fldChar w:fldCharType="end"/>
            </w:r>
          </w:hyperlink>
        </w:p>
        <w:p w14:paraId="7BBD9A23" w14:textId="77777777" w:rsidR="005536AC" w:rsidRDefault="00D17D0C">
          <w:pPr>
            <w:pStyle w:val="TOC3"/>
            <w:tabs>
              <w:tab w:val="right" w:leader="dot" w:pos="9060"/>
            </w:tabs>
            <w:rPr>
              <w:rFonts w:asciiTheme="minorHAnsi" w:eastAsiaTheme="minorEastAsia" w:hAnsiTheme="minorHAnsi" w:cstheme="minorBidi"/>
              <w:caps w:val="0"/>
              <w:noProof/>
              <w:color w:val="auto"/>
              <w:sz w:val="22"/>
              <w:szCs w:val="22"/>
            </w:rPr>
          </w:pPr>
          <w:hyperlink w:anchor="_Toc520382348" w:history="1">
            <w:r w:rsidR="005536AC" w:rsidRPr="0043180E">
              <w:rPr>
                <w:rStyle w:val="Hyperlink"/>
                <w:noProof/>
              </w:rPr>
              <w:t>Housing</w:t>
            </w:r>
            <w:r w:rsidR="005536AC">
              <w:rPr>
                <w:noProof/>
                <w:webHidden/>
              </w:rPr>
              <w:tab/>
            </w:r>
            <w:r w:rsidR="005536AC">
              <w:rPr>
                <w:noProof/>
                <w:webHidden/>
              </w:rPr>
              <w:fldChar w:fldCharType="begin"/>
            </w:r>
            <w:r w:rsidR="005536AC">
              <w:rPr>
                <w:noProof/>
                <w:webHidden/>
              </w:rPr>
              <w:instrText xml:space="preserve"> PAGEREF _Toc520382348 \h </w:instrText>
            </w:r>
            <w:r w:rsidR="005536AC">
              <w:rPr>
                <w:noProof/>
                <w:webHidden/>
              </w:rPr>
            </w:r>
            <w:r w:rsidR="005536AC">
              <w:rPr>
                <w:noProof/>
                <w:webHidden/>
              </w:rPr>
              <w:fldChar w:fldCharType="separate"/>
            </w:r>
            <w:r>
              <w:rPr>
                <w:noProof/>
                <w:webHidden/>
              </w:rPr>
              <w:t>2</w:t>
            </w:r>
            <w:r w:rsidR="005536AC">
              <w:rPr>
                <w:noProof/>
                <w:webHidden/>
              </w:rPr>
              <w:fldChar w:fldCharType="end"/>
            </w:r>
          </w:hyperlink>
        </w:p>
        <w:p w14:paraId="33CF3B1C" w14:textId="77777777" w:rsidR="005536AC" w:rsidRDefault="00D17D0C">
          <w:pPr>
            <w:pStyle w:val="TOC3"/>
            <w:tabs>
              <w:tab w:val="right" w:leader="dot" w:pos="9060"/>
            </w:tabs>
            <w:rPr>
              <w:rFonts w:asciiTheme="minorHAnsi" w:eastAsiaTheme="minorEastAsia" w:hAnsiTheme="minorHAnsi" w:cstheme="minorBidi"/>
              <w:caps w:val="0"/>
              <w:noProof/>
              <w:color w:val="auto"/>
              <w:sz w:val="22"/>
              <w:szCs w:val="22"/>
            </w:rPr>
          </w:pPr>
          <w:hyperlink w:anchor="_Toc520382349" w:history="1">
            <w:r w:rsidR="005536AC" w:rsidRPr="0043180E">
              <w:rPr>
                <w:rStyle w:val="Hyperlink"/>
                <w:noProof/>
              </w:rPr>
              <w:t>City maintenance</w:t>
            </w:r>
            <w:r w:rsidR="005536AC">
              <w:rPr>
                <w:noProof/>
                <w:webHidden/>
              </w:rPr>
              <w:tab/>
            </w:r>
            <w:r w:rsidR="005536AC">
              <w:rPr>
                <w:noProof/>
                <w:webHidden/>
              </w:rPr>
              <w:fldChar w:fldCharType="begin"/>
            </w:r>
            <w:r w:rsidR="005536AC">
              <w:rPr>
                <w:noProof/>
                <w:webHidden/>
              </w:rPr>
              <w:instrText xml:space="preserve"> PAGEREF _Toc520382349 \h </w:instrText>
            </w:r>
            <w:r w:rsidR="005536AC">
              <w:rPr>
                <w:noProof/>
                <w:webHidden/>
              </w:rPr>
            </w:r>
            <w:r w:rsidR="005536AC">
              <w:rPr>
                <w:noProof/>
                <w:webHidden/>
              </w:rPr>
              <w:fldChar w:fldCharType="separate"/>
            </w:r>
            <w:r>
              <w:rPr>
                <w:noProof/>
                <w:webHidden/>
              </w:rPr>
              <w:t>3</w:t>
            </w:r>
            <w:r w:rsidR="005536AC">
              <w:rPr>
                <w:noProof/>
                <w:webHidden/>
              </w:rPr>
              <w:fldChar w:fldCharType="end"/>
            </w:r>
          </w:hyperlink>
        </w:p>
        <w:p w14:paraId="301B6788" w14:textId="77777777" w:rsidR="005536AC" w:rsidRDefault="00D17D0C">
          <w:pPr>
            <w:pStyle w:val="TOC3"/>
            <w:tabs>
              <w:tab w:val="right" w:leader="dot" w:pos="9060"/>
            </w:tabs>
            <w:rPr>
              <w:rFonts w:asciiTheme="minorHAnsi" w:eastAsiaTheme="minorEastAsia" w:hAnsiTheme="minorHAnsi" w:cstheme="minorBidi"/>
              <w:caps w:val="0"/>
              <w:noProof/>
              <w:color w:val="auto"/>
              <w:sz w:val="22"/>
              <w:szCs w:val="22"/>
            </w:rPr>
          </w:pPr>
          <w:hyperlink w:anchor="_Toc520382350" w:history="1">
            <w:r w:rsidR="005536AC" w:rsidRPr="0043180E">
              <w:rPr>
                <w:rStyle w:val="Hyperlink"/>
                <w:noProof/>
              </w:rPr>
              <w:t>Graduated licensing scheme</w:t>
            </w:r>
            <w:r w:rsidR="005536AC">
              <w:rPr>
                <w:noProof/>
                <w:webHidden/>
              </w:rPr>
              <w:tab/>
            </w:r>
            <w:r w:rsidR="005536AC">
              <w:rPr>
                <w:noProof/>
                <w:webHidden/>
              </w:rPr>
              <w:fldChar w:fldCharType="begin"/>
            </w:r>
            <w:r w:rsidR="005536AC">
              <w:rPr>
                <w:noProof/>
                <w:webHidden/>
              </w:rPr>
              <w:instrText xml:space="preserve"> PAGEREF _Toc520382350 \h </w:instrText>
            </w:r>
            <w:r w:rsidR="005536AC">
              <w:rPr>
                <w:noProof/>
                <w:webHidden/>
              </w:rPr>
            </w:r>
            <w:r w:rsidR="005536AC">
              <w:rPr>
                <w:noProof/>
                <w:webHidden/>
              </w:rPr>
              <w:fldChar w:fldCharType="separate"/>
            </w:r>
            <w:r>
              <w:rPr>
                <w:noProof/>
                <w:webHidden/>
              </w:rPr>
              <w:t>3</w:t>
            </w:r>
            <w:r w:rsidR="005536AC">
              <w:rPr>
                <w:noProof/>
                <w:webHidden/>
              </w:rPr>
              <w:fldChar w:fldCharType="end"/>
            </w:r>
          </w:hyperlink>
        </w:p>
        <w:p w14:paraId="265F9563" w14:textId="77777777" w:rsidR="005536AC" w:rsidRDefault="00D17D0C">
          <w:pPr>
            <w:pStyle w:val="TOC3"/>
            <w:tabs>
              <w:tab w:val="right" w:leader="dot" w:pos="9060"/>
            </w:tabs>
            <w:rPr>
              <w:rFonts w:asciiTheme="minorHAnsi" w:eastAsiaTheme="minorEastAsia" w:hAnsiTheme="minorHAnsi" w:cstheme="minorBidi"/>
              <w:caps w:val="0"/>
              <w:noProof/>
              <w:color w:val="auto"/>
              <w:sz w:val="22"/>
              <w:szCs w:val="22"/>
            </w:rPr>
          </w:pPr>
          <w:hyperlink w:anchor="_Toc520382351" w:history="1">
            <w:r w:rsidR="005536AC" w:rsidRPr="0043180E">
              <w:rPr>
                <w:rStyle w:val="Hyperlink"/>
                <w:noProof/>
              </w:rPr>
              <w:t>ACT’s climate change strategy</w:t>
            </w:r>
            <w:r w:rsidR="005536AC">
              <w:rPr>
                <w:noProof/>
                <w:webHidden/>
              </w:rPr>
              <w:tab/>
            </w:r>
            <w:r w:rsidR="005536AC">
              <w:rPr>
                <w:noProof/>
                <w:webHidden/>
              </w:rPr>
              <w:fldChar w:fldCharType="begin"/>
            </w:r>
            <w:r w:rsidR="005536AC">
              <w:rPr>
                <w:noProof/>
                <w:webHidden/>
              </w:rPr>
              <w:instrText xml:space="preserve"> PAGEREF _Toc520382351 \h </w:instrText>
            </w:r>
            <w:r w:rsidR="005536AC">
              <w:rPr>
                <w:noProof/>
                <w:webHidden/>
              </w:rPr>
            </w:r>
            <w:r w:rsidR="005536AC">
              <w:rPr>
                <w:noProof/>
                <w:webHidden/>
              </w:rPr>
              <w:fldChar w:fldCharType="separate"/>
            </w:r>
            <w:r>
              <w:rPr>
                <w:noProof/>
                <w:webHidden/>
              </w:rPr>
              <w:t>3</w:t>
            </w:r>
            <w:r w:rsidR="005536AC">
              <w:rPr>
                <w:noProof/>
                <w:webHidden/>
              </w:rPr>
              <w:fldChar w:fldCharType="end"/>
            </w:r>
          </w:hyperlink>
        </w:p>
        <w:p w14:paraId="3BF2CDA8" w14:textId="77777777" w:rsidR="005536AC" w:rsidRDefault="00D17D0C">
          <w:pPr>
            <w:pStyle w:val="TOC3"/>
            <w:tabs>
              <w:tab w:val="right" w:leader="dot" w:pos="9060"/>
            </w:tabs>
            <w:rPr>
              <w:rFonts w:asciiTheme="minorHAnsi" w:eastAsiaTheme="minorEastAsia" w:hAnsiTheme="minorHAnsi" w:cstheme="minorBidi"/>
              <w:caps w:val="0"/>
              <w:noProof/>
              <w:color w:val="auto"/>
              <w:sz w:val="22"/>
              <w:szCs w:val="22"/>
            </w:rPr>
          </w:pPr>
          <w:hyperlink w:anchor="_Toc520382352" w:history="1">
            <w:r w:rsidR="005536AC" w:rsidRPr="0043180E">
              <w:rPr>
                <w:rStyle w:val="Hyperlink"/>
                <w:noProof/>
              </w:rPr>
              <w:t>Public safety</w:t>
            </w:r>
            <w:r w:rsidR="005536AC">
              <w:rPr>
                <w:noProof/>
                <w:webHidden/>
              </w:rPr>
              <w:tab/>
            </w:r>
            <w:r w:rsidR="005536AC">
              <w:rPr>
                <w:noProof/>
                <w:webHidden/>
              </w:rPr>
              <w:fldChar w:fldCharType="begin"/>
            </w:r>
            <w:r w:rsidR="005536AC">
              <w:rPr>
                <w:noProof/>
                <w:webHidden/>
              </w:rPr>
              <w:instrText xml:space="preserve"> PAGEREF _Toc520382352 \h </w:instrText>
            </w:r>
            <w:r w:rsidR="005536AC">
              <w:rPr>
                <w:noProof/>
                <w:webHidden/>
              </w:rPr>
            </w:r>
            <w:r w:rsidR="005536AC">
              <w:rPr>
                <w:noProof/>
                <w:webHidden/>
              </w:rPr>
              <w:fldChar w:fldCharType="separate"/>
            </w:r>
            <w:r>
              <w:rPr>
                <w:noProof/>
                <w:webHidden/>
              </w:rPr>
              <w:t>4</w:t>
            </w:r>
            <w:r w:rsidR="005536AC">
              <w:rPr>
                <w:noProof/>
                <w:webHidden/>
              </w:rPr>
              <w:fldChar w:fldCharType="end"/>
            </w:r>
          </w:hyperlink>
        </w:p>
        <w:p w14:paraId="6CC885F0" w14:textId="77777777" w:rsidR="005536AC" w:rsidRDefault="00D17D0C">
          <w:pPr>
            <w:pStyle w:val="TOC3"/>
            <w:tabs>
              <w:tab w:val="right" w:leader="dot" w:pos="9060"/>
            </w:tabs>
            <w:rPr>
              <w:rFonts w:asciiTheme="minorHAnsi" w:eastAsiaTheme="minorEastAsia" w:hAnsiTheme="minorHAnsi" w:cstheme="minorBidi"/>
              <w:caps w:val="0"/>
              <w:noProof/>
              <w:color w:val="auto"/>
              <w:sz w:val="22"/>
              <w:szCs w:val="22"/>
            </w:rPr>
          </w:pPr>
          <w:hyperlink w:anchor="_Toc520382353" w:history="1">
            <w:r w:rsidR="005536AC" w:rsidRPr="0043180E">
              <w:rPr>
                <w:rStyle w:val="Hyperlink"/>
                <w:noProof/>
              </w:rPr>
              <w:t>Diversity</w:t>
            </w:r>
            <w:r w:rsidR="005536AC">
              <w:rPr>
                <w:noProof/>
                <w:webHidden/>
              </w:rPr>
              <w:tab/>
            </w:r>
            <w:r w:rsidR="005536AC">
              <w:rPr>
                <w:noProof/>
                <w:webHidden/>
              </w:rPr>
              <w:fldChar w:fldCharType="begin"/>
            </w:r>
            <w:r w:rsidR="005536AC">
              <w:rPr>
                <w:noProof/>
                <w:webHidden/>
              </w:rPr>
              <w:instrText xml:space="preserve"> PAGEREF _Toc520382353 \h </w:instrText>
            </w:r>
            <w:r w:rsidR="005536AC">
              <w:rPr>
                <w:noProof/>
                <w:webHidden/>
              </w:rPr>
            </w:r>
            <w:r w:rsidR="005536AC">
              <w:rPr>
                <w:noProof/>
                <w:webHidden/>
              </w:rPr>
              <w:fldChar w:fldCharType="separate"/>
            </w:r>
            <w:r>
              <w:rPr>
                <w:noProof/>
                <w:webHidden/>
              </w:rPr>
              <w:t>4</w:t>
            </w:r>
            <w:r w:rsidR="005536AC">
              <w:rPr>
                <w:noProof/>
                <w:webHidden/>
              </w:rPr>
              <w:fldChar w:fldCharType="end"/>
            </w:r>
          </w:hyperlink>
        </w:p>
        <w:p w14:paraId="63C73535" w14:textId="77777777" w:rsidR="005536AC" w:rsidRDefault="00D17D0C">
          <w:pPr>
            <w:pStyle w:val="TOC3"/>
            <w:tabs>
              <w:tab w:val="right" w:leader="dot" w:pos="9060"/>
            </w:tabs>
            <w:rPr>
              <w:rFonts w:asciiTheme="minorHAnsi" w:eastAsiaTheme="minorEastAsia" w:hAnsiTheme="minorHAnsi" w:cstheme="minorBidi"/>
              <w:caps w:val="0"/>
              <w:noProof/>
              <w:color w:val="auto"/>
              <w:sz w:val="22"/>
              <w:szCs w:val="22"/>
            </w:rPr>
          </w:pPr>
          <w:hyperlink w:anchor="_Toc520382354" w:history="1">
            <w:r w:rsidR="005536AC" w:rsidRPr="0043180E">
              <w:rPr>
                <w:rStyle w:val="Hyperlink"/>
                <w:noProof/>
              </w:rPr>
              <w:t>Assisted Dying</w:t>
            </w:r>
            <w:r w:rsidR="005536AC">
              <w:rPr>
                <w:noProof/>
                <w:webHidden/>
              </w:rPr>
              <w:tab/>
            </w:r>
            <w:r w:rsidR="005536AC">
              <w:rPr>
                <w:noProof/>
                <w:webHidden/>
              </w:rPr>
              <w:fldChar w:fldCharType="begin"/>
            </w:r>
            <w:r w:rsidR="005536AC">
              <w:rPr>
                <w:noProof/>
                <w:webHidden/>
              </w:rPr>
              <w:instrText xml:space="preserve"> PAGEREF _Toc520382354 \h </w:instrText>
            </w:r>
            <w:r w:rsidR="005536AC">
              <w:rPr>
                <w:noProof/>
                <w:webHidden/>
              </w:rPr>
            </w:r>
            <w:r w:rsidR="005536AC">
              <w:rPr>
                <w:noProof/>
                <w:webHidden/>
              </w:rPr>
              <w:fldChar w:fldCharType="separate"/>
            </w:r>
            <w:r>
              <w:rPr>
                <w:noProof/>
                <w:webHidden/>
              </w:rPr>
              <w:t>4</w:t>
            </w:r>
            <w:r w:rsidR="005536AC">
              <w:rPr>
                <w:noProof/>
                <w:webHidden/>
              </w:rPr>
              <w:fldChar w:fldCharType="end"/>
            </w:r>
          </w:hyperlink>
        </w:p>
        <w:p w14:paraId="6C51172E" w14:textId="77777777" w:rsidR="005536AC" w:rsidRDefault="00D17D0C">
          <w:pPr>
            <w:pStyle w:val="TOC3"/>
            <w:tabs>
              <w:tab w:val="right" w:leader="dot" w:pos="9060"/>
            </w:tabs>
            <w:rPr>
              <w:rFonts w:asciiTheme="minorHAnsi" w:eastAsiaTheme="minorEastAsia" w:hAnsiTheme="minorHAnsi" w:cstheme="minorBidi"/>
              <w:caps w:val="0"/>
              <w:noProof/>
              <w:color w:val="auto"/>
              <w:sz w:val="22"/>
              <w:szCs w:val="22"/>
            </w:rPr>
          </w:pPr>
          <w:hyperlink w:anchor="_Toc520382355" w:history="1">
            <w:r w:rsidR="005536AC" w:rsidRPr="0043180E">
              <w:rPr>
                <w:rStyle w:val="Hyperlink"/>
                <w:noProof/>
              </w:rPr>
              <w:t>Social media</w:t>
            </w:r>
            <w:r w:rsidR="005536AC">
              <w:rPr>
                <w:noProof/>
                <w:webHidden/>
              </w:rPr>
              <w:tab/>
            </w:r>
            <w:r w:rsidR="005536AC">
              <w:rPr>
                <w:noProof/>
                <w:webHidden/>
              </w:rPr>
              <w:fldChar w:fldCharType="begin"/>
            </w:r>
            <w:r w:rsidR="005536AC">
              <w:rPr>
                <w:noProof/>
                <w:webHidden/>
              </w:rPr>
              <w:instrText xml:space="preserve"> PAGEREF _Toc520382355 \h </w:instrText>
            </w:r>
            <w:r w:rsidR="005536AC">
              <w:rPr>
                <w:noProof/>
                <w:webHidden/>
              </w:rPr>
            </w:r>
            <w:r w:rsidR="005536AC">
              <w:rPr>
                <w:noProof/>
                <w:webHidden/>
              </w:rPr>
              <w:fldChar w:fldCharType="separate"/>
            </w:r>
            <w:r>
              <w:rPr>
                <w:noProof/>
                <w:webHidden/>
              </w:rPr>
              <w:t>4</w:t>
            </w:r>
            <w:r w:rsidR="005536AC">
              <w:rPr>
                <w:noProof/>
                <w:webHidden/>
              </w:rPr>
              <w:fldChar w:fldCharType="end"/>
            </w:r>
          </w:hyperlink>
        </w:p>
        <w:p w14:paraId="7DF3333F" w14:textId="77777777" w:rsidR="005536AC" w:rsidRDefault="00D17D0C">
          <w:pPr>
            <w:pStyle w:val="TOC3"/>
            <w:tabs>
              <w:tab w:val="right" w:leader="dot" w:pos="9060"/>
            </w:tabs>
            <w:rPr>
              <w:rFonts w:asciiTheme="minorHAnsi" w:eastAsiaTheme="minorEastAsia" w:hAnsiTheme="minorHAnsi" w:cstheme="minorBidi"/>
              <w:caps w:val="0"/>
              <w:noProof/>
              <w:color w:val="auto"/>
              <w:sz w:val="22"/>
              <w:szCs w:val="22"/>
            </w:rPr>
          </w:pPr>
          <w:hyperlink w:anchor="_Toc520382356" w:history="1">
            <w:r w:rsidR="005536AC" w:rsidRPr="0043180E">
              <w:rPr>
                <w:rStyle w:val="Hyperlink"/>
                <w:noProof/>
              </w:rPr>
              <w:t>YourSay</w:t>
            </w:r>
            <w:r w:rsidR="005536AC">
              <w:rPr>
                <w:noProof/>
                <w:webHidden/>
              </w:rPr>
              <w:tab/>
            </w:r>
            <w:r w:rsidR="005536AC">
              <w:rPr>
                <w:noProof/>
                <w:webHidden/>
              </w:rPr>
              <w:fldChar w:fldCharType="begin"/>
            </w:r>
            <w:r w:rsidR="005536AC">
              <w:rPr>
                <w:noProof/>
                <w:webHidden/>
              </w:rPr>
              <w:instrText xml:space="preserve"> PAGEREF _Toc520382356 \h </w:instrText>
            </w:r>
            <w:r w:rsidR="005536AC">
              <w:rPr>
                <w:noProof/>
                <w:webHidden/>
              </w:rPr>
            </w:r>
            <w:r w:rsidR="005536AC">
              <w:rPr>
                <w:noProof/>
                <w:webHidden/>
              </w:rPr>
              <w:fldChar w:fldCharType="separate"/>
            </w:r>
            <w:r>
              <w:rPr>
                <w:noProof/>
                <w:webHidden/>
              </w:rPr>
              <w:t>5</w:t>
            </w:r>
            <w:r w:rsidR="005536AC">
              <w:rPr>
                <w:noProof/>
                <w:webHidden/>
              </w:rPr>
              <w:fldChar w:fldCharType="end"/>
            </w:r>
          </w:hyperlink>
        </w:p>
        <w:p w14:paraId="7601FBAF" w14:textId="77777777" w:rsidR="005536AC" w:rsidRDefault="00D17D0C">
          <w:pPr>
            <w:pStyle w:val="TOC3"/>
            <w:tabs>
              <w:tab w:val="right" w:leader="dot" w:pos="9060"/>
            </w:tabs>
            <w:rPr>
              <w:rFonts w:asciiTheme="minorHAnsi" w:eastAsiaTheme="minorEastAsia" w:hAnsiTheme="minorHAnsi" w:cstheme="minorBidi"/>
              <w:caps w:val="0"/>
              <w:noProof/>
              <w:color w:val="auto"/>
              <w:sz w:val="22"/>
              <w:szCs w:val="22"/>
            </w:rPr>
          </w:pPr>
          <w:hyperlink w:anchor="_Toc520382357" w:history="1">
            <w:r w:rsidR="005536AC" w:rsidRPr="0043180E">
              <w:rPr>
                <w:rStyle w:val="Hyperlink"/>
                <w:noProof/>
              </w:rPr>
              <w:t>Early Years Education</w:t>
            </w:r>
            <w:r w:rsidR="005536AC">
              <w:rPr>
                <w:noProof/>
                <w:webHidden/>
              </w:rPr>
              <w:tab/>
            </w:r>
            <w:r w:rsidR="005536AC">
              <w:rPr>
                <w:noProof/>
                <w:webHidden/>
              </w:rPr>
              <w:fldChar w:fldCharType="begin"/>
            </w:r>
            <w:r w:rsidR="005536AC">
              <w:rPr>
                <w:noProof/>
                <w:webHidden/>
              </w:rPr>
              <w:instrText xml:space="preserve"> PAGEREF _Toc520382357 \h </w:instrText>
            </w:r>
            <w:r w:rsidR="005536AC">
              <w:rPr>
                <w:noProof/>
                <w:webHidden/>
              </w:rPr>
            </w:r>
            <w:r w:rsidR="005536AC">
              <w:rPr>
                <w:noProof/>
                <w:webHidden/>
              </w:rPr>
              <w:fldChar w:fldCharType="separate"/>
            </w:r>
            <w:r>
              <w:rPr>
                <w:noProof/>
                <w:webHidden/>
              </w:rPr>
              <w:t>5</w:t>
            </w:r>
            <w:r w:rsidR="005536AC">
              <w:rPr>
                <w:noProof/>
                <w:webHidden/>
              </w:rPr>
              <w:fldChar w:fldCharType="end"/>
            </w:r>
          </w:hyperlink>
        </w:p>
        <w:p w14:paraId="452155E5" w14:textId="77777777" w:rsidR="005536AC" w:rsidRDefault="00D17D0C">
          <w:pPr>
            <w:pStyle w:val="TOC3"/>
            <w:tabs>
              <w:tab w:val="right" w:leader="dot" w:pos="9060"/>
            </w:tabs>
            <w:rPr>
              <w:rFonts w:asciiTheme="minorHAnsi" w:eastAsiaTheme="minorEastAsia" w:hAnsiTheme="minorHAnsi" w:cstheme="minorBidi"/>
              <w:caps w:val="0"/>
              <w:noProof/>
              <w:color w:val="auto"/>
              <w:sz w:val="22"/>
              <w:szCs w:val="22"/>
            </w:rPr>
          </w:pPr>
          <w:hyperlink w:anchor="_Toc520382358" w:history="1">
            <w:r w:rsidR="005536AC" w:rsidRPr="0043180E">
              <w:rPr>
                <w:rStyle w:val="Hyperlink"/>
                <w:noProof/>
              </w:rPr>
              <w:t>Youth Employment</w:t>
            </w:r>
            <w:r w:rsidR="005536AC">
              <w:rPr>
                <w:noProof/>
                <w:webHidden/>
              </w:rPr>
              <w:tab/>
            </w:r>
            <w:r w:rsidR="005536AC">
              <w:rPr>
                <w:noProof/>
                <w:webHidden/>
              </w:rPr>
              <w:fldChar w:fldCharType="begin"/>
            </w:r>
            <w:r w:rsidR="005536AC">
              <w:rPr>
                <w:noProof/>
                <w:webHidden/>
              </w:rPr>
              <w:instrText xml:space="preserve"> PAGEREF _Toc520382358 \h </w:instrText>
            </w:r>
            <w:r w:rsidR="005536AC">
              <w:rPr>
                <w:noProof/>
                <w:webHidden/>
              </w:rPr>
            </w:r>
            <w:r w:rsidR="005536AC">
              <w:rPr>
                <w:noProof/>
                <w:webHidden/>
              </w:rPr>
              <w:fldChar w:fldCharType="separate"/>
            </w:r>
            <w:r>
              <w:rPr>
                <w:noProof/>
                <w:webHidden/>
              </w:rPr>
              <w:t>5</w:t>
            </w:r>
            <w:r w:rsidR="005536AC">
              <w:rPr>
                <w:noProof/>
                <w:webHidden/>
              </w:rPr>
              <w:fldChar w:fldCharType="end"/>
            </w:r>
          </w:hyperlink>
        </w:p>
        <w:p w14:paraId="2AE90CA2" w14:textId="77777777" w:rsidR="005536AC" w:rsidRDefault="00D17D0C">
          <w:pPr>
            <w:pStyle w:val="TOC3"/>
            <w:tabs>
              <w:tab w:val="right" w:leader="dot" w:pos="9060"/>
            </w:tabs>
            <w:rPr>
              <w:rFonts w:asciiTheme="minorHAnsi" w:eastAsiaTheme="minorEastAsia" w:hAnsiTheme="minorHAnsi" w:cstheme="minorBidi"/>
              <w:caps w:val="0"/>
              <w:noProof/>
              <w:color w:val="auto"/>
              <w:sz w:val="22"/>
              <w:szCs w:val="22"/>
            </w:rPr>
          </w:pPr>
          <w:hyperlink w:anchor="_Toc520382359" w:history="1">
            <w:r w:rsidR="005536AC" w:rsidRPr="0043180E">
              <w:rPr>
                <w:rStyle w:val="Hyperlink"/>
                <w:noProof/>
              </w:rPr>
              <w:t>subUrban Renewal – Canberra Technology Park</w:t>
            </w:r>
            <w:r w:rsidR="005536AC">
              <w:rPr>
                <w:noProof/>
                <w:webHidden/>
              </w:rPr>
              <w:tab/>
            </w:r>
            <w:r w:rsidR="005536AC">
              <w:rPr>
                <w:noProof/>
                <w:webHidden/>
              </w:rPr>
              <w:fldChar w:fldCharType="begin"/>
            </w:r>
            <w:r w:rsidR="005536AC">
              <w:rPr>
                <w:noProof/>
                <w:webHidden/>
              </w:rPr>
              <w:instrText xml:space="preserve"> PAGEREF _Toc520382359 \h </w:instrText>
            </w:r>
            <w:r w:rsidR="005536AC">
              <w:rPr>
                <w:noProof/>
                <w:webHidden/>
              </w:rPr>
            </w:r>
            <w:r w:rsidR="005536AC">
              <w:rPr>
                <w:noProof/>
                <w:webHidden/>
              </w:rPr>
              <w:fldChar w:fldCharType="separate"/>
            </w:r>
            <w:r>
              <w:rPr>
                <w:noProof/>
                <w:webHidden/>
              </w:rPr>
              <w:t>5</w:t>
            </w:r>
            <w:r w:rsidR="005536AC">
              <w:rPr>
                <w:noProof/>
                <w:webHidden/>
              </w:rPr>
              <w:fldChar w:fldCharType="end"/>
            </w:r>
          </w:hyperlink>
        </w:p>
        <w:p w14:paraId="49965F8B" w14:textId="77777777" w:rsidR="005536AC" w:rsidRDefault="00D17D0C">
          <w:pPr>
            <w:pStyle w:val="TOC3"/>
            <w:tabs>
              <w:tab w:val="right" w:leader="dot" w:pos="9060"/>
            </w:tabs>
            <w:rPr>
              <w:rFonts w:asciiTheme="minorHAnsi" w:eastAsiaTheme="minorEastAsia" w:hAnsiTheme="minorHAnsi" w:cstheme="minorBidi"/>
              <w:caps w:val="0"/>
              <w:noProof/>
              <w:color w:val="auto"/>
              <w:sz w:val="22"/>
              <w:szCs w:val="22"/>
            </w:rPr>
          </w:pPr>
          <w:hyperlink w:anchor="_Toc520382360" w:history="1">
            <w:r w:rsidR="005536AC" w:rsidRPr="0043180E">
              <w:rPr>
                <w:rStyle w:val="Hyperlink"/>
                <w:noProof/>
              </w:rPr>
              <w:t>Stamp duty</w:t>
            </w:r>
            <w:r w:rsidR="005536AC">
              <w:rPr>
                <w:noProof/>
                <w:webHidden/>
              </w:rPr>
              <w:tab/>
            </w:r>
            <w:r w:rsidR="005536AC">
              <w:rPr>
                <w:noProof/>
                <w:webHidden/>
              </w:rPr>
              <w:fldChar w:fldCharType="begin"/>
            </w:r>
            <w:r w:rsidR="005536AC">
              <w:rPr>
                <w:noProof/>
                <w:webHidden/>
              </w:rPr>
              <w:instrText xml:space="preserve"> PAGEREF _Toc520382360 \h </w:instrText>
            </w:r>
            <w:r w:rsidR="005536AC">
              <w:rPr>
                <w:noProof/>
                <w:webHidden/>
              </w:rPr>
            </w:r>
            <w:r w:rsidR="005536AC">
              <w:rPr>
                <w:noProof/>
                <w:webHidden/>
              </w:rPr>
              <w:fldChar w:fldCharType="separate"/>
            </w:r>
            <w:r>
              <w:rPr>
                <w:noProof/>
                <w:webHidden/>
              </w:rPr>
              <w:t>6</w:t>
            </w:r>
            <w:r w:rsidR="005536AC">
              <w:rPr>
                <w:noProof/>
                <w:webHidden/>
              </w:rPr>
              <w:fldChar w:fldCharType="end"/>
            </w:r>
          </w:hyperlink>
        </w:p>
        <w:p w14:paraId="28DC3648" w14:textId="77777777" w:rsidR="005536AC" w:rsidRDefault="00D17D0C">
          <w:pPr>
            <w:pStyle w:val="TOC3"/>
            <w:tabs>
              <w:tab w:val="right" w:leader="dot" w:pos="9060"/>
            </w:tabs>
            <w:rPr>
              <w:rFonts w:asciiTheme="minorHAnsi" w:eastAsiaTheme="minorEastAsia" w:hAnsiTheme="minorHAnsi" w:cstheme="minorBidi"/>
              <w:caps w:val="0"/>
              <w:noProof/>
              <w:color w:val="auto"/>
              <w:sz w:val="22"/>
              <w:szCs w:val="22"/>
            </w:rPr>
          </w:pPr>
          <w:hyperlink w:anchor="_Toc520382361" w:history="1">
            <w:r w:rsidR="005536AC" w:rsidRPr="0043180E">
              <w:rPr>
                <w:rStyle w:val="Hyperlink"/>
                <w:noProof/>
              </w:rPr>
              <w:t>Canberra Rail Line</w:t>
            </w:r>
            <w:r w:rsidR="005536AC">
              <w:rPr>
                <w:noProof/>
                <w:webHidden/>
              </w:rPr>
              <w:tab/>
            </w:r>
            <w:r w:rsidR="005536AC">
              <w:rPr>
                <w:noProof/>
                <w:webHidden/>
              </w:rPr>
              <w:fldChar w:fldCharType="begin"/>
            </w:r>
            <w:r w:rsidR="005536AC">
              <w:rPr>
                <w:noProof/>
                <w:webHidden/>
              </w:rPr>
              <w:instrText xml:space="preserve"> PAGEREF _Toc520382361 \h </w:instrText>
            </w:r>
            <w:r w:rsidR="005536AC">
              <w:rPr>
                <w:noProof/>
                <w:webHidden/>
              </w:rPr>
            </w:r>
            <w:r w:rsidR="005536AC">
              <w:rPr>
                <w:noProof/>
                <w:webHidden/>
              </w:rPr>
              <w:fldChar w:fldCharType="separate"/>
            </w:r>
            <w:r>
              <w:rPr>
                <w:noProof/>
                <w:webHidden/>
              </w:rPr>
              <w:t>6</w:t>
            </w:r>
            <w:r w:rsidR="005536AC">
              <w:rPr>
                <w:noProof/>
                <w:webHidden/>
              </w:rPr>
              <w:fldChar w:fldCharType="end"/>
            </w:r>
          </w:hyperlink>
        </w:p>
        <w:p w14:paraId="231B3961" w14:textId="77777777" w:rsidR="005536AC" w:rsidRDefault="00D17D0C">
          <w:pPr>
            <w:pStyle w:val="TOC3"/>
            <w:tabs>
              <w:tab w:val="right" w:leader="dot" w:pos="9060"/>
            </w:tabs>
            <w:rPr>
              <w:rFonts w:asciiTheme="minorHAnsi" w:eastAsiaTheme="minorEastAsia" w:hAnsiTheme="minorHAnsi" w:cstheme="minorBidi"/>
              <w:caps w:val="0"/>
              <w:noProof/>
              <w:color w:val="auto"/>
              <w:sz w:val="22"/>
              <w:szCs w:val="22"/>
            </w:rPr>
          </w:pPr>
          <w:hyperlink w:anchor="_Toc520382362" w:history="1">
            <w:r w:rsidR="005536AC" w:rsidRPr="0043180E">
              <w:rPr>
                <w:rStyle w:val="Hyperlink"/>
                <w:noProof/>
              </w:rPr>
              <w:t>International flights from Canberra</w:t>
            </w:r>
            <w:r w:rsidR="005536AC">
              <w:rPr>
                <w:noProof/>
                <w:webHidden/>
              </w:rPr>
              <w:tab/>
            </w:r>
            <w:r w:rsidR="005536AC">
              <w:rPr>
                <w:noProof/>
                <w:webHidden/>
              </w:rPr>
              <w:fldChar w:fldCharType="begin"/>
            </w:r>
            <w:r w:rsidR="005536AC">
              <w:rPr>
                <w:noProof/>
                <w:webHidden/>
              </w:rPr>
              <w:instrText xml:space="preserve"> PAGEREF _Toc520382362 \h </w:instrText>
            </w:r>
            <w:r w:rsidR="005536AC">
              <w:rPr>
                <w:noProof/>
                <w:webHidden/>
              </w:rPr>
            </w:r>
            <w:r w:rsidR="005536AC">
              <w:rPr>
                <w:noProof/>
                <w:webHidden/>
              </w:rPr>
              <w:fldChar w:fldCharType="separate"/>
            </w:r>
            <w:r>
              <w:rPr>
                <w:noProof/>
                <w:webHidden/>
              </w:rPr>
              <w:t>6</w:t>
            </w:r>
            <w:r w:rsidR="005536AC">
              <w:rPr>
                <w:noProof/>
                <w:webHidden/>
              </w:rPr>
              <w:fldChar w:fldCharType="end"/>
            </w:r>
          </w:hyperlink>
        </w:p>
        <w:p w14:paraId="3434C904" w14:textId="77777777" w:rsidR="008C4BFC" w:rsidRDefault="008C4BFC">
          <w:r>
            <w:rPr>
              <w:b/>
              <w:bCs/>
              <w:noProof/>
            </w:rPr>
            <w:fldChar w:fldCharType="end"/>
          </w:r>
        </w:p>
      </w:sdtContent>
    </w:sdt>
    <w:p w14:paraId="1E1A1D84" w14:textId="77777777" w:rsidR="00090B41" w:rsidRDefault="00090B41" w:rsidP="008C4BFC">
      <w:pPr>
        <w:pStyle w:val="Heading2"/>
      </w:pPr>
    </w:p>
    <w:p w14:paraId="5C117956" w14:textId="77777777" w:rsidR="008C4BFC" w:rsidRPr="00F44DBE" w:rsidRDefault="008C4BFC" w:rsidP="008C4BFC">
      <w:pPr>
        <w:pStyle w:val="Heading2"/>
      </w:pPr>
      <w:bookmarkStart w:id="4" w:name="_Toc520382344"/>
      <w:r>
        <w:t>Background</w:t>
      </w:r>
      <w:bookmarkEnd w:id="4"/>
    </w:p>
    <w:p w14:paraId="2568CD48" w14:textId="77777777" w:rsidR="008C4BFC" w:rsidRDefault="008C4BFC" w:rsidP="008C4BFC">
      <w:pPr>
        <w:pStyle w:val="bodytextreverse"/>
        <w:numPr>
          <w:ilvl w:val="0"/>
          <w:numId w:val="9"/>
        </w:numPr>
        <w:rPr>
          <w:color w:val="auto"/>
        </w:rPr>
      </w:pPr>
      <w:r w:rsidRPr="008C4BFC">
        <w:rPr>
          <w:color w:val="auto"/>
        </w:rPr>
        <w:t xml:space="preserve">Orima Research is contracted to design the omnibus research program to seek the community’s views on the priorities, projects and programs of the ACT Government.  </w:t>
      </w:r>
    </w:p>
    <w:p w14:paraId="4098125B" w14:textId="77777777" w:rsidR="008C4BFC" w:rsidRDefault="008C4BFC" w:rsidP="008C4BFC">
      <w:pPr>
        <w:pStyle w:val="bodytextreverse"/>
        <w:numPr>
          <w:ilvl w:val="0"/>
          <w:numId w:val="9"/>
        </w:numPr>
        <w:rPr>
          <w:color w:val="auto"/>
        </w:rPr>
      </w:pPr>
      <w:r w:rsidRPr="008C4BFC">
        <w:rPr>
          <w:color w:val="auto"/>
        </w:rPr>
        <w:t>The annual program consists of four surveys of 600 respondents each using Computer Assisted Telephone Interviewing (CATI) methodology.  Respondents are stratified by region - North Canberra; South Canberra; Woden and Weston Creek; Belconnen and Gungahlin; and Tuggeranong.  Overall results are provided at 95% ± 4pp confidence level.</w:t>
      </w:r>
    </w:p>
    <w:p w14:paraId="250506AD" w14:textId="2C1B0E1D" w:rsidR="008C4BFC" w:rsidRDefault="008C4BFC" w:rsidP="008C4BFC">
      <w:pPr>
        <w:pStyle w:val="bodytextreverse"/>
        <w:numPr>
          <w:ilvl w:val="0"/>
          <w:numId w:val="9"/>
        </w:numPr>
        <w:rPr>
          <w:color w:val="auto"/>
        </w:rPr>
      </w:pPr>
      <w:r w:rsidRPr="008C4BFC">
        <w:rPr>
          <w:color w:val="auto"/>
        </w:rPr>
        <w:t xml:space="preserve">Each Directorate was given the opportunity to include topics of interest to support </w:t>
      </w:r>
      <w:r w:rsidR="00EE53A3">
        <w:rPr>
          <w:color w:val="auto"/>
        </w:rPr>
        <w:t>policy</w:t>
      </w:r>
      <w:r w:rsidR="00E960E3">
        <w:rPr>
          <w:color w:val="auto"/>
        </w:rPr>
        <w:t>, initiative</w:t>
      </w:r>
      <w:r w:rsidR="00EE53A3">
        <w:rPr>
          <w:color w:val="auto"/>
        </w:rPr>
        <w:t xml:space="preserve"> and project development</w:t>
      </w:r>
      <w:r w:rsidRPr="008C4BFC">
        <w:rPr>
          <w:color w:val="auto"/>
        </w:rPr>
        <w:t xml:space="preserve">. </w:t>
      </w:r>
    </w:p>
    <w:p w14:paraId="4CDDD79D" w14:textId="7734737D" w:rsidR="008C4BFC" w:rsidRPr="008C4BFC" w:rsidRDefault="008C4BFC" w:rsidP="008C4BFC">
      <w:pPr>
        <w:pStyle w:val="bodytextreverse"/>
        <w:numPr>
          <w:ilvl w:val="0"/>
          <w:numId w:val="9"/>
        </w:numPr>
        <w:rPr>
          <w:color w:val="auto"/>
        </w:rPr>
      </w:pPr>
      <w:r w:rsidRPr="008C4BFC">
        <w:rPr>
          <w:color w:val="auto"/>
        </w:rPr>
        <w:t xml:space="preserve">Two 15-minute surveys </w:t>
      </w:r>
      <w:r w:rsidR="00EE53A3">
        <w:rPr>
          <w:color w:val="auto"/>
        </w:rPr>
        <w:t>were</w:t>
      </w:r>
      <w:r w:rsidR="00EE53A3" w:rsidRPr="008C4BFC">
        <w:rPr>
          <w:color w:val="auto"/>
        </w:rPr>
        <w:t xml:space="preserve"> </w:t>
      </w:r>
      <w:r w:rsidRPr="008C4BFC">
        <w:rPr>
          <w:color w:val="auto"/>
        </w:rPr>
        <w:t xml:space="preserve">conducted during March and April </w:t>
      </w:r>
      <w:r w:rsidR="00EE53A3">
        <w:rPr>
          <w:color w:val="auto"/>
        </w:rPr>
        <w:t>2018</w:t>
      </w:r>
      <w:r w:rsidRPr="008C4BFC">
        <w:rPr>
          <w:color w:val="auto"/>
        </w:rPr>
        <w:t xml:space="preserve">. </w:t>
      </w:r>
    </w:p>
    <w:p w14:paraId="75A587C9" w14:textId="77777777" w:rsidR="008C4BFC" w:rsidRDefault="008C4BFC" w:rsidP="008C4BFC">
      <w:pPr>
        <w:pStyle w:val="Heading2"/>
      </w:pPr>
      <w:bookmarkStart w:id="5" w:name="_Toc520382345"/>
      <w:r>
        <w:t>Topics</w:t>
      </w:r>
      <w:bookmarkEnd w:id="5"/>
    </w:p>
    <w:p w14:paraId="6A571D7B" w14:textId="77777777" w:rsidR="008C4BFC" w:rsidRDefault="008C4BFC" w:rsidP="008C4BFC">
      <w:pPr>
        <w:pStyle w:val="Heading3"/>
      </w:pPr>
      <w:bookmarkStart w:id="6" w:name="_Toc520382346"/>
      <w:r>
        <w:t>Demographics</w:t>
      </w:r>
      <w:bookmarkEnd w:id="6"/>
    </w:p>
    <w:p w14:paraId="2B12F471" w14:textId="4F361F85" w:rsidR="008C4BFC" w:rsidRPr="008C4BFC" w:rsidRDefault="008C4BFC" w:rsidP="008C4BFC">
      <w:pPr>
        <w:pStyle w:val="bodytextreverse"/>
        <w:numPr>
          <w:ilvl w:val="0"/>
          <w:numId w:val="9"/>
        </w:numPr>
        <w:rPr>
          <w:color w:val="auto"/>
        </w:rPr>
      </w:pPr>
      <w:r w:rsidRPr="008C4BFC">
        <w:rPr>
          <w:color w:val="auto"/>
        </w:rPr>
        <w:t xml:space="preserve">Both surveys used a stratified random sample approach across the seven broad regions within the ACT: Belconnen, Gungahlin, North Canberra, South Canberra, Woden, Weston Creek and Tuggeranong to enable reporting on a region by region basis. </w:t>
      </w:r>
    </w:p>
    <w:p w14:paraId="11385717" w14:textId="77777777" w:rsidR="008C4BFC" w:rsidRPr="008C4BFC" w:rsidRDefault="008C4BFC" w:rsidP="008C4BFC">
      <w:pPr>
        <w:pStyle w:val="bodytextreverse"/>
        <w:numPr>
          <w:ilvl w:val="0"/>
          <w:numId w:val="9"/>
        </w:numPr>
        <w:rPr>
          <w:color w:val="auto"/>
        </w:rPr>
      </w:pPr>
      <w:r w:rsidRPr="008C4BFC">
        <w:rPr>
          <w:color w:val="auto"/>
        </w:rPr>
        <w:t>In order to correct for the skews resulting from the equal sample sizes within each region, the data has been weighted so as to reflect the relative size of each survey region when reporting on the results for the ACT as a whole.</w:t>
      </w:r>
    </w:p>
    <w:p w14:paraId="3971BE22" w14:textId="77777777" w:rsidR="008C4BFC" w:rsidRPr="008C4BFC" w:rsidRDefault="008C4BFC" w:rsidP="008C4BFC">
      <w:pPr>
        <w:pStyle w:val="Heading3"/>
      </w:pPr>
      <w:bookmarkStart w:id="7" w:name="_Toc520382347"/>
      <w:r w:rsidRPr="008C4BFC">
        <w:t>ACT Government priorities</w:t>
      </w:r>
      <w:bookmarkEnd w:id="7"/>
    </w:p>
    <w:p w14:paraId="722325B1" w14:textId="6420890A" w:rsidR="00E929BA" w:rsidRPr="00E929BA" w:rsidRDefault="00BC6AA0" w:rsidP="002C2E3C">
      <w:pPr>
        <w:pStyle w:val="ListParagraph"/>
        <w:numPr>
          <w:ilvl w:val="0"/>
          <w:numId w:val="12"/>
        </w:numPr>
        <w:spacing w:before="240" w:after="0" w:line="240" w:lineRule="auto"/>
        <w:rPr>
          <w:color w:val="000000"/>
        </w:rPr>
      </w:pPr>
      <w:r>
        <w:rPr>
          <w:rFonts w:ascii="Arial" w:hAnsi="Arial"/>
          <w:noProof/>
          <w:kern w:val="22"/>
          <w:sz w:val="22"/>
        </w:rPr>
        <w:t>T</w:t>
      </w:r>
      <w:r w:rsidR="003C4970">
        <w:rPr>
          <w:rFonts w:ascii="Arial" w:hAnsi="Arial"/>
          <w:noProof/>
          <w:kern w:val="22"/>
          <w:sz w:val="22"/>
        </w:rPr>
        <w:t>he</w:t>
      </w:r>
      <w:r w:rsidR="00E960E3">
        <w:rPr>
          <w:rFonts w:ascii="Arial" w:hAnsi="Arial"/>
          <w:noProof/>
          <w:kern w:val="22"/>
          <w:sz w:val="22"/>
        </w:rPr>
        <w:t xml:space="preserve"> questions ask </w:t>
      </w:r>
      <w:r w:rsidR="002C2E3C">
        <w:rPr>
          <w:rFonts w:ascii="Arial" w:hAnsi="Arial"/>
          <w:noProof/>
          <w:kern w:val="22"/>
          <w:sz w:val="22"/>
        </w:rPr>
        <w:t xml:space="preserve">how well informed </w:t>
      </w:r>
      <w:r w:rsidR="00E960E3">
        <w:rPr>
          <w:rFonts w:ascii="Arial" w:hAnsi="Arial"/>
          <w:noProof/>
          <w:kern w:val="22"/>
          <w:sz w:val="22"/>
        </w:rPr>
        <w:t xml:space="preserve">individuals </w:t>
      </w:r>
      <w:r w:rsidR="002C2E3C">
        <w:rPr>
          <w:rFonts w:ascii="Arial" w:hAnsi="Arial"/>
          <w:noProof/>
          <w:kern w:val="22"/>
          <w:sz w:val="22"/>
        </w:rPr>
        <w:t xml:space="preserve">feel about services and what they believe </w:t>
      </w:r>
      <w:r w:rsidR="00014B29">
        <w:rPr>
          <w:rFonts w:ascii="Arial" w:hAnsi="Arial"/>
          <w:noProof/>
          <w:kern w:val="22"/>
          <w:sz w:val="22"/>
        </w:rPr>
        <w:t>to</w:t>
      </w:r>
      <w:r w:rsidR="00E960E3">
        <w:rPr>
          <w:rFonts w:ascii="Arial" w:hAnsi="Arial"/>
          <w:noProof/>
          <w:kern w:val="22"/>
          <w:sz w:val="22"/>
        </w:rPr>
        <w:t xml:space="preserve"> be the priorities for government.</w:t>
      </w:r>
    </w:p>
    <w:p w14:paraId="52C3FC7A" w14:textId="77777777" w:rsidR="00E929BA" w:rsidRPr="00E929BA" w:rsidRDefault="00E929BA" w:rsidP="00E929BA">
      <w:pPr>
        <w:pStyle w:val="ListParagraph"/>
        <w:spacing w:before="240" w:after="0" w:line="240" w:lineRule="auto"/>
        <w:rPr>
          <w:color w:val="000000"/>
        </w:rPr>
      </w:pPr>
    </w:p>
    <w:p w14:paraId="5B9801B5" w14:textId="18E805A5" w:rsidR="008C4BFC" w:rsidRPr="002C2E3C" w:rsidRDefault="00E929BA" w:rsidP="002C2E3C">
      <w:pPr>
        <w:pStyle w:val="ListParagraph"/>
        <w:numPr>
          <w:ilvl w:val="0"/>
          <w:numId w:val="12"/>
        </w:numPr>
        <w:spacing w:before="240" w:after="0" w:line="240" w:lineRule="auto"/>
        <w:rPr>
          <w:color w:val="000000"/>
        </w:rPr>
      </w:pPr>
      <w:r>
        <w:rPr>
          <w:rFonts w:ascii="Arial" w:hAnsi="Arial"/>
          <w:noProof/>
          <w:kern w:val="22"/>
          <w:sz w:val="22"/>
        </w:rPr>
        <w:t>Overall satisfaction with government services was 77% and satisfaction with the range of services was 76%. 73% of Canberrans felt well informed about the range of services and 62% felt they were well informed about services in their suburb.</w:t>
      </w:r>
      <w:r w:rsidR="00AD2F8E">
        <w:rPr>
          <w:rFonts w:ascii="Arial" w:hAnsi="Arial"/>
          <w:noProof/>
          <w:kern w:val="22"/>
          <w:sz w:val="22"/>
        </w:rPr>
        <w:br/>
      </w:r>
    </w:p>
    <w:p w14:paraId="124DBA47" w14:textId="77777777" w:rsidR="009D403B" w:rsidRDefault="00E929BA" w:rsidP="002C2E3C">
      <w:pPr>
        <w:pStyle w:val="ListParagraph"/>
        <w:numPr>
          <w:ilvl w:val="0"/>
          <w:numId w:val="12"/>
        </w:numPr>
        <w:spacing w:before="240" w:after="0" w:line="240" w:lineRule="auto"/>
        <w:rPr>
          <w:rFonts w:ascii="Arial" w:hAnsi="Arial"/>
          <w:noProof/>
          <w:kern w:val="22"/>
          <w:sz w:val="22"/>
        </w:rPr>
      </w:pPr>
      <w:r>
        <w:rPr>
          <w:rFonts w:ascii="Arial" w:hAnsi="Arial"/>
          <w:noProof/>
          <w:kern w:val="22"/>
          <w:sz w:val="22"/>
        </w:rPr>
        <w:t>ACT Government’s provision of health and education services continue to be the highest priorities for Canberrans.</w:t>
      </w:r>
    </w:p>
    <w:p w14:paraId="594A264F" w14:textId="77777777" w:rsidR="008C4BFC" w:rsidRPr="008C4BFC" w:rsidRDefault="008C4BFC" w:rsidP="008C4BFC">
      <w:pPr>
        <w:pStyle w:val="Heading3"/>
      </w:pPr>
      <w:bookmarkStart w:id="8" w:name="_Toc520382348"/>
      <w:r w:rsidRPr="008C4BFC">
        <w:t>Housing</w:t>
      </w:r>
      <w:bookmarkEnd w:id="8"/>
    </w:p>
    <w:p w14:paraId="0CAC7D91" w14:textId="1899E84D" w:rsidR="00897049" w:rsidRPr="00C27CCB" w:rsidRDefault="00285C73" w:rsidP="00C27CCB">
      <w:pPr>
        <w:pStyle w:val="ListParagraph"/>
        <w:numPr>
          <w:ilvl w:val="0"/>
          <w:numId w:val="13"/>
        </w:numPr>
        <w:spacing w:before="240"/>
        <w:rPr>
          <w:rFonts w:ascii="Arial" w:hAnsi="Arial"/>
          <w:noProof/>
          <w:kern w:val="22"/>
          <w:sz w:val="22"/>
        </w:rPr>
      </w:pPr>
      <w:r>
        <w:rPr>
          <w:rFonts w:ascii="Arial" w:hAnsi="Arial"/>
          <w:noProof/>
          <w:kern w:val="22"/>
          <w:sz w:val="22"/>
        </w:rPr>
        <w:t xml:space="preserve">The </w:t>
      </w:r>
      <w:r w:rsidR="00090B41" w:rsidRPr="00C27CCB">
        <w:rPr>
          <w:rFonts w:ascii="Arial" w:hAnsi="Arial"/>
          <w:noProof/>
          <w:kern w:val="22"/>
          <w:sz w:val="22"/>
        </w:rPr>
        <w:t>E</w:t>
      </w:r>
      <w:r w:rsidR="00BC6AA0">
        <w:rPr>
          <w:rFonts w:ascii="Arial" w:hAnsi="Arial"/>
          <w:noProof/>
          <w:kern w:val="22"/>
          <w:sz w:val="22"/>
        </w:rPr>
        <w:t xml:space="preserve">nvironment </w:t>
      </w:r>
      <w:r w:rsidR="00090B41" w:rsidRPr="00C27CCB">
        <w:rPr>
          <w:rFonts w:ascii="Arial" w:hAnsi="Arial"/>
          <w:noProof/>
          <w:kern w:val="22"/>
          <w:sz w:val="22"/>
        </w:rPr>
        <w:t>P</w:t>
      </w:r>
      <w:r w:rsidR="00BC6AA0">
        <w:rPr>
          <w:rFonts w:ascii="Arial" w:hAnsi="Arial"/>
          <w:noProof/>
          <w:kern w:val="22"/>
          <w:sz w:val="22"/>
        </w:rPr>
        <w:t xml:space="preserve">lanning and </w:t>
      </w:r>
      <w:r w:rsidR="00090B41" w:rsidRPr="00C27CCB">
        <w:rPr>
          <w:rFonts w:ascii="Arial" w:hAnsi="Arial"/>
          <w:noProof/>
          <w:kern w:val="22"/>
          <w:sz w:val="22"/>
        </w:rPr>
        <w:t>S</w:t>
      </w:r>
      <w:r w:rsidR="00BC6AA0">
        <w:rPr>
          <w:rFonts w:ascii="Arial" w:hAnsi="Arial"/>
          <w:noProof/>
          <w:kern w:val="22"/>
          <w:sz w:val="22"/>
        </w:rPr>
        <w:t xml:space="preserve">ustainable </w:t>
      </w:r>
      <w:r w:rsidR="00090B41" w:rsidRPr="00C27CCB">
        <w:rPr>
          <w:rFonts w:ascii="Arial" w:hAnsi="Arial"/>
          <w:noProof/>
          <w:kern w:val="22"/>
          <w:sz w:val="22"/>
        </w:rPr>
        <w:t>D</w:t>
      </w:r>
      <w:r w:rsidR="00BC6AA0">
        <w:rPr>
          <w:rFonts w:ascii="Arial" w:hAnsi="Arial"/>
          <w:noProof/>
          <w:kern w:val="22"/>
          <w:sz w:val="22"/>
        </w:rPr>
        <w:t xml:space="preserve">evelopment </w:t>
      </w:r>
      <w:r w:rsidR="00090B41" w:rsidRPr="00C27CCB">
        <w:rPr>
          <w:rFonts w:ascii="Arial" w:hAnsi="Arial"/>
          <w:noProof/>
          <w:kern w:val="22"/>
          <w:sz w:val="22"/>
        </w:rPr>
        <w:t>D</w:t>
      </w:r>
      <w:r w:rsidR="00BC6AA0">
        <w:rPr>
          <w:rFonts w:ascii="Arial" w:hAnsi="Arial"/>
          <w:noProof/>
          <w:kern w:val="22"/>
          <w:sz w:val="22"/>
        </w:rPr>
        <w:t>irectorate</w:t>
      </w:r>
      <w:r w:rsidR="00090B41" w:rsidRPr="00C27CCB">
        <w:rPr>
          <w:rFonts w:ascii="Arial" w:hAnsi="Arial"/>
          <w:noProof/>
          <w:kern w:val="22"/>
          <w:sz w:val="22"/>
        </w:rPr>
        <w:t xml:space="preserve"> </w:t>
      </w:r>
      <w:r w:rsidR="00BC6AA0">
        <w:rPr>
          <w:rFonts w:ascii="Arial" w:hAnsi="Arial"/>
          <w:noProof/>
          <w:kern w:val="22"/>
          <w:sz w:val="22"/>
        </w:rPr>
        <w:t xml:space="preserve">(EPSDD) </w:t>
      </w:r>
      <w:r w:rsidR="00090B41" w:rsidRPr="00C27CCB">
        <w:rPr>
          <w:rFonts w:ascii="Arial" w:hAnsi="Arial"/>
          <w:noProof/>
          <w:kern w:val="22"/>
          <w:sz w:val="22"/>
        </w:rPr>
        <w:t xml:space="preserve">undertook </w:t>
      </w:r>
      <w:r w:rsidR="00014B29">
        <w:rPr>
          <w:rFonts w:ascii="Arial" w:hAnsi="Arial"/>
          <w:noProof/>
          <w:kern w:val="22"/>
          <w:sz w:val="22"/>
        </w:rPr>
        <w:t>this research</w:t>
      </w:r>
      <w:r w:rsidR="00090B41" w:rsidRPr="00C27CCB">
        <w:rPr>
          <w:rFonts w:ascii="Arial" w:hAnsi="Arial"/>
          <w:noProof/>
          <w:kern w:val="22"/>
          <w:sz w:val="22"/>
        </w:rPr>
        <w:t xml:space="preserve"> to understand the current </w:t>
      </w:r>
      <w:r w:rsidR="00014B29">
        <w:rPr>
          <w:rFonts w:ascii="Arial" w:hAnsi="Arial"/>
          <w:noProof/>
          <w:kern w:val="22"/>
          <w:sz w:val="22"/>
        </w:rPr>
        <w:t>residential living conditions of</w:t>
      </w:r>
      <w:r w:rsidR="00090B41" w:rsidRPr="00C27CCB">
        <w:rPr>
          <w:rFonts w:ascii="Arial" w:hAnsi="Arial"/>
          <w:noProof/>
          <w:kern w:val="22"/>
          <w:sz w:val="22"/>
        </w:rPr>
        <w:t xml:space="preserve"> Canberrans, their living arrangements and future </w:t>
      </w:r>
      <w:r w:rsidR="00E929BA">
        <w:rPr>
          <w:rFonts w:ascii="Arial" w:hAnsi="Arial"/>
          <w:noProof/>
          <w:kern w:val="22"/>
          <w:sz w:val="22"/>
        </w:rPr>
        <w:t>housing</w:t>
      </w:r>
      <w:r w:rsidR="00090B41" w:rsidRPr="00C27CCB">
        <w:rPr>
          <w:rFonts w:ascii="Arial" w:hAnsi="Arial"/>
          <w:noProof/>
          <w:kern w:val="22"/>
          <w:sz w:val="22"/>
        </w:rPr>
        <w:t xml:space="preserve"> aspirations.</w:t>
      </w:r>
      <w:r w:rsidR="00AD2F8E">
        <w:rPr>
          <w:rFonts w:ascii="Arial" w:hAnsi="Arial"/>
          <w:noProof/>
          <w:kern w:val="22"/>
          <w:sz w:val="22"/>
        </w:rPr>
        <w:br/>
      </w:r>
    </w:p>
    <w:p w14:paraId="5059E77C" w14:textId="7469838C" w:rsidR="00897049" w:rsidRPr="001742FF" w:rsidRDefault="00E929BA" w:rsidP="00B1328E">
      <w:pPr>
        <w:pStyle w:val="ListParagraph"/>
        <w:numPr>
          <w:ilvl w:val="0"/>
          <w:numId w:val="13"/>
        </w:numPr>
        <w:spacing w:before="240" w:after="0" w:line="240" w:lineRule="auto"/>
        <w:rPr>
          <w:rFonts w:ascii="Arial" w:hAnsi="Arial"/>
          <w:noProof/>
          <w:kern w:val="22"/>
          <w:sz w:val="22"/>
        </w:rPr>
      </w:pPr>
      <w:r w:rsidRPr="001742FF">
        <w:rPr>
          <w:rFonts w:ascii="Arial" w:hAnsi="Arial"/>
          <w:noProof/>
          <w:kern w:val="22"/>
          <w:sz w:val="22"/>
        </w:rPr>
        <w:t>The research found that the majority of respondents</w:t>
      </w:r>
      <w:r w:rsidR="00BC6AA0">
        <w:rPr>
          <w:rFonts w:ascii="Arial" w:hAnsi="Arial"/>
          <w:noProof/>
          <w:kern w:val="22"/>
          <w:sz w:val="22"/>
        </w:rPr>
        <w:t xml:space="preserve"> (60%)</w:t>
      </w:r>
      <w:r w:rsidRPr="001742FF">
        <w:rPr>
          <w:rFonts w:ascii="Arial" w:hAnsi="Arial"/>
          <w:noProof/>
          <w:kern w:val="22"/>
          <w:sz w:val="22"/>
        </w:rPr>
        <w:t xml:space="preserve"> were </w:t>
      </w:r>
      <w:r w:rsidR="00BC6AA0">
        <w:rPr>
          <w:rFonts w:ascii="Arial" w:hAnsi="Arial"/>
          <w:noProof/>
          <w:kern w:val="22"/>
          <w:sz w:val="22"/>
        </w:rPr>
        <w:t xml:space="preserve">probably not or definitely not going </w:t>
      </w:r>
      <w:r w:rsidRPr="001742FF">
        <w:rPr>
          <w:rFonts w:ascii="Arial" w:hAnsi="Arial"/>
          <w:noProof/>
          <w:kern w:val="22"/>
          <w:sz w:val="22"/>
        </w:rPr>
        <w:t>to buy in the ACT region in the next five years. For those that were looking to buy, nearly half were considering downsizing.</w:t>
      </w:r>
      <w:r w:rsidR="001742FF" w:rsidRPr="001742FF">
        <w:rPr>
          <w:rFonts w:ascii="Arial" w:hAnsi="Arial"/>
          <w:noProof/>
          <w:kern w:val="22"/>
          <w:sz w:val="22"/>
        </w:rPr>
        <w:t xml:space="preserve"> </w:t>
      </w:r>
    </w:p>
    <w:p w14:paraId="241268A6" w14:textId="5DC9C3EC" w:rsidR="002C2E3C" w:rsidRDefault="00E929BA" w:rsidP="002C2E3C">
      <w:pPr>
        <w:pStyle w:val="ListParagraph"/>
        <w:numPr>
          <w:ilvl w:val="0"/>
          <w:numId w:val="13"/>
        </w:numPr>
        <w:spacing w:before="240" w:after="0" w:line="240" w:lineRule="auto"/>
        <w:rPr>
          <w:rFonts w:ascii="Arial" w:hAnsi="Arial"/>
          <w:noProof/>
          <w:kern w:val="22"/>
          <w:sz w:val="22"/>
        </w:rPr>
      </w:pPr>
      <w:r>
        <w:rPr>
          <w:rFonts w:ascii="Arial" w:hAnsi="Arial"/>
          <w:noProof/>
          <w:kern w:val="22"/>
          <w:sz w:val="22"/>
        </w:rPr>
        <w:lastRenderedPageBreak/>
        <w:t>This work will be used</w:t>
      </w:r>
      <w:r w:rsidR="00C27CCB">
        <w:rPr>
          <w:rFonts w:ascii="Arial" w:hAnsi="Arial"/>
          <w:noProof/>
          <w:kern w:val="22"/>
          <w:sz w:val="22"/>
        </w:rPr>
        <w:t xml:space="preserve"> to inform the </w:t>
      </w:r>
      <w:hyperlink r:id="rId8" w:history="1">
        <w:r w:rsidR="00C27CCB" w:rsidRPr="00014B29">
          <w:rPr>
            <w:rStyle w:val="Hyperlink"/>
            <w:rFonts w:ascii="Arial" w:hAnsi="Arial"/>
            <w:noProof/>
            <w:kern w:val="22"/>
            <w:sz w:val="22"/>
          </w:rPr>
          <w:t>Housing Choices engagement</w:t>
        </w:r>
      </w:hyperlink>
      <w:r w:rsidR="00C27CCB">
        <w:rPr>
          <w:rFonts w:ascii="Arial" w:hAnsi="Arial"/>
          <w:noProof/>
          <w:kern w:val="22"/>
          <w:sz w:val="22"/>
        </w:rPr>
        <w:t>.</w:t>
      </w:r>
    </w:p>
    <w:p w14:paraId="714571A8" w14:textId="77777777" w:rsidR="008C4BFC" w:rsidRPr="008C4BFC" w:rsidRDefault="008C4BFC" w:rsidP="008C4BFC">
      <w:pPr>
        <w:pStyle w:val="Heading3"/>
      </w:pPr>
      <w:bookmarkStart w:id="9" w:name="_Toc520382349"/>
      <w:r w:rsidRPr="008C4BFC">
        <w:t>City maintenance</w:t>
      </w:r>
      <w:bookmarkEnd w:id="9"/>
    </w:p>
    <w:p w14:paraId="45ECA800" w14:textId="6CD9555A" w:rsidR="00014B29" w:rsidRDefault="003B5C3C" w:rsidP="00C27CCB">
      <w:pPr>
        <w:numPr>
          <w:ilvl w:val="0"/>
          <w:numId w:val="16"/>
        </w:numPr>
        <w:spacing w:before="240" w:after="0" w:line="240" w:lineRule="auto"/>
        <w:rPr>
          <w:rFonts w:ascii="Arial" w:hAnsi="Arial"/>
          <w:noProof/>
          <w:kern w:val="22"/>
          <w:sz w:val="22"/>
        </w:rPr>
      </w:pPr>
      <w:r>
        <w:rPr>
          <w:rFonts w:ascii="Arial" w:hAnsi="Arial"/>
          <w:noProof/>
          <w:kern w:val="22"/>
          <w:sz w:val="22"/>
        </w:rPr>
        <w:t xml:space="preserve">As part of the </w:t>
      </w:r>
      <w:hyperlink r:id="rId9" w:history="1">
        <w:r w:rsidRPr="003B5C3C">
          <w:rPr>
            <w:rStyle w:val="Hyperlink"/>
            <w:rFonts w:ascii="Arial" w:hAnsi="Arial"/>
            <w:noProof/>
            <w:kern w:val="22"/>
            <w:sz w:val="22"/>
          </w:rPr>
          <w:t>City services and a Better Suburbs Statement for Canberra</w:t>
        </w:r>
      </w:hyperlink>
      <w:r>
        <w:rPr>
          <w:rFonts w:ascii="Arial" w:hAnsi="Arial"/>
          <w:noProof/>
          <w:kern w:val="22"/>
          <w:sz w:val="22"/>
        </w:rPr>
        <w:t xml:space="preserve"> engagement, </w:t>
      </w:r>
      <w:r w:rsidR="00B27A3D">
        <w:rPr>
          <w:rFonts w:ascii="Arial" w:hAnsi="Arial"/>
          <w:noProof/>
          <w:kern w:val="22"/>
          <w:sz w:val="22"/>
        </w:rPr>
        <w:t xml:space="preserve">the </w:t>
      </w:r>
      <w:r>
        <w:rPr>
          <w:rFonts w:ascii="Arial" w:hAnsi="Arial"/>
          <w:noProof/>
          <w:kern w:val="22"/>
          <w:sz w:val="22"/>
        </w:rPr>
        <w:t>T</w:t>
      </w:r>
      <w:r w:rsidR="00B27A3D">
        <w:rPr>
          <w:rFonts w:ascii="Arial" w:hAnsi="Arial"/>
          <w:noProof/>
          <w:kern w:val="22"/>
          <w:sz w:val="22"/>
        </w:rPr>
        <w:t>ransport and City Services Directorate (T</w:t>
      </w:r>
      <w:r>
        <w:rPr>
          <w:rFonts w:ascii="Arial" w:hAnsi="Arial"/>
          <w:noProof/>
          <w:kern w:val="22"/>
          <w:sz w:val="22"/>
        </w:rPr>
        <w:t>CCS</w:t>
      </w:r>
      <w:r w:rsidR="00B27A3D">
        <w:rPr>
          <w:rFonts w:ascii="Arial" w:hAnsi="Arial"/>
          <w:noProof/>
          <w:kern w:val="22"/>
          <w:sz w:val="22"/>
        </w:rPr>
        <w:t>)</w:t>
      </w:r>
      <w:r>
        <w:rPr>
          <w:rFonts w:ascii="Arial" w:hAnsi="Arial"/>
          <w:noProof/>
          <w:kern w:val="22"/>
          <w:sz w:val="22"/>
        </w:rPr>
        <w:t xml:space="preserve"> wanted to better understand what Canberrans perce</w:t>
      </w:r>
      <w:r w:rsidR="00E929BA">
        <w:rPr>
          <w:rFonts w:ascii="Arial" w:hAnsi="Arial"/>
          <w:noProof/>
          <w:kern w:val="22"/>
          <w:sz w:val="22"/>
        </w:rPr>
        <w:t>i</w:t>
      </w:r>
      <w:r>
        <w:rPr>
          <w:rFonts w:ascii="Arial" w:hAnsi="Arial"/>
          <w:noProof/>
          <w:kern w:val="22"/>
          <w:sz w:val="22"/>
        </w:rPr>
        <w:t>ved to be the priorities for city maintenance services.</w:t>
      </w:r>
    </w:p>
    <w:p w14:paraId="0B7509FE" w14:textId="12A809E9" w:rsidR="003B5C3C" w:rsidRDefault="003B5C3C" w:rsidP="00C27CCB">
      <w:pPr>
        <w:numPr>
          <w:ilvl w:val="0"/>
          <w:numId w:val="16"/>
        </w:numPr>
        <w:spacing w:before="240" w:after="0" w:line="240" w:lineRule="auto"/>
        <w:rPr>
          <w:rFonts w:ascii="Arial" w:hAnsi="Arial"/>
          <w:noProof/>
          <w:kern w:val="22"/>
          <w:sz w:val="22"/>
        </w:rPr>
      </w:pPr>
      <w:r>
        <w:rPr>
          <w:rFonts w:ascii="Arial" w:hAnsi="Arial"/>
          <w:noProof/>
          <w:kern w:val="22"/>
          <w:sz w:val="22"/>
        </w:rPr>
        <w:t>The results outlined</w:t>
      </w:r>
      <w:r w:rsidR="00E929BA">
        <w:rPr>
          <w:rFonts w:ascii="Arial" w:hAnsi="Arial"/>
          <w:noProof/>
          <w:kern w:val="22"/>
          <w:sz w:val="22"/>
        </w:rPr>
        <w:t xml:space="preserve"> perc</w:t>
      </w:r>
      <w:r>
        <w:rPr>
          <w:rFonts w:ascii="Arial" w:hAnsi="Arial"/>
          <w:noProof/>
          <w:kern w:val="22"/>
          <w:sz w:val="22"/>
        </w:rPr>
        <w:t>e</w:t>
      </w:r>
      <w:r w:rsidR="00E929BA">
        <w:rPr>
          <w:rFonts w:ascii="Arial" w:hAnsi="Arial"/>
          <w:noProof/>
          <w:kern w:val="22"/>
          <w:sz w:val="22"/>
        </w:rPr>
        <w:t>i</w:t>
      </w:r>
      <w:r>
        <w:rPr>
          <w:rFonts w:ascii="Arial" w:hAnsi="Arial"/>
          <w:noProof/>
          <w:kern w:val="22"/>
          <w:sz w:val="22"/>
        </w:rPr>
        <w:t xml:space="preserve">ved maintenance priorities for </w:t>
      </w:r>
      <w:r w:rsidR="00E929BA">
        <w:rPr>
          <w:rFonts w:ascii="Arial" w:hAnsi="Arial"/>
          <w:noProof/>
          <w:kern w:val="22"/>
          <w:sz w:val="22"/>
        </w:rPr>
        <w:t>Canberras</w:t>
      </w:r>
      <w:r w:rsidR="00A610E7">
        <w:rPr>
          <w:rFonts w:ascii="Arial" w:hAnsi="Arial"/>
          <w:noProof/>
          <w:kern w:val="22"/>
          <w:sz w:val="22"/>
        </w:rPr>
        <w:t xml:space="preserve"> and its regions.</w:t>
      </w:r>
    </w:p>
    <w:p w14:paraId="4127E137" w14:textId="160DCAA9" w:rsidR="001742FF" w:rsidRPr="001742FF" w:rsidRDefault="001742FF" w:rsidP="001742FF">
      <w:pPr>
        <w:pStyle w:val="ListParagraph"/>
        <w:numPr>
          <w:ilvl w:val="0"/>
          <w:numId w:val="13"/>
        </w:numPr>
        <w:spacing w:before="240" w:after="0" w:line="240" w:lineRule="auto"/>
        <w:rPr>
          <w:rFonts w:ascii="Arial" w:hAnsi="Arial"/>
          <w:noProof/>
          <w:kern w:val="22"/>
          <w:sz w:val="22"/>
        </w:rPr>
      </w:pPr>
      <w:r>
        <w:rPr>
          <w:rFonts w:ascii="Arial" w:hAnsi="Arial"/>
          <w:noProof/>
          <w:kern w:val="22"/>
          <w:sz w:val="22"/>
        </w:rPr>
        <w:t>The highest priorities across Canberra were maintained and connected roads, parks and public amenity, effective litter and waste collection, safe and connected footpaths and trees, shrubs and greenery in public places.</w:t>
      </w:r>
      <w:r w:rsidRPr="001742FF">
        <w:rPr>
          <w:rFonts w:ascii="Arial" w:hAnsi="Arial"/>
          <w:noProof/>
          <w:kern w:val="22"/>
          <w:sz w:val="22"/>
        </w:rPr>
        <w:t xml:space="preserve"> </w:t>
      </w:r>
      <w:r>
        <w:rPr>
          <w:rFonts w:ascii="Arial" w:hAnsi="Arial"/>
          <w:noProof/>
          <w:kern w:val="22"/>
          <w:sz w:val="22"/>
        </w:rPr>
        <w:t>The results varied slightly on a regional level.</w:t>
      </w:r>
    </w:p>
    <w:p w14:paraId="05258176" w14:textId="1162CF8C" w:rsidR="008C4BFC" w:rsidRPr="00AD2F8E" w:rsidRDefault="00014B29" w:rsidP="008C4BFC">
      <w:pPr>
        <w:numPr>
          <w:ilvl w:val="0"/>
          <w:numId w:val="16"/>
        </w:numPr>
        <w:spacing w:before="240" w:after="0" w:line="240" w:lineRule="auto"/>
        <w:rPr>
          <w:rFonts w:ascii="Arial" w:hAnsi="Arial"/>
          <w:noProof/>
          <w:kern w:val="22"/>
          <w:sz w:val="22"/>
        </w:rPr>
      </w:pPr>
      <w:r>
        <w:rPr>
          <w:rFonts w:ascii="Arial" w:hAnsi="Arial"/>
          <w:noProof/>
          <w:kern w:val="22"/>
          <w:sz w:val="22"/>
        </w:rPr>
        <w:t>The directorate is using the</w:t>
      </w:r>
      <w:r w:rsidR="00A610E7">
        <w:rPr>
          <w:rFonts w:ascii="Arial" w:hAnsi="Arial"/>
          <w:noProof/>
          <w:kern w:val="22"/>
          <w:sz w:val="22"/>
        </w:rPr>
        <w:t xml:space="preserve"> insights</w:t>
      </w:r>
      <w:r>
        <w:rPr>
          <w:rFonts w:ascii="Arial" w:hAnsi="Arial"/>
          <w:noProof/>
          <w:kern w:val="22"/>
          <w:sz w:val="22"/>
        </w:rPr>
        <w:t xml:space="preserve"> </w:t>
      </w:r>
      <w:r w:rsidR="00C27CCB">
        <w:rPr>
          <w:rFonts w:ascii="Arial" w:hAnsi="Arial"/>
          <w:noProof/>
          <w:kern w:val="22"/>
          <w:sz w:val="22"/>
        </w:rPr>
        <w:t xml:space="preserve">to inform </w:t>
      </w:r>
      <w:r w:rsidR="00EE53A3">
        <w:rPr>
          <w:rFonts w:ascii="Arial" w:hAnsi="Arial"/>
          <w:noProof/>
          <w:kern w:val="22"/>
          <w:sz w:val="22"/>
        </w:rPr>
        <w:t xml:space="preserve">a </w:t>
      </w:r>
      <w:hyperlink r:id="rId10" w:history="1">
        <w:r w:rsidR="00C27CCB" w:rsidRPr="00A610E7">
          <w:rPr>
            <w:rStyle w:val="Hyperlink"/>
            <w:rFonts w:ascii="Arial" w:hAnsi="Arial"/>
            <w:noProof/>
            <w:kern w:val="22"/>
            <w:sz w:val="22"/>
          </w:rPr>
          <w:t>Citizen’s Forum</w:t>
        </w:r>
      </w:hyperlink>
      <w:r w:rsidR="00C27CCB">
        <w:rPr>
          <w:rFonts w:ascii="Arial" w:hAnsi="Arial"/>
          <w:noProof/>
          <w:kern w:val="22"/>
          <w:sz w:val="22"/>
        </w:rPr>
        <w:t xml:space="preserve"> in</w:t>
      </w:r>
      <w:r w:rsidR="00A610E7">
        <w:rPr>
          <w:rFonts w:ascii="Arial" w:hAnsi="Arial"/>
          <w:noProof/>
          <w:kern w:val="22"/>
          <w:sz w:val="22"/>
        </w:rPr>
        <w:t xml:space="preserve"> July and</w:t>
      </w:r>
      <w:r w:rsidR="00C27CCB">
        <w:rPr>
          <w:rFonts w:ascii="Arial" w:hAnsi="Arial"/>
          <w:noProof/>
          <w:kern w:val="22"/>
          <w:sz w:val="22"/>
        </w:rPr>
        <w:t xml:space="preserve"> August 2018.</w:t>
      </w:r>
    </w:p>
    <w:p w14:paraId="0AE43083" w14:textId="77777777" w:rsidR="008C4BFC" w:rsidRPr="008C4BFC" w:rsidRDefault="008C4BFC" w:rsidP="008C4BFC">
      <w:pPr>
        <w:pStyle w:val="Heading3"/>
      </w:pPr>
      <w:bookmarkStart w:id="10" w:name="_Toc520382350"/>
      <w:r w:rsidRPr="008C4BFC">
        <w:t>Graduated licensing scheme</w:t>
      </w:r>
      <w:bookmarkEnd w:id="10"/>
    </w:p>
    <w:p w14:paraId="6F25BE3F" w14:textId="21FF72AD" w:rsidR="00AD2F8E" w:rsidRPr="00AD2F8E" w:rsidRDefault="00B27A3D" w:rsidP="00AD2F8E">
      <w:pPr>
        <w:pStyle w:val="ListParagraph"/>
        <w:numPr>
          <w:ilvl w:val="0"/>
          <w:numId w:val="17"/>
        </w:numPr>
        <w:spacing w:before="240" w:after="0" w:line="240" w:lineRule="auto"/>
        <w:rPr>
          <w:color w:val="000000"/>
        </w:rPr>
      </w:pPr>
      <w:r>
        <w:rPr>
          <w:rFonts w:ascii="Arial" w:hAnsi="Arial"/>
          <w:noProof/>
          <w:kern w:val="22"/>
          <w:sz w:val="22"/>
        </w:rPr>
        <w:t xml:space="preserve">The </w:t>
      </w:r>
      <w:r w:rsidR="00C27CCB">
        <w:rPr>
          <w:rFonts w:ascii="Arial" w:hAnsi="Arial"/>
          <w:noProof/>
          <w:kern w:val="22"/>
          <w:sz w:val="22"/>
        </w:rPr>
        <w:t>J</w:t>
      </w:r>
      <w:r>
        <w:rPr>
          <w:rFonts w:ascii="Arial" w:hAnsi="Arial"/>
          <w:noProof/>
          <w:kern w:val="22"/>
          <w:sz w:val="22"/>
        </w:rPr>
        <w:t>ustice and Community Safety Directorate (J</w:t>
      </w:r>
      <w:r w:rsidR="00C27CCB">
        <w:rPr>
          <w:rFonts w:ascii="Arial" w:hAnsi="Arial"/>
          <w:noProof/>
          <w:kern w:val="22"/>
          <w:sz w:val="22"/>
        </w:rPr>
        <w:t>ACS</w:t>
      </w:r>
      <w:r>
        <w:rPr>
          <w:rFonts w:ascii="Arial" w:hAnsi="Arial"/>
          <w:noProof/>
          <w:kern w:val="22"/>
          <w:sz w:val="22"/>
        </w:rPr>
        <w:t>)</w:t>
      </w:r>
      <w:r w:rsidR="00C27CCB">
        <w:rPr>
          <w:rFonts w:ascii="Arial" w:hAnsi="Arial"/>
          <w:noProof/>
          <w:kern w:val="22"/>
          <w:sz w:val="22"/>
        </w:rPr>
        <w:t xml:space="preserve"> undertook</w:t>
      </w:r>
      <w:r w:rsidR="00AD2F8E">
        <w:rPr>
          <w:rFonts w:ascii="Arial" w:hAnsi="Arial"/>
          <w:noProof/>
          <w:kern w:val="22"/>
          <w:sz w:val="22"/>
        </w:rPr>
        <w:t xml:space="preserve"> research on </w:t>
      </w:r>
      <w:r w:rsidR="0065779C">
        <w:rPr>
          <w:rFonts w:ascii="Arial" w:hAnsi="Arial"/>
          <w:noProof/>
          <w:kern w:val="22"/>
          <w:sz w:val="22"/>
        </w:rPr>
        <w:t xml:space="preserve">attitudes towards proposed </w:t>
      </w:r>
      <w:r w:rsidR="00A610E7">
        <w:rPr>
          <w:rFonts w:ascii="Arial" w:hAnsi="Arial"/>
          <w:noProof/>
          <w:kern w:val="22"/>
          <w:sz w:val="22"/>
        </w:rPr>
        <w:t>reforms to the</w:t>
      </w:r>
      <w:r w:rsidR="00AD2F8E">
        <w:rPr>
          <w:rFonts w:ascii="Arial" w:hAnsi="Arial"/>
          <w:noProof/>
          <w:kern w:val="22"/>
          <w:sz w:val="22"/>
        </w:rPr>
        <w:t xml:space="preserve"> graduated licensing scheme before the </w:t>
      </w:r>
      <w:hyperlink r:id="rId11" w:history="1">
        <w:r w:rsidR="00AD2F8E" w:rsidRPr="00A610E7">
          <w:rPr>
            <w:rStyle w:val="Hyperlink"/>
            <w:rFonts w:ascii="Arial" w:hAnsi="Arial"/>
            <w:noProof/>
            <w:kern w:val="22"/>
            <w:sz w:val="22"/>
          </w:rPr>
          <w:t xml:space="preserve">Your Plates </w:t>
        </w:r>
        <w:r w:rsidR="00A610E7" w:rsidRPr="00A610E7">
          <w:rPr>
            <w:rStyle w:val="Hyperlink"/>
            <w:rFonts w:ascii="Arial" w:hAnsi="Arial"/>
            <w:noProof/>
            <w:kern w:val="22"/>
            <w:sz w:val="22"/>
          </w:rPr>
          <w:t>R</w:t>
        </w:r>
        <w:r w:rsidR="00AD2F8E" w:rsidRPr="00A610E7">
          <w:rPr>
            <w:rStyle w:val="Hyperlink"/>
            <w:rFonts w:ascii="Arial" w:hAnsi="Arial"/>
            <w:noProof/>
            <w:kern w:val="22"/>
            <w:sz w:val="22"/>
          </w:rPr>
          <w:t>eview</w:t>
        </w:r>
      </w:hyperlink>
      <w:r w:rsidR="00AD2F8E">
        <w:rPr>
          <w:rFonts w:ascii="Arial" w:hAnsi="Arial"/>
          <w:noProof/>
          <w:kern w:val="22"/>
          <w:sz w:val="22"/>
        </w:rPr>
        <w:t xml:space="preserve"> opened on YourSay</w:t>
      </w:r>
      <w:r w:rsidR="00EE53A3">
        <w:rPr>
          <w:rFonts w:ascii="Arial" w:hAnsi="Arial"/>
          <w:noProof/>
          <w:kern w:val="22"/>
          <w:sz w:val="22"/>
        </w:rPr>
        <w:t xml:space="preserve"> in </w:t>
      </w:r>
      <w:r w:rsidR="00A610E7">
        <w:rPr>
          <w:rFonts w:ascii="Arial" w:hAnsi="Arial"/>
          <w:noProof/>
          <w:kern w:val="22"/>
          <w:sz w:val="22"/>
        </w:rPr>
        <w:t>April</w:t>
      </w:r>
      <w:r w:rsidR="00EE53A3">
        <w:rPr>
          <w:rFonts w:ascii="Arial" w:hAnsi="Arial"/>
          <w:noProof/>
          <w:kern w:val="22"/>
          <w:sz w:val="22"/>
        </w:rPr>
        <w:t xml:space="preserve"> 2018</w:t>
      </w:r>
      <w:r w:rsidR="00A610E7">
        <w:rPr>
          <w:rFonts w:ascii="Arial" w:hAnsi="Arial"/>
          <w:noProof/>
          <w:kern w:val="22"/>
          <w:sz w:val="22"/>
        </w:rPr>
        <w:t>.</w:t>
      </w:r>
      <w:r w:rsidR="00AD2F8E">
        <w:rPr>
          <w:rFonts w:ascii="Arial" w:hAnsi="Arial"/>
          <w:noProof/>
          <w:kern w:val="22"/>
          <w:sz w:val="22"/>
        </w:rPr>
        <w:br/>
      </w:r>
    </w:p>
    <w:p w14:paraId="16005A9F" w14:textId="4D42C7DE" w:rsidR="00AD2F8E" w:rsidRPr="00AD2F8E" w:rsidRDefault="00AD2F8E" w:rsidP="00AD2F8E">
      <w:pPr>
        <w:pStyle w:val="ListParagraph"/>
        <w:numPr>
          <w:ilvl w:val="0"/>
          <w:numId w:val="17"/>
        </w:numPr>
        <w:spacing w:before="240" w:after="0" w:line="240" w:lineRule="auto"/>
        <w:rPr>
          <w:color w:val="000000"/>
        </w:rPr>
      </w:pPr>
      <w:r>
        <w:rPr>
          <w:rFonts w:ascii="Arial" w:hAnsi="Arial"/>
          <w:noProof/>
          <w:kern w:val="22"/>
          <w:sz w:val="22"/>
        </w:rPr>
        <w:t>Th</w:t>
      </w:r>
      <w:r w:rsidR="00877DEB">
        <w:rPr>
          <w:rFonts w:ascii="Arial" w:hAnsi="Arial"/>
          <w:noProof/>
          <w:kern w:val="22"/>
          <w:sz w:val="22"/>
        </w:rPr>
        <w:t xml:space="preserve">e results </w:t>
      </w:r>
      <w:r w:rsidR="0007144F">
        <w:rPr>
          <w:rFonts w:ascii="Arial" w:hAnsi="Arial"/>
          <w:noProof/>
          <w:kern w:val="22"/>
          <w:sz w:val="22"/>
        </w:rPr>
        <w:t>demonstrated strong support for the total ban on the use of mobile phones, including hands free devices for both L and P Plates (85% either agree or strongly agree). There was also support (68%) for the introduction of a miniumum 120 supervised learner driver hours, including 15 hours at night and for restrictions on the number of passengers aged between 16-24 years in the car at any one time while a fir</w:t>
      </w:r>
      <w:r w:rsidR="00CF0A38">
        <w:rPr>
          <w:rFonts w:ascii="Arial" w:hAnsi="Arial"/>
          <w:noProof/>
          <w:kern w:val="22"/>
          <w:sz w:val="22"/>
        </w:rPr>
        <w:t xml:space="preserve">st year P plater (67%). </w:t>
      </w:r>
      <w:r w:rsidR="0025003B">
        <w:rPr>
          <w:rFonts w:ascii="Arial" w:hAnsi="Arial"/>
          <w:noProof/>
          <w:kern w:val="22"/>
          <w:sz w:val="22"/>
        </w:rPr>
        <w:t>40% agreed or strongly agreed with the banning or restricting of first year P platers from driving between midnight and 5 am and 50% disagreed or strongly disagreed.</w:t>
      </w:r>
      <w:r>
        <w:rPr>
          <w:rFonts w:ascii="Arial" w:hAnsi="Arial"/>
          <w:noProof/>
          <w:kern w:val="22"/>
          <w:sz w:val="22"/>
        </w:rPr>
        <w:br/>
      </w:r>
    </w:p>
    <w:p w14:paraId="26A1303F" w14:textId="5495D046" w:rsidR="00AD2F8E" w:rsidRPr="00AD2F8E" w:rsidRDefault="0065779C" w:rsidP="00AD2F8E">
      <w:pPr>
        <w:pStyle w:val="ListParagraph"/>
        <w:numPr>
          <w:ilvl w:val="0"/>
          <w:numId w:val="17"/>
        </w:numPr>
        <w:spacing w:before="240" w:after="0" w:line="240" w:lineRule="auto"/>
        <w:rPr>
          <w:color w:val="000000"/>
        </w:rPr>
      </w:pPr>
      <w:r>
        <w:rPr>
          <w:rFonts w:ascii="Arial" w:hAnsi="Arial"/>
          <w:noProof/>
          <w:kern w:val="22"/>
          <w:sz w:val="22"/>
        </w:rPr>
        <w:t>The directorate</w:t>
      </w:r>
      <w:r w:rsidR="00AD2F8E">
        <w:rPr>
          <w:rFonts w:ascii="Arial" w:hAnsi="Arial"/>
          <w:noProof/>
          <w:kern w:val="22"/>
          <w:sz w:val="22"/>
        </w:rPr>
        <w:t xml:space="preserve"> </w:t>
      </w:r>
      <w:r>
        <w:rPr>
          <w:rFonts w:ascii="Arial" w:hAnsi="Arial"/>
          <w:noProof/>
          <w:kern w:val="22"/>
          <w:sz w:val="22"/>
        </w:rPr>
        <w:t>is using the research to</w:t>
      </w:r>
      <w:r w:rsidR="00AD2F8E">
        <w:rPr>
          <w:rFonts w:ascii="Arial" w:hAnsi="Arial"/>
          <w:noProof/>
          <w:kern w:val="22"/>
          <w:sz w:val="22"/>
        </w:rPr>
        <w:t xml:space="preserve"> inform the proposed changes </w:t>
      </w:r>
      <w:r>
        <w:rPr>
          <w:rFonts w:ascii="Arial" w:hAnsi="Arial"/>
          <w:noProof/>
          <w:kern w:val="22"/>
          <w:sz w:val="22"/>
        </w:rPr>
        <w:t xml:space="preserve">to </w:t>
      </w:r>
      <w:r w:rsidR="00AD2F8E">
        <w:rPr>
          <w:rFonts w:ascii="Arial" w:hAnsi="Arial"/>
          <w:noProof/>
          <w:kern w:val="22"/>
          <w:sz w:val="22"/>
        </w:rPr>
        <w:t>the graduated licensing scheme.</w:t>
      </w:r>
    </w:p>
    <w:p w14:paraId="10C4BA5B" w14:textId="77777777" w:rsidR="008C4BFC" w:rsidRPr="008C4BFC" w:rsidRDefault="008C4BFC" w:rsidP="008C4BFC">
      <w:pPr>
        <w:pStyle w:val="Heading3"/>
      </w:pPr>
      <w:bookmarkStart w:id="11" w:name="_Toc520382351"/>
      <w:r w:rsidRPr="008C4BFC">
        <w:t>ACT’s climate change strategy</w:t>
      </w:r>
      <w:bookmarkEnd w:id="11"/>
    </w:p>
    <w:p w14:paraId="662DE3E3" w14:textId="51137CE1" w:rsidR="00897049" w:rsidRDefault="005536AC" w:rsidP="00AD2F8E">
      <w:pPr>
        <w:numPr>
          <w:ilvl w:val="0"/>
          <w:numId w:val="18"/>
        </w:numPr>
        <w:spacing w:before="240" w:after="0" w:line="240" w:lineRule="auto"/>
        <w:rPr>
          <w:rFonts w:ascii="Arial" w:hAnsi="Arial"/>
          <w:noProof/>
          <w:kern w:val="22"/>
          <w:sz w:val="22"/>
        </w:rPr>
      </w:pPr>
      <w:r>
        <w:rPr>
          <w:rFonts w:ascii="Arial" w:hAnsi="Arial"/>
          <w:noProof/>
          <w:kern w:val="22"/>
          <w:sz w:val="22"/>
        </w:rPr>
        <w:t xml:space="preserve">The </w:t>
      </w:r>
      <w:r w:rsidRPr="00C27CCB">
        <w:rPr>
          <w:rFonts w:ascii="Arial" w:hAnsi="Arial"/>
          <w:noProof/>
          <w:kern w:val="22"/>
          <w:sz w:val="22"/>
        </w:rPr>
        <w:t>E</w:t>
      </w:r>
      <w:r>
        <w:rPr>
          <w:rFonts w:ascii="Arial" w:hAnsi="Arial"/>
          <w:noProof/>
          <w:kern w:val="22"/>
          <w:sz w:val="22"/>
        </w:rPr>
        <w:t xml:space="preserve">nvironment </w:t>
      </w:r>
      <w:r w:rsidRPr="00C27CCB">
        <w:rPr>
          <w:rFonts w:ascii="Arial" w:hAnsi="Arial"/>
          <w:noProof/>
          <w:kern w:val="22"/>
          <w:sz w:val="22"/>
        </w:rPr>
        <w:t>P</w:t>
      </w:r>
      <w:r>
        <w:rPr>
          <w:rFonts w:ascii="Arial" w:hAnsi="Arial"/>
          <w:noProof/>
          <w:kern w:val="22"/>
          <w:sz w:val="22"/>
        </w:rPr>
        <w:t xml:space="preserve">lanning and </w:t>
      </w:r>
      <w:r w:rsidRPr="00C27CCB">
        <w:rPr>
          <w:rFonts w:ascii="Arial" w:hAnsi="Arial"/>
          <w:noProof/>
          <w:kern w:val="22"/>
          <w:sz w:val="22"/>
        </w:rPr>
        <w:t>S</w:t>
      </w:r>
      <w:r>
        <w:rPr>
          <w:rFonts w:ascii="Arial" w:hAnsi="Arial"/>
          <w:noProof/>
          <w:kern w:val="22"/>
          <w:sz w:val="22"/>
        </w:rPr>
        <w:t xml:space="preserve">ustainable </w:t>
      </w:r>
      <w:r w:rsidRPr="00C27CCB">
        <w:rPr>
          <w:rFonts w:ascii="Arial" w:hAnsi="Arial"/>
          <w:noProof/>
          <w:kern w:val="22"/>
          <w:sz w:val="22"/>
        </w:rPr>
        <w:t>D</w:t>
      </w:r>
      <w:r>
        <w:rPr>
          <w:rFonts w:ascii="Arial" w:hAnsi="Arial"/>
          <w:noProof/>
          <w:kern w:val="22"/>
          <w:sz w:val="22"/>
        </w:rPr>
        <w:t xml:space="preserve">evelopment </w:t>
      </w:r>
      <w:r w:rsidRPr="00C27CCB">
        <w:rPr>
          <w:rFonts w:ascii="Arial" w:hAnsi="Arial"/>
          <w:noProof/>
          <w:kern w:val="22"/>
          <w:sz w:val="22"/>
        </w:rPr>
        <w:t>D</w:t>
      </w:r>
      <w:r>
        <w:rPr>
          <w:rFonts w:ascii="Arial" w:hAnsi="Arial"/>
          <w:noProof/>
          <w:kern w:val="22"/>
          <w:sz w:val="22"/>
        </w:rPr>
        <w:t>irectorate</w:t>
      </w:r>
      <w:r w:rsidRPr="00C27CCB">
        <w:rPr>
          <w:rFonts w:ascii="Arial" w:hAnsi="Arial"/>
          <w:noProof/>
          <w:kern w:val="22"/>
          <w:sz w:val="22"/>
        </w:rPr>
        <w:t xml:space="preserve"> </w:t>
      </w:r>
      <w:r>
        <w:rPr>
          <w:rFonts w:ascii="Arial" w:hAnsi="Arial"/>
          <w:noProof/>
          <w:kern w:val="22"/>
          <w:sz w:val="22"/>
        </w:rPr>
        <w:t>(</w:t>
      </w:r>
      <w:r w:rsidR="00090B41" w:rsidRPr="00AD2F8E">
        <w:rPr>
          <w:rFonts w:ascii="Arial" w:hAnsi="Arial"/>
          <w:noProof/>
          <w:kern w:val="22"/>
          <w:sz w:val="22"/>
        </w:rPr>
        <w:t>EPSDD</w:t>
      </w:r>
      <w:r>
        <w:rPr>
          <w:rFonts w:ascii="Arial" w:hAnsi="Arial"/>
          <w:noProof/>
          <w:kern w:val="22"/>
          <w:sz w:val="22"/>
        </w:rPr>
        <w:t>)</w:t>
      </w:r>
      <w:r w:rsidR="00090B41" w:rsidRPr="00AD2F8E">
        <w:rPr>
          <w:rFonts w:ascii="Arial" w:hAnsi="Arial"/>
          <w:noProof/>
          <w:kern w:val="22"/>
          <w:sz w:val="22"/>
        </w:rPr>
        <w:t xml:space="preserve"> </w:t>
      </w:r>
      <w:r w:rsidR="006F1C15">
        <w:rPr>
          <w:rFonts w:ascii="Arial" w:hAnsi="Arial"/>
          <w:noProof/>
          <w:kern w:val="22"/>
          <w:sz w:val="22"/>
        </w:rPr>
        <w:t>sought</w:t>
      </w:r>
      <w:r w:rsidR="00090B41" w:rsidRPr="00AD2F8E">
        <w:rPr>
          <w:rFonts w:ascii="Arial" w:hAnsi="Arial"/>
          <w:noProof/>
          <w:kern w:val="22"/>
          <w:sz w:val="22"/>
        </w:rPr>
        <w:t xml:space="preserve"> to </w:t>
      </w:r>
      <w:r w:rsidR="00877DEB">
        <w:rPr>
          <w:rFonts w:ascii="Arial" w:hAnsi="Arial"/>
          <w:noProof/>
          <w:kern w:val="22"/>
          <w:sz w:val="22"/>
        </w:rPr>
        <w:t>understand the</w:t>
      </w:r>
      <w:r w:rsidR="00090B41" w:rsidRPr="00AD2F8E">
        <w:rPr>
          <w:rFonts w:ascii="Arial" w:hAnsi="Arial"/>
          <w:noProof/>
          <w:kern w:val="22"/>
          <w:sz w:val="22"/>
        </w:rPr>
        <w:t xml:space="preserve"> community’s support for the ACT Government’s approach to dealing with climate change.</w:t>
      </w:r>
    </w:p>
    <w:p w14:paraId="098C6977" w14:textId="490F201A" w:rsidR="00897049" w:rsidRDefault="00877DEB" w:rsidP="00AD2F8E">
      <w:pPr>
        <w:numPr>
          <w:ilvl w:val="0"/>
          <w:numId w:val="18"/>
        </w:numPr>
        <w:spacing w:before="240" w:after="0" w:line="240" w:lineRule="auto"/>
        <w:rPr>
          <w:rFonts w:ascii="Arial" w:hAnsi="Arial"/>
          <w:noProof/>
          <w:kern w:val="22"/>
          <w:sz w:val="22"/>
        </w:rPr>
      </w:pPr>
      <w:r>
        <w:rPr>
          <w:rFonts w:ascii="Arial" w:hAnsi="Arial"/>
          <w:noProof/>
          <w:kern w:val="22"/>
          <w:sz w:val="22"/>
        </w:rPr>
        <w:t xml:space="preserve">The research revealed that the awareness of the government’s commitment to climate change </w:t>
      </w:r>
      <w:r w:rsidR="00BC6AA0">
        <w:rPr>
          <w:rFonts w:ascii="Arial" w:hAnsi="Arial"/>
          <w:noProof/>
          <w:kern w:val="22"/>
          <w:sz w:val="22"/>
        </w:rPr>
        <w:t>is at 51%</w:t>
      </w:r>
      <w:r>
        <w:rPr>
          <w:rFonts w:ascii="Arial" w:hAnsi="Arial"/>
          <w:noProof/>
          <w:kern w:val="22"/>
          <w:sz w:val="22"/>
        </w:rPr>
        <w:t>.</w:t>
      </w:r>
    </w:p>
    <w:p w14:paraId="3C3D0A63" w14:textId="04485CE3" w:rsidR="006F1C15" w:rsidRDefault="006F1C15" w:rsidP="00AD2F8E">
      <w:pPr>
        <w:numPr>
          <w:ilvl w:val="0"/>
          <w:numId w:val="18"/>
        </w:numPr>
        <w:spacing w:before="240" w:after="0" w:line="240" w:lineRule="auto"/>
        <w:rPr>
          <w:rFonts w:ascii="Arial" w:hAnsi="Arial"/>
          <w:noProof/>
          <w:kern w:val="22"/>
          <w:sz w:val="22"/>
        </w:rPr>
      </w:pPr>
      <w:r>
        <w:rPr>
          <w:rFonts w:ascii="Arial" w:hAnsi="Arial"/>
          <w:noProof/>
          <w:kern w:val="22"/>
          <w:sz w:val="22"/>
        </w:rPr>
        <w:t>76% of people support the ACT Government’s commitment to being a world leader in addressing climate change. 71% of Canberrans were concerned about how Canberra will be impacted by climate change.</w:t>
      </w:r>
    </w:p>
    <w:p w14:paraId="6720158D" w14:textId="0C26D6E7" w:rsidR="006F1C15" w:rsidRPr="00AD2F8E" w:rsidRDefault="006F1C15" w:rsidP="00AD2F8E">
      <w:pPr>
        <w:numPr>
          <w:ilvl w:val="0"/>
          <w:numId w:val="18"/>
        </w:numPr>
        <w:spacing w:before="240" w:after="0" w:line="240" w:lineRule="auto"/>
        <w:rPr>
          <w:rFonts w:ascii="Arial" w:hAnsi="Arial"/>
          <w:noProof/>
          <w:kern w:val="22"/>
          <w:sz w:val="22"/>
        </w:rPr>
      </w:pPr>
      <w:r>
        <w:rPr>
          <w:rFonts w:ascii="Arial" w:hAnsi="Arial"/>
          <w:noProof/>
          <w:kern w:val="22"/>
          <w:sz w:val="22"/>
        </w:rPr>
        <w:lastRenderedPageBreak/>
        <w:t>The research also demonstrated that one in four hous</w:t>
      </w:r>
      <w:r w:rsidR="00BC6AA0">
        <w:rPr>
          <w:rFonts w:ascii="Arial" w:hAnsi="Arial"/>
          <w:noProof/>
          <w:kern w:val="22"/>
          <w:sz w:val="22"/>
        </w:rPr>
        <w:t>e</w:t>
      </w:r>
      <w:r>
        <w:rPr>
          <w:rFonts w:ascii="Arial" w:hAnsi="Arial"/>
          <w:noProof/>
          <w:kern w:val="22"/>
          <w:sz w:val="22"/>
        </w:rPr>
        <w:t>holds in Canberra have solar panels on their home residence. The cost of panels and renting were two of the major reasons preventing people having them installed.</w:t>
      </w:r>
    </w:p>
    <w:p w14:paraId="6AB6A038" w14:textId="60381D67" w:rsidR="00AD2F8E" w:rsidRPr="00AD2F8E" w:rsidRDefault="00AD2F8E" w:rsidP="00AD2F8E">
      <w:pPr>
        <w:numPr>
          <w:ilvl w:val="0"/>
          <w:numId w:val="18"/>
        </w:numPr>
        <w:spacing w:before="240" w:after="0" w:line="240" w:lineRule="auto"/>
        <w:rPr>
          <w:rFonts w:ascii="Arial" w:hAnsi="Arial"/>
          <w:noProof/>
          <w:kern w:val="22"/>
          <w:sz w:val="22"/>
        </w:rPr>
      </w:pPr>
      <w:r>
        <w:rPr>
          <w:rFonts w:ascii="Arial" w:hAnsi="Arial"/>
          <w:noProof/>
          <w:kern w:val="22"/>
          <w:sz w:val="22"/>
        </w:rPr>
        <w:t xml:space="preserve">The </w:t>
      </w:r>
      <w:r w:rsidR="00877DEB">
        <w:rPr>
          <w:rFonts w:ascii="Arial" w:hAnsi="Arial"/>
          <w:noProof/>
          <w:kern w:val="22"/>
          <w:sz w:val="22"/>
        </w:rPr>
        <w:t xml:space="preserve">directorate is using the </w:t>
      </w:r>
      <w:r>
        <w:rPr>
          <w:rFonts w:ascii="Arial" w:hAnsi="Arial"/>
          <w:noProof/>
          <w:kern w:val="22"/>
          <w:sz w:val="22"/>
        </w:rPr>
        <w:t>data</w:t>
      </w:r>
      <w:r w:rsidR="00877DEB">
        <w:rPr>
          <w:rFonts w:ascii="Arial" w:hAnsi="Arial"/>
          <w:noProof/>
          <w:kern w:val="22"/>
          <w:sz w:val="22"/>
        </w:rPr>
        <w:t xml:space="preserve"> to inform the </w:t>
      </w:r>
      <w:hyperlink r:id="rId12" w:history="1">
        <w:r w:rsidR="00877DEB" w:rsidRPr="00877DEB">
          <w:rPr>
            <w:rStyle w:val="Hyperlink"/>
            <w:rFonts w:ascii="Arial" w:hAnsi="Arial"/>
            <w:noProof/>
            <w:kern w:val="22"/>
            <w:sz w:val="22"/>
          </w:rPr>
          <w:t>ACT’s Climate Change Strategy towards a Zero Emissions Territory.</w:t>
        </w:r>
      </w:hyperlink>
    </w:p>
    <w:p w14:paraId="7B2D61B3" w14:textId="77777777" w:rsidR="00AD2F8E" w:rsidRPr="008C4BFC" w:rsidRDefault="00AD2F8E" w:rsidP="00AD2F8E">
      <w:pPr>
        <w:pStyle w:val="Heading3"/>
      </w:pPr>
      <w:bookmarkStart w:id="12" w:name="_Toc520382352"/>
      <w:r>
        <w:t>Public safety</w:t>
      </w:r>
      <w:bookmarkEnd w:id="12"/>
    </w:p>
    <w:p w14:paraId="170A1CAC" w14:textId="34CBD142" w:rsidR="008C4BFC" w:rsidRPr="003A6C34" w:rsidRDefault="00AD2F8E" w:rsidP="00AD2F8E">
      <w:pPr>
        <w:pStyle w:val="ListParagraph"/>
        <w:numPr>
          <w:ilvl w:val="0"/>
          <w:numId w:val="20"/>
        </w:numPr>
        <w:spacing w:before="240" w:after="0" w:line="240" w:lineRule="auto"/>
        <w:rPr>
          <w:rFonts w:ascii="Arial" w:hAnsi="Arial"/>
          <w:noProof/>
          <w:kern w:val="22"/>
          <w:sz w:val="22"/>
        </w:rPr>
      </w:pPr>
      <w:r w:rsidRPr="003A6C34">
        <w:rPr>
          <w:rFonts w:ascii="Arial" w:hAnsi="Arial"/>
          <w:noProof/>
          <w:kern w:val="22"/>
          <w:sz w:val="22"/>
        </w:rPr>
        <w:t>The Office For Women</w:t>
      </w:r>
      <w:r w:rsidR="003A6C34" w:rsidRPr="003A6C34">
        <w:rPr>
          <w:rFonts w:ascii="Arial" w:hAnsi="Arial"/>
          <w:noProof/>
          <w:kern w:val="22"/>
          <w:sz w:val="22"/>
        </w:rPr>
        <w:t xml:space="preserve"> wanted to understand </w:t>
      </w:r>
      <w:r w:rsidR="0025003B">
        <w:rPr>
          <w:rFonts w:ascii="Arial" w:hAnsi="Arial"/>
          <w:noProof/>
          <w:kern w:val="22"/>
          <w:sz w:val="22"/>
        </w:rPr>
        <w:t xml:space="preserve">how </w:t>
      </w:r>
      <w:r w:rsidR="00BC6AA0">
        <w:rPr>
          <w:rFonts w:ascii="Arial" w:hAnsi="Arial"/>
          <w:noProof/>
          <w:kern w:val="22"/>
          <w:sz w:val="22"/>
        </w:rPr>
        <w:t>people</w:t>
      </w:r>
      <w:r w:rsidR="003A6C34" w:rsidRPr="003A6C34">
        <w:rPr>
          <w:rFonts w:ascii="Arial" w:hAnsi="Arial"/>
          <w:noProof/>
          <w:kern w:val="22"/>
          <w:sz w:val="22"/>
        </w:rPr>
        <w:t xml:space="preserve"> perceive safety in public.</w:t>
      </w:r>
      <w:r w:rsidR="003A6C34">
        <w:rPr>
          <w:rFonts w:ascii="Arial" w:hAnsi="Arial"/>
          <w:noProof/>
          <w:kern w:val="22"/>
          <w:sz w:val="22"/>
        </w:rPr>
        <w:br/>
      </w:r>
    </w:p>
    <w:p w14:paraId="79FAA3B6" w14:textId="6B3B910F" w:rsidR="003A6C34" w:rsidRPr="003A6C34" w:rsidRDefault="003A6C34" w:rsidP="00AD2F8E">
      <w:pPr>
        <w:pStyle w:val="ListParagraph"/>
        <w:numPr>
          <w:ilvl w:val="0"/>
          <w:numId w:val="20"/>
        </w:numPr>
        <w:spacing w:before="240" w:after="0" w:line="240" w:lineRule="auto"/>
        <w:rPr>
          <w:rFonts w:ascii="Arial" w:hAnsi="Arial"/>
          <w:noProof/>
          <w:kern w:val="22"/>
          <w:sz w:val="22"/>
        </w:rPr>
      </w:pPr>
      <w:r w:rsidRPr="003A6C34">
        <w:rPr>
          <w:rFonts w:ascii="Arial" w:hAnsi="Arial"/>
          <w:noProof/>
          <w:kern w:val="22"/>
          <w:sz w:val="22"/>
        </w:rPr>
        <w:t xml:space="preserve">The research showed that </w:t>
      </w:r>
      <w:r w:rsidR="00877DEB">
        <w:rPr>
          <w:rFonts w:ascii="Arial" w:hAnsi="Arial"/>
          <w:noProof/>
          <w:kern w:val="22"/>
          <w:sz w:val="22"/>
        </w:rPr>
        <w:t>most</w:t>
      </w:r>
      <w:r w:rsidRPr="003A6C34">
        <w:rPr>
          <w:rFonts w:ascii="Arial" w:hAnsi="Arial"/>
          <w:noProof/>
          <w:kern w:val="22"/>
          <w:sz w:val="22"/>
        </w:rPr>
        <w:t xml:space="preserve"> people felt safe during the day in public spaces</w:t>
      </w:r>
      <w:r w:rsidR="006F1C15">
        <w:rPr>
          <w:rFonts w:ascii="Arial" w:hAnsi="Arial"/>
          <w:noProof/>
          <w:kern w:val="22"/>
          <w:sz w:val="22"/>
        </w:rPr>
        <w:t xml:space="preserve"> (97%)</w:t>
      </w:r>
      <w:r w:rsidRPr="003A6C34">
        <w:rPr>
          <w:rFonts w:ascii="Arial" w:hAnsi="Arial"/>
          <w:noProof/>
          <w:kern w:val="22"/>
          <w:sz w:val="22"/>
        </w:rPr>
        <w:t>, while at night time people felt less safe when they were alone</w:t>
      </w:r>
      <w:r w:rsidR="006F1C15">
        <w:rPr>
          <w:rFonts w:ascii="Arial" w:hAnsi="Arial"/>
          <w:noProof/>
          <w:kern w:val="22"/>
          <w:sz w:val="22"/>
        </w:rPr>
        <w:t xml:space="preserve"> (only 58%)</w:t>
      </w:r>
      <w:r w:rsidRPr="003A6C34">
        <w:rPr>
          <w:rFonts w:ascii="Arial" w:hAnsi="Arial"/>
          <w:noProof/>
          <w:kern w:val="22"/>
          <w:sz w:val="22"/>
        </w:rPr>
        <w:t>.</w:t>
      </w:r>
      <w:r>
        <w:rPr>
          <w:rFonts w:ascii="Arial" w:hAnsi="Arial"/>
          <w:noProof/>
          <w:kern w:val="22"/>
          <w:sz w:val="22"/>
        </w:rPr>
        <w:br/>
      </w:r>
    </w:p>
    <w:p w14:paraId="1F6763EC" w14:textId="628518E4" w:rsidR="003A6C34" w:rsidRPr="003A6C34" w:rsidRDefault="003A6C34" w:rsidP="00AD2F8E">
      <w:pPr>
        <w:pStyle w:val="ListParagraph"/>
        <w:numPr>
          <w:ilvl w:val="0"/>
          <w:numId w:val="20"/>
        </w:numPr>
        <w:spacing w:before="240" w:after="0" w:line="240" w:lineRule="auto"/>
        <w:rPr>
          <w:rFonts w:ascii="Arial" w:hAnsi="Arial"/>
          <w:noProof/>
          <w:kern w:val="22"/>
          <w:sz w:val="22"/>
        </w:rPr>
      </w:pPr>
      <w:r>
        <w:rPr>
          <w:rFonts w:ascii="Arial" w:hAnsi="Arial"/>
          <w:noProof/>
          <w:kern w:val="22"/>
          <w:sz w:val="22"/>
        </w:rPr>
        <w:t>The data will be used as</w:t>
      </w:r>
      <w:r w:rsidRPr="003A6C34">
        <w:rPr>
          <w:rFonts w:ascii="Arial" w:hAnsi="Arial"/>
          <w:noProof/>
          <w:kern w:val="22"/>
          <w:sz w:val="22"/>
        </w:rPr>
        <w:t xml:space="preserve"> part of the </w:t>
      </w:r>
      <w:hyperlink r:id="rId13" w:history="1">
        <w:r w:rsidRPr="006F1C15">
          <w:rPr>
            <w:rStyle w:val="Hyperlink"/>
            <w:rFonts w:ascii="Arial" w:hAnsi="Arial"/>
            <w:noProof/>
            <w:kern w:val="22"/>
            <w:sz w:val="22"/>
          </w:rPr>
          <w:t>ACT Women’s Action Plan 2017-19</w:t>
        </w:r>
      </w:hyperlink>
      <w:r>
        <w:rPr>
          <w:rFonts w:ascii="Arial" w:hAnsi="Arial"/>
          <w:noProof/>
          <w:kern w:val="22"/>
          <w:sz w:val="22"/>
        </w:rPr>
        <w:t xml:space="preserve"> and ACT </w:t>
      </w:r>
      <w:r w:rsidRPr="003A6C34">
        <w:rPr>
          <w:rFonts w:ascii="Arial" w:hAnsi="Arial"/>
          <w:noProof/>
          <w:kern w:val="22"/>
          <w:sz w:val="22"/>
        </w:rPr>
        <w:t>Strategy on the Prevention of Violence Against Women</w:t>
      </w:r>
      <w:r>
        <w:rPr>
          <w:rFonts w:ascii="Arial" w:hAnsi="Arial"/>
          <w:noProof/>
          <w:kern w:val="22"/>
          <w:sz w:val="22"/>
        </w:rPr>
        <w:t>.</w:t>
      </w:r>
    </w:p>
    <w:p w14:paraId="5C71104D" w14:textId="77777777" w:rsidR="008C4BFC" w:rsidRPr="008C4BFC" w:rsidRDefault="008C4BFC" w:rsidP="008C4BFC">
      <w:pPr>
        <w:pStyle w:val="Heading3"/>
      </w:pPr>
      <w:bookmarkStart w:id="13" w:name="_Toc520382353"/>
      <w:r w:rsidRPr="008C4BFC">
        <w:t>Diversity</w:t>
      </w:r>
      <w:bookmarkEnd w:id="13"/>
    </w:p>
    <w:p w14:paraId="788B4352" w14:textId="7418D52C" w:rsidR="00897049" w:rsidRDefault="00B27A3D" w:rsidP="003A6C34">
      <w:pPr>
        <w:pStyle w:val="ListParagraph"/>
        <w:numPr>
          <w:ilvl w:val="0"/>
          <w:numId w:val="9"/>
        </w:numPr>
        <w:spacing w:before="240"/>
        <w:rPr>
          <w:rFonts w:ascii="Arial" w:hAnsi="Arial"/>
          <w:noProof/>
          <w:kern w:val="22"/>
          <w:sz w:val="22"/>
        </w:rPr>
      </w:pPr>
      <w:r>
        <w:rPr>
          <w:rFonts w:ascii="Arial" w:hAnsi="Arial"/>
          <w:noProof/>
          <w:kern w:val="22"/>
          <w:sz w:val="22"/>
        </w:rPr>
        <w:t xml:space="preserve">The </w:t>
      </w:r>
      <w:r w:rsidR="00090B41" w:rsidRPr="003A6C34">
        <w:rPr>
          <w:rFonts w:ascii="Arial" w:hAnsi="Arial"/>
          <w:noProof/>
          <w:kern w:val="22"/>
          <w:sz w:val="22"/>
        </w:rPr>
        <w:t>C</w:t>
      </w:r>
      <w:r>
        <w:rPr>
          <w:rFonts w:ascii="Arial" w:hAnsi="Arial"/>
          <w:noProof/>
          <w:kern w:val="22"/>
          <w:sz w:val="22"/>
        </w:rPr>
        <w:t>ommuni</w:t>
      </w:r>
      <w:r w:rsidR="00BC6AA0">
        <w:rPr>
          <w:rFonts w:ascii="Arial" w:hAnsi="Arial"/>
          <w:noProof/>
          <w:kern w:val="22"/>
          <w:sz w:val="22"/>
        </w:rPr>
        <w:t xml:space="preserve">ty </w:t>
      </w:r>
      <w:r w:rsidR="00090B41" w:rsidRPr="003A6C34">
        <w:rPr>
          <w:rFonts w:ascii="Arial" w:hAnsi="Arial"/>
          <w:noProof/>
          <w:kern w:val="22"/>
          <w:sz w:val="22"/>
        </w:rPr>
        <w:t>S</w:t>
      </w:r>
      <w:r w:rsidR="00BC6AA0">
        <w:rPr>
          <w:rFonts w:ascii="Arial" w:hAnsi="Arial"/>
          <w:noProof/>
          <w:kern w:val="22"/>
          <w:sz w:val="22"/>
        </w:rPr>
        <w:t xml:space="preserve">ervices </w:t>
      </w:r>
      <w:r w:rsidR="00090B41" w:rsidRPr="003A6C34">
        <w:rPr>
          <w:rFonts w:ascii="Arial" w:hAnsi="Arial"/>
          <w:noProof/>
          <w:kern w:val="22"/>
          <w:sz w:val="22"/>
        </w:rPr>
        <w:t>D</w:t>
      </w:r>
      <w:r w:rsidR="00BC6AA0">
        <w:rPr>
          <w:rFonts w:ascii="Arial" w:hAnsi="Arial"/>
          <w:noProof/>
          <w:kern w:val="22"/>
          <w:sz w:val="22"/>
        </w:rPr>
        <w:t>irectorate</w:t>
      </w:r>
      <w:r w:rsidR="00090B41" w:rsidRPr="003A6C34">
        <w:rPr>
          <w:rFonts w:ascii="Arial" w:hAnsi="Arial"/>
          <w:noProof/>
          <w:kern w:val="22"/>
          <w:sz w:val="22"/>
        </w:rPr>
        <w:t xml:space="preserve"> </w:t>
      </w:r>
      <w:r w:rsidR="005536AC">
        <w:rPr>
          <w:rFonts w:ascii="Arial" w:hAnsi="Arial"/>
          <w:noProof/>
          <w:kern w:val="22"/>
          <w:sz w:val="22"/>
        </w:rPr>
        <w:t xml:space="preserve">(CSD) </w:t>
      </w:r>
      <w:r w:rsidR="00877DEB">
        <w:rPr>
          <w:rFonts w:ascii="Arial" w:hAnsi="Arial"/>
          <w:noProof/>
          <w:kern w:val="22"/>
          <w:sz w:val="22"/>
        </w:rPr>
        <w:t>set out</w:t>
      </w:r>
      <w:r w:rsidR="00090B41" w:rsidRPr="003A6C34">
        <w:rPr>
          <w:rFonts w:ascii="Arial" w:hAnsi="Arial"/>
          <w:noProof/>
          <w:kern w:val="22"/>
          <w:sz w:val="22"/>
        </w:rPr>
        <w:t xml:space="preserve"> to gain community feedback about how people would like </w:t>
      </w:r>
      <w:r w:rsidR="006F1C15">
        <w:rPr>
          <w:rFonts w:ascii="Arial" w:hAnsi="Arial"/>
          <w:noProof/>
          <w:kern w:val="22"/>
          <w:sz w:val="22"/>
        </w:rPr>
        <w:t xml:space="preserve">the ACT Government </w:t>
      </w:r>
      <w:r w:rsidR="00090B41" w:rsidRPr="003A6C34">
        <w:rPr>
          <w:rFonts w:ascii="Arial" w:hAnsi="Arial"/>
          <w:noProof/>
          <w:kern w:val="22"/>
          <w:sz w:val="22"/>
        </w:rPr>
        <w:t>to</w:t>
      </w:r>
      <w:r w:rsidR="006F1C15">
        <w:rPr>
          <w:rFonts w:ascii="Arial" w:hAnsi="Arial"/>
          <w:noProof/>
          <w:kern w:val="22"/>
          <w:sz w:val="22"/>
        </w:rPr>
        <w:t xml:space="preserve"> create</w:t>
      </w:r>
      <w:r w:rsidR="00090B41" w:rsidRPr="003A6C34">
        <w:rPr>
          <w:rFonts w:ascii="Arial" w:hAnsi="Arial"/>
          <w:noProof/>
          <w:kern w:val="22"/>
          <w:sz w:val="22"/>
        </w:rPr>
        <w:t xml:space="preserve"> a more multicultural friendly community.</w:t>
      </w:r>
    </w:p>
    <w:p w14:paraId="2718C270" w14:textId="77777777" w:rsidR="006F1C15" w:rsidRPr="003A6C34" w:rsidRDefault="006F1C15" w:rsidP="006F1C15">
      <w:pPr>
        <w:pStyle w:val="ListParagraph"/>
        <w:spacing w:before="240"/>
        <w:rPr>
          <w:rFonts w:ascii="Arial" w:hAnsi="Arial"/>
          <w:noProof/>
          <w:kern w:val="22"/>
          <w:sz w:val="22"/>
        </w:rPr>
      </w:pPr>
    </w:p>
    <w:p w14:paraId="11A28978" w14:textId="6292ACFC" w:rsidR="00897049" w:rsidRDefault="00090B41" w:rsidP="003A6C34">
      <w:pPr>
        <w:pStyle w:val="ListParagraph"/>
        <w:numPr>
          <w:ilvl w:val="0"/>
          <w:numId w:val="9"/>
        </w:numPr>
        <w:spacing w:before="240"/>
        <w:rPr>
          <w:rFonts w:ascii="Arial" w:hAnsi="Arial"/>
          <w:noProof/>
          <w:kern w:val="22"/>
          <w:sz w:val="22"/>
        </w:rPr>
      </w:pPr>
      <w:r w:rsidRPr="003A6C34">
        <w:rPr>
          <w:rFonts w:ascii="Arial" w:hAnsi="Arial"/>
          <w:noProof/>
          <w:kern w:val="22"/>
          <w:sz w:val="22"/>
        </w:rPr>
        <w:t>Th</w:t>
      </w:r>
      <w:r w:rsidR="003A6C34" w:rsidRPr="003A6C34">
        <w:rPr>
          <w:rFonts w:ascii="Arial" w:hAnsi="Arial"/>
          <w:noProof/>
          <w:kern w:val="22"/>
          <w:sz w:val="22"/>
        </w:rPr>
        <w:t xml:space="preserve">e highest priority by far </w:t>
      </w:r>
      <w:r w:rsidRPr="003A6C34">
        <w:rPr>
          <w:rFonts w:ascii="Arial" w:hAnsi="Arial"/>
          <w:noProof/>
          <w:kern w:val="22"/>
          <w:sz w:val="22"/>
        </w:rPr>
        <w:t>was partnerships with existing organisations and sporting clubs</w:t>
      </w:r>
      <w:r w:rsidR="006F1C15">
        <w:rPr>
          <w:rFonts w:ascii="Arial" w:hAnsi="Arial"/>
          <w:noProof/>
          <w:kern w:val="22"/>
          <w:sz w:val="22"/>
        </w:rPr>
        <w:t xml:space="preserve"> (44%) followed by employment opportunities at 36% and communication materials in other languages (36%)</w:t>
      </w:r>
      <w:r w:rsidRPr="003A6C34">
        <w:rPr>
          <w:rFonts w:ascii="Arial" w:hAnsi="Arial"/>
          <w:noProof/>
          <w:kern w:val="22"/>
          <w:sz w:val="22"/>
        </w:rPr>
        <w:t>.</w:t>
      </w:r>
    </w:p>
    <w:p w14:paraId="23806AA1" w14:textId="77777777" w:rsidR="006307EC" w:rsidRPr="003A6C34" w:rsidRDefault="006307EC" w:rsidP="006307EC">
      <w:pPr>
        <w:pStyle w:val="ListParagraph"/>
        <w:spacing w:before="240"/>
        <w:rPr>
          <w:rFonts w:ascii="Arial" w:hAnsi="Arial"/>
          <w:noProof/>
          <w:kern w:val="22"/>
          <w:sz w:val="22"/>
        </w:rPr>
      </w:pPr>
    </w:p>
    <w:p w14:paraId="10877882" w14:textId="1245C314" w:rsidR="003A6C34" w:rsidRDefault="00E92115" w:rsidP="003A6C34">
      <w:pPr>
        <w:pStyle w:val="ListParagraph"/>
        <w:numPr>
          <w:ilvl w:val="0"/>
          <w:numId w:val="9"/>
        </w:numPr>
        <w:spacing w:before="240"/>
        <w:rPr>
          <w:rFonts w:ascii="Arial" w:hAnsi="Arial"/>
          <w:noProof/>
          <w:kern w:val="22"/>
          <w:sz w:val="22"/>
        </w:rPr>
      </w:pPr>
      <w:r w:rsidRPr="00294C4C">
        <w:rPr>
          <w:rFonts w:ascii="Arial" w:hAnsi="Arial"/>
          <w:noProof/>
          <w:kern w:val="22"/>
          <w:sz w:val="22"/>
        </w:rPr>
        <w:t>Th</w:t>
      </w:r>
      <w:r w:rsidR="006307EC">
        <w:rPr>
          <w:rFonts w:ascii="Arial" w:hAnsi="Arial"/>
          <w:noProof/>
          <w:kern w:val="22"/>
          <w:sz w:val="22"/>
        </w:rPr>
        <w:t>ese results will be used</w:t>
      </w:r>
      <w:r w:rsidR="00C27259">
        <w:rPr>
          <w:rFonts w:ascii="Arial" w:hAnsi="Arial"/>
          <w:noProof/>
          <w:kern w:val="22"/>
          <w:sz w:val="22"/>
        </w:rPr>
        <w:t xml:space="preserve"> as part of the </w:t>
      </w:r>
      <w:hyperlink r:id="rId14" w:history="1">
        <w:r w:rsidR="00C27259" w:rsidRPr="00C27259">
          <w:rPr>
            <w:rStyle w:val="Hyperlink"/>
            <w:rFonts w:ascii="Arial" w:hAnsi="Arial"/>
            <w:noProof/>
            <w:kern w:val="22"/>
            <w:sz w:val="22"/>
          </w:rPr>
          <w:t>ACT Multicultural Framework 2015 – 2020.</w:t>
        </w:r>
      </w:hyperlink>
    </w:p>
    <w:p w14:paraId="3826DAC9" w14:textId="0AD43685" w:rsidR="006307EC" w:rsidRDefault="006307EC" w:rsidP="006307EC">
      <w:pPr>
        <w:pStyle w:val="Heading3"/>
        <w:rPr>
          <w:noProof/>
        </w:rPr>
      </w:pPr>
      <w:bookmarkStart w:id="14" w:name="_Toc520382354"/>
      <w:r>
        <w:rPr>
          <w:noProof/>
        </w:rPr>
        <w:t>Assisted Dying</w:t>
      </w:r>
      <w:bookmarkEnd w:id="14"/>
    </w:p>
    <w:p w14:paraId="45A41667" w14:textId="644F6A86" w:rsidR="006307EC" w:rsidRDefault="006307EC" w:rsidP="006307EC">
      <w:pPr>
        <w:pStyle w:val="ListParagraph"/>
        <w:numPr>
          <w:ilvl w:val="0"/>
          <w:numId w:val="23"/>
        </w:numPr>
        <w:spacing w:before="240"/>
        <w:rPr>
          <w:rFonts w:ascii="Arial" w:hAnsi="Arial"/>
          <w:noProof/>
          <w:kern w:val="22"/>
          <w:sz w:val="22"/>
        </w:rPr>
      </w:pPr>
      <w:r w:rsidRPr="006307EC">
        <w:rPr>
          <w:rFonts w:ascii="Arial" w:hAnsi="Arial"/>
          <w:noProof/>
          <w:kern w:val="22"/>
          <w:sz w:val="22"/>
        </w:rPr>
        <w:t>Currently the ACT and the Northern Territory cannot pass their own legislation on assisted dying</w:t>
      </w:r>
      <w:r>
        <w:rPr>
          <w:rFonts w:ascii="Arial" w:hAnsi="Arial"/>
          <w:noProof/>
          <w:kern w:val="22"/>
          <w:sz w:val="22"/>
        </w:rPr>
        <w:t xml:space="preserve">, these questions were </w:t>
      </w:r>
      <w:r w:rsidR="00BC6AA0">
        <w:rPr>
          <w:rFonts w:ascii="Arial" w:hAnsi="Arial"/>
          <w:noProof/>
          <w:kern w:val="22"/>
          <w:sz w:val="22"/>
        </w:rPr>
        <w:t xml:space="preserve">used </w:t>
      </w:r>
      <w:r>
        <w:rPr>
          <w:rFonts w:ascii="Arial" w:hAnsi="Arial"/>
          <w:noProof/>
          <w:kern w:val="22"/>
          <w:sz w:val="22"/>
        </w:rPr>
        <w:t>to gauge whether Canberrans supported the legal</w:t>
      </w:r>
      <w:r w:rsidR="006901A3">
        <w:rPr>
          <w:rFonts w:ascii="Arial" w:hAnsi="Arial"/>
          <w:noProof/>
          <w:kern w:val="22"/>
          <w:sz w:val="22"/>
        </w:rPr>
        <w:t>isation of assisted dying policies</w:t>
      </w:r>
      <w:r>
        <w:rPr>
          <w:rFonts w:ascii="Arial" w:hAnsi="Arial"/>
          <w:noProof/>
          <w:kern w:val="22"/>
          <w:sz w:val="22"/>
        </w:rPr>
        <w:t>.</w:t>
      </w:r>
      <w:r w:rsidR="00B5067C">
        <w:rPr>
          <w:rFonts w:ascii="Arial" w:hAnsi="Arial"/>
          <w:noProof/>
          <w:kern w:val="22"/>
          <w:sz w:val="22"/>
        </w:rPr>
        <w:br/>
      </w:r>
    </w:p>
    <w:p w14:paraId="71E66D05" w14:textId="09C27F90" w:rsidR="009D403B" w:rsidRDefault="00B5067C" w:rsidP="006C4276">
      <w:pPr>
        <w:pStyle w:val="ListParagraph"/>
        <w:numPr>
          <w:ilvl w:val="0"/>
          <w:numId w:val="23"/>
        </w:numPr>
        <w:spacing w:before="240"/>
        <w:rPr>
          <w:rFonts w:ascii="Arial" w:hAnsi="Arial"/>
          <w:noProof/>
          <w:kern w:val="22"/>
          <w:sz w:val="22"/>
        </w:rPr>
      </w:pPr>
      <w:r w:rsidRPr="009D403B">
        <w:rPr>
          <w:rFonts w:ascii="Arial" w:hAnsi="Arial"/>
          <w:noProof/>
          <w:kern w:val="22"/>
          <w:sz w:val="22"/>
        </w:rPr>
        <w:t>This research supports in principle the concept of legislation supporting assisted dying in the ACT.</w:t>
      </w:r>
      <w:r w:rsidR="006F1C15" w:rsidRPr="009D403B">
        <w:rPr>
          <w:rFonts w:ascii="Arial" w:hAnsi="Arial"/>
          <w:noProof/>
          <w:kern w:val="22"/>
          <w:sz w:val="22"/>
        </w:rPr>
        <w:t xml:space="preserve"> 82% of people agreed/strongly agreed that if someone is suffering from a terminal </w:t>
      </w:r>
      <w:r w:rsidR="009D403B" w:rsidRPr="009D403B">
        <w:rPr>
          <w:rFonts w:ascii="Arial" w:hAnsi="Arial"/>
          <w:noProof/>
          <w:kern w:val="22"/>
          <w:sz w:val="22"/>
        </w:rPr>
        <w:t>or incurabable illness and wishes to end their own life they should be allowed to do so.</w:t>
      </w:r>
    </w:p>
    <w:p w14:paraId="05A47CA0" w14:textId="77777777" w:rsidR="009D403B" w:rsidRPr="009D403B" w:rsidRDefault="009D403B" w:rsidP="009D403B">
      <w:pPr>
        <w:pStyle w:val="ListParagraph"/>
        <w:spacing w:before="240"/>
        <w:rPr>
          <w:rFonts w:ascii="Arial" w:hAnsi="Arial"/>
          <w:noProof/>
          <w:kern w:val="22"/>
          <w:sz w:val="22"/>
        </w:rPr>
      </w:pPr>
    </w:p>
    <w:p w14:paraId="7663122F" w14:textId="3C55A9A5" w:rsidR="009D403B" w:rsidRDefault="009D403B" w:rsidP="0062658A">
      <w:pPr>
        <w:pStyle w:val="ListParagraph"/>
        <w:numPr>
          <w:ilvl w:val="0"/>
          <w:numId w:val="23"/>
        </w:numPr>
        <w:spacing w:before="240"/>
        <w:rPr>
          <w:rFonts w:ascii="Arial" w:hAnsi="Arial"/>
          <w:noProof/>
          <w:kern w:val="22"/>
          <w:sz w:val="22"/>
        </w:rPr>
      </w:pPr>
      <w:r>
        <w:rPr>
          <w:rFonts w:ascii="Arial" w:hAnsi="Arial"/>
          <w:noProof/>
          <w:kern w:val="22"/>
          <w:sz w:val="22"/>
        </w:rPr>
        <w:t>79% agreed or strongly agreed that the ACT should have the right to pass its</w:t>
      </w:r>
      <w:r w:rsidR="00BC6AA0">
        <w:rPr>
          <w:rFonts w:ascii="Arial" w:hAnsi="Arial"/>
          <w:noProof/>
          <w:kern w:val="22"/>
          <w:sz w:val="22"/>
        </w:rPr>
        <w:t xml:space="preserve"> own legislation on assisted</w:t>
      </w:r>
      <w:r>
        <w:rPr>
          <w:rFonts w:ascii="Arial" w:hAnsi="Arial"/>
          <w:noProof/>
          <w:kern w:val="22"/>
          <w:sz w:val="22"/>
        </w:rPr>
        <w:t xml:space="preserve"> dying.</w:t>
      </w:r>
    </w:p>
    <w:p w14:paraId="390CC01E" w14:textId="77777777" w:rsidR="009D403B" w:rsidRDefault="009D403B" w:rsidP="009D403B">
      <w:pPr>
        <w:pStyle w:val="ListParagraph"/>
        <w:spacing w:before="240"/>
        <w:rPr>
          <w:rFonts w:ascii="Arial" w:hAnsi="Arial"/>
          <w:noProof/>
          <w:kern w:val="22"/>
          <w:sz w:val="22"/>
        </w:rPr>
      </w:pPr>
    </w:p>
    <w:p w14:paraId="62815A30" w14:textId="4FD52FD8" w:rsidR="006901A3" w:rsidRPr="005536AC" w:rsidRDefault="00B5067C" w:rsidP="005536AC">
      <w:pPr>
        <w:pStyle w:val="ListParagraph"/>
        <w:numPr>
          <w:ilvl w:val="0"/>
          <w:numId w:val="23"/>
        </w:numPr>
        <w:spacing w:before="240"/>
        <w:rPr>
          <w:rFonts w:ascii="Arial" w:hAnsi="Arial"/>
          <w:noProof/>
          <w:kern w:val="22"/>
          <w:sz w:val="22"/>
        </w:rPr>
      </w:pPr>
      <w:r w:rsidRPr="009D403B">
        <w:rPr>
          <w:rFonts w:ascii="Arial" w:hAnsi="Arial"/>
          <w:noProof/>
          <w:kern w:val="22"/>
          <w:sz w:val="22"/>
        </w:rPr>
        <w:t>This research will be</w:t>
      </w:r>
      <w:r w:rsidR="006901A3" w:rsidRPr="009D403B">
        <w:rPr>
          <w:rFonts w:ascii="Arial" w:hAnsi="Arial"/>
          <w:noProof/>
          <w:kern w:val="22"/>
          <w:sz w:val="22"/>
        </w:rPr>
        <w:t xml:space="preserve"> considered in future policy decisions.</w:t>
      </w:r>
    </w:p>
    <w:p w14:paraId="42FC4EE6" w14:textId="77777777" w:rsidR="006307EC" w:rsidRPr="006307EC" w:rsidRDefault="006307EC" w:rsidP="006307EC">
      <w:pPr>
        <w:pStyle w:val="Heading3"/>
        <w:rPr>
          <w:noProof/>
        </w:rPr>
      </w:pPr>
      <w:bookmarkStart w:id="15" w:name="_Toc520382355"/>
      <w:r w:rsidRPr="006307EC">
        <w:rPr>
          <w:noProof/>
        </w:rPr>
        <w:t>Social media</w:t>
      </w:r>
      <w:bookmarkEnd w:id="15"/>
    </w:p>
    <w:p w14:paraId="646BB375" w14:textId="73AAB57A" w:rsidR="006307EC" w:rsidRDefault="005536AC" w:rsidP="006307EC">
      <w:pPr>
        <w:pStyle w:val="ListParagraph"/>
        <w:numPr>
          <w:ilvl w:val="0"/>
          <w:numId w:val="23"/>
        </w:numPr>
        <w:spacing w:before="240"/>
        <w:rPr>
          <w:rFonts w:ascii="Arial" w:hAnsi="Arial"/>
          <w:noProof/>
          <w:kern w:val="22"/>
          <w:sz w:val="22"/>
        </w:rPr>
      </w:pPr>
      <w:r>
        <w:rPr>
          <w:rFonts w:ascii="Arial" w:hAnsi="Arial"/>
          <w:noProof/>
          <w:kern w:val="22"/>
          <w:sz w:val="22"/>
        </w:rPr>
        <w:t xml:space="preserve">The </w:t>
      </w:r>
      <w:r w:rsidR="00B5067C">
        <w:rPr>
          <w:rFonts w:ascii="Arial" w:hAnsi="Arial"/>
          <w:noProof/>
          <w:kern w:val="22"/>
          <w:sz w:val="22"/>
        </w:rPr>
        <w:t>C</w:t>
      </w:r>
      <w:r w:rsidR="00BC6AA0">
        <w:rPr>
          <w:rFonts w:ascii="Arial" w:hAnsi="Arial"/>
          <w:noProof/>
          <w:kern w:val="22"/>
          <w:sz w:val="22"/>
        </w:rPr>
        <w:t xml:space="preserve">hief </w:t>
      </w:r>
      <w:r w:rsidR="00B5067C">
        <w:rPr>
          <w:rFonts w:ascii="Arial" w:hAnsi="Arial"/>
          <w:noProof/>
          <w:kern w:val="22"/>
          <w:sz w:val="22"/>
        </w:rPr>
        <w:t>M</w:t>
      </w:r>
      <w:r w:rsidR="00BC6AA0">
        <w:rPr>
          <w:rFonts w:ascii="Arial" w:hAnsi="Arial"/>
          <w:noProof/>
          <w:kern w:val="22"/>
          <w:sz w:val="22"/>
        </w:rPr>
        <w:t xml:space="preserve">inister </w:t>
      </w:r>
      <w:r w:rsidR="00B5067C">
        <w:rPr>
          <w:rFonts w:ascii="Arial" w:hAnsi="Arial"/>
          <w:noProof/>
          <w:kern w:val="22"/>
          <w:sz w:val="22"/>
        </w:rPr>
        <w:t>T</w:t>
      </w:r>
      <w:r w:rsidR="00BC6AA0">
        <w:rPr>
          <w:rFonts w:ascii="Arial" w:hAnsi="Arial"/>
          <w:noProof/>
          <w:kern w:val="22"/>
          <w:sz w:val="22"/>
        </w:rPr>
        <w:t xml:space="preserve">reasury and </w:t>
      </w:r>
      <w:r w:rsidR="00B5067C">
        <w:rPr>
          <w:rFonts w:ascii="Arial" w:hAnsi="Arial"/>
          <w:noProof/>
          <w:kern w:val="22"/>
          <w:sz w:val="22"/>
        </w:rPr>
        <w:t>E</w:t>
      </w:r>
      <w:r w:rsidR="00BC6AA0">
        <w:rPr>
          <w:rFonts w:ascii="Arial" w:hAnsi="Arial"/>
          <w:noProof/>
          <w:kern w:val="22"/>
          <w:sz w:val="22"/>
        </w:rPr>
        <w:t xml:space="preserve">conomic </w:t>
      </w:r>
      <w:r w:rsidR="00B5067C">
        <w:rPr>
          <w:rFonts w:ascii="Arial" w:hAnsi="Arial"/>
          <w:noProof/>
          <w:kern w:val="22"/>
          <w:sz w:val="22"/>
        </w:rPr>
        <w:t>D</w:t>
      </w:r>
      <w:r w:rsidR="00BC6AA0">
        <w:rPr>
          <w:rFonts w:ascii="Arial" w:hAnsi="Arial"/>
          <w:noProof/>
          <w:kern w:val="22"/>
          <w:sz w:val="22"/>
        </w:rPr>
        <w:t xml:space="preserve">evelopment </w:t>
      </w:r>
      <w:r w:rsidR="00B5067C">
        <w:rPr>
          <w:rFonts w:ascii="Arial" w:hAnsi="Arial"/>
          <w:noProof/>
          <w:kern w:val="22"/>
          <w:sz w:val="22"/>
        </w:rPr>
        <w:t>D</w:t>
      </w:r>
      <w:r w:rsidR="00BC6AA0">
        <w:rPr>
          <w:rFonts w:ascii="Arial" w:hAnsi="Arial"/>
          <w:noProof/>
          <w:kern w:val="22"/>
          <w:sz w:val="22"/>
        </w:rPr>
        <w:t>irectorate</w:t>
      </w:r>
      <w:r w:rsidR="006901A3">
        <w:rPr>
          <w:rFonts w:ascii="Arial" w:hAnsi="Arial"/>
          <w:noProof/>
          <w:kern w:val="22"/>
          <w:sz w:val="22"/>
        </w:rPr>
        <w:t xml:space="preserve"> </w:t>
      </w:r>
      <w:r w:rsidR="00BC6AA0">
        <w:rPr>
          <w:rFonts w:ascii="Arial" w:hAnsi="Arial"/>
          <w:noProof/>
          <w:kern w:val="22"/>
          <w:sz w:val="22"/>
        </w:rPr>
        <w:t>(CMTEDD) sought</w:t>
      </w:r>
      <w:r w:rsidR="006901A3">
        <w:rPr>
          <w:rFonts w:ascii="Arial" w:hAnsi="Arial"/>
          <w:noProof/>
          <w:kern w:val="22"/>
          <w:sz w:val="22"/>
        </w:rPr>
        <w:t xml:space="preserve"> to better understand Canberrans social media preferences for receiving information about what is happening in Canberra.</w:t>
      </w:r>
      <w:r w:rsidR="006901A3">
        <w:rPr>
          <w:rFonts w:ascii="Arial" w:hAnsi="Arial"/>
          <w:noProof/>
          <w:kern w:val="22"/>
          <w:sz w:val="22"/>
        </w:rPr>
        <w:br/>
      </w:r>
    </w:p>
    <w:p w14:paraId="739A36E6" w14:textId="6FDA1EBF" w:rsidR="00DF3242" w:rsidRDefault="006901A3" w:rsidP="006307EC">
      <w:pPr>
        <w:pStyle w:val="ListParagraph"/>
        <w:numPr>
          <w:ilvl w:val="0"/>
          <w:numId w:val="23"/>
        </w:numPr>
        <w:spacing w:before="240"/>
        <w:rPr>
          <w:rFonts w:ascii="Arial" w:hAnsi="Arial"/>
          <w:noProof/>
          <w:kern w:val="22"/>
          <w:sz w:val="22"/>
        </w:rPr>
      </w:pPr>
      <w:r>
        <w:rPr>
          <w:rFonts w:ascii="Arial" w:hAnsi="Arial"/>
          <w:noProof/>
          <w:kern w:val="22"/>
          <w:sz w:val="22"/>
        </w:rPr>
        <w:lastRenderedPageBreak/>
        <w:t xml:space="preserve">The data </w:t>
      </w:r>
      <w:r w:rsidR="00E017D0">
        <w:rPr>
          <w:rFonts w:ascii="Arial" w:hAnsi="Arial"/>
          <w:noProof/>
          <w:kern w:val="22"/>
          <w:sz w:val="22"/>
        </w:rPr>
        <w:t xml:space="preserve">reveals </w:t>
      </w:r>
      <w:r w:rsidR="00DF3242">
        <w:rPr>
          <w:rFonts w:ascii="Arial" w:hAnsi="Arial"/>
          <w:noProof/>
          <w:kern w:val="22"/>
          <w:sz w:val="22"/>
        </w:rPr>
        <w:t>Canberrans look to social media to keep informed and that the ACT Government social media channels are among the</w:t>
      </w:r>
      <w:r w:rsidR="00E017D0">
        <w:rPr>
          <w:rFonts w:ascii="Arial" w:hAnsi="Arial"/>
          <w:noProof/>
          <w:kern w:val="22"/>
          <w:sz w:val="22"/>
        </w:rPr>
        <w:t xml:space="preserve"> </w:t>
      </w:r>
      <w:r w:rsidR="00DF3242">
        <w:rPr>
          <w:rFonts w:ascii="Arial" w:hAnsi="Arial"/>
          <w:noProof/>
          <w:kern w:val="22"/>
          <w:sz w:val="22"/>
        </w:rPr>
        <w:t>preferred channels for information</w:t>
      </w:r>
      <w:r w:rsidR="00E017D0">
        <w:rPr>
          <w:rFonts w:ascii="Arial" w:hAnsi="Arial"/>
          <w:noProof/>
          <w:kern w:val="22"/>
          <w:sz w:val="22"/>
        </w:rPr>
        <w:t>.</w:t>
      </w:r>
    </w:p>
    <w:p w14:paraId="4DDC5780" w14:textId="77777777" w:rsidR="00DF3242" w:rsidRDefault="00DF3242" w:rsidP="00DF3242">
      <w:pPr>
        <w:pStyle w:val="ListParagraph"/>
        <w:spacing w:before="240"/>
        <w:rPr>
          <w:rFonts w:ascii="Arial" w:hAnsi="Arial"/>
          <w:noProof/>
          <w:kern w:val="22"/>
          <w:sz w:val="22"/>
        </w:rPr>
      </w:pPr>
    </w:p>
    <w:p w14:paraId="763EC137" w14:textId="332FDA74" w:rsidR="006901A3" w:rsidRDefault="00DF3242" w:rsidP="006307EC">
      <w:pPr>
        <w:pStyle w:val="ListParagraph"/>
        <w:numPr>
          <w:ilvl w:val="0"/>
          <w:numId w:val="23"/>
        </w:numPr>
        <w:spacing w:before="240"/>
        <w:rPr>
          <w:rFonts w:ascii="Arial" w:hAnsi="Arial"/>
          <w:noProof/>
          <w:kern w:val="22"/>
          <w:sz w:val="22"/>
        </w:rPr>
      </w:pPr>
      <w:r>
        <w:rPr>
          <w:rFonts w:ascii="Arial" w:hAnsi="Arial"/>
          <w:noProof/>
          <w:kern w:val="22"/>
          <w:sz w:val="22"/>
        </w:rPr>
        <w:t>It showed people are most interest in local arts, entertainment and sport and transport infrastructure.</w:t>
      </w:r>
      <w:r w:rsidR="006901A3">
        <w:rPr>
          <w:rFonts w:ascii="Arial" w:hAnsi="Arial"/>
          <w:noProof/>
          <w:kern w:val="22"/>
          <w:sz w:val="22"/>
        </w:rPr>
        <w:br/>
      </w:r>
    </w:p>
    <w:p w14:paraId="45F7CA55" w14:textId="45C13F8F" w:rsidR="005536AC" w:rsidRPr="005536AC" w:rsidRDefault="006901A3" w:rsidP="005536AC">
      <w:pPr>
        <w:pStyle w:val="ListParagraph"/>
        <w:numPr>
          <w:ilvl w:val="0"/>
          <w:numId w:val="23"/>
        </w:numPr>
        <w:spacing w:before="240"/>
        <w:rPr>
          <w:rFonts w:ascii="Arial" w:hAnsi="Arial"/>
          <w:noProof/>
          <w:kern w:val="22"/>
          <w:sz w:val="22"/>
        </w:rPr>
      </w:pPr>
      <w:r>
        <w:rPr>
          <w:rFonts w:ascii="Arial" w:hAnsi="Arial"/>
          <w:noProof/>
          <w:kern w:val="22"/>
          <w:sz w:val="22"/>
        </w:rPr>
        <w:t xml:space="preserve">These insights are being used </w:t>
      </w:r>
      <w:r w:rsidR="00E017D0">
        <w:rPr>
          <w:rFonts w:ascii="Arial" w:hAnsi="Arial"/>
          <w:noProof/>
          <w:kern w:val="22"/>
          <w:sz w:val="22"/>
        </w:rPr>
        <w:t>b</w:t>
      </w:r>
      <w:r w:rsidR="00E017D0" w:rsidRPr="00DF3242">
        <w:rPr>
          <w:rFonts w:ascii="Arial" w:hAnsi="Arial"/>
          <w:noProof/>
          <w:kern w:val="22"/>
          <w:sz w:val="22"/>
        </w:rPr>
        <w:t xml:space="preserve">y the directorate </w:t>
      </w:r>
      <w:r w:rsidRPr="00DF3242">
        <w:rPr>
          <w:rFonts w:ascii="Arial" w:hAnsi="Arial"/>
          <w:noProof/>
          <w:kern w:val="22"/>
          <w:sz w:val="22"/>
        </w:rPr>
        <w:t xml:space="preserve">to refine the way the ACT Government uses social media to </w:t>
      </w:r>
      <w:r w:rsidR="00E017D0" w:rsidRPr="00DF3242">
        <w:rPr>
          <w:rFonts w:ascii="Arial" w:hAnsi="Arial"/>
          <w:noProof/>
          <w:kern w:val="22"/>
          <w:sz w:val="22"/>
        </w:rPr>
        <w:t>interact and inform people.</w:t>
      </w:r>
    </w:p>
    <w:p w14:paraId="60942492" w14:textId="77777777" w:rsidR="006307EC" w:rsidRDefault="006307EC" w:rsidP="00B5067C">
      <w:pPr>
        <w:pStyle w:val="Heading3"/>
        <w:rPr>
          <w:noProof/>
        </w:rPr>
      </w:pPr>
      <w:bookmarkStart w:id="16" w:name="_Toc520382356"/>
      <w:r>
        <w:rPr>
          <w:noProof/>
        </w:rPr>
        <w:t>YourSay</w:t>
      </w:r>
      <w:bookmarkEnd w:id="16"/>
    </w:p>
    <w:p w14:paraId="2E4BD938" w14:textId="3BA3AE91" w:rsidR="006307EC" w:rsidRDefault="005536AC" w:rsidP="006901A3">
      <w:pPr>
        <w:pStyle w:val="ListParagraph"/>
        <w:numPr>
          <w:ilvl w:val="0"/>
          <w:numId w:val="24"/>
        </w:numPr>
        <w:spacing w:before="240"/>
        <w:rPr>
          <w:rFonts w:ascii="Arial" w:hAnsi="Arial"/>
          <w:noProof/>
          <w:kern w:val="22"/>
          <w:sz w:val="22"/>
        </w:rPr>
      </w:pPr>
      <w:r>
        <w:rPr>
          <w:rFonts w:ascii="Arial" w:hAnsi="Arial"/>
          <w:noProof/>
          <w:kern w:val="22"/>
          <w:sz w:val="22"/>
        </w:rPr>
        <w:t>CMTEDD</w:t>
      </w:r>
      <w:r w:rsidR="006901A3">
        <w:rPr>
          <w:rFonts w:ascii="Arial" w:hAnsi="Arial"/>
          <w:noProof/>
          <w:kern w:val="22"/>
          <w:sz w:val="22"/>
        </w:rPr>
        <w:t xml:space="preserve"> </w:t>
      </w:r>
      <w:r w:rsidR="00BC6AA0">
        <w:rPr>
          <w:rFonts w:ascii="Arial" w:hAnsi="Arial"/>
          <w:noProof/>
          <w:kern w:val="22"/>
          <w:sz w:val="22"/>
        </w:rPr>
        <w:t>sought to</w:t>
      </w:r>
      <w:r w:rsidR="006901A3">
        <w:rPr>
          <w:rFonts w:ascii="Arial" w:hAnsi="Arial"/>
          <w:noProof/>
          <w:kern w:val="22"/>
          <w:sz w:val="22"/>
        </w:rPr>
        <w:t xml:space="preserve"> gauge the community’s awareness of the YourSay platform for community engagement.</w:t>
      </w:r>
      <w:r w:rsidR="001E56AF">
        <w:rPr>
          <w:rFonts w:ascii="Arial" w:hAnsi="Arial"/>
          <w:noProof/>
          <w:kern w:val="22"/>
          <w:sz w:val="22"/>
        </w:rPr>
        <w:br/>
      </w:r>
    </w:p>
    <w:p w14:paraId="6FE2FDDD" w14:textId="260265A8" w:rsidR="006901A3" w:rsidRDefault="001E56AF" w:rsidP="006901A3">
      <w:pPr>
        <w:pStyle w:val="ListParagraph"/>
        <w:numPr>
          <w:ilvl w:val="0"/>
          <w:numId w:val="24"/>
        </w:numPr>
        <w:spacing w:before="240"/>
        <w:rPr>
          <w:rFonts w:ascii="Arial" w:hAnsi="Arial"/>
          <w:noProof/>
          <w:kern w:val="22"/>
          <w:sz w:val="22"/>
        </w:rPr>
      </w:pPr>
      <w:r>
        <w:rPr>
          <w:rFonts w:ascii="Arial" w:hAnsi="Arial"/>
          <w:noProof/>
          <w:kern w:val="22"/>
          <w:sz w:val="22"/>
        </w:rPr>
        <w:t>The research showed that a high percentage of Canberrans were yet to experience the site</w:t>
      </w:r>
      <w:r w:rsidR="00BC6AA0">
        <w:rPr>
          <w:rFonts w:ascii="Arial" w:hAnsi="Arial"/>
          <w:noProof/>
          <w:kern w:val="22"/>
          <w:sz w:val="22"/>
        </w:rPr>
        <w:t xml:space="preserve"> (87%)</w:t>
      </w:r>
      <w:r>
        <w:rPr>
          <w:rFonts w:ascii="Arial" w:hAnsi="Arial"/>
          <w:noProof/>
          <w:kern w:val="22"/>
          <w:sz w:val="22"/>
        </w:rPr>
        <w:t>, while those who had</w:t>
      </w:r>
      <w:r w:rsidR="00BC6AA0">
        <w:rPr>
          <w:rFonts w:ascii="Arial" w:hAnsi="Arial"/>
          <w:noProof/>
          <w:kern w:val="22"/>
          <w:sz w:val="22"/>
        </w:rPr>
        <w:t xml:space="preserve"> (13%),</w:t>
      </w:r>
      <w:r>
        <w:rPr>
          <w:rFonts w:ascii="Arial" w:hAnsi="Arial"/>
          <w:noProof/>
          <w:kern w:val="22"/>
          <w:sz w:val="22"/>
        </w:rPr>
        <w:t xml:space="preserve"> were satisfied with the online offering</w:t>
      </w:r>
      <w:r w:rsidR="00E017D0">
        <w:rPr>
          <w:rFonts w:ascii="Arial" w:hAnsi="Arial"/>
          <w:noProof/>
          <w:kern w:val="22"/>
          <w:sz w:val="22"/>
        </w:rPr>
        <w:t>.</w:t>
      </w:r>
      <w:r>
        <w:rPr>
          <w:rFonts w:ascii="Arial" w:hAnsi="Arial"/>
          <w:noProof/>
          <w:kern w:val="22"/>
          <w:sz w:val="22"/>
        </w:rPr>
        <w:br/>
      </w:r>
    </w:p>
    <w:p w14:paraId="3BB109E7" w14:textId="552860BE" w:rsidR="009D403B" w:rsidRPr="005536AC" w:rsidRDefault="001E56AF" w:rsidP="001E56AF">
      <w:pPr>
        <w:pStyle w:val="ListParagraph"/>
        <w:numPr>
          <w:ilvl w:val="0"/>
          <w:numId w:val="24"/>
        </w:numPr>
        <w:spacing w:before="240"/>
        <w:rPr>
          <w:rFonts w:ascii="Arial" w:hAnsi="Arial"/>
          <w:noProof/>
          <w:kern w:val="22"/>
          <w:sz w:val="22"/>
        </w:rPr>
      </w:pPr>
      <w:r>
        <w:rPr>
          <w:rFonts w:ascii="Arial" w:hAnsi="Arial"/>
          <w:noProof/>
          <w:kern w:val="22"/>
          <w:sz w:val="22"/>
        </w:rPr>
        <w:t xml:space="preserve">These insights are being used by the </w:t>
      </w:r>
      <w:r w:rsidR="00E017D0">
        <w:rPr>
          <w:rFonts w:ascii="Arial" w:hAnsi="Arial"/>
          <w:noProof/>
          <w:kern w:val="22"/>
          <w:sz w:val="22"/>
        </w:rPr>
        <w:t xml:space="preserve">directorate </w:t>
      </w:r>
      <w:r>
        <w:rPr>
          <w:rFonts w:ascii="Arial" w:hAnsi="Arial"/>
          <w:noProof/>
          <w:kern w:val="22"/>
          <w:sz w:val="22"/>
        </w:rPr>
        <w:t xml:space="preserve">to refine the YourSay platform and improve the engagement experience </w:t>
      </w:r>
      <w:r w:rsidR="00E017D0">
        <w:rPr>
          <w:rFonts w:ascii="Arial" w:hAnsi="Arial"/>
          <w:noProof/>
          <w:kern w:val="22"/>
          <w:sz w:val="22"/>
        </w:rPr>
        <w:t xml:space="preserve">for </w:t>
      </w:r>
      <w:r>
        <w:rPr>
          <w:rFonts w:ascii="Arial" w:hAnsi="Arial"/>
          <w:noProof/>
          <w:kern w:val="22"/>
          <w:sz w:val="22"/>
        </w:rPr>
        <w:t>online users.</w:t>
      </w:r>
    </w:p>
    <w:p w14:paraId="2ED90D91" w14:textId="77777777" w:rsidR="006307EC" w:rsidRPr="001E56AF" w:rsidRDefault="006307EC" w:rsidP="001E56AF">
      <w:pPr>
        <w:pStyle w:val="Heading3"/>
      </w:pPr>
      <w:bookmarkStart w:id="17" w:name="_Toc520382357"/>
      <w:r w:rsidRPr="001E56AF">
        <w:t>Early Years Education</w:t>
      </w:r>
      <w:bookmarkEnd w:id="17"/>
    </w:p>
    <w:p w14:paraId="739E701F" w14:textId="0E73F34E" w:rsidR="00166A5E" w:rsidRPr="00166A5E" w:rsidRDefault="00B27A3D" w:rsidP="00401C90">
      <w:pPr>
        <w:pStyle w:val="ListParagraph"/>
        <w:numPr>
          <w:ilvl w:val="0"/>
          <w:numId w:val="24"/>
        </w:numPr>
        <w:spacing w:before="240"/>
        <w:rPr>
          <w:rFonts w:ascii="Arial" w:hAnsi="Arial"/>
          <w:noProof/>
          <w:kern w:val="22"/>
          <w:sz w:val="22"/>
        </w:rPr>
      </w:pPr>
      <w:r>
        <w:rPr>
          <w:rFonts w:ascii="Arial" w:hAnsi="Arial"/>
          <w:noProof/>
          <w:kern w:val="22"/>
          <w:sz w:val="22"/>
        </w:rPr>
        <w:t xml:space="preserve">The </w:t>
      </w:r>
      <w:r w:rsidR="001E56AF" w:rsidRPr="001E56AF">
        <w:rPr>
          <w:rFonts w:ascii="Arial" w:hAnsi="Arial"/>
          <w:noProof/>
          <w:kern w:val="22"/>
          <w:sz w:val="22"/>
        </w:rPr>
        <w:t xml:space="preserve">Education </w:t>
      </w:r>
      <w:r w:rsidR="001460BD">
        <w:rPr>
          <w:rFonts w:ascii="Arial" w:hAnsi="Arial"/>
          <w:noProof/>
          <w:kern w:val="22"/>
          <w:sz w:val="22"/>
        </w:rPr>
        <w:t xml:space="preserve">Directorate </w:t>
      </w:r>
      <w:r w:rsidR="00E017D0">
        <w:rPr>
          <w:rFonts w:ascii="Arial" w:hAnsi="Arial"/>
          <w:noProof/>
          <w:kern w:val="22"/>
          <w:sz w:val="22"/>
        </w:rPr>
        <w:t xml:space="preserve">wanted </w:t>
      </w:r>
      <w:r w:rsidR="001E56AF" w:rsidRPr="001E56AF">
        <w:rPr>
          <w:rFonts w:ascii="Arial" w:hAnsi="Arial"/>
          <w:noProof/>
          <w:kern w:val="22"/>
          <w:sz w:val="22"/>
        </w:rPr>
        <w:t>to test the perceived benefits of NAPLAN in determining the quality of education</w:t>
      </w:r>
      <w:r w:rsidR="001E56AF">
        <w:rPr>
          <w:rFonts w:ascii="Arial" w:hAnsi="Arial"/>
          <w:noProof/>
          <w:kern w:val="22"/>
          <w:sz w:val="22"/>
        </w:rPr>
        <w:t>.</w:t>
      </w:r>
      <w:r w:rsidR="00166A5E">
        <w:rPr>
          <w:rFonts w:ascii="Arial" w:hAnsi="Arial"/>
          <w:noProof/>
          <w:kern w:val="22"/>
          <w:sz w:val="22"/>
        </w:rPr>
        <w:br/>
      </w:r>
    </w:p>
    <w:p w14:paraId="71C655D4" w14:textId="77777777" w:rsidR="00401C90" w:rsidRDefault="001E56AF" w:rsidP="00401C90">
      <w:pPr>
        <w:pStyle w:val="ListParagraph"/>
        <w:numPr>
          <w:ilvl w:val="0"/>
          <w:numId w:val="24"/>
        </w:numPr>
        <w:spacing w:before="240"/>
        <w:rPr>
          <w:rFonts w:ascii="Arial" w:hAnsi="Arial"/>
          <w:noProof/>
          <w:kern w:val="22"/>
          <w:sz w:val="22"/>
        </w:rPr>
      </w:pPr>
      <w:r>
        <w:rPr>
          <w:rFonts w:ascii="Arial" w:hAnsi="Arial"/>
          <w:noProof/>
          <w:kern w:val="22"/>
          <w:sz w:val="22"/>
        </w:rPr>
        <w:t>Of those who had heard of N</w:t>
      </w:r>
      <w:r w:rsidR="00166A5E">
        <w:rPr>
          <w:rFonts w:ascii="Arial" w:hAnsi="Arial"/>
          <w:noProof/>
          <w:kern w:val="22"/>
          <w:sz w:val="22"/>
        </w:rPr>
        <w:t>APLAN, almost half thought it wasn’t useful for determini</w:t>
      </w:r>
      <w:r w:rsidR="00E017D0">
        <w:rPr>
          <w:rFonts w:ascii="Arial" w:hAnsi="Arial"/>
          <w:noProof/>
          <w:kern w:val="22"/>
          <w:sz w:val="22"/>
        </w:rPr>
        <w:t>n</w:t>
      </w:r>
      <w:r w:rsidR="00166A5E">
        <w:rPr>
          <w:rFonts w:ascii="Arial" w:hAnsi="Arial"/>
          <w:noProof/>
          <w:kern w:val="22"/>
          <w:sz w:val="22"/>
        </w:rPr>
        <w:t>g the quality of education provided at a school.</w:t>
      </w:r>
    </w:p>
    <w:p w14:paraId="5DABE1FF" w14:textId="77777777" w:rsidR="00401C90" w:rsidRDefault="00401C90" w:rsidP="00401C90">
      <w:pPr>
        <w:pStyle w:val="ListParagraph"/>
        <w:spacing w:before="240"/>
        <w:rPr>
          <w:rFonts w:ascii="Arial" w:hAnsi="Arial"/>
          <w:noProof/>
          <w:kern w:val="22"/>
          <w:sz w:val="22"/>
        </w:rPr>
      </w:pPr>
    </w:p>
    <w:p w14:paraId="77C287DB" w14:textId="2FBCC0C5" w:rsidR="001E56AF" w:rsidRDefault="00401C90" w:rsidP="00401C90">
      <w:pPr>
        <w:pStyle w:val="ListParagraph"/>
        <w:numPr>
          <w:ilvl w:val="0"/>
          <w:numId w:val="24"/>
        </w:numPr>
        <w:spacing w:before="240"/>
        <w:rPr>
          <w:rFonts w:ascii="Arial" w:hAnsi="Arial"/>
          <w:noProof/>
          <w:kern w:val="22"/>
          <w:sz w:val="22"/>
        </w:rPr>
      </w:pPr>
      <w:r>
        <w:rPr>
          <w:rFonts w:ascii="Arial" w:hAnsi="Arial"/>
          <w:noProof/>
          <w:kern w:val="22"/>
          <w:sz w:val="22"/>
        </w:rPr>
        <w:t>Education also wanted to better understand the perceived benefits of 3-4 year olds participating in pre-school, day care, after school care and playgroups. 90% thought is was good for socialisation and 28% for early exposure to routine.</w:t>
      </w:r>
      <w:r w:rsidR="00166A5E">
        <w:rPr>
          <w:rFonts w:ascii="Arial" w:hAnsi="Arial"/>
          <w:noProof/>
          <w:kern w:val="22"/>
          <w:sz w:val="22"/>
        </w:rPr>
        <w:br/>
      </w:r>
    </w:p>
    <w:p w14:paraId="20276B23" w14:textId="129A9A69" w:rsidR="00166A5E" w:rsidRPr="005536AC" w:rsidRDefault="00166A5E" w:rsidP="005536AC">
      <w:pPr>
        <w:pStyle w:val="ListParagraph"/>
        <w:numPr>
          <w:ilvl w:val="0"/>
          <w:numId w:val="25"/>
        </w:numPr>
        <w:rPr>
          <w:rFonts w:ascii="Arial" w:hAnsi="Arial"/>
          <w:noProof/>
          <w:kern w:val="22"/>
          <w:sz w:val="22"/>
        </w:rPr>
      </w:pPr>
      <w:r>
        <w:rPr>
          <w:rFonts w:ascii="Arial" w:hAnsi="Arial"/>
          <w:noProof/>
          <w:kern w:val="22"/>
          <w:sz w:val="22"/>
        </w:rPr>
        <w:t>These insights will be considered</w:t>
      </w:r>
      <w:r w:rsidR="00E017D0">
        <w:rPr>
          <w:rFonts w:ascii="Arial" w:hAnsi="Arial"/>
          <w:noProof/>
          <w:kern w:val="22"/>
          <w:sz w:val="22"/>
        </w:rPr>
        <w:t xml:space="preserve"> as part of the </w:t>
      </w:r>
      <w:hyperlink r:id="rId15" w:history="1">
        <w:r w:rsidR="00E017D0" w:rsidRPr="00E017D0">
          <w:rPr>
            <w:rStyle w:val="Hyperlink"/>
            <w:rFonts w:ascii="Arial" w:hAnsi="Arial"/>
            <w:noProof/>
            <w:kern w:val="22"/>
            <w:sz w:val="22"/>
          </w:rPr>
          <w:t>Future of Education</w:t>
        </w:r>
      </w:hyperlink>
      <w:r w:rsidR="00E017D0">
        <w:rPr>
          <w:rFonts w:ascii="Arial" w:hAnsi="Arial"/>
          <w:noProof/>
          <w:kern w:val="22"/>
          <w:sz w:val="22"/>
        </w:rPr>
        <w:t xml:space="preserve"> engagement.</w:t>
      </w:r>
    </w:p>
    <w:p w14:paraId="7AAF8566" w14:textId="477392EB" w:rsidR="00B5067C" w:rsidRDefault="00B5067C" w:rsidP="00B5067C">
      <w:pPr>
        <w:pStyle w:val="Heading3"/>
      </w:pPr>
      <w:bookmarkStart w:id="18" w:name="_Toc520382358"/>
      <w:r>
        <w:t>Youth Employment</w:t>
      </w:r>
      <w:bookmarkEnd w:id="18"/>
    </w:p>
    <w:p w14:paraId="3A9D813B" w14:textId="61A9A783" w:rsidR="00B5067C" w:rsidRDefault="00166A5E" w:rsidP="00166A5E">
      <w:pPr>
        <w:pStyle w:val="ListParagraph"/>
        <w:numPr>
          <w:ilvl w:val="0"/>
          <w:numId w:val="26"/>
        </w:numPr>
        <w:rPr>
          <w:rFonts w:ascii="Arial" w:hAnsi="Arial"/>
          <w:noProof/>
          <w:kern w:val="22"/>
          <w:sz w:val="22"/>
        </w:rPr>
      </w:pPr>
      <w:r w:rsidRPr="00166A5E">
        <w:rPr>
          <w:rFonts w:ascii="Arial" w:hAnsi="Arial"/>
          <w:noProof/>
          <w:kern w:val="22"/>
          <w:sz w:val="22"/>
        </w:rPr>
        <w:t xml:space="preserve">The </w:t>
      </w:r>
      <w:hyperlink r:id="rId16" w:history="1">
        <w:r w:rsidRPr="007017E0">
          <w:rPr>
            <w:rStyle w:val="Hyperlink"/>
            <w:rFonts w:ascii="Arial" w:hAnsi="Arial"/>
            <w:noProof/>
            <w:kern w:val="22"/>
            <w:sz w:val="22"/>
          </w:rPr>
          <w:t>Youth Advisory Co</w:t>
        </w:r>
        <w:r w:rsidR="007017E0" w:rsidRPr="007017E0">
          <w:rPr>
            <w:rStyle w:val="Hyperlink"/>
            <w:rFonts w:ascii="Arial" w:hAnsi="Arial"/>
            <w:noProof/>
            <w:kern w:val="22"/>
            <w:sz w:val="22"/>
          </w:rPr>
          <w:t>uncil</w:t>
        </w:r>
      </w:hyperlink>
      <w:r>
        <w:rPr>
          <w:rFonts w:ascii="Arial" w:hAnsi="Arial"/>
          <w:noProof/>
          <w:kern w:val="22"/>
          <w:sz w:val="22"/>
        </w:rPr>
        <w:t xml:space="preserve"> </w:t>
      </w:r>
      <w:r w:rsidRPr="00166A5E">
        <w:rPr>
          <w:rFonts w:ascii="Arial" w:hAnsi="Arial"/>
          <w:noProof/>
          <w:kern w:val="22"/>
          <w:sz w:val="22"/>
        </w:rPr>
        <w:t>wanted to better understand the support that young people needed to get a start in an employment pathway</w:t>
      </w:r>
      <w:r>
        <w:rPr>
          <w:rFonts w:ascii="Arial" w:hAnsi="Arial"/>
          <w:noProof/>
          <w:kern w:val="22"/>
          <w:sz w:val="22"/>
        </w:rPr>
        <w:t>.</w:t>
      </w:r>
      <w:r>
        <w:rPr>
          <w:rFonts w:ascii="Arial" w:hAnsi="Arial"/>
          <w:noProof/>
          <w:kern w:val="22"/>
          <w:sz w:val="22"/>
        </w:rPr>
        <w:br/>
      </w:r>
    </w:p>
    <w:p w14:paraId="51E7C320" w14:textId="15C8DB81" w:rsidR="00166A5E" w:rsidRDefault="00166A5E" w:rsidP="00166A5E">
      <w:pPr>
        <w:pStyle w:val="ListParagraph"/>
        <w:numPr>
          <w:ilvl w:val="0"/>
          <w:numId w:val="26"/>
        </w:numPr>
        <w:rPr>
          <w:rFonts w:ascii="Arial" w:hAnsi="Arial"/>
          <w:noProof/>
          <w:kern w:val="22"/>
          <w:sz w:val="22"/>
        </w:rPr>
      </w:pPr>
      <w:r>
        <w:rPr>
          <w:rFonts w:ascii="Arial" w:hAnsi="Arial"/>
          <w:noProof/>
          <w:kern w:val="22"/>
          <w:sz w:val="22"/>
        </w:rPr>
        <w:t>The research shows people thought young people needed more opportunities</w:t>
      </w:r>
      <w:r w:rsidR="00DF3242">
        <w:rPr>
          <w:rFonts w:ascii="Arial" w:hAnsi="Arial"/>
          <w:noProof/>
          <w:kern w:val="22"/>
          <w:sz w:val="22"/>
        </w:rPr>
        <w:t xml:space="preserve"> for study and practical work experience</w:t>
      </w:r>
      <w:r>
        <w:rPr>
          <w:rFonts w:ascii="Arial" w:hAnsi="Arial"/>
          <w:noProof/>
          <w:kern w:val="22"/>
          <w:sz w:val="22"/>
        </w:rPr>
        <w:t>, vocational couselling and more apprenticeships target</w:t>
      </w:r>
      <w:r w:rsidR="00DF3242">
        <w:rPr>
          <w:rFonts w:ascii="Arial" w:hAnsi="Arial"/>
          <w:noProof/>
          <w:kern w:val="22"/>
          <w:sz w:val="22"/>
        </w:rPr>
        <w:t>t</w:t>
      </w:r>
      <w:r w:rsidR="000217E8">
        <w:rPr>
          <w:rFonts w:ascii="Arial" w:hAnsi="Arial"/>
          <w:noProof/>
          <w:kern w:val="22"/>
          <w:sz w:val="22"/>
        </w:rPr>
        <w:t>ed at</w:t>
      </w:r>
      <w:r>
        <w:rPr>
          <w:rFonts w:ascii="Arial" w:hAnsi="Arial"/>
          <w:noProof/>
          <w:kern w:val="22"/>
          <w:sz w:val="22"/>
        </w:rPr>
        <w:t xml:space="preserve"> young people.</w:t>
      </w:r>
      <w:r>
        <w:rPr>
          <w:rFonts w:ascii="Arial" w:hAnsi="Arial"/>
          <w:noProof/>
          <w:kern w:val="22"/>
          <w:sz w:val="22"/>
        </w:rPr>
        <w:br/>
      </w:r>
    </w:p>
    <w:p w14:paraId="53B7795D" w14:textId="04466E1F" w:rsidR="00166A5E" w:rsidRPr="00166A5E" w:rsidRDefault="00166A5E" w:rsidP="00166A5E">
      <w:pPr>
        <w:pStyle w:val="ListParagraph"/>
        <w:numPr>
          <w:ilvl w:val="0"/>
          <w:numId w:val="26"/>
        </w:numPr>
        <w:rPr>
          <w:rFonts w:ascii="Arial" w:hAnsi="Arial"/>
          <w:noProof/>
          <w:kern w:val="22"/>
          <w:sz w:val="22"/>
        </w:rPr>
      </w:pPr>
      <w:r>
        <w:rPr>
          <w:rFonts w:ascii="Arial" w:hAnsi="Arial"/>
          <w:noProof/>
          <w:kern w:val="22"/>
          <w:sz w:val="22"/>
        </w:rPr>
        <w:t>The data will be used by the Youth Advisory Co</w:t>
      </w:r>
      <w:r w:rsidR="007017E0">
        <w:rPr>
          <w:rFonts w:ascii="Arial" w:hAnsi="Arial"/>
          <w:noProof/>
          <w:kern w:val="22"/>
          <w:sz w:val="22"/>
        </w:rPr>
        <w:t>uncil</w:t>
      </w:r>
      <w:r>
        <w:rPr>
          <w:rFonts w:ascii="Arial" w:hAnsi="Arial"/>
          <w:noProof/>
          <w:kern w:val="22"/>
          <w:sz w:val="22"/>
        </w:rPr>
        <w:t xml:space="preserve"> to inform their </w:t>
      </w:r>
      <w:r w:rsidR="00E017D0">
        <w:rPr>
          <w:rFonts w:ascii="Arial" w:hAnsi="Arial"/>
          <w:noProof/>
          <w:kern w:val="22"/>
          <w:sz w:val="22"/>
        </w:rPr>
        <w:t>actions</w:t>
      </w:r>
      <w:r>
        <w:rPr>
          <w:rFonts w:ascii="Arial" w:hAnsi="Arial"/>
          <w:noProof/>
          <w:kern w:val="22"/>
          <w:sz w:val="22"/>
        </w:rPr>
        <w:t>.</w:t>
      </w:r>
    </w:p>
    <w:p w14:paraId="37D81D16" w14:textId="5599AA38" w:rsidR="00B5067C" w:rsidRDefault="00DF3242" w:rsidP="00B5067C">
      <w:pPr>
        <w:pStyle w:val="Heading3"/>
      </w:pPr>
      <w:bookmarkStart w:id="19" w:name="_Toc520382359"/>
      <w:r>
        <w:t>sub</w:t>
      </w:r>
      <w:r w:rsidR="00B5067C">
        <w:t>Urban Renewal – Canberra Technology Park</w:t>
      </w:r>
      <w:bookmarkEnd w:id="19"/>
    </w:p>
    <w:p w14:paraId="7E323EE5" w14:textId="0BEA7550" w:rsidR="00897049" w:rsidRDefault="00090B41" w:rsidP="00166A5E">
      <w:pPr>
        <w:numPr>
          <w:ilvl w:val="0"/>
          <w:numId w:val="27"/>
        </w:numPr>
        <w:rPr>
          <w:rFonts w:ascii="Arial" w:hAnsi="Arial"/>
          <w:noProof/>
          <w:kern w:val="22"/>
          <w:sz w:val="22"/>
        </w:rPr>
      </w:pPr>
      <w:r w:rsidRPr="00166A5E">
        <w:rPr>
          <w:rFonts w:ascii="Arial" w:hAnsi="Arial"/>
          <w:noProof/>
          <w:kern w:val="22"/>
          <w:sz w:val="22"/>
        </w:rPr>
        <w:t xml:space="preserve">As the ACT Government has been considering a possible upgrade and enhancement to the infrastructure at </w:t>
      </w:r>
      <w:hyperlink r:id="rId17" w:history="1">
        <w:r w:rsidRPr="000217E8">
          <w:rPr>
            <w:rStyle w:val="Hyperlink"/>
            <w:rFonts w:ascii="Arial" w:hAnsi="Arial"/>
            <w:noProof/>
            <w:kern w:val="22"/>
            <w:sz w:val="22"/>
          </w:rPr>
          <w:t>Canberra Technology Park</w:t>
        </w:r>
      </w:hyperlink>
      <w:r w:rsidRPr="00166A5E">
        <w:rPr>
          <w:rFonts w:ascii="Arial" w:hAnsi="Arial"/>
          <w:noProof/>
          <w:kern w:val="22"/>
          <w:sz w:val="22"/>
        </w:rPr>
        <w:t xml:space="preserve">, </w:t>
      </w:r>
      <w:r w:rsidR="001460BD">
        <w:rPr>
          <w:rFonts w:ascii="Arial" w:hAnsi="Arial"/>
          <w:noProof/>
          <w:kern w:val="22"/>
          <w:sz w:val="22"/>
        </w:rPr>
        <w:t>CMTEDD sought</w:t>
      </w:r>
      <w:r w:rsidRPr="00166A5E">
        <w:rPr>
          <w:rFonts w:ascii="Arial" w:hAnsi="Arial"/>
          <w:noProof/>
          <w:kern w:val="22"/>
          <w:sz w:val="22"/>
        </w:rPr>
        <w:t xml:space="preserve"> to get statistically sound data to </w:t>
      </w:r>
      <w:r w:rsidR="007017E0">
        <w:rPr>
          <w:rFonts w:ascii="Arial" w:hAnsi="Arial"/>
          <w:noProof/>
          <w:kern w:val="22"/>
          <w:sz w:val="22"/>
        </w:rPr>
        <w:t>inform</w:t>
      </w:r>
      <w:r w:rsidRPr="00166A5E">
        <w:rPr>
          <w:rFonts w:ascii="Arial" w:hAnsi="Arial"/>
          <w:noProof/>
          <w:kern w:val="22"/>
          <w:sz w:val="22"/>
        </w:rPr>
        <w:t xml:space="preserve"> the decisions being made about the precinct.</w:t>
      </w:r>
    </w:p>
    <w:p w14:paraId="49E84839" w14:textId="42B1978A" w:rsidR="00935DCD" w:rsidRDefault="00935DCD" w:rsidP="00166A5E">
      <w:pPr>
        <w:numPr>
          <w:ilvl w:val="0"/>
          <w:numId w:val="27"/>
        </w:numPr>
        <w:rPr>
          <w:rFonts w:ascii="Arial" w:hAnsi="Arial"/>
          <w:noProof/>
          <w:kern w:val="22"/>
          <w:sz w:val="22"/>
        </w:rPr>
      </w:pPr>
      <w:r>
        <w:rPr>
          <w:rFonts w:ascii="Arial" w:hAnsi="Arial"/>
          <w:noProof/>
          <w:kern w:val="22"/>
          <w:sz w:val="22"/>
        </w:rPr>
        <w:t xml:space="preserve">The results showed </w:t>
      </w:r>
      <w:r w:rsidR="001460BD">
        <w:rPr>
          <w:rFonts w:ascii="Arial" w:hAnsi="Arial"/>
          <w:noProof/>
          <w:kern w:val="22"/>
          <w:sz w:val="22"/>
        </w:rPr>
        <w:t>85% fully or moderately supported possible upgrade and enhancement</w:t>
      </w:r>
      <w:r>
        <w:rPr>
          <w:rFonts w:ascii="Arial" w:hAnsi="Arial"/>
          <w:noProof/>
          <w:kern w:val="22"/>
          <w:sz w:val="22"/>
        </w:rPr>
        <w:t xml:space="preserve"> of </w:t>
      </w:r>
      <w:r w:rsidR="001460BD">
        <w:rPr>
          <w:rFonts w:ascii="Arial" w:hAnsi="Arial"/>
          <w:noProof/>
          <w:kern w:val="22"/>
          <w:sz w:val="22"/>
        </w:rPr>
        <w:t>Canberra Technology Park (</w:t>
      </w:r>
      <w:r>
        <w:rPr>
          <w:rFonts w:ascii="Arial" w:hAnsi="Arial"/>
          <w:noProof/>
          <w:kern w:val="22"/>
          <w:sz w:val="22"/>
        </w:rPr>
        <w:t>the Old Watson High School site</w:t>
      </w:r>
      <w:r w:rsidR="001460BD">
        <w:rPr>
          <w:rFonts w:ascii="Arial" w:hAnsi="Arial"/>
          <w:noProof/>
          <w:kern w:val="22"/>
          <w:sz w:val="22"/>
        </w:rPr>
        <w:t>)</w:t>
      </w:r>
      <w:r w:rsidR="00EE53A3">
        <w:rPr>
          <w:rFonts w:ascii="Arial" w:hAnsi="Arial"/>
          <w:noProof/>
          <w:kern w:val="22"/>
          <w:sz w:val="22"/>
        </w:rPr>
        <w:t xml:space="preserve"> consistent with </w:t>
      </w:r>
      <w:hyperlink r:id="rId18" w:history="1">
        <w:r w:rsidR="00EE53A3" w:rsidRPr="00937284">
          <w:rPr>
            <w:rStyle w:val="Hyperlink"/>
            <w:rFonts w:ascii="Arial" w:hAnsi="Arial"/>
            <w:noProof/>
            <w:kern w:val="22"/>
            <w:sz w:val="22"/>
          </w:rPr>
          <w:t>feedback received through other engagement activities</w:t>
        </w:r>
      </w:hyperlink>
      <w:r>
        <w:rPr>
          <w:rFonts w:ascii="Arial" w:hAnsi="Arial"/>
          <w:noProof/>
          <w:kern w:val="22"/>
          <w:sz w:val="22"/>
        </w:rPr>
        <w:t>.</w:t>
      </w:r>
    </w:p>
    <w:p w14:paraId="320F564F" w14:textId="35054656" w:rsidR="001460BD" w:rsidRDefault="001460BD" w:rsidP="00166A5E">
      <w:pPr>
        <w:numPr>
          <w:ilvl w:val="0"/>
          <w:numId w:val="27"/>
        </w:numPr>
        <w:rPr>
          <w:rFonts w:ascii="Arial" w:hAnsi="Arial"/>
          <w:noProof/>
          <w:kern w:val="22"/>
          <w:sz w:val="22"/>
        </w:rPr>
      </w:pPr>
      <w:r>
        <w:rPr>
          <w:rFonts w:ascii="Arial" w:hAnsi="Arial"/>
          <w:noProof/>
          <w:kern w:val="22"/>
          <w:sz w:val="22"/>
        </w:rPr>
        <w:lastRenderedPageBreak/>
        <w:t>The results also showed 70% fully or moderately supported the attraction of private investment to facilitate these upgrades.</w:t>
      </w:r>
    </w:p>
    <w:p w14:paraId="623007C0" w14:textId="7BA822D2" w:rsidR="00B5067C" w:rsidRPr="00935DCD" w:rsidRDefault="00935DCD" w:rsidP="006F28FE">
      <w:pPr>
        <w:numPr>
          <w:ilvl w:val="0"/>
          <w:numId w:val="27"/>
        </w:numPr>
        <w:rPr>
          <w:rFonts w:ascii="Arial" w:hAnsi="Arial"/>
          <w:noProof/>
          <w:kern w:val="22"/>
          <w:sz w:val="22"/>
        </w:rPr>
      </w:pPr>
      <w:r>
        <w:rPr>
          <w:rFonts w:ascii="Arial" w:hAnsi="Arial"/>
          <w:noProof/>
          <w:kern w:val="22"/>
          <w:sz w:val="22"/>
        </w:rPr>
        <w:t xml:space="preserve">The results have been considered as part of the </w:t>
      </w:r>
      <w:hyperlink r:id="rId19" w:history="1">
        <w:r w:rsidRPr="00937284">
          <w:rPr>
            <w:rStyle w:val="Hyperlink"/>
            <w:rFonts w:ascii="Arial" w:hAnsi="Arial"/>
            <w:noProof/>
            <w:kern w:val="22"/>
            <w:sz w:val="22"/>
          </w:rPr>
          <w:t>Canberra Technology Park engagement</w:t>
        </w:r>
      </w:hyperlink>
      <w:r>
        <w:rPr>
          <w:rFonts w:ascii="Arial" w:hAnsi="Arial"/>
          <w:noProof/>
          <w:kern w:val="22"/>
          <w:sz w:val="22"/>
        </w:rPr>
        <w:t xml:space="preserve"> and are being considered </w:t>
      </w:r>
      <w:r w:rsidR="00937284">
        <w:rPr>
          <w:rFonts w:ascii="Arial" w:hAnsi="Arial"/>
          <w:noProof/>
          <w:kern w:val="22"/>
          <w:sz w:val="22"/>
        </w:rPr>
        <w:t xml:space="preserve">as part of </w:t>
      </w:r>
      <w:r>
        <w:rPr>
          <w:rFonts w:ascii="Arial" w:hAnsi="Arial"/>
          <w:noProof/>
          <w:kern w:val="22"/>
          <w:sz w:val="22"/>
        </w:rPr>
        <w:t>the final report.</w:t>
      </w:r>
    </w:p>
    <w:p w14:paraId="6CB6F4C9" w14:textId="558E6838" w:rsidR="00B5067C" w:rsidRDefault="00B5067C" w:rsidP="00B5067C">
      <w:pPr>
        <w:pStyle w:val="Heading3"/>
      </w:pPr>
      <w:bookmarkStart w:id="20" w:name="_Toc520382360"/>
      <w:r>
        <w:t>Stamp duty</w:t>
      </w:r>
      <w:bookmarkEnd w:id="20"/>
    </w:p>
    <w:p w14:paraId="41D9A4A7" w14:textId="02C24DA1" w:rsidR="00B5067C" w:rsidRDefault="00937284" w:rsidP="00935DCD">
      <w:pPr>
        <w:pStyle w:val="ListParagraph"/>
        <w:numPr>
          <w:ilvl w:val="0"/>
          <w:numId w:val="28"/>
        </w:numPr>
        <w:rPr>
          <w:rFonts w:ascii="Arial" w:hAnsi="Arial"/>
          <w:noProof/>
          <w:kern w:val="22"/>
          <w:sz w:val="22"/>
        </w:rPr>
      </w:pPr>
      <w:r>
        <w:rPr>
          <w:rFonts w:ascii="Arial" w:hAnsi="Arial"/>
          <w:noProof/>
          <w:kern w:val="22"/>
          <w:sz w:val="22"/>
        </w:rPr>
        <w:t>CMTEDD asked questions about</w:t>
      </w:r>
      <w:r w:rsidR="00935DCD" w:rsidRPr="00935DCD">
        <w:rPr>
          <w:rFonts w:ascii="Arial" w:hAnsi="Arial"/>
          <w:noProof/>
          <w:kern w:val="22"/>
          <w:sz w:val="22"/>
        </w:rPr>
        <w:t xml:space="preserve"> Stamp Duty to gauge </w:t>
      </w:r>
      <w:r>
        <w:rPr>
          <w:rFonts w:ascii="Arial" w:hAnsi="Arial"/>
          <w:noProof/>
          <w:kern w:val="22"/>
          <w:sz w:val="22"/>
        </w:rPr>
        <w:t xml:space="preserve">public </w:t>
      </w:r>
      <w:r w:rsidR="00935DCD">
        <w:rPr>
          <w:rFonts w:ascii="Arial" w:hAnsi="Arial"/>
          <w:noProof/>
          <w:kern w:val="22"/>
          <w:sz w:val="22"/>
        </w:rPr>
        <w:t xml:space="preserve">awareness of the actions the ACT Government </w:t>
      </w:r>
      <w:r>
        <w:rPr>
          <w:rFonts w:ascii="Arial" w:hAnsi="Arial"/>
          <w:noProof/>
          <w:kern w:val="22"/>
          <w:sz w:val="22"/>
        </w:rPr>
        <w:t>has been taking to eventually abolish the duty.</w:t>
      </w:r>
      <w:r w:rsidR="00935DCD">
        <w:rPr>
          <w:rFonts w:ascii="Arial" w:hAnsi="Arial"/>
          <w:noProof/>
          <w:kern w:val="22"/>
          <w:sz w:val="22"/>
        </w:rPr>
        <w:br/>
      </w:r>
    </w:p>
    <w:p w14:paraId="3AA8BA7A" w14:textId="412F8059" w:rsidR="007017E0" w:rsidRDefault="00935DCD" w:rsidP="00935DCD">
      <w:pPr>
        <w:pStyle w:val="ListParagraph"/>
        <w:numPr>
          <w:ilvl w:val="0"/>
          <w:numId w:val="28"/>
        </w:numPr>
        <w:rPr>
          <w:rFonts w:ascii="Arial" w:hAnsi="Arial"/>
          <w:noProof/>
          <w:kern w:val="22"/>
          <w:sz w:val="22"/>
        </w:rPr>
      </w:pPr>
      <w:r>
        <w:rPr>
          <w:rFonts w:ascii="Arial" w:hAnsi="Arial"/>
          <w:noProof/>
          <w:kern w:val="22"/>
          <w:sz w:val="22"/>
        </w:rPr>
        <w:t xml:space="preserve">The results </w:t>
      </w:r>
      <w:r w:rsidR="00937284">
        <w:rPr>
          <w:rFonts w:ascii="Arial" w:hAnsi="Arial"/>
          <w:noProof/>
          <w:kern w:val="22"/>
          <w:sz w:val="22"/>
        </w:rPr>
        <w:t>revealed that</w:t>
      </w:r>
      <w:r>
        <w:rPr>
          <w:rFonts w:ascii="Arial" w:hAnsi="Arial"/>
          <w:noProof/>
          <w:kern w:val="22"/>
          <w:sz w:val="22"/>
        </w:rPr>
        <w:t xml:space="preserve"> half of respondents were not aware that </w:t>
      </w:r>
      <w:r w:rsidR="001460BD">
        <w:rPr>
          <w:rFonts w:ascii="Arial" w:hAnsi="Arial"/>
          <w:noProof/>
          <w:kern w:val="22"/>
          <w:sz w:val="22"/>
        </w:rPr>
        <w:t>stamp duty was being abolished</w:t>
      </w:r>
      <w:r>
        <w:rPr>
          <w:rFonts w:ascii="Arial" w:hAnsi="Arial"/>
          <w:noProof/>
          <w:kern w:val="22"/>
          <w:sz w:val="22"/>
        </w:rPr>
        <w:t>.</w:t>
      </w:r>
    </w:p>
    <w:p w14:paraId="53020A79" w14:textId="77777777" w:rsidR="007017E0" w:rsidRDefault="007017E0" w:rsidP="007017E0">
      <w:pPr>
        <w:pStyle w:val="ListParagraph"/>
        <w:rPr>
          <w:rFonts w:ascii="Arial" w:hAnsi="Arial"/>
          <w:noProof/>
          <w:kern w:val="22"/>
          <w:sz w:val="22"/>
        </w:rPr>
      </w:pPr>
    </w:p>
    <w:p w14:paraId="34C284A0" w14:textId="59ED3259" w:rsidR="007017E0" w:rsidRDefault="007017E0" w:rsidP="007017E0">
      <w:pPr>
        <w:pStyle w:val="ListParagraph"/>
        <w:numPr>
          <w:ilvl w:val="0"/>
          <w:numId w:val="28"/>
        </w:numPr>
        <w:rPr>
          <w:rFonts w:ascii="Arial" w:hAnsi="Arial"/>
          <w:noProof/>
          <w:kern w:val="22"/>
          <w:sz w:val="22"/>
        </w:rPr>
      </w:pPr>
      <w:r>
        <w:rPr>
          <w:rFonts w:ascii="Arial" w:hAnsi="Arial"/>
          <w:noProof/>
          <w:kern w:val="22"/>
          <w:sz w:val="22"/>
        </w:rPr>
        <w:t>Most people were supportive (67% definitely supportive) of first home buyers being eligible for a stamp duty concession regardless of whether they purchase a new or established home.</w:t>
      </w:r>
    </w:p>
    <w:p w14:paraId="509A147B" w14:textId="77777777" w:rsidR="007017E0" w:rsidRPr="007017E0" w:rsidRDefault="007017E0" w:rsidP="007017E0">
      <w:pPr>
        <w:pStyle w:val="ListParagraph"/>
        <w:rPr>
          <w:rFonts w:ascii="Arial" w:hAnsi="Arial"/>
          <w:noProof/>
          <w:kern w:val="22"/>
          <w:sz w:val="22"/>
        </w:rPr>
      </w:pPr>
    </w:p>
    <w:p w14:paraId="7E5D40F7" w14:textId="786B567C" w:rsidR="00C27259" w:rsidRPr="005536AC" w:rsidRDefault="00937284" w:rsidP="005536AC">
      <w:pPr>
        <w:pStyle w:val="ListParagraph"/>
        <w:numPr>
          <w:ilvl w:val="0"/>
          <w:numId w:val="28"/>
        </w:numPr>
        <w:rPr>
          <w:rFonts w:ascii="Arial" w:hAnsi="Arial"/>
          <w:noProof/>
          <w:kern w:val="22"/>
          <w:sz w:val="22"/>
        </w:rPr>
      </w:pPr>
      <w:r>
        <w:rPr>
          <w:rFonts w:ascii="Arial" w:hAnsi="Arial"/>
          <w:noProof/>
          <w:kern w:val="22"/>
          <w:sz w:val="22"/>
        </w:rPr>
        <w:t>The directorate</w:t>
      </w:r>
      <w:r w:rsidR="00935DCD">
        <w:rPr>
          <w:rFonts w:ascii="Arial" w:hAnsi="Arial"/>
          <w:noProof/>
          <w:kern w:val="22"/>
          <w:sz w:val="22"/>
        </w:rPr>
        <w:t xml:space="preserve"> will use</w:t>
      </w:r>
      <w:r>
        <w:rPr>
          <w:rFonts w:ascii="Arial" w:hAnsi="Arial"/>
          <w:noProof/>
          <w:kern w:val="22"/>
          <w:sz w:val="22"/>
        </w:rPr>
        <w:t xml:space="preserve"> the information </w:t>
      </w:r>
      <w:r w:rsidR="001630F1">
        <w:rPr>
          <w:rFonts w:ascii="Arial" w:hAnsi="Arial"/>
          <w:noProof/>
          <w:kern w:val="22"/>
          <w:sz w:val="22"/>
        </w:rPr>
        <w:t xml:space="preserve">as part of ongoing efforts to improve </w:t>
      </w:r>
      <w:hyperlink r:id="rId20" w:history="1">
        <w:r w:rsidR="001630F1" w:rsidRPr="001630F1">
          <w:rPr>
            <w:rStyle w:val="Hyperlink"/>
            <w:rFonts w:ascii="Arial" w:hAnsi="Arial"/>
            <w:noProof/>
            <w:kern w:val="22"/>
            <w:sz w:val="22"/>
          </w:rPr>
          <w:t>public information about land duties.</w:t>
        </w:r>
      </w:hyperlink>
    </w:p>
    <w:p w14:paraId="5341061B" w14:textId="4F3DB0E3" w:rsidR="00B5067C" w:rsidRDefault="00B5067C" w:rsidP="00B5067C">
      <w:pPr>
        <w:pStyle w:val="Heading3"/>
      </w:pPr>
      <w:bookmarkStart w:id="21" w:name="_Toc520382361"/>
      <w:r>
        <w:t>Canberra Rail Line</w:t>
      </w:r>
      <w:bookmarkEnd w:id="21"/>
    </w:p>
    <w:p w14:paraId="585B64FF" w14:textId="7856A15F" w:rsidR="00897049" w:rsidRPr="00935DCD" w:rsidRDefault="001630F1" w:rsidP="00935DCD">
      <w:pPr>
        <w:pStyle w:val="ListParagraph"/>
        <w:numPr>
          <w:ilvl w:val="0"/>
          <w:numId w:val="29"/>
        </w:numPr>
        <w:rPr>
          <w:rFonts w:ascii="Arial" w:hAnsi="Arial"/>
          <w:noProof/>
          <w:kern w:val="22"/>
          <w:sz w:val="22"/>
        </w:rPr>
      </w:pPr>
      <w:r>
        <w:rPr>
          <w:rFonts w:ascii="Arial" w:hAnsi="Arial"/>
          <w:noProof/>
          <w:kern w:val="22"/>
          <w:sz w:val="22"/>
        </w:rPr>
        <w:t xml:space="preserve">TCCS </w:t>
      </w:r>
      <w:r w:rsidR="00090B41" w:rsidRPr="00935DCD">
        <w:rPr>
          <w:rFonts w:ascii="Arial" w:hAnsi="Arial"/>
          <w:noProof/>
          <w:kern w:val="22"/>
          <w:sz w:val="22"/>
        </w:rPr>
        <w:t xml:space="preserve">wanted to </w:t>
      </w:r>
      <w:r w:rsidR="00937284">
        <w:rPr>
          <w:rFonts w:ascii="Arial" w:hAnsi="Arial"/>
          <w:noProof/>
          <w:kern w:val="22"/>
          <w:sz w:val="22"/>
        </w:rPr>
        <w:t>better</w:t>
      </w:r>
      <w:r w:rsidR="00090B41" w:rsidRPr="00935DCD">
        <w:rPr>
          <w:rFonts w:ascii="Arial" w:hAnsi="Arial"/>
          <w:noProof/>
          <w:kern w:val="22"/>
          <w:sz w:val="22"/>
        </w:rPr>
        <w:t xml:space="preserve"> understand people</w:t>
      </w:r>
      <w:r w:rsidR="00935DCD">
        <w:rPr>
          <w:rFonts w:ascii="Arial" w:hAnsi="Arial"/>
          <w:noProof/>
          <w:kern w:val="22"/>
          <w:sz w:val="22"/>
        </w:rPr>
        <w:t>’</w:t>
      </w:r>
      <w:r w:rsidR="00090B41" w:rsidRPr="00935DCD">
        <w:rPr>
          <w:rFonts w:ascii="Arial" w:hAnsi="Arial"/>
          <w:noProof/>
          <w:kern w:val="22"/>
          <w:sz w:val="22"/>
        </w:rPr>
        <w:t>s use of rail links to Sydney and the potential for usability if they were to be improved</w:t>
      </w:r>
      <w:r w:rsidR="00937284">
        <w:rPr>
          <w:rFonts w:ascii="Arial" w:hAnsi="Arial"/>
          <w:noProof/>
          <w:kern w:val="22"/>
          <w:sz w:val="22"/>
        </w:rPr>
        <w:t xml:space="preserve"> in the future</w:t>
      </w:r>
      <w:r w:rsidR="00090B41" w:rsidRPr="00935DCD">
        <w:rPr>
          <w:rFonts w:ascii="Arial" w:hAnsi="Arial"/>
          <w:noProof/>
          <w:kern w:val="22"/>
          <w:sz w:val="22"/>
        </w:rPr>
        <w:t>.</w:t>
      </w:r>
      <w:r w:rsidR="00090B41">
        <w:rPr>
          <w:rFonts w:ascii="Arial" w:hAnsi="Arial"/>
          <w:noProof/>
          <w:kern w:val="22"/>
          <w:sz w:val="22"/>
        </w:rPr>
        <w:br/>
      </w:r>
    </w:p>
    <w:p w14:paraId="7F916E4E" w14:textId="0DA7D84B" w:rsidR="00090B41" w:rsidRDefault="00935DCD" w:rsidP="00090B41">
      <w:pPr>
        <w:pStyle w:val="ListParagraph"/>
        <w:numPr>
          <w:ilvl w:val="0"/>
          <w:numId w:val="29"/>
        </w:numPr>
        <w:rPr>
          <w:rFonts w:ascii="Arial" w:hAnsi="Arial"/>
          <w:noProof/>
          <w:kern w:val="22"/>
          <w:sz w:val="22"/>
        </w:rPr>
      </w:pPr>
      <w:r w:rsidRPr="00935DCD">
        <w:rPr>
          <w:rFonts w:ascii="Arial" w:hAnsi="Arial"/>
          <w:noProof/>
          <w:kern w:val="22"/>
          <w:sz w:val="22"/>
        </w:rPr>
        <w:t>The data</w:t>
      </w:r>
      <w:r>
        <w:rPr>
          <w:rFonts w:ascii="Arial" w:hAnsi="Arial"/>
          <w:noProof/>
          <w:kern w:val="22"/>
          <w:sz w:val="22"/>
        </w:rPr>
        <w:t xml:space="preserve"> showed that people would use </w:t>
      </w:r>
      <w:r w:rsidR="00574658">
        <w:rPr>
          <w:rFonts w:ascii="Arial" w:hAnsi="Arial"/>
          <w:noProof/>
          <w:kern w:val="22"/>
          <w:sz w:val="22"/>
        </w:rPr>
        <w:t xml:space="preserve">rail </w:t>
      </w:r>
      <w:r>
        <w:rPr>
          <w:rFonts w:ascii="Arial" w:hAnsi="Arial"/>
          <w:noProof/>
          <w:kern w:val="22"/>
          <w:sz w:val="22"/>
        </w:rPr>
        <w:t>if it were</w:t>
      </w:r>
      <w:r w:rsidR="00090B41">
        <w:rPr>
          <w:rFonts w:ascii="Arial" w:hAnsi="Arial"/>
          <w:noProof/>
          <w:kern w:val="22"/>
          <w:sz w:val="22"/>
        </w:rPr>
        <w:t xml:space="preserve"> faster</w:t>
      </w:r>
      <w:r w:rsidR="009875CD">
        <w:rPr>
          <w:rFonts w:ascii="Arial" w:hAnsi="Arial"/>
          <w:noProof/>
          <w:kern w:val="22"/>
          <w:sz w:val="22"/>
        </w:rPr>
        <w:t xml:space="preserve"> than the bus</w:t>
      </w:r>
      <w:r w:rsidR="007017E0">
        <w:rPr>
          <w:rFonts w:ascii="Arial" w:hAnsi="Arial"/>
          <w:noProof/>
          <w:kern w:val="22"/>
          <w:sz w:val="22"/>
        </w:rPr>
        <w:t>, more</w:t>
      </w:r>
      <w:r w:rsidR="00090B41">
        <w:rPr>
          <w:rFonts w:ascii="Arial" w:hAnsi="Arial"/>
          <w:noProof/>
          <w:kern w:val="22"/>
          <w:sz w:val="22"/>
        </w:rPr>
        <w:t xml:space="preserve"> affordable</w:t>
      </w:r>
      <w:r w:rsidR="007017E0">
        <w:rPr>
          <w:rFonts w:ascii="Arial" w:hAnsi="Arial"/>
          <w:noProof/>
          <w:kern w:val="22"/>
          <w:sz w:val="22"/>
        </w:rPr>
        <w:t xml:space="preserve"> and more frequent</w:t>
      </w:r>
      <w:r w:rsidR="00090B41">
        <w:rPr>
          <w:rFonts w:ascii="Arial" w:hAnsi="Arial"/>
          <w:noProof/>
          <w:kern w:val="22"/>
          <w:sz w:val="22"/>
        </w:rPr>
        <w:t>.</w:t>
      </w:r>
      <w:r w:rsidR="001630F1">
        <w:rPr>
          <w:rFonts w:ascii="Arial" w:hAnsi="Arial"/>
          <w:noProof/>
          <w:kern w:val="22"/>
          <w:sz w:val="22"/>
        </w:rPr>
        <w:br/>
      </w:r>
    </w:p>
    <w:p w14:paraId="444239D2" w14:textId="4FEC37C9" w:rsidR="009D403B" w:rsidRPr="005536AC" w:rsidRDefault="001630F1" w:rsidP="00B5067C">
      <w:pPr>
        <w:pStyle w:val="ListParagraph"/>
        <w:numPr>
          <w:ilvl w:val="0"/>
          <w:numId w:val="29"/>
        </w:numPr>
        <w:rPr>
          <w:rFonts w:ascii="Arial" w:hAnsi="Arial"/>
          <w:noProof/>
          <w:kern w:val="22"/>
          <w:sz w:val="22"/>
        </w:rPr>
      </w:pPr>
      <w:r>
        <w:rPr>
          <w:rFonts w:ascii="Arial" w:hAnsi="Arial"/>
          <w:noProof/>
          <w:kern w:val="22"/>
          <w:sz w:val="22"/>
        </w:rPr>
        <w:t xml:space="preserve">The research will be considered as part of the </w:t>
      </w:r>
      <w:hyperlink r:id="rId21" w:history="1">
        <w:r w:rsidRPr="001630F1">
          <w:rPr>
            <w:rStyle w:val="Hyperlink"/>
            <w:rFonts w:ascii="Arial" w:hAnsi="Arial"/>
            <w:noProof/>
            <w:kern w:val="22"/>
            <w:sz w:val="22"/>
          </w:rPr>
          <w:t>Transport for Canberra Policy</w:t>
        </w:r>
      </w:hyperlink>
      <w:r>
        <w:rPr>
          <w:rFonts w:ascii="Arial" w:hAnsi="Arial"/>
          <w:noProof/>
          <w:kern w:val="22"/>
          <w:sz w:val="22"/>
        </w:rPr>
        <w:t xml:space="preserve">. </w:t>
      </w:r>
    </w:p>
    <w:p w14:paraId="0CB7C252" w14:textId="00A6782B" w:rsidR="00B5067C" w:rsidRDefault="00B5067C" w:rsidP="00B5067C">
      <w:pPr>
        <w:pStyle w:val="Heading3"/>
      </w:pPr>
      <w:bookmarkStart w:id="22" w:name="_Toc520382362"/>
      <w:r>
        <w:t>International flights from Canberra</w:t>
      </w:r>
      <w:bookmarkEnd w:id="22"/>
      <w:r>
        <w:t xml:space="preserve"> </w:t>
      </w:r>
    </w:p>
    <w:p w14:paraId="4DDE49FA" w14:textId="0CDC89FE" w:rsidR="00F00E93" w:rsidRPr="00090B41" w:rsidRDefault="00090B41" w:rsidP="00090B41">
      <w:pPr>
        <w:pStyle w:val="ListParagraph"/>
        <w:numPr>
          <w:ilvl w:val="0"/>
          <w:numId w:val="29"/>
        </w:numPr>
        <w:rPr>
          <w:rFonts w:ascii="Arial" w:hAnsi="Arial"/>
          <w:noProof/>
          <w:kern w:val="22"/>
          <w:sz w:val="22"/>
        </w:rPr>
      </w:pPr>
      <w:r w:rsidRPr="00090B41">
        <w:rPr>
          <w:rFonts w:ascii="Arial" w:hAnsi="Arial"/>
          <w:noProof/>
          <w:kern w:val="22"/>
          <w:sz w:val="22"/>
        </w:rPr>
        <w:t xml:space="preserve">With Singapore Airlines and Qatar beginning international flights from Canberra, Visit Canberra wanted to </w:t>
      </w:r>
      <w:r w:rsidR="00937284">
        <w:rPr>
          <w:rFonts w:ascii="Arial" w:hAnsi="Arial"/>
          <w:noProof/>
          <w:kern w:val="22"/>
          <w:sz w:val="22"/>
        </w:rPr>
        <w:t>better understand</w:t>
      </w:r>
      <w:r w:rsidR="00937284" w:rsidRPr="00090B41">
        <w:rPr>
          <w:rFonts w:ascii="Arial" w:hAnsi="Arial"/>
          <w:noProof/>
          <w:kern w:val="22"/>
          <w:sz w:val="22"/>
        </w:rPr>
        <w:t xml:space="preserve"> </w:t>
      </w:r>
      <w:r w:rsidRPr="00090B41">
        <w:rPr>
          <w:rFonts w:ascii="Arial" w:hAnsi="Arial"/>
          <w:noProof/>
          <w:kern w:val="22"/>
          <w:sz w:val="22"/>
        </w:rPr>
        <w:t>people’s awareness and potential use of the new services and gauge the impact of Singapore Airlines removing flights to Wellington.</w:t>
      </w:r>
    </w:p>
    <w:p w14:paraId="097F2DCB" w14:textId="77777777" w:rsidR="00090B41" w:rsidRPr="00090B41" w:rsidRDefault="00090B41" w:rsidP="00090B41">
      <w:pPr>
        <w:pStyle w:val="ListParagraph"/>
        <w:rPr>
          <w:rFonts w:ascii="Arial" w:hAnsi="Arial"/>
          <w:noProof/>
          <w:kern w:val="22"/>
          <w:sz w:val="22"/>
        </w:rPr>
      </w:pPr>
    </w:p>
    <w:p w14:paraId="41459D18" w14:textId="3A4AF030" w:rsidR="00090B41" w:rsidRPr="00090B41" w:rsidRDefault="001460BD" w:rsidP="00090B41">
      <w:pPr>
        <w:pStyle w:val="ListParagraph"/>
        <w:numPr>
          <w:ilvl w:val="0"/>
          <w:numId w:val="29"/>
        </w:numPr>
        <w:rPr>
          <w:rFonts w:ascii="Arial" w:hAnsi="Arial"/>
          <w:noProof/>
          <w:kern w:val="22"/>
          <w:sz w:val="22"/>
        </w:rPr>
      </w:pPr>
      <w:r>
        <w:rPr>
          <w:rFonts w:ascii="Arial" w:hAnsi="Arial"/>
          <w:noProof/>
          <w:kern w:val="22"/>
          <w:sz w:val="22"/>
        </w:rPr>
        <w:t>21% said they would be definitely or probably fly direct to Singapore in the next 12 months. 10% said they would definitely or probably fly direct to Qatar. 78% said the removal of the direct service to Wellington would have no effect on their travel plans. 12% said it would make them less likely to travel to Wellington/New Zealand.</w:t>
      </w:r>
    </w:p>
    <w:p w14:paraId="4B08846A" w14:textId="77777777" w:rsidR="00090B41" w:rsidRPr="00090B41" w:rsidRDefault="00090B41" w:rsidP="00090B41">
      <w:pPr>
        <w:pStyle w:val="ListParagraph"/>
        <w:rPr>
          <w:rFonts w:ascii="Arial" w:hAnsi="Arial"/>
          <w:noProof/>
          <w:kern w:val="22"/>
          <w:sz w:val="22"/>
        </w:rPr>
      </w:pPr>
    </w:p>
    <w:p w14:paraId="51788DA4" w14:textId="3A85CD5C" w:rsidR="00370797" w:rsidRPr="00F00E93" w:rsidRDefault="00090B41" w:rsidP="00C27259">
      <w:pPr>
        <w:pStyle w:val="ListParagraph"/>
        <w:numPr>
          <w:ilvl w:val="0"/>
          <w:numId w:val="29"/>
        </w:numPr>
      </w:pPr>
      <w:r w:rsidRPr="00090B41">
        <w:rPr>
          <w:rFonts w:ascii="Arial" w:hAnsi="Arial"/>
          <w:noProof/>
          <w:kern w:val="22"/>
          <w:sz w:val="22"/>
        </w:rPr>
        <w:t>This research will be used as part of benchmarking and ongoing measurement of Visit Canberra.</w:t>
      </w:r>
    </w:p>
    <w:sectPr w:rsidR="00370797" w:rsidRPr="00F00E93" w:rsidSect="006F28FE">
      <w:headerReference w:type="default" r:id="rId22"/>
      <w:footerReference w:type="default" r:id="rId23"/>
      <w:type w:val="continuous"/>
      <w:pgSz w:w="11906" w:h="16838" w:code="9"/>
      <w:pgMar w:top="2268" w:right="1418" w:bottom="1701" w:left="1418"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323AC" w14:textId="77777777" w:rsidR="00426492" w:rsidRDefault="00426492" w:rsidP="00665B9F">
      <w:pPr>
        <w:spacing w:after="0" w:line="240" w:lineRule="auto"/>
      </w:pPr>
      <w:r>
        <w:separator/>
      </w:r>
    </w:p>
  </w:endnote>
  <w:endnote w:type="continuationSeparator" w:id="0">
    <w:p w14:paraId="3E856590" w14:textId="77777777" w:rsidR="00426492" w:rsidRDefault="00426492"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Montserrat Light">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ontserrat">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18EB2" w14:textId="77777777" w:rsidR="00577AA3" w:rsidRPr="000A6B63" w:rsidRDefault="00E23938" w:rsidP="009E4EC4">
    <w:pPr>
      <w:pStyle w:val="Intro"/>
      <w:tabs>
        <w:tab w:val="right" w:pos="8505"/>
        <w:tab w:val="right" w:pos="8789"/>
      </w:tabs>
    </w:pPr>
    <w:r>
      <w:rPr>
        <w:noProof/>
        <w:sz w:val="18"/>
        <w:szCs w:val="18"/>
      </w:rPr>
      <mc:AlternateContent>
        <mc:Choice Requires="wps">
          <w:drawing>
            <wp:anchor distT="4294967295" distB="4294967295" distL="114300" distR="114300" simplePos="0" relativeHeight="251656704" behindDoc="0" locked="0" layoutInCell="1" allowOverlap="1" wp14:anchorId="2B6D9C69" wp14:editId="2716254A">
              <wp:simplePos x="0" y="0"/>
              <wp:positionH relativeFrom="column">
                <wp:posOffset>-900430</wp:posOffset>
              </wp:positionH>
              <wp:positionV relativeFrom="paragraph">
                <wp:posOffset>-179706</wp:posOffset>
              </wp:positionV>
              <wp:extent cx="7560945" cy="0"/>
              <wp:effectExtent l="0" t="0" r="2095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2C5D36"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qV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1koz2BcAVaV2tqQID2qV/Oi6XeHlK46oloejd9OBnyz4JG8cwkXZyDIbvisGdgQwI+1&#10;Oja2D5BQBXSMLTndWsKPHlF4fJzO0kU+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"/>
          </w:pict>
        </mc:Fallback>
      </mc:AlternateContent>
    </w:r>
    <w:r w:rsidR="00F00E93">
      <w:rPr>
        <w:noProof/>
        <w:sz w:val="18"/>
        <w:szCs w:val="18"/>
      </w:rPr>
      <w:t>COMMUNITY VIEWS RESEARCH</w:t>
    </w:r>
    <w:r w:rsidR="00E3568A">
      <w:rPr>
        <w:sz w:val="18"/>
        <w:szCs w:val="18"/>
      </w:rPr>
      <w:t xml:space="preserve"> – </w:t>
    </w:r>
    <w:r w:rsidR="008C4BFC">
      <w:rPr>
        <w:sz w:val="18"/>
        <w:szCs w:val="18"/>
      </w:rPr>
      <w:t xml:space="preserve">Cycle 1 (Part A &amp; B) </w:t>
    </w:r>
    <w:r w:rsidR="00362643">
      <w:rPr>
        <w:sz w:val="18"/>
        <w:szCs w:val="18"/>
      </w:rPr>
      <w:t>2018</w:t>
    </w:r>
    <w:r w:rsidR="00577AA3">
      <w:tab/>
    </w:r>
    <w:r w:rsidR="003D49C3" w:rsidRPr="00B02277">
      <w:rPr>
        <w:sz w:val="20"/>
        <w:szCs w:val="20"/>
      </w:rPr>
      <w:fldChar w:fldCharType="begin"/>
    </w:r>
    <w:r w:rsidR="00577AA3" w:rsidRPr="00B02277">
      <w:rPr>
        <w:sz w:val="20"/>
        <w:szCs w:val="20"/>
      </w:rPr>
      <w:instrText xml:space="preserve"> PAGE   \* MERGEFORMAT </w:instrText>
    </w:r>
    <w:r w:rsidR="003D49C3" w:rsidRPr="00B02277">
      <w:rPr>
        <w:sz w:val="20"/>
        <w:szCs w:val="20"/>
      </w:rPr>
      <w:fldChar w:fldCharType="separate"/>
    </w:r>
    <w:r w:rsidR="00D17D0C">
      <w:rPr>
        <w:noProof/>
        <w:sz w:val="20"/>
        <w:szCs w:val="20"/>
      </w:rPr>
      <w:t>1</w:t>
    </w:r>
    <w:r w:rsidR="003D49C3" w:rsidRPr="00B0227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49429" w14:textId="77777777" w:rsidR="00426492" w:rsidRDefault="00426492" w:rsidP="00665B9F">
      <w:pPr>
        <w:spacing w:after="0" w:line="240" w:lineRule="auto"/>
      </w:pPr>
      <w:r>
        <w:separator/>
      </w:r>
    </w:p>
  </w:footnote>
  <w:footnote w:type="continuationSeparator" w:id="0">
    <w:p w14:paraId="7E3EFB96" w14:textId="77777777" w:rsidR="00426492" w:rsidRDefault="00426492" w:rsidP="0066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61859" w14:textId="77777777" w:rsidR="006F28FE" w:rsidRPr="006F28FE" w:rsidRDefault="00F00E93" w:rsidP="006F28FE">
    <w:pPr>
      <w:pStyle w:val="Heading1reverse"/>
      <w:jc w:val="right"/>
      <w:rPr>
        <w:rFonts w:ascii="Montserrat" w:hAnsi="Montserrat"/>
        <w:w w:val="92"/>
        <w:sz w:val="52"/>
        <w:szCs w:val="52"/>
      </w:rPr>
    </w:pPr>
    <w:r>
      <w:rPr>
        <w:rFonts w:ascii="Montserrat" w:hAnsi="Montserrat"/>
        <w:w w:val="92"/>
        <w:sz w:val="52"/>
        <w:szCs w:val="52"/>
      </w:rPr>
      <w:t>RESEARCH</w:t>
    </w:r>
  </w:p>
  <w:p w14:paraId="5950FD3A" w14:textId="77777777" w:rsidR="00577AA3" w:rsidRPr="006F28FE" w:rsidRDefault="00577AA3" w:rsidP="006F28FE">
    <w:pPr>
      <w:pStyle w:val="BasicParagraph"/>
      <w:ind w:left="1134" w:right="1134"/>
      <w:jc w:val="right"/>
      <w:rPr>
        <w:rFonts w:ascii="Montserrat Light" w:hAnsi="Montserrat Light"/>
        <w:b/>
        <w:caps/>
        <w:color w:val="FFFFFF" w:themeColor="background1"/>
      </w:rPr>
    </w:pPr>
    <w:r w:rsidRPr="006F28FE">
      <w:rPr>
        <w:b/>
        <w:caps/>
        <w:noProof/>
        <w:color w:val="FFFFFF" w:themeColor="background1"/>
        <w:lang w:val="en-AU" w:eastAsia="en-AU"/>
      </w:rPr>
      <w:drawing>
        <wp:anchor distT="0" distB="0" distL="114300" distR="114300" simplePos="0" relativeHeight="251657728" behindDoc="1" locked="0" layoutInCell="1" allowOverlap="1" wp14:anchorId="69EAA672" wp14:editId="6A005FF1">
          <wp:simplePos x="0" y="0"/>
          <wp:positionH relativeFrom="page">
            <wp:posOffset>-11854</wp:posOffset>
          </wp:positionH>
          <wp:positionV relativeFrom="page">
            <wp:posOffset>-1</wp:posOffset>
          </wp:positionV>
          <wp:extent cx="7555603" cy="1187355"/>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8682" cy="119883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04709"/>
    <w:multiLevelType w:val="hybridMultilevel"/>
    <w:tmpl w:val="E7541878"/>
    <w:lvl w:ilvl="0" w:tplc="27F8ABA4">
      <w:start w:val="1"/>
      <w:numFmt w:val="bullet"/>
      <w:lvlText w:val="•"/>
      <w:lvlJc w:val="left"/>
      <w:pPr>
        <w:tabs>
          <w:tab w:val="num" w:pos="720"/>
        </w:tabs>
        <w:ind w:left="720" w:hanging="360"/>
      </w:pPr>
      <w:rPr>
        <w:rFonts w:ascii="Arial" w:hAnsi="Arial" w:hint="default"/>
      </w:rPr>
    </w:lvl>
    <w:lvl w:ilvl="1" w:tplc="59C68E1C" w:tentative="1">
      <w:start w:val="1"/>
      <w:numFmt w:val="bullet"/>
      <w:lvlText w:val="•"/>
      <w:lvlJc w:val="left"/>
      <w:pPr>
        <w:tabs>
          <w:tab w:val="num" w:pos="1440"/>
        </w:tabs>
        <w:ind w:left="1440" w:hanging="360"/>
      </w:pPr>
      <w:rPr>
        <w:rFonts w:ascii="Arial" w:hAnsi="Arial" w:hint="default"/>
      </w:rPr>
    </w:lvl>
    <w:lvl w:ilvl="2" w:tplc="6958E22C" w:tentative="1">
      <w:start w:val="1"/>
      <w:numFmt w:val="bullet"/>
      <w:lvlText w:val="•"/>
      <w:lvlJc w:val="left"/>
      <w:pPr>
        <w:tabs>
          <w:tab w:val="num" w:pos="2160"/>
        </w:tabs>
        <w:ind w:left="2160" w:hanging="360"/>
      </w:pPr>
      <w:rPr>
        <w:rFonts w:ascii="Arial" w:hAnsi="Arial" w:hint="default"/>
      </w:rPr>
    </w:lvl>
    <w:lvl w:ilvl="3" w:tplc="2C2E43A2" w:tentative="1">
      <w:start w:val="1"/>
      <w:numFmt w:val="bullet"/>
      <w:lvlText w:val="•"/>
      <w:lvlJc w:val="left"/>
      <w:pPr>
        <w:tabs>
          <w:tab w:val="num" w:pos="2880"/>
        </w:tabs>
        <w:ind w:left="2880" w:hanging="360"/>
      </w:pPr>
      <w:rPr>
        <w:rFonts w:ascii="Arial" w:hAnsi="Arial" w:hint="default"/>
      </w:rPr>
    </w:lvl>
    <w:lvl w:ilvl="4" w:tplc="006CA4CE" w:tentative="1">
      <w:start w:val="1"/>
      <w:numFmt w:val="bullet"/>
      <w:lvlText w:val="•"/>
      <w:lvlJc w:val="left"/>
      <w:pPr>
        <w:tabs>
          <w:tab w:val="num" w:pos="3600"/>
        </w:tabs>
        <w:ind w:left="3600" w:hanging="360"/>
      </w:pPr>
      <w:rPr>
        <w:rFonts w:ascii="Arial" w:hAnsi="Arial" w:hint="default"/>
      </w:rPr>
    </w:lvl>
    <w:lvl w:ilvl="5" w:tplc="DE3AFAB8" w:tentative="1">
      <w:start w:val="1"/>
      <w:numFmt w:val="bullet"/>
      <w:lvlText w:val="•"/>
      <w:lvlJc w:val="left"/>
      <w:pPr>
        <w:tabs>
          <w:tab w:val="num" w:pos="4320"/>
        </w:tabs>
        <w:ind w:left="4320" w:hanging="360"/>
      </w:pPr>
      <w:rPr>
        <w:rFonts w:ascii="Arial" w:hAnsi="Arial" w:hint="default"/>
      </w:rPr>
    </w:lvl>
    <w:lvl w:ilvl="6" w:tplc="263C1AB6" w:tentative="1">
      <w:start w:val="1"/>
      <w:numFmt w:val="bullet"/>
      <w:lvlText w:val="•"/>
      <w:lvlJc w:val="left"/>
      <w:pPr>
        <w:tabs>
          <w:tab w:val="num" w:pos="5040"/>
        </w:tabs>
        <w:ind w:left="5040" w:hanging="360"/>
      </w:pPr>
      <w:rPr>
        <w:rFonts w:ascii="Arial" w:hAnsi="Arial" w:hint="default"/>
      </w:rPr>
    </w:lvl>
    <w:lvl w:ilvl="7" w:tplc="17382990" w:tentative="1">
      <w:start w:val="1"/>
      <w:numFmt w:val="bullet"/>
      <w:lvlText w:val="•"/>
      <w:lvlJc w:val="left"/>
      <w:pPr>
        <w:tabs>
          <w:tab w:val="num" w:pos="5760"/>
        </w:tabs>
        <w:ind w:left="5760" w:hanging="360"/>
      </w:pPr>
      <w:rPr>
        <w:rFonts w:ascii="Arial" w:hAnsi="Arial" w:hint="default"/>
      </w:rPr>
    </w:lvl>
    <w:lvl w:ilvl="8" w:tplc="EC2ABA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782082"/>
    <w:multiLevelType w:val="hybridMultilevel"/>
    <w:tmpl w:val="8160C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3C66C6"/>
    <w:multiLevelType w:val="hybridMultilevel"/>
    <w:tmpl w:val="10145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C92E06"/>
    <w:multiLevelType w:val="hybridMultilevel"/>
    <w:tmpl w:val="AF9A3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8D6F73"/>
    <w:multiLevelType w:val="hybridMultilevel"/>
    <w:tmpl w:val="6F429DE8"/>
    <w:lvl w:ilvl="0" w:tplc="0C090001">
      <w:start w:val="1"/>
      <w:numFmt w:val="bullet"/>
      <w:lvlText w:val=""/>
      <w:lvlJc w:val="left"/>
      <w:pPr>
        <w:tabs>
          <w:tab w:val="num" w:pos="720"/>
        </w:tabs>
        <w:ind w:left="720" w:hanging="360"/>
      </w:pPr>
      <w:rPr>
        <w:rFonts w:ascii="Symbol" w:hAnsi="Symbol" w:hint="default"/>
      </w:rPr>
    </w:lvl>
    <w:lvl w:ilvl="1" w:tplc="D464AE3E" w:tentative="1">
      <w:start w:val="1"/>
      <w:numFmt w:val="bullet"/>
      <w:lvlText w:val="•"/>
      <w:lvlJc w:val="left"/>
      <w:pPr>
        <w:tabs>
          <w:tab w:val="num" w:pos="1440"/>
        </w:tabs>
        <w:ind w:left="1440" w:hanging="360"/>
      </w:pPr>
      <w:rPr>
        <w:rFonts w:ascii="Arial" w:hAnsi="Arial" w:hint="default"/>
      </w:rPr>
    </w:lvl>
    <w:lvl w:ilvl="2" w:tplc="1352736E" w:tentative="1">
      <w:start w:val="1"/>
      <w:numFmt w:val="bullet"/>
      <w:lvlText w:val="•"/>
      <w:lvlJc w:val="left"/>
      <w:pPr>
        <w:tabs>
          <w:tab w:val="num" w:pos="2160"/>
        </w:tabs>
        <w:ind w:left="2160" w:hanging="360"/>
      </w:pPr>
      <w:rPr>
        <w:rFonts w:ascii="Arial" w:hAnsi="Arial" w:hint="default"/>
      </w:rPr>
    </w:lvl>
    <w:lvl w:ilvl="3" w:tplc="A10E0502" w:tentative="1">
      <w:start w:val="1"/>
      <w:numFmt w:val="bullet"/>
      <w:lvlText w:val="•"/>
      <w:lvlJc w:val="left"/>
      <w:pPr>
        <w:tabs>
          <w:tab w:val="num" w:pos="2880"/>
        </w:tabs>
        <w:ind w:left="2880" w:hanging="360"/>
      </w:pPr>
      <w:rPr>
        <w:rFonts w:ascii="Arial" w:hAnsi="Arial" w:hint="default"/>
      </w:rPr>
    </w:lvl>
    <w:lvl w:ilvl="4" w:tplc="943C449E" w:tentative="1">
      <w:start w:val="1"/>
      <w:numFmt w:val="bullet"/>
      <w:lvlText w:val="•"/>
      <w:lvlJc w:val="left"/>
      <w:pPr>
        <w:tabs>
          <w:tab w:val="num" w:pos="3600"/>
        </w:tabs>
        <w:ind w:left="3600" w:hanging="360"/>
      </w:pPr>
      <w:rPr>
        <w:rFonts w:ascii="Arial" w:hAnsi="Arial" w:hint="default"/>
      </w:rPr>
    </w:lvl>
    <w:lvl w:ilvl="5" w:tplc="B6B0255A" w:tentative="1">
      <w:start w:val="1"/>
      <w:numFmt w:val="bullet"/>
      <w:lvlText w:val="•"/>
      <w:lvlJc w:val="left"/>
      <w:pPr>
        <w:tabs>
          <w:tab w:val="num" w:pos="4320"/>
        </w:tabs>
        <w:ind w:left="4320" w:hanging="360"/>
      </w:pPr>
      <w:rPr>
        <w:rFonts w:ascii="Arial" w:hAnsi="Arial" w:hint="default"/>
      </w:rPr>
    </w:lvl>
    <w:lvl w:ilvl="6" w:tplc="681C72A2" w:tentative="1">
      <w:start w:val="1"/>
      <w:numFmt w:val="bullet"/>
      <w:lvlText w:val="•"/>
      <w:lvlJc w:val="left"/>
      <w:pPr>
        <w:tabs>
          <w:tab w:val="num" w:pos="5040"/>
        </w:tabs>
        <w:ind w:left="5040" w:hanging="360"/>
      </w:pPr>
      <w:rPr>
        <w:rFonts w:ascii="Arial" w:hAnsi="Arial" w:hint="default"/>
      </w:rPr>
    </w:lvl>
    <w:lvl w:ilvl="7" w:tplc="21CAC9CE" w:tentative="1">
      <w:start w:val="1"/>
      <w:numFmt w:val="bullet"/>
      <w:lvlText w:val="•"/>
      <w:lvlJc w:val="left"/>
      <w:pPr>
        <w:tabs>
          <w:tab w:val="num" w:pos="5760"/>
        </w:tabs>
        <w:ind w:left="5760" w:hanging="360"/>
      </w:pPr>
      <w:rPr>
        <w:rFonts w:ascii="Arial" w:hAnsi="Arial" w:hint="default"/>
      </w:rPr>
    </w:lvl>
    <w:lvl w:ilvl="8" w:tplc="584A67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014FD7"/>
    <w:multiLevelType w:val="hybridMultilevel"/>
    <w:tmpl w:val="85384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C5F35"/>
    <w:multiLevelType w:val="hybridMultilevel"/>
    <w:tmpl w:val="7DA83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F821B4"/>
    <w:multiLevelType w:val="hybridMultilevel"/>
    <w:tmpl w:val="6D6AD930"/>
    <w:lvl w:ilvl="0" w:tplc="9F786294">
      <w:start w:val="1"/>
      <w:numFmt w:val="bullet"/>
      <w:lvlText w:val="•"/>
      <w:lvlJc w:val="left"/>
      <w:pPr>
        <w:tabs>
          <w:tab w:val="num" w:pos="720"/>
        </w:tabs>
        <w:ind w:left="720" w:hanging="360"/>
      </w:pPr>
      <w:rPr>
        <w:rFonts w:ascii="Arial" w:hAnsi="Arial" w:hint="default"/>
      </w:rPr>
    </w:lvl>
    <w:lvl w:ilvl="1" w:tplc="5CC8DC3C" w:tentative="1">
      <w:start w:val="1"/>
      <w:numFmt w:val="bullet"/>
      <w:lvlText w:val="•"/>
      <w:lvlJc w:val="left"/>
      <w:pPr>
        <w:tabs>
          <w:tab w:val="num" w:pos="1440"/>
        </w:tabs>
        <w:ind w:left="1440" w:hanging="360"/>
      </w:pPr>
      <w:rPr>
        <w:rFonts w:ascii="Arial" w:hAnsi="Arial" w:hint="default"/>
      </w:rPr>
    </w:lvl>
    <w:lvl w:ilvl="2" w:tplc="77F219EE" w:tentative="1">
      <w:start w:val="1"/>
      <w:numFmt w:val="bullet"/>
      <w:lvlText w:val="•"/>
      <w:lvlJc w:val="left"/>
      <w:pPr>
        <w:tabs>
          <w:tab w:val="num" w:pos="2160"/>
        </w:tabs>
        <w:ind w:left="2160" w:hanging="360"/>
      </w:pPr>
      <w:rPr>
        <w:rFonts w:ascii="Arial" w:hAnsi="Arial" w:hint="default"/>
      </w:rPr>
    </w:lvl>
    <w:lvl w:ilvl="3" w:tplc="08C83D0A" w:tentative="1">
      <w:start w:val="1"/>
      <w:numFmt w:val="bullet"/>
      <w:lvlText w:val="•"/>
      <w:lvlJc w:val="left"/>
      <w:pPr>
        <w:tabs>
          <w:tab w:val="num" w:pos="2880"/>
        </w:tabs>
        <w:ind w:left="2880" w:hanging="360"/>
      </w:pPr>
      <w:rPr>
        <w:rFonts w:ascii="Arial" w:hAnsi="Arial" w:hint="default"/>
      </w:rPr>
    </w:lvl>
    <w:lvl w:ilvl="4" w:tplc="FF946686" w:tentative="1">
      <w:start w:val="1"/>
      <w:numFmt w:val="bullet"/>
      <w:lvlText w:val="•"/>
      <w:lvlJc w:val="left"/>
      <w:pPr>
        <w:tabs>
          <w:tab w:val="num" w:pos="3600"/>
        </w:tabs>
        <w:ind w:left="3600" w:hanging="360"/>
      </w:pPr>
      <w:rPr>
        <w:rFonts w:ascii="Arial" w:hAnsi="Arial" w:hint="default"/>
      </w:rPr>
    </w:lvl>
    <w:lvl w:ilvl="5" w:tplc="92728D76" w:tentative="1">
      <w:start w:val="1"/>
      <w:numFmt w:val="bullet"/>
      <w:lvlText w:val="•"/>
      <w:lvlJc w:val="left"/>
      <w:pPr>
        <w:tabs>
          <w:tab w:val="num" w:pos="4320"/>
        </w:tabs>
        <w:ind w:left="4320" w:hanging="360"/>
      </w:pPr>
      <w:rPr>
        <w:rFonts w:ascii="Arial" w:hAnsi="Arial" w:hint="default"/>
      </w:rPr>
    </w:lvl>
    <w:lvl w:ilvl="6" w:tplc="5A061DA2" w:tentative="1">
      <w:start w:val="1"/>
      <w:numFmt w:val="bullet"/>
      <w:lvlText w:val="•"/>
      <w:lvlJc w:val="left"/>
      <w:pPr>
        <w:tabs>
          <w:tab w:val="num" w:pos="5040"/>
        </w:tabs>
        <w:ind w:left="5040" w:hanging="360"/>
      </w:pPr>
      <w:rPr>
        <w:rFonts w:ascii="Arial" w:hAnsi="Arial" w:hint="default"/>
      </w:rPr>
    </w:lvl>
    <w:lvl w:ilvl="7" w:tplc="474C9178" w:tentative="1">
      <w:start w:val="1"/>
      <w:numFmt w:val="bullet"/>
      <w:lvlText w:val="•"/>
      <w:lvlJc w:val="left"/>
      <w:pPr>
        <w:tabs>
          <w:tab w:val="num" w:pos="5760"/>
        </w:tabs>
        <w:ind w:left="5760" w:hanging="360"/>
      </w:pPr>
      <w:rPr>
        <w:rFonts w:ascii="Arial" w:hAnsi="Arial" w:hint="default"/>
      </w:rPr>
    </w:lvl>
    <w:lvl w:ilvl="8" w:tplc="224AF2E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FE658E"/>
    <w:multiLevelType w:val="hybridMultilevel"/>
    <w:tmpl w:val="E4CC196A"/>
    <w:lvl w:ilvl="0" w:tplc="0C090001">
      <w:start w:val="1"/>
      <w:numFmt w:val="bullet"/>
      <w:lvlText w:val=""/>
      <w:lvlJc w:val="left"/>
      <w:pPr>
        <w:tabs>
          <w:tab w:val="num" w:pos="720"/>
        </w:tabs>
        <w:ind w:left="720" w:hanging="360"/>
      </w:pPr>
      <w:rPr>
        <w:rFonts w:ascii="Symbol" w:hAnsi="Symbol" w:hint="default"/>
      </w:rPr>
    </w:lvl>
    <w:lvl w:ilvl="1" w:tplc="8F1EE0C6" w:tentative="1">
      <w:start w:val="1"/>
      <w:numFmt w:val="bullet"/>
      <w:lvlText w:val="•"/>
      <w:lvlJc w:val="left"/>
      <w:pPr>
        <w:tabs>
          <w:tab w:val="num" w:pos="1440"/>
        </w:tabs>
        <w:ind w:left="1440" w:hanging="360"/>
      </w:pPr>
      <w:rPr>
        <w:rFonts w:ascii="Arial" w:hAnsi="Arial" w:hint="default"/>
      </w:rPr>
    </w:lvl>
    <w:lvl w:ilvl="2" w:tplc="8DE28E4C" w:tentative="1">
      <w:start w:val="1"/>
      <w:numFmt w:val="bullet"/>
      <w:lvlText w:val="•"/>
      <w:lvlJc w:val="left"/>
      <w:pPr>
        <w:tabs>
          <w:tab w:val="num" w:pos="2160"/>
        </w:tabs>
        <w:ind w:left="2160" w:hanging="360"/>
      </w:pPr>
      <w:rPr>
        <w:rFonts w:ascii="Arial" w:hAnsi="Arial" w:hint="default"/>
      </w:rPr>
    </w:lvl>
    <w:lvl w:ilvl="3" w:tplc="6FC41C64" w:tentative="1">
      <w:start w:val="1"/>
      <w:numFmt w:val="bullet"/>
      <w:lvlText w:val="•"/>
      <w:lvlJc w:val="left"/>
      <w:pPr>
        <w:tabs>
          <w:tab w:val="num" w:pos="2880"/>
        </w:tabs>
        <w:ind w:left="2880" w:hanging="360"/>
      </w:pPr>
      <w:rPr>
        <w:rFonts w:ascii="Arial" w:hAnsi="Arial" w:hint="default"/>
      </w:rPr>
    </w:lvl>
    <w:lvl w:ilvl="4" w:tplc="68723440" w:tentative="1">
      <w:start w:val="1"/>
      <w:numFmt w:val="bullet"/>
      <w:lvlText w:val="•"/>
      <w:lvlJc w:val="left"/>
      <w:pPr>
        <w:tabs>
          <w:tab w:val="num" w:pos="3600"/>
        </w:tabs>
        <w:ind w:left="3600" w:hanging="360"/>
      </w:pPr>
      <w:rPr>
        <w:rFonts w:ascii="Arial" w:hAnsi="Arial" w:hint="default"/>
      </w:rPr>
    </w:lvl>
    <w:lvl w:ilvl="5" w:tplc="0004165A" w:tentative="1">
      <w:start w:val="1"/>
      <w:numFmt w:val="bullet"/>
      <w:lvlText w:val="•"/>
      <w:lvlJc w:val="left"/>
      <w:pPr>
        <w:tabs>
          <w:tab w:val="num" w:pos="4320"/>
        </w:tabs>
        <w:ind w:left="4320" w:hanging="360"/>
      </w:pPr>
      <w:rPr>
        <w:rFonts w:ascii="Arial" w:hAnsi="Arial" w:hint="default"/>
      </w:rPr>
    </w:lvl>
    <w:lvl w:ilvl="6" w:tplc="DEB2F126" w:tentative="1">
      <w:start w:val="1"/>
      <w:numFmt w:val="bullet"/>
      <w:lvlText w:val="•"/>
      <w:lvlJc w:val="left"/>
      <w:pPr>
        <w:tabs>
          <w:tab w:val="num" w:pos="5040"/>
        </w:tabs>
        <w:ind w:left="5040" w:hanging="360"/>
      </w:pPr>
      <w:rPr>
        <w:rFonts w:ascii="Arial" w:hAnsi="Arial" w:hint="default"/>
      </w:rPr>
    </w:lvl>
    <w:lvl w:ilvl="7" w:tplc="E5C42DB2" w:tentative="1">
      <w:start w:val="1"/>
      <w:numFmt w:val="bullet"/>
      <w:lvlText w:val="•"/>
      <w:lvlJc w:val="left"/>
      <w:pPr>
        <w:tabs>
          <w:tab w:val="num" w:pos="5760"/>
        </w:tabs>
        <w:ind w:left="5760" w:hanging="360"/>
      </w:pPr>
      <w:rPr>
        <w:rFonts w:ascii="Arial" w:hAnsi="Arial" w:hint="default"/>
      </w:rPr>
    </w:lvl>
    <w:lvl w:ilvl="8" w:tplc="53787FA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2F70AD"/>
    <w:multiLevelType w:val="hybridMultilevel"/>
    <w:tmpl w:val="F886DA1C"/>
    <w:lvl w:ilvl="0" w:tplc="E9A61964">
      <w:start w:val="1"/>
      <w:numFmt w:val="bullet"/>
      <w:lvlText w:val="•"/>
      <w:lvlJc w:val="left"/>
      <w:pPr>
        <w:tabs>
          <w:tab w:val="num" w:pos="720"/>
        </w:tabs>
        <w:ind w:left="720" w:hanging="360"/>
      </w:pPr>
      <w:rPr>
        <w:rFonts w:ascii="Arial" w:hAnsi="Arial" w:hint="default"/>
      </w:rPr>
    </w:lvl>
    <w:lvl w:ilvl="1" w:tplc="51E66000" w:tentative="1">
      <w:start w:val="1"/>
      <w:numFmt w:val="bullet"/>
      <w:lvlText w:val="•"/>
      <w:lvlJc w:val="left"/>
      <w:pPr>
        <w:tabs>
          <w:tab w:val="num" w:pos="1440"/>
        </w:tabs>
        <w:ind w:left="1440" w:hanging="360"/>
      </w:pPr>
      <w:rPr>
        <w:rFonts w:ascii="Arial" w:hAnsi="Arial" w:hint="default"/>
      </w:rPr>
    </w:lvl>
    <w:lvl w:ilvl="2" w:tplc="60749574" w:tentative="1">
      <w:start w:val="1"/>
      <w:numFmt w:val="bullet"/>
      <w:lvlText w:val="•"/>
      <w:lvlJc w:val="left"/>
      <w:pPr>
        <w:tabs>
          <w:tab w:val="num" w:pos="2160"/>
        </w:tabs>
        <w:ind w:left="2160" w:hanging="360"/>
      </w:pPr>
      <w:rPr>
        <w:rFonts w:ascii="Arial" w:hAnsi="Arial" w:hint="default"/>
      </w:rPr>
    </w:lvl>
    <w:lvl w:ilvl="3" w:tplc="121AB824" w:tentative="1">
      <w:start w:val="1"/>
      <w:numFmt w:val="bullet"/>
      <w:lvlText w:val="•"/>
      <w:lvlJc w:val="left"/>
      <w:pPr>
        <w:tabs>
          <w:tab w:val="num" w:pos="2880"/>
        </w:tabs>
        <w:ind w:left="2880" w:hanging="360"/>
      </w:pPr>
      <w:rPr>
        <w:rFonts w:ascii="Arial" w:hAnsi="Arial" w:hint="default"/>
      </w:rPr>
    </w:lvl>
    <w:lvl w:ilvl="4" w:tplc="BDE20534" w:tentative="1">
      <w:start w:val="1"/>
      <w:numFmt w:val="bullet"/>
      <w:lvlText w:val="•"/>
      <w:lvlJc w:val="left"/>
      <w:pPr>
        <w:tabs>
          <w:tab w:val="num" w:pos="3600"/>
        </w:tabs>
        <w:ind w:left="3600" w:hanging="360"/>
      </w:pPr>
      <w:rPr>
        <w:rFonts w:ascii="Arial" w:hAnsi="Arial" w:hint="default"/>
      </w:rPr>
    </w:lvl>
    <w:lvl w:ilvl="5" w:tplc="D3FAC0E0" w:tentative="1">
      <w:start w:val="1"/>
      <w:numFmt w:val="bullet"/>
      <w:lvlText w:val="•"/>
      <w:lvlJc w:val="left"/>
      <w:pPr>
        <w:tabs>
          <w:tab w:val="num" w:pos="4320"/>
        </w:tabs>
        <w:ind w:left="4320" w:hanging="360"/>
      </w:pPr>
      <w:rPr>
        <w:rFonts w:ascii="Arial" w:hAnsi="Arial" w:hint="default"/>
      </w:rPr>
    </w:lvl>
    <w:lvl w:ilvl="6" w:tplc="FB3CE89A" w:tentative="1">
      <w:start w:val="1"/>
      <w:numFmt w:val="bullet"/>
      <w:lvlText w:val="•"/>
      <w:lvlJc w:val="left"/>
      <w:pPr>
        <w:tabs>
          <w:tab w:val="num" w:pos="5040"/>
        </w:tabs>
        <w:ind w:left="5040" w:hanging="360"/>
      </w:pPr>
      <w:rPr>
        <w:rFonts w:ascii="Arial" w:hAnsi="Arial" w:hint="default"/>
      </w:rPr>
    </w:lvl>
    <w:lvl w:ilvl="7" w:tplc="11344674" w:tentative="1">
      <w:start w:val="1"/>
      <w:numFmt w:val="bullet"/>
      <w:lvlText w:val="•"/>
      <w:lvlJc w:val="left"/>
      <w:pPr>
        <w:tabs>
          <w:tab w:val="num" w:pos="5760"/>
        </w:tabs>
        <w:ind w:left="5760" w:hanging="360"/>
      </w:pPr>
      <w:rPr>
        <w:rFonts w:ascii="Arial" w:hAnsi="Arial" w:hint="default"/>
      </w:rPr>
    </w:lvl>
    <w:lvl w:ilvl="8" w:tplc="2D9AE7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A245B45"/>
    <w:multiLevelType w:val="hybridMultilevel"/>
    <w:tmpl w:val="5568DBC0"/>
    <w:lvl w:ilvl="0" w:tplc="E02EF36E">
      <w:start w:val="1"/>
      <w:numFmt w:val="bullet"/>
      <w:lvlText w:val="•"/>
      <w:lvlJc w:val="left"/>
      <w:pPr>
        <w:tabs>
          <w:tab w:val="num" w:pos="720"/>
        </w:tabs>
        <w:ind w:left="720" w:hanging="360"/>
      </w:pPr>
      <w:rPr>
        <w:rFonts w:ascii="Arial" w:hAnsi="Arial" w:hint="default"/>
      </w:rPr>
    </w:lvl>
    <w:lvl w:ilvl="1" w:tplc="855EC89A" w:tentative="1">
      <w:start w:val="1"/>
      <w:numFmt w:val="bullet"/>
      <w:lvlText w:val="•"/>
      <w:lvlJc w:val="left"/>
      <w:pPr>
        <w:tabs>
          <w:tab w:val="num" w:pos="1440"/>
        </w:tabs>
        <w:ind w:left="1440" w:hanging="360"/>
      </w:pPr>
      <w:rPr>
        <w:rFonts w:ascii="Arial" w:hAnsi="Arial" w:hint="default"/>
      </w:rPr>
    </w:lvl>
    <w:lvl w:ilvl="2" w:tplc="7760128A" w:tentative="1">
      <w:start w:val="1"/>
      <w:numFmt w:val="bullet"/>
      <w:lvlText w:val="•"/>
      <w:lvlJc w:val="left"/>
      <w:pPr>
        <w:tabs>
          <w:tab w:val="num" w:pos="2160"/>
        </w:tabs>
        <w:ind w:left="2160" w:hanging="360"/>
      </w:pPr>
      <w:rPr>
        <w:rFonts w:ascii="Arial" w:hAnsi="Arial" w:hint="default"/>
      </w:rPr>
    </w:lvl>
    <w:lvl w:ilvl="3" w:tplc="A756157E" w:tentative="1">
      <w:start w:val="1"/>
      <w:numFmt w:val="bullet"/>
      <w:lvlText w:val="•"/>
      <w:lvlJc w:val="left"/>
      <w:pPr>
        <w:tabs>
          <w:tab w:val="num" w:pos="2880"/>
        </w:tabs>
        <w:ind w:left="2880" w:hanging="360"/>
      </w:pPr>
      <w:rPr>
        <w:rFonts w:ascii="Arial" w:hAnsi="Arial" w:hint="default"/>
      </w:rPr>
    </w:lvl>
    <w:lvl w:ilvl="4" w:tplc="E7DCAA34" w:tentative="1">
      <w:start w:val="1"/>
      <w:numFmt w:val="bullet"/>
      <w:lvlText w:val="•"/>
      <w:lvlJc w:val="left"/>
      <w:pPr>
        <w:tabs>
          <w:tab w:val="num" w:pos="3600"/>
        </w:tabs>
        <w:ind w:left="3600" w:hanging="360"/>
      </w:pPr>
      <w:rPr>
        <w:rFonts w:ascii="Arial" w:hAnsi="Arial" w:hint="default"/>
      </w:rPr>
    </w:lvl>
    <w:lvl w:ilvl="5" w:tplc="16505CBA" w:tentative="1">
      <w:start w:val="1"/>
      <w:numFmt w:val="bullet"/>
      <w:lvlText w:val="•"/>
      <w:lvlJc w:val="left"/>
      <w:pPr>
        <w:tabs>
          <w:tab w:val="num" w:pos="4320"/>
        </w:tabs>
        <w:ind w:left="4320" w:hanging="360"/>
      </w:pPr>
      <w:rPr>
        <w:rFonts w:ascii="Arial" w:hAnsi="Arial" w:hint="default"/>
      </w:rPr>
    </w:lvl>
    <w:lvl w:ilvl="6" w:tplc="9FCE1DC2" w:tentative="1">
      <w:start w:val="1"/>
      <w:numFmt w:val="bullet"/>
      <w:lvlText w:val="•"/>
      <w:lvlJc w:val="left"/>
      <w:pPr>
        <w:tabs>
          <w:tab w:val="num" w:pos="5040"/>
        </w:tabs>
        <w:ind w:left="5040" w:hanging="360"/>
      </w:pPr>
      <w:rPr>
        <w:rFonts w:ascii="Arial" w:hAnsi="Arial" w:hint="default"/>
      </w:rPr>
    </w:lvl>
    <w:lvl w:ilvl="7" w:tplc="DB6AF7E0" w:tentative="1">
      <w:start w:val="1"/>
      <w:numFmt w:val="bullet"/>
      <w:lvlText w:val="•"/>
      <w:lvlJc w:val="left"/>
      <w:pPr>
        <w:tabs>
          <w:tab w:val="num" w:pos="5760"/>
        </w:tabs>
        <w:ind w:left="5760" w:hanging="360"/>
      </w:pPr>
      <w:rPr>
        <w:rFonts w:ascii="Arial" w:hAnsi="Arial" w:hint="default"/>
      </w:rPr>
    </w:lvl>
    <w:lvl w:ilvl="8" w:tplc="0AF6CB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67F32"/>
    <w:multiLevelType w:val="hybridMultilevel"/>
    <w:tmpl w:val="DE28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8000C2"/>
    <w:multiLevelType w:val="hybridMultilevel"/>
    <w:tmpl w:val="61F8C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D55674"/>
    <w:multiLevelType w:val="hybridMultilevel"/>
    <w:tmpl w:val="D73A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4D6B16"/>
    <w:multiLevelType w:val="hybridMultilevel"/>
    <w:tmpl w:val="E39A2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A15EE4"/>
    <w:multiLevelType w:val="hybridMultilevel"/>
    <w:tmpl w:val="F46A40AE"/>
    <w:lvl w:ilvl="0" w:tplc="0C090001">
      <w:start w:val="1"/>
      <w:numFmt w:val="bullet"/>
      <w:lvlText w:val=""/>
      <w:lvlJc w:val="left"/>
      <w:pPr>
        <w:tabs>
          <w:tab w:val="num" w:pos="720"/>
        </w:tabs>
        <w:ind w:left="720" w:hanging="360"/>
      </w:pPr>
      <w:rPr>
        <w:rFonts w:ascii="Symbol" w:hAnsi="Symbol" w:hint="default"/>
      </w:rPr>
    </w:lvl>
    <w:lvl w:ilvl="1" w:tplc="234C987A" w:tentative="1">
      <w:start w:val="1"/>
      <w:numFmt w:val="bullet"/>
      <w:lvlText w:val="•"/>
      <w:lvlJc w:val="left"/>
      <w:pPr>
        <w:tabs>
          <w:tab w:val="num" w:pos="1440"/>
        </w:tabs>
        <w:ind w:left="1440" w:hanging="360"/>
      </w:pPr>
      <w:rPr>
        <w:rFonts w:ascii="Arial" w:hAnsi="Arial" w:hint="default"/>
      </w:rPr>
    </w:lvl>
    <w:lvl w:ilvl="2" w:tplc="13E8EC42" w:tentative="1">
      <w:start w:val="1"/>
      <w:numFmt w:val="bullet"/>
      <w:lvlText w:val="•"/>
      <w:lvlJc w:val="left"/>
      <w:pPr>
        <w:tabs>
          <w:tab w:val="num" w:pos="2160"/>
        </w:tabs>
        <w:ind w:left="2160" w:hanging="360"/>
      </w:pPr>
      <w:rPr>
        <w:rFonts w:ascii="Arial" w:hAnsi="Arial" w:hint="default"/>
      </w:rPr>
    </w:lvl>
    <w:lvl w:ilvl="3" w:tplc="64A0DFF2" w:tentative="1">
      <w:start w:val="1"/>
      <w:numFmt w:val="bullet"/>
      <w:lvlText w:val="•"/>
      <w:lvlJc w:val="left"/>
      <w:pPr>
        <w:tabs>
          <w:tab w:val="num" w:pos="2880"/>
        </w:tabs>
        <w:ind w:left="2880" w:hanging="360"/>
      </w:pPr>
      <w:rPr>
        <w:rFonts w:ascii="Arial" w:hAnsi="Arial" w:hint="default"/>
      </w:rPr>
    </w:lvl>
    <w:lvl w:ilvl="4" w:tplc="F3189DB8" w:tentative="1">
      <w:start w:val="1"/>
      <w:numFmt w:val="bullet"/>
      <w:lvlText w:val="•"/>
      <w:lvlJc w:val="left"/>
      <w:pPr>
        <w:tabs>
          <w:tab w:val="num" w:pos="3600"/>
        </w:tabs>
        <w:ind w:left="3600" w:hanging="360"/>
      </w:pPr>
      <w:rPr>
        <w:rFonts w:ascii="Arial" w:hAnsi="Arial" w:hint="default"/>
      </w:rPr>
    </w:lvl>
    <w:lvl w:ilvl="5" w:tplc="441A1142" w:tentative="1">
      <w:start w:val="1"/>
      <w:numFmt w:val="bullet"/>
      <w:lvlText w:val="•"/>
      <w:lvlJc w:val="left"/>
      <w:pPr>
        <w:tabs>
          <w:tab w:val="num" w:pos="4320"/>
        </w:tabs>
        <w:ind w:left="4320" w:hanging="360"/>
      </w:pPr>
      <w:rPr>
        <w:rFonts w:ascii="Arial" w:hAnsi="Arial" w:hint="default"/>
      </w:rPr>
    </w:lvl>
    <w:lvl w:ilvl="6" w:tplc="8B6E98E6" w:tentative="1">
      <w:start w:val="1"/>
      <w:numFmt w:val="bullet"/>
      <w:lvlText w:val="•"/>
      <w:lvlJc w:val="left"/>
      <w:pPr>
        <w:tabs>
          <w:tab w:val="num" w:pos="5040"/>
        </w:tabs>
        <w:ind w:left="5040" w:hanging="360"/>
      </w:pPr>
      <w:rPr>
        <w:rFonts w:ascii="Arial" w:hAnsi="Arial" w:hint="default"/>
      </w:rPr>
    </w:lvl>
    <w:lvl w:ilvl="7" w:tplc="48ECE61A" w:tentative="1">
      <w:start w:val="1"/>
      <w:numFmt w:val="bullet"/>
      <w:lvlText w:val="•"/>
      <w:lvlJc w:val="left"/>
      <w:pPr>
        <w:tabs>
          <w:tab w:val="num" w:pos="5760"/>
        </w:tabs>
        <w:ind w:left="5760" w:hanging="360"/>
      </w:pPr>
      <w:rPr>
        <w:rFonts w:ascii="Arial" w:hAnsi="Arial" w:hint="default"/>
      </w:rPr>
    </w:lvl>
    <w:lvl w:ilvl="8" w:tplc="295276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0334F4"/>
    <w:multiLevelType w:val="hybridMultilevel"/>
    <w:tmpl w:val="697E7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467833F7"/>
    <w:multiLevelType w:val="hybridMultilevel"/>
    <w:tmpl w:val="8A008CE8"/>
    <w:lvl w:ilvl="0" w:tplc="1B12F62E">
      <w:start w:val="1"/>
      <w:numFmt w:val="bullet"/>
      <w:lvlText w:val="•"/>
      <w:lvlJc w:val="left"/>
      <w:pPr>
        <w:tabs>
          <w:tab w:val="num" w:pos="720"/>
        </w:tabs>
        <w:ind w:left="720" w:hanging="360"/>
      </w:pPr>
      <w:rPr>
        <w:rFonts w:ascii="Arial" w:hAnsi="Arial" w:hint="default"/>
      </w:rPr>
    </w:lvl>
    <w:lvl w:ilvl="1" w:tplc="F5DCB1FE" w:tentative="1">
      <w:start w:val="1"/>
      <w:numFmt w:val="bullet"/>
      <w:lvlText w:val="•"/>
      <w:lvlJc w:val="left"/>
      <w:pPr>
        <w:tabs>
          <w:tab w:val="num" w:pos="1440"/>
        </w:tabs>
        <w:ind w:left="1440" w:hanging="360"/>
      </w:pPr>
      <w:rPr>
        <w:rFonts w:ascii="Arial" w:hAnsi="Arial" w:hint="default"/>
      </w:rPr>
    </w:lvl>
    <w:lvl w:ilvl="2" w:tplc="074E91A2" w:tentative="1">
      <w:start w:val="1"/>
      <w:numFmt w:val="bullet"/>
      <w:lvlText w:val="•"/>
      <w:lvlJc w:val="left"/>
      <w:pPr>
        <w:tabs>
          <w:tab w:val="num" w:pos="2160"/>
        </w:tabs>
        <w:ind w:left="2160" w:hanging="360"/>
      </w:pPr>
      <w:rPr>
        <w:rFonts w:ascii="Arial" w:hAnsi="Arial" w:hint="default"/>
      </w:rPr>
    </w:lvl>
    <w:lvl w:ilvl="3" w:tplc="9110764C" w:tentative="1">
      <w:start w:val="1"/>
      <w:numFmt w:val="bullet"/>
      <w:lvlText w:val="•"/>
      <w:lvlJc w:val="left"/>
      <w:pPr>
        <w:tabs>
          <w:tab w:val="num" w:pos="2880"/>
        </w:tabs>
        <w:ind w:left="2880" w:hanging="360"/>
      </w:pPr>
      <w:rPr>
        <w:rFonts w:ascii="Arial" w:hAnsi="Arial" w:hint="default"/>
      </w:rPr>
    </w:lvl>
    <w:lvl w:ilvl="4" w:tplc="D05E3748" w:tentative="1">
      <w:start w:val="1"/>
      <w:numFmt w:val="bullet"/>
      <w:lvlText w:val="•"/>
      <w:lvlJc w:val="left"/>
      <w:pPr>
        <w:tabs>
          <w:tab w:val="num" w:pos="3600"/>
        </w:tabs>
        <w:ind w:left="3600" w:hanging="360"/>
      </w:pPr>
      <w:rPr>
        <w:rFonts w:ascii="Arial" w:hAnsi="Arial" w:hint="default"/>
      </w:rPr>
    </w:lvl>
    <w:lvl w:ilvl="5" w:tplc="45AEBB72" w:tentative="1">
      <w:start w:val="1"/>
      <w:numFmt w:val="bullet"/>
      <w:lvlText w:val="•"/>
      <w:lvlJc w:val="left"/>
      <w:pPr>
        <w:tabs>
          <w:tab w:val="num" w:pos="4320"/>
        </w:tabs>
        <w:ind w:left="4320" w:hanging="360"/>
      </w:pPr>
      <w:rPr>
        <w:rFonts w:ascii="Arial" w:hAnsi="Arial" w:hint="default"/>
      </w:rPr>
    </w:lvl>
    <w:lvl w:ilvl="6" w:tplc="A1CCADE6" w:tentative="1">
      <w:start w:val="1"/>
      <w:numFmt w:val="bullet"/>
      <w:lvlText w:val="•"/>
      <w:lvlJc w:val="left"/>
      <w:pPr>
        <w:tabs>
          <w:tab w:val="num" w:pos="5040"/>
        </w:tabs>
        <w:ind w:left="5040" w:hanging="360"/>
      </w:pPr>
      <w:rPr>
        <w:rFonts w:ascii="Arial" w:hAnsi="Arial" w:hint="default"/>
      </w:rPr>
    </w:lvl>
    <w:lvl w:ilvl="7" w:tplc="DB04D1D8" w:tentative="1">
      <w:start w:val="1"/>
      <w:numFmt w:val="bullet"/>
      <w:lvlText w:val="•"/>
      <w:lvlJc w:val="left"/>
      <w:pPr>
        <w:tabs>
          <w:tab w:val="num" w:pos="5760"/>
        </w:tabs>
        <w:ind w:left="5760" w:hanging="360"/>
      </w:pPr>
      <w:rPr>
        <w:rFonts w:ascii="Arial" w:hAnsi="Arial" w:hint="default"/>
      </w:rPr>
    </w:lvl>
    <w:lvl w:ilvl="8" w:tplc="CC20814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9344DD"/>
    <w:multiLevelType w:val="hybridMultilevel"/>
    <w:tmpl w:val="2EDAB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9430AC"/>
    <w:multiLevelType w:val="hybridMultilevel"/>
    <w:tmpl w:val="E5220A3C"/>
    <w:lvl w:ilvl="0" w:tplc="0D7A69CE">
      <w:start w:val="1"/>
      <w:numFmt w:val="bullet"/>
      <w:lvlText w:val="•"/>
      <w:lvlJc w:val="left"/>
      <w:pPr>
        <w:tabs>
          <w:tab w:val="num" w:pos="720"/>
        </w:tabs>
        <w:ind w:left="720" w:hanging="360"/>
      </w:pPr>
      <w:rPr>
        <w:rFonts w:ascii="Arial" w:hAnsi="Arial" w:hint="default"/>
      </w:rPr>
    </w:lvl>
    <w:lvl w:ilvl="1" w:tplc="7360ACD6" w:tentative="1">
      <w:start w:val="1"/>
      <w:numFmt w:val="bullet"/>
      <w:lvlText w:val="•"/>
      <w:lvlJc w:val="left"/>
      <w:pPr>
        <w:tabs>
          <w:tab w:val="num" w:pos="1440"/>
        </w:tabs>
        <w:ind w:left="1440" w:hanging="360"/>
      </w:pPr>
      <w:rPr>
        <w:rFonts w:ascii="Arial" w:hAnsi="Arial" w:hint="default"/>
      </w:rPr>
    </w:lvl>
    <w:lvl w:ilvl="2" w:tplc="197ACA9E" w:tentative="1">
      <w:start w:val="1"/>
      <w:numFmt w:val="bullet"/>
      <w:lvlText w:val="•"/>
      <w:lvlJc w:val="left"/>
      <w:pPr>
        <w:tabs>
          <w:tab w:val="num" w:pos="2160"/>
        </w:tabs>
        <w:ind w:left="2160" w:hanging="360"/>
      </w:pPr>
      <w:rPr>
        <w:rFonts w:ascii="Arial" w:hAnsi="Arial" w:hint="default"/>
      </w:rPr>
    </w:lvl>
    <w:lvl w:ilvl="3" w:tplc="A45AB5D0" w:tentative="1">
      <w:start w:val="1"/>
      <w:numFmt w:val="bullet"/>
      <w:lvlText w:val="•"/>
      <w:lvlJc w:val="left"/>
      <w:pPr>
        <w:tabs>
          <w:tab w:val="num" w:pos="2880"/>
        </w:tabs>
        <w:ind w:left="2880" w:hanging="360"/>
      </w:pPr>
      <w:rPr>
        <w:rFonts w:ascii="Arial" w:hAnsi="Arial" w:hint="default"/>
      </w:rPr>
    </w:lvl>
    <w:lvl w:ilvl="4" w:tplc="73B20B50" w:tentative="1">
      <w:start w:val="1"/>
      <w:numFmt w:val="bullet"/>
      <w:lvlText w:val="•"/>
      <w:lvlJc w:val="left"/>
      <w:pPr>
        <w:tabs>
          <w:tab w:val="num" w:pos="3600"/>
        </w:tabs>
        <w:ind w:left="3600" w:hanging="360"/>
      </w:pPr>
      <w:rPr>
        <w:rFonts w:ascii="Arial" w:hAnsi="Arial" w:hint="default"/>
      </w:rPr>
    </w:lvl>
    <w:lvl w:ilvl="5" w:tplc="50787D6C" w:tentative="1">
      <w:start w:val="1"/>
      <w:numFmt w:val="bullet"/>
      <w:lvlText w:val="•"/>
      <w:lvlJc w:val="left"/>
      <w:pPr>
        <w:tabs>
          <w:tab w:val="num" w:pos="4320"/>
        </w:tabs>
        <w:ind w:left="4320" w:hanging="360"/>
      </w:pPr>
      <w:rPr>
        <w:rFonts w:ascii="Arial" w:hAnsi="Arial" w:hint="default"/>
      </w:rPr>
    </w:lvl>
    <w:lvl w:ilvl="6" w:tplc="121C03D8" w:tentative="1">
      <w:start w:val="1"/>
      <w:numFmt w:val="bullet"/>
      <w:lvlText w:val="•"/>
      <w:lvlJc w:val="left"/>
      <w:pPr>
        <w:tabs>
          <w:tab w:val="num" w:pos="5040"/>
        </w:tabs>
        <w:ind w:left="5040" w:hanging="360"/>
      </w:pPr>
      <w:rPr>
        <w:rFonts w:ascii="Arial" w:hAnsi="Arial" w:hint="default"/>
      </w:rPr>
    </w:lvl>
    <w:lvl w:ilvl="7" w:tplc="E1E4A45C" w:tentative="1">
      <w:start w:val="1"/>
      <w:numFmt w:val="bullet"/>
      <w:lvlText w:val="•"/>
      <w:lvlJc w:val="left"/>
      <w:pPr>
        <w:tabs>
          <w:tab w:val="num" w:pos="5760"/>
        </w:tabs>
        <w:ind w:left="5760" w:hanging="360"/>
      </w:pPr>
      <w:rPr>
        <w:rFonts w:ascii="Arial" w:hAnsi="Arial" w:hint="default"/>
      </w:rPr>
    </w:lvl>
    <w:lvl w:ilvl="8" w:tplc="DFB84B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8E4A04"/>
    <w:multiLevelType w:val="hybridMultilevel"/>
    <w:tmpl w:val="73029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6"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7C6696A"/>
    <w:multiLevelType w:val="hybridMultilevel"/>
    <w:tmpl w:val="532C4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6076E6"/>
    <w:multiLevelType w:val="hybridMultilevel"/>
    <w:tmpl w:val="37948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391CAC"/>
    <w:multiLevelType w:val="hybridMultilevel"/>
    <w:tmpl w:val="6ABC3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961501"/>
    <w:multiLevelType w:val="hybridMultilevel"/>
    <w:tmpl w:val="0F5C90A4"/>
    <w:lvl w:ilvl="0" w:tplc="4E9C4006">
      <w:start w:val="1"/>
      <w:numFmt w:val="bullet"/>
      <w:lvlText w:val="•"/>
      <w:lvlJc w:val="left"/>
      <w:pPr>
        <w:tabs>
          <w:tab w:val="num" w:pos="720"/>
        </w:tabs>
        <w:ind w:left="720" w:hanging="360"/>
      </w:pPr>
      <w:rPr>
        <w:rFonts w:ascii="Arial" w:hAnsi="Arial" w:hint="default"/>
      </w:rPr>
    </w:lvl>
    <w:lvl w:ilvl="1" w:tplc="8BFA9BD4" w:tentative="1">
      <w:start w:val="1"/>
      <w:numFmt w:val="bullet"/>
      <w:lvlText w:val="•"/>
      <w:lvlJc w:val="left"/>
      <w:pPr>
        <w:tabs>
          <w:tab w:val="num" w:pos="1440"/>
        </w:tabs>
        <w:ind w:left="1440" w:hanging="360"/>
      </w:pPr>
      <w:rPr>
        <w:rFonts w:ascii="Arial" w:hAnsi="Arial" w:hint="default"/>
      </w:rPr>
    </w:lvl>
    <w:lvl w:ilvl="2" w:tplc="A1E0AC8E" w:tentative="1">
      <w:start w:val="1"/>
      <w:numFmt w:val="bullet"/>
      <w:lvlText w:val="•"/>
      <w:lvlJc w:val="left"/>
      <w:pPr>
        <w:tabs>
          <w:tab w:val="num" w:pos="2160"/>
        </w:tabs>
        <w:ind w:left="2160" w:hanging="360"/>
      </w:pPr>
      <w:rPr>
        <w:rFonts w:ascii="Arial" w:hAnsi="Arial" w:hint="default"/>
      </w:rPr>
    </w:lvl>
    <w:lvl w:ilvl="3" w:tplc="53263678" w:tentative="1">
      <w:start w:val="1"/>
      <w:numFmt w:val="bullet"/>
      <w:lvlText w:val="•"/>
      <w:lvlJc w:val="left"/>
      <w:pPr>
        <w:tabs>
          <w:tab w:val="num" w:pos="2880"/>
        </w:tabs>
        <w:ind w:left="2880" w:hanging="360"/>
      </w:pPr>
      <w:rPr>
        <w:rFonts w:ascii="Arial" w:hAnsi="Arial" w:hint="default"/>
      </w:rPr>
    </w:lvl>
    <w:lvl w:ilvl="4" w:tplc="241EFABC" w:tentative="1">
      <w:start w:val="1"/>
      <w:numFmt w:val="bullet"/>
      <w:lvlText w:val="•"/>
      <w:lvlJc w:val="left"/>
      <w:pPr>
        <w:tabs>
          <w:tab w:val="num" w:pos="3600"/>
        </w:tabs>
        <w:ind w:left="3600" w:hanging="360"/>
      </w:pPr>
      <w:rPr>
        <w:rFonts w:ascii="Arial" w:hAnsi="Arial" w:hint="default"/>
      </w:rPr>
    </w:lvl>
    <w:lvl w:ilvl="5" w:tplc="C548CE0C" w:tentative="1">
      <w:start w:val="1"/>
      <w:numFmt w:val="bullet"/>
      <w:lvlText w:val="•"/>
      <w:lvlJc w:val="left"/>
      <w:pPr>
        <w:tabs>
          <w:tab w:val="num" w:pos="4320"/>
        </w:tabs>
        <w:ind w:left="4320" w:hanging="360"/>
      </w:pPr>
      <w:rPr>
        <w:rFonts w:ascii="Arial" w:hAnsi="Arial" w:hint="default"/>
      </w:rPr>
    </w:lvl>
    <w:lvl w:ilvl="6" w:tplc="1E7609C4" w:tentative="1">
      <w:start w:val="1"/>
      <w:numFmt w:val="bullet"/>
      <w:lvlText w:val="•"/>
      <w:lvlJc w:val="left"/>
      <w:pPr>
        <w:tabs>
          <w:tab w:val="num" w:pos="5040"/>
        </w:tabs>
        <w:ind w:left="5040" w:hanging="360"/>
      </w:pPr>
      <w:rPr>
        <w:rFonts w:ascii="Arial" w:hAnsi="Arial" w:hint="default"/>
      </w:rPr>
    </w:lvl>
    <w:lvl w:ilvl="7" w:tplc="0CB845CE" w:tentative="1">
      <w:start w:val="1"/>
      <w:numFmt w:val="bullet"/>
      <w:lvlText w:val="•"/>
      <w:lvlJc w:val="left"/>
      <w:pPr>
        <w:tabs>
          <w:tab w:val="num" w:pos="5760"/>
        </w:tabs>
        <w:ind w:left="5760" w:hanging="360"/>
      </w:pPr>
      <w:rPr>
        <w:rFonts w:ascii="Arial" w:hAnsi="Arial" w:hint="default"/>
      </w:rPr>
    </w:lvl>
    <w:lvl w:ilvl="8" w:tplc="7E38C748"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25"/>
  </w:num>
  <w:num w:numId="3">
    <w:abstractNumId w:val="19"/>
  </w:num>
  <w:num w:numId="4">
    <w:abstractNumId w:val="11"/>
  </w:num>
  <w:num w:numId="5">
    <w:abstractNumId w:val="24"/>
  </w:num>
  <w:num w:numId="6">
    <w:abstractNumId w:val="0"/>
  </w:num>
  <w:num w:numId="7">
    <w:abstractNumId w:val="3"/>
  </w:num>
  <w:num w:numId="8">
    <w:abstractNumId w:val="21"/>
  </w:num>
  <w:num w:numId="9">
    <w:abstractNumId w:val="4"/>
  </w:num>
  <w:num w:numId="10">
    <w:abstractNumId w:val="7"/>
  </w:num>
  <w:num w:numId="11">
    <w:abstractNumId w:val="12"/>
  </w:num>
  <w:num w:numId="12">
    <w:abstractNumId w:val="2"/>
  </w:num>
  <w:num w:numId="13">
    <w:abstractNumId w:val="6"/>
  </w:num>
  <w:num w:numId="14">
    <w:abstractNumId w:val="1"/>
  </w:num>
  <w:num w:numId="15">
    <w:abstractNumId w:val="8"/>
  </w:num>
  <w:num w:numId="16">
    <w:abstractNumId w:val="17"/>
  </w:num>
  <w:num w:numId="17">
    <w:abstractNumId w:val="29"/>
  </w:num>
  <w:num w:numId="18">
    <w:abstractNumId w:val="5"/>
  </w:num>
  <w:num w:numId="19">
    <w:abstractNumId w:val="22"/>
  </w:num>
  <w:num w:numId="20">
    <w:abstractNumId w:val="14"/>
  </w:num>
  <w:num w:numId="21">
    <w:abstractNumId w:val="30"/>
  </w:num>
  <w:num w:numId="22">
    <w:abstractNumId w:val="20"/>
  </w:num>
  <w:num w:numId="23">
    <w:abstractNumId w:val="27"/>
  </w:num>
  <w:num w:numId="24">
    <w:abstractNumId w:val="28"/>
  </w:num>
  <w:num w:numId="25">
    <w:abstractNumId w:val="15"/>
  </w:num>
  <w:num w:numId="26">
    <w:abstractNumId w:val="23"/>
  </w:num>
  <w:num w:numId="27">
    <w:abstractNumId w:val="9"/>
  </w:num>
  <w:num w:numId="28">
    <w:abstractNumId w:val="18"/>
  </w:num>
  <w:num w:numId="29">
    <w:abstractNumId w:val="16"/>
  </w:num>
  <w:num w:numId="30">
    <w:abstractNumId w:val="10"/>
  </w:num>
  <w:num w:numId="3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FE"/>
    <w:rsid w:val="00000109"/>
    <w:rsid w:val="000016B9"/>
    <w:rsid w:val="000068D5"/>
    <w:rsid w:val="000126B6"/>
    <w:rsid w:val="00014B29"/>
    <w:rsid w:val="0001772A"/>
    <w:rsid w:val="000217E8"/>
    <w:rsid w:val="00030790"/>
    <w:rsid w:val="00030CC1"/>
    <w:rsid w:val="00034546"/>
    <w:rsid w:val="00036B92"/>
    <w:rsid w:val="000419C1"/>
    <w:rsid w:val="000435D5"/>
    <w:rsid w:val="00043B50"/>
    <w:rsid w:val="0005196D"/>
    <w:rsid w:val="000650AF"/>
    <w:rsid w:val="00065CEA"/>
    <w:rsid w:val="00065F4C"/>
    <w:rsid w:val="00070067"/>
    <w:rsid w:val="0007144F"/>
    <w:rsid w:val="0007453E"/>
    <w:rsid w:val="00076803"/>
    <w:rsid w:val="00090A83"/>
    <w:rsid w:val="00090B41"/>
    <w:rsid w:val="000A2FFC"/>
    <w:rsid w:val="000A6B63"/>
    <w:rsid w:val="000B13CB"/>
    <w:rsid w:val="000C3F1E"/>
    <w:rsid w:val="000C6C34"/>
    <w:rsid w:val="000E0066"/>
    <w:rsid w:val="000F5CCD"/>
    <w:rsid w:val="000F5D86"/>
    <w:rsid w:val="000F6726"/>
    <w:rsid w:val="001044EC"/>
    <w:rsid w:val="0011798B"/>
    <w:rsid w:val="00135FF3"/>
    <w:rsid w:val="001403AE"/>
    <w:rsid w:val="001460BD"/>
    <w:rsid w:val="0015010B"/>
    <w:rsid w:val="00152E66"/>
    <w:rsid w:val="00152EB7"/>
    <w:rsid w:val="0016080C"/>
    <w:rsid w:val="001623DE"/>
    <w:rsid w:val="001630F1"/>
    <w:rsid w:val="00166A5E"/>
    <w:rsid w:val="001705E8"/>
    <w:rsid w:val="001742FF"/>
    <w:rsid w:val="001912A2"/>
    <w:rsid w:val="001966FA"/>
    <w:rsid w:val="00197666"/>
    <w:rsid w:val="001A0139"/>
    <w:rsid w:val="001A0956"/>
    <w:rsid w:val="001A77CA"/>
    <w:rsid w:val="001C1FF2"/>
    <w:rsid w:val="001E56AF"/>
    <w:rsid w:val="001E7690"/>
    <w:rsid w:val="001E76BA"/>
    <w:rsid w:val="001F0F0C"/>
    <w:rsid w:val="002009BA"/>
    <w:rsid w:val="002024E9"/>
    <w:rsid w:val="002146FA"/>
    <w:rsid w:val="00214A8E"/>
    <w:rsid w:val="00215465"/>
    <w:rsid w:val="002479CE"/>
    <w:rsid w:val="0025003B"/>
    <w:rsid w:val="00256BA4"/>
    <w:rsid w:val="00262484"/>
    <w:rsid w:val="00267686"/>
    <w:rsid w:val="002846D8"/>
    <w:rsid w:val="00285C73"/>
    <w:rsid w:val="00294C4C"/>
    <w:rsid w:val="002A0832"/>
    <w:rsid w:val="002A093C"/>
    <w:rsid w:val="002A5458"/>
    <w:rsid w:val="002C2E3C"/>
    <w:rsid w:val="002C6B61"/>
    <w:rsid w:val="002C6B74"/>
    <w:rsid w:val="002D33BC"/>
    <w:rsid w:val="002D4DFE"/>
    <w:rsid w:val="002D6623"/>
    <w:rsid w:val="002E4614"/>
    <w:rsid w:val="002E7655"/>
    <w:rsid w:val="002F3300"/>
    <w:rsid w:val="003010B0"/>
    <w:rsid w:val="003054F6"/>
    <w:rsid w:val="00315572"/>
    <w:rsid w:val="00316DE6"/>
    <w:rsid w:val="003238CE"/>
    <w:rsid w:val="003276BE"/>
    <w:rsid w:val="003439ED"/>
    <w:rsid w:val="00354F6D"/>
    <w:rsid w:val="00362643"/>
    <w:rsid w:val="003633F5"/>
    <w:rsid w:val="00370797"/>
    <w:rsid w:val="00376A58"/>
    <w:rsid w:val="00395D12"/>
    <w:rsid w:val="003A641C"/>
    <w:rsid w:val="003A6C34"/>
    <w:rsid w:val="003B13F4"/>
    <w:rsid w:val="003B5C3C"/>
    <w:rsid w:val="003C4970"/>
    <w:rsid w:val="003D1FA8"/>
    <w:rsid w:val="003D49C3"/>
    <w:rsid w:val="003D4DBC"/>
    <w:rsid w:val="003E108D"/>
    <w:rsid w:val="00401C90"/>
    <w:rsid w:val="00411A3D"/>
    <w:rsid w:val="00426492"/>
    <w:rsid w:val="004439BD"/>
    <w:rsid w:val="004502A1"/>
    <w:rsid w:val="00452B15"/>
    <w:rsid w:val="004563B4"/>
    <w:rsid w:val="00462EA4"/>
    <w:rsid w:val="00481CE3"/>
    <w:rsid w:val="00482E0B"/>
    <w:rsid w:val="00496C0F"/>
    <w:rsid w:val="00496CD4"/>
    <w:rsid w:val="004B4981"/>
    <w:rsid w:val="004B4F13"/>
    <w:rsid w:val="004C10AE"/>
    <w:rsid w:val="004C1925"/>
    <w:rsid w:val="004E150B"/>
    <w:rsid w:val="004E69B5"/>
    <w:rsid w:val="004F131E"/>
    <w:rsid w:val="004F3D98"/>
    <w:rsid w:val="004F5B70"/>
    <w:rsid w:val="004F74DA"/>
    <w:rsid w:val="005014D9"/>
    <w:rsid w:val="00503E7E"/>
    <w:rsid w:val="0050677F"/>
    <w:rsid w:val="00512E77"/>
    <w:rsid w:val="00520629"/>
    <w:rsid w:val="00520DB6"/>
    <w:rsid w:val="0053763A"/>
    <w:rsid w:val="005536AC"/>
    <w:rsid w:val="005638F1"/>
    <w:rsid w:val="005654E8"/>
    <w:rsid w:val="00574658"/>
    <w:rsid w:val="00576D35"/>
    <w:rsid w:val="00577AA3"/>
    <w:rsid w:val="0058377A"/>
    <w:rsid w:val="00586AC8"/>
    <w:rsid w:val="005A4BD1"/>
    <w:rsid w:val="005A60DB"/>
    <w:rsid w:val="005B369E"/>
    <w:rsid w:val="005C54B5"/>
    <w:rsid w:val="005C72CC"/>
    <w:rsid w:val="005D092B"/>
    <w:rsid w:val="005E5305"/>
    <w:rsid w:val="006046FF"/>
    <w:rsid w:val="00605F07"/>
    <w:rsid w:val="00622565"/>
    <w:rsid w:val="0063036E"/>
    <w:rsid w:val="006307EC"/>
    <w:rsid w:val="00632F54"/>
    <w:rsid w:val="00633AF4"/>
    <w:rsid w:val="00635C80"/>
    <w:rsid w:val="00650C22"/>
    <w:rsid w:val="006515F5"/>
    <w:rsid w:val="0065779C"/>
    <w:rsid w:val="006610FF"/>
    <w:rsid w:val="0066135B"/>
    <w:rsid w:val="00665B05"/>
    <w:rsid w:val="00665B9F"/>
    <w:rsid w:val="00674546"/>
    <w:rsid w:val="00680C6F"/>
    <w:rsid w:val="00685229"/>
    <w:rsid w:val="006875BB"/>
    <w:rsid w:val="006901A3"/>
    <w:rsid w:val="0069624A"/>
    <w:rsid w:val="006A2843"/>
    <w:rsid w:val="006A6360"/>
    <w:rsid w:val="006B7865"/>
    <w:rsid w:val="006C1037"/>
    <w:rsid w:val="006C5FEB"/>
    <w:rsid w:val="006D2273"/>
    <w:rsid w:val="006D5CDC"/>
    <w:rsid w:val="006F1C15"/>
    <w:rsid w:val="006F28FE"/>
    <w:rsid w:val="006F7929"/>
    <w:rsid w:val="006F7DB3"/>
    <w:rsid w:val="007017E0"/>
    <w:rsid w:val="00706C79"/>
    <w:rsid w:val="0073089A"/>
    <w:rsid w:val="00752EAD"/>
    <w:rsid w:val="0076392F"/>
    <w:rsid w:val="00766BC4"/>
    <w:rsid w:val="007674A3"/>
    <w:rsid w:val="00785C3B"/>
    <w:rsid w:val="007903B1"/>
    <w:rsid w:val="0079069F"/>
    <w:rsid w:val="007A6A50"/>
    <w:rsid w:val="007D1FEC"/>
    <w:rsid w:val="007D26DC"/>
    <w:rsid w:val="007D5985"/>
    <w:rsid w:val="007E76A2"/>
    <w:rsid w:val="00810221"/>
    <w:rsid w:val="00810457"/>
    <w:rsid w:val="00815AAF"/>
    <w:rsid w:val="00817FD4"/>
    <w:rsid w:val="008266EE"/>
    <w:rsid w:val="00826FDC"/>
    <w:rsid w:val="00832B4A"/>
    <w:rsid w:val="00842994"/>
    <w:rsid w:val="008459DC"/>
    <w:rsid w:val="008545F3"/>
    <w:rsid w:val="0086024E"/>
    <w:rsid w:val="00860B3E"/>
    <w:rsid w:val="0087020F"/>
    <w:rsid w:val="00875C35"/>
    <w:rsid w:val="00877DEB"/>
    <w:rsid w:val="00881646"/>
    <w:rsid w:val="00883330"/>
    <w:rsid w:val="00886A94"/>
    <w:rsid w:val="0089332C"/>
    <w:rsid w:val="00897049"/>
    <w:rsid w:val="008A2D11"/>
    <w:rsid w:val="008A593B"/>
    <w:rsid w:val="008C4BFC"/>
    <w:rsid w:val="008D2D94"/>
    <w:rsid w:val="008D37D2"/>
    <w:rsid w:val="008E6747"/>
    <w:rsid w:val="00917944"/>
    <w:rsid w:val="0092592D"/>
    <w:rsid w:val="00935DCD"/>
    <w:rsid w:val="00936F16"/>
    <w:rsid w:val="0093722D"/>
    <w:rsid w:val="00937284"/>
    <w:rsid w:val="00937B2B"/>
    <w:rsid w:val="00941A30"/>
    <w:rsid w:val="00942001"/>
    <w:rsid w:val="00947539"/>
    <w:rsid w:val="0096313F"/>
    <w:rsid w:val="00966ABA"/>
    <w:rsid w:val="00975520"/>
    <w:rsid w:val="009875CD"/>
    <w:rsid w:val="009972DF"/>
    <w:rsid w:val="009B7419"/>
    <w:rsid w:val="009B793A"/>
    <w:rsid w:val="009C0369"/>
    <w:rsid w:val="009D403B"/>
    <w:rsid w:val="009E391E"/>
    <w:rsid w:val="009E4EC4"/>
    <w:rsid w:val="009F346B"/>
    <w:rsid w:val="00A271C7"/>
    <w:rsid w:val="00A53F9C"/>
    <w:rsid w:val="00A541B9"/>
    <w:rsid w:val="00A56436"/>
    <w:rsid w:val="00A610E7"/>
    <w:rsid w:val="00A71462"/>
    <w:rsid w:val="00A72910"/>
    <w:rsid w:val="00A7771C"/>
    <w:rsid w:val="00A7782D"/>
    <w:rsid w:val="00A80C2F"/>
    <w:rsid w:val="00AA618D"/>
    <w:rsid w:val="00AA6E5F"/>
    <w:rsid w:val="00AB3779"/>
    <w:rsid w:val="00AB6DED"/>
    <w:rsid w:val="00AB7D32"/>
    <w:rsid w:val="00AC5820"/>
    <w:rsid w:val="00AD2F8E"/>
    <w:rsid w:val="00AD606C"/>
    <w:rsid w:val="00AD617C"/>
    <w:rsid w:val="00AE2693"/>
    <w:rsid w:val="00AE3905"/>
    <w:rsid w:val="00AE3E57"/>
    <w:rsid w:val="00AE507F"/>
    <w:rsid w:val="00AE6BD7"/>
    <w:rsid w:val="00AF112C"/>
    <w:rsid w:val="00AF4E7F"/>
    <w:rsid w:val="00B02277"/>
    <w:rsid w:val="00B160F1"/>
    <w:rsid w:val="00B23196"/>
    <w:rsid w:val="00B27A3D"/>
    <w:rsid w:val="00B33F97"/>
    <w:rsid w:val="00B40CCC"/>
    <w:rsid w:val="00B5067C"/>
    <w:rsid w:val="00B51C5D"/>
    <w:rsid w:val="00B525C2"/>
    <w:rsid w:val="00B52648"/>
    <w:rsid w:val="00B56BEC"/>
    <w:rsid w:val="00B6508B"/>
    <w:rsid w:val="00B70B52"/>
    <w:rsid w:val="00B71D00"/>
    <w:rsid w:val="00B8140E"/>
    <w:rsid w:val="00BA7BDF"/>
    <w:rsid w:val="00BB3989"/>
    <w:rsid w:val="00BB7794"/>
    <w:rsid w:val="00BC21E9"/>
    <w:rsid w:val="00BC6211"/>
    <w:rsid w:val="00BC6AA0"/>
    <w:rsid w:val="00BD71E3"/>
    <w:rsid w:val="00C05B40"/>
    <w:rsid w:val="00C140C2"/>
    <w:rsid w:val="00C17AE1"/>
    <w:rsid w:val="00C27259"/>
    <w:rsid w:val="00C27CCB"/>
    <w:rsid w:val="00C30FA2"/>
    <w:rsid w:val="00C348AF"/>
    <w:rsid w:val="00C34A60"/>
    <w:rsid w:val="00C34F4D"/>
    <w:rsid w:val="00C777B3"/>
    <w:rsid w:val="00C82173"/>
    <w:rsid w:val="00C837F2"/>
    <w:rsid w:val="00C85938"/>
    <w:rsid w:val="00C973B7"/>
    <w:rsid w:val="00CB5B48"/>
    <w:rsid w:val="00CB7CEE"/>
    <w:rsid w:val="00CD77F9"/>
    <w:rsid w:val="00CE5298"/>
    <w:rsid w:val="00CF0A38"/>
    <w:rsid w:val="00CF5A26"/>
    <w:rsid w:val="00D05E52"/>
    <w:rsid w:val="00D137D2"/>
    <w:rsid w:val="00D17D0C"/>
    <w:rsid w:val="00D2026C"/>
    <w:rsid w:val="00D249CA"/>
    <w:rsid w:val="00D24F1A"/>
    <w:rsid w:val="00D2552C"/>
    <w:rsid w:val="00D51B7A"/>
    <w:rsid w:val="00D5471F"/>
    <w:rsid w:val="00D63564"/>
    <w:rsid w:val="00D728C0"/>
    <w:rsid w:val="00D72E45"/>
    <w:rsid w:val="00D760F0"/>
    <w:rsid w:val="00D77F34"/>
    <w:rsid w:val="00D814C7"/>
    <w:rsid w:val="00D9696D"/>
    <w:rsid w:val="00DB04F9"/>
    <w:rsid w:val="00DB064A"/>
    <w:rsid w:val="00DB76EC"/>
    <w:rsid w:val="00DD1627"/>
    <w:rsid w:val="00DD35A4"/>
    <w:rsid w:val="00DD6496"/>
    <w:rsid w:val="00DD7FA7"/>
    <w:rsid w:val="00DF3242"/>
    <w:rsid w:val="00E017D0"/>
    <w:rsid w:val="00E020B6"/>
    <w:rsid w:val="00E20794"/>
    <w:rsid w:val="00E23938"/>
    <w:rsid w:val="00E25F01"/>
    <w:rsid w:val="00E27E63"/>
    <w:rsid w:val="00E30105"/>
    <w:rsid w:val="00E3568A"/>
    <w:rsid w:val="00E43F8B"/>
    <w:rsid w:val="00E561E7"/>
    <w:rsid w:val="00E66AF5"/>
    <w:rsid w:val="00E670FD"/>
    <w:rsid w:val="00E6783A"/>
    <w:rsid w:val="00E73B61"/>
    <w:rsid w:val="00E753AA"/>
    <w:rsid w:val="00E817B2"/>
    <w:rsid w:val="00E850F8"/>
    <w:rsid w:val="00E92115"/>
    <w:rsid w:val="00E929BA"/>
    <w:rsid w:val="00E93F07"/>
    <w:rsid w:val="00E960E3"/>
    <w:rsid w:val="00EC6350"/>
    <w:rsid w:val="00EC7585"/>
    <w:rsid w:val="00EE53A3"/>
    <w:rsid w:val="00F00E93"/>
    <w:rsid w:val="00F04053"/>
    <w:rsid w:val="00F05E53"/>
    <w:rsid w:val="00F11E01"/>
    <w:rsid w:val="00F141C9"/>
    <w:rsid w:val="00F15362"/>
    <w:rsid w:val="00F24238"/>
    <w:rsid w:val="00F34537"/>
    <w:rsid w:val="00F43E6B"/>
    <w:rsid w:val="00F47ECA"/>
    <w:rsid w:val="00F53D3C"/>
    <w:rsid w:val="00F608DA"/>
    <w:rsid w:val="00F65D04"/>
    <w:rsid w:val="00F800F9"/>
    <w:rsid w:val="00F826ED"/>
    <w:rsid w:val="00F875BD"/>
    <w:rsid w:val="00FB1226"/>
    <w:rsid w:val="00FB3938"/>
    <w:rsid w:val="00FC70CA"/>
    <w:rsid w:val="00FE0459"/>
    <w:rsid w:val="00FE631C"/>
    <w:rsid w:val="00FF0A9E"/>
    <w:rsid w:val="00FF2D40"/>
    <w:rsid w:val="00FF7B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0B0FB9D"/>
  <w15:docId w15:val="{D4B24968-0E2B-4E63-B12F-F5AAB3A21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4502A1"/>
    <w:pPr>
      <w:keepNext/>
      <w:suppressAutoHyphens/>
      <w:spacing w:before="360" w:after="120" w:line="440" w:lineRule="exact"/>
      <w:outlineLvl w:val="0"/>
    </w:pPr>
    <w:rPr>
      <w:rFonts w:asciiTheme="majorHAnsi" w:eastAsiaTheme="majorEastAsia" w:hAnsiTheme="majorHAnsi"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4502A1"/>
    <w:pPr>
      <w:keepNext/>
      <w:suppressAutoHyphens/>
      <w:spacing w:before="240" w:after="60" w:line="300" w:lineRule="exact"/>
      <w:outlineLvl w:val="1"/>
    </w:pPr>
    <w:rPr>
      <w:rFonts w:asciiTheme="majorHAnsi" w:hAnsiTheme="majorHAnsi"/>
      <w:caps/>
      <w:color w:val="00AEEF" w:themeColor="text2"/>
      <w:sz w:val="30"/>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2A1"/>
    <w:rPr>
      <w:rFonts w:asciiTheme="majorHAnsi" w:eastAsiaTheme="majorEastAsia" w:hAnsiTheme="majorHAnsi"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4502A1"/>
    <w:rPr>
      <w:rFonts w:asciiTheme="majorHAnsi" w:hAnsiTheme="majorHAnsi" w:cs="Times New Roman"/>
      <w:caps/>
      <w:color w:val="00AEEF" w:themeColor="text2"/>
      <w:sz w:val="30"/>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link w:val="ListParagraphChar"/>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paragraph" w:customStyle="1" w:styleId="BasicParagraph">
    <w:name w:val="[Basic Paragraph]"/>
    <w:basedOn w:val="Normal"/>
    <w:uiPriority w:val="99"/>
    <w:rsid w:val="006F28FE"/>
    <w:pPr>
      <w:autoSpaceDE w:val="0"/>
      <w:autoSpaceDN w:val="0"/>
      <w:adjustRightInd w:val="0"/>
      <w:spacing w:after="0" w:line="288" w:lineRule="auto"/>
      <w:textAlignment w:val="center"/>
    </w:pPr>
    <w:rPr>
      <w:rFonts w:ascii="Minion Pro" w:hAnsi="Minion Pro" w:cs="Minion Pro"/>
      <w:color w:val="000000"/>
      <w:sz w:val="24"/>
      <w:szCs w:val="24"/>
      <w:lang w:val="en-GB" w:eastAsia="en-US"/>
    </w:rPr>
  </w:style>
  <w:style w:type="character" w:customStyle="1" w:styleId="ListParagraphChar">
    <w:name w:val="List Paragraph Char"/>
    <w:link w:val="ListParagraph"/>
    <w:uiPriority w:val="34"/>
    <w:locked/>
    <w:rsid w:val="008C4BFC"/>
    <w:rPr>
      <w:rFonts w:cs="Times New Roman"/>
      <w:sz w:val="21"/>
      <w:szCs w:val="21"/>
      <w:lang w:eastAsia="en-AU"/>
    </w:rPr>
  </w:style>
  <w:style w:type="character" w:styleId="CommentReference">
    <w:name w:val="annotation reference"/>
    <w:basedOn w:val="DefaultParagraphFont"/>
    <w:uiPriority w:val="99"/>
    <w:semiHidden/>
    <w:unhideWhenUsed/>
    <w:rsid w:val="006307EC"/>
    <w:rPr>
      <w:sz w:val="16"/>
      <w:szCs w:val="16"/>
    </w:rPr>
  </w:style>
  <w:style w:type="paragraph" w:styleId="CommentText">
    <w:name w:val="annotation text"/>
    <w:basedOn w:val="Normal"/>
    <w:link w:val="CommentTextChar"/>
    <w:uiPriority w:val="99"/>
    <w:semiHidden/>
    <w:unhideWhenUsed/>
    <w:rsid w:val="006307EC"/>
    <w:pPr>
      <w:spacing w:line="240" w:lineRule="auto"/>
    </w:pPr>
    <w:rPr>
      <w:sz w:val="20"/>
      <w:szCs w:val="20"/>
    </w:rPr>
  </w:style>
  <w:style w:type="character" w:customStyle="1" w:styleId="CommentTextChar">
    <w:name w:val="Comment Text Char"/>
    <w:basedOn w:val="DefaultParagraphFont"/>
    <w:link w:val="CommentText"/>
    <w:uiPriority w:val="99"/>
    <w:semiHidden/>
    <w:rsid w:val="006307EC"/>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307EC"/>
    <w:rPr>
      <w:b/>
      <w:bCs/>
    </w:rPr>
  </w:style>
  <w:style w:type="character" w:customStyle="1" w:styleId="CommentSubjectChar">
    <w:name w:val="Comment Subject Char"/>
    <w:basedOn w:val="CommentTextChar"/>
    <w:link w:val="CommentSubject"/>
    <w:uiPriority w:val="99"/>
    <w:semiHidden/>
    <w:rsid w:val="006307EC"/>
    <w:rPr>
      <w:rFonts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6697">
      <w:bodyDiv w:val="1"/>
      <w:marLeft w:val="0"/>
      <w:marRight w:val="0"/>
      <w:marTop w:val="0"/>
      <w:marBottom w:val="0"/>
      <w:divBdr>
        <w:top w:val="none" w:sz="0" w:space="0" w:color="auto"/>
        <w:left w:val="none" w:sz="0" w:space="0" w:color="auto"/>
        <w:bottom w:val="none" w:sz="0" w:space="0" w:color="auto"/>
        <w:right w:val="none" w:sz="0" w:space="0" w:color="auto"/>
      </w:divBdr>
    </w:div>
    <w:div w:id="43452093">
      <w:bodyDiv w:val="1"/>
      <w:marLeft w:val="0"/>
      <w:marRight w:val="0"/>
      <w:marTop w:val="0"/>
      <w:marBottom w:val="0"/>
      <w:divBdr>
        <w:top w:val="none" w:sz="0" w:space="0" w:color="auto"/>
        <w:left w:val="none" w:sz="0" w:space="0" w:color="auto"/>
        <w:bottom w:val="none" w:sz="0" w:space="0" w:color="auto"/>
        <w:right w:val="none" w:sz="0" w:space="0" w:color="auto"/>
      </w:divBdr>
      <w:divsChild>
        <w:div w:id="2095974367">
          <w:marLeft w:val="274"/>
          <w:marRight w:val="0"/>
          <w:marTop w:val="0"/>
          <w:marBottom w:val="0"/>
          <w:divBdr>
            <w:top w:val="none" w:sz="0" w:space="0" w:color="auto"/>
            <w:left w:val="none" w:sz="0" w:space="0" w:color="auto"/>
            <w:bottom w:val="none" w:sz="0" w:space="0" w:color="auto"/>
            <w:right w:val="none" w:sz="0" w:space="0" w:color="auto"/>
          </w:divBdr>
        </w:div>
      </w:divsChild>
    </w:div>
    <w:div w:id="120152078">
      <w:bodyDiv w:val="1"/>
      <w:marLeft w:val="0"/>
      <w:marRight w:val="0"/>
      <w:marTop w:val="0"/>
      <w:marBottom w:val="0"/>
      <w:divBdr>
        <w:top w:val="none" w:sz="0" w:space="0" w:color="auto"/>
        <w:left w:val="none" w:sz="0" w:space="0" w:color="auto"/>
        <w:bottom w:val="none" w:sz="0" w:space="0" w:color="auto"/>
        <w:right w:val="none" w:sz="0" w:space="0" w:color="auto"/>
      </w:divBdr>
      <w:divsChild>
        <w:div w:id="1803425467">
          <w:marLeft w:val="274"/>
          <w:marRight w:val="0"/>
          <w:marTop w:val="0"/>
          <w:marBottom w:val="0"/>
          <w:divBdr>
            <w:top w:val="none" w:sz="0" w:space="0" w:color="auto"/>
            <w:left w:val="none" w:sz="0" w:space="0" w:color="auto"/>
            <w:bottom w:val="none" w:sz="0" w:space="0" w:color="auto"/>
            <w:right w:val="none" w:sz="0" w:space="0" w:color="auto"/>
          </w:divBdr>
        </w:div>
      </w:divsChild>
    </w:div>
    <w:div w:id="156506590">
      <w:bodyDiv w:val="1"/>
      <w:marLeft w:val="0"/>
      <w:marRight w:val="0"/>
      <w:marTop w:val="0"/>
      <w:marBottom w:val="0"/>
      <w:divBdr>
        <w:top w:val="none" w:sz="0" w:space="0" w:color="auto"/>
        <w:left w:val="none" w:sz="0" w:space="0" w:color="auto"/>
        <w:bottom w:val="none" w:sz="0" w:space="0" w:color="auto"/>
        <w:right w:val="none" w:sz="0" w:space="0" w:color="auto"/>
      </w:divBdr>
    </w:div>
    <w:div w:id="163668797">
      <w:bodyDiv w:val="1"/>
      <w:marLeft w:val="0"/>
      <w:marRight w:val="0"/>
      <w:marTop w:val="0"/>
      <w:marBottom w:val="0"/>
      <w:divBdr>
        <w:top w:val="none" w:sz="0" w:space="0" w:color="auto"/>
        <w:left w:val="none" w:sz="0" w:space="0" w:color="auto"/>
        <w:bottom w:val="none" w:sz="0" w:space="0" w:color="auto"/>
        <w:right w:val="none" w:sz="0" w:space="0" w:color="auto"/>
      </w:divBdr>
    </w:div>
    <w:div w:id="300698557">
      <w:bodyDiv w:val="1"/>
      <w:marLeft w:val="0"/>
      <w:marRight w:val="0"/>
      <w:marTop w:val="0"/>
      <w:marBottom w:val="0"/>
      <w:divBdr>
        <w:top w:val="none" w:sz="0" w:space="0" w:color="auto"/>
        <w:left w:val="none" w:sz="0" w:space="0" w:color="auto"/>
        <w:bottom w:val="none" w:sz="0" w:space="0" w:color="auto"/>
        <w:right w:val="none" w:sz="0" w:space="0" w:color="auto"/>
      </w:divBdr>
    </w:div>
    <w:div w:id="413401706">
      <w:bodyDiv w:val="1"/>
      <w:marLeft w:val="0"/>
      <w:marRight w:val="0"/>
      <w:marTop w:val="0"/>
      <w:marBottom w:val="0"/>
      <w:divBdr>
        <w:top w:val="none" w:sz="0" w:space="0" w:color="auto"/>
        <w:left w:val="none" w:sz="0" w:space="0" w:color="auto"/>
        <w:bottom w:val="none" w:sz="0" w:space="0" w:color="auto"/>
        <w:right w:val="none" w:sz="0" w:space="0" w:color="auto"/>
      </w:divBdr>
    </w:div>
    <w:div w:id="438380162">
      <w:bodyDiv w:val="1"/>
      <w:marLeft w:val="0"/>
      <w:marRight w:val="0"/>
      <w:marTop w:val="0"/>
      <w:marBottom w:val="0"/>
      <w:divBdr>
        <w:top w:val="none" w:sz="0" w:space="0" w:color="auto"/>
        <w:left w:val="none" w:sz="0" w:space="0" w:color="auto"/>
        <w:bottom w:val="none" w:sz="0" w:space="0" w:color="auto"/>
        <w:right w:val="none" w:sz="0" w:space="0" w:color="auto"/>
      </w:divBdr>
      <w:divsChild>
        <w:div w:id="1543246109">
          <w:marLeft w:val="274"/>
          <w:marRight w:val="0"/>
          <w:marTop w:val="0"/>
          <w:marBottom w:val="0"/>
          <w:divBdr>
            <w:top w:val="none" w:sz="0" w:space="0" w:color="auto"/>
            <w:left w:val="none" w:sz="0" w:space="0" w:color="auto"/>
            <w:bottom w:val="none" w:sz="0" w:space="0" w:color="auto"/>
            <w:right w:val="none" w:sz="0" w:space="0" w:color="auto"/>
          </w:divBdr>
        </w:div>
      </w:divsChild>
    </w:div>
    <w:div w:id="694577350">
      <w:bodyDiv w:val="1"/>
      <w:marLeft w:val="0"/>
      <w:marRight w:val="0"/>
      <w:marTop w:val="0"/>
      <w:marBottom w:val="0"/>
      <w:divBdr>
        <w:top w:val="none" w:sz="0" w:space="0" w:color="auto"/>
        <w:left w:val="none" w:sz="0" w:space="0" w:color="auto"/>
        <w:bottom w:val="none" w:sz="0" w:space="0" w:color="auto"/>
        <w:right w:val="none" w:sz="0" w:space="0" w:color="auto"/>
      </w:divBdr>
    </w:div>
    <w:div w:id="844780976">
      <w:bodyDiv w:val="1"/>
      <w:marLeft w:val="0"/>
      <w:marRight w:val="0"/>
      <w:marTop w:val="0"/>
      <w:marBottom w:val="0"/>
      <w:divBdr>
        <w:top w:val="none" w:sz="0" w:space="0" w:color="auto"/>
        <w:left w:val="none" w:sz="0" w:space="0" w:color="auto"/>
        <w:bottom w:val="none" w:sz="0" w:space="0" w:color="auto"/>
        <w:right w:val="none" w:sz="0" w:space="0" w:color="auto"/>
      </w:divBdr>
    </w:div>
    <w:div w:id="932393955">
      <w:bodyDiv w:val="1"/>
      <w:marLeft w:val="0"/>
      <w:marRight w:val="0"/>
      <w:marTop w:val="0"/>
      <w:marBottom w:val="0"/>
      <w:divBdr>
        <w:top w:val="none" w:sz="0" w:space="0" w:color="auto"/>
        <w:left w:val="none" w:sz="0" w:space="0" w:color="auto"/>
        <w:bottom w:val="none" w:sz="0" w:space="0" w:color="auto"/>
        <w:right w:val="none" w:sz="0" w:space="0" w:color="auto"/>
      </w:divBdr>
    </w:div>
    <w:div w:id="937368306">
      <w:bodyDiv w:val="1"/>
      <w:marLeft w:val="0"/>
      <w:marRight w:val="0"/>
      <w:marTop w:val="0"/>
      <w:marBottom w:val="0"/>
      <w:divBdr>
        <w:top w:val="none" w:sz="0" w:space="0" w:color="auto"/>
        <w:left w:val="none" w:sz="0" w:space="0" w:color="auto"/>
        <w:bottom w:val="none" w:sz="0" w:space="0" w:color="auto"/>
        <w:right w:val="none" w:sz="0" w:space="0" w:color="auto"/>
      </w:divBdr>
    </w:div>
    <w:div w:id="1051616980">
      <w:bodyDiv w:val="1"/>
      <w:marLeft w:val="0"/>
      <w:marRight w:val="0"/>
      <w:marTop w:val="0"/>
      <w:marBottom w:val="0"/>
      <w:divBdr>
        <w:top w:val="none" w:sz="0" w:space="0" w:color="auto"/>
        <w:left w:val="none" w:sz="0" w:space="0" w:color="auto"/>
        <w:bottom w:val="none" w:sz="0" w:space="0" w:color="auto"/>
        <w:right w:val="none" w:sz="0" w:space="0" w:color="auto"/>
      </w:divBdr>
      <w:divsChild>
        <w:div w:id="912589275">
          <w:marLeft w:val="274"/>
          <w:marRight w:val="0"/>
          <w:marTop w:val="0"/>
          <w:marBottom w:val="0"/>
          <w:divBdr>
            <w:top w:val="none" w:sz="0" w:space="0" w:color="auto"/>
            <w:left w:val="none" w:sz="0" w:space="0" w:color="auto"/>
            <w:bottom w:val="none" w:sz="0" w:space="0" w:color="auto"/>
            <w:right w:val="none" w:sz="0" w:space="0" w:color="auto"/>
          </w:divBdr>
        </w:div>
      </w:divsChild>
    </w:div>
    <w:div w:id="1090346697">
      <w:bodyDiv w:val="1"/>
      <w:marLeft w:val="0"/>
      <w:marRight w:val="0"/>
      <w:marTop w:val="0"/>
      <w:marBottom w:val="0"/>
      <w:divBdr>
        <w:top w:val="none" w:sz="0" w:space="0" w:color="auto"/>
        <w:left w:val="none" w:sz="0" w:space="0" w:color="auto"/>
        <w:bottom w:val="none" w:sz="0" w:space="0" w:color="auto"/>
        <w:right w:val="none" w:sz="0" w:space="0" w:color="auto"/>
      </w:divBdr>
      <w:divsChild>
        <w:div w:id="2131050405">
          <w:marLeft w:val="274"/>
          <w:marRight w:val="0"/>
          <w:marTop w:val="0"/>
          <w:marBottom w:val="0"/>
          <w:divBdr>
            <w:top w:val="none" w:sz="0" w:space="0" w:color="auto"/>
            <w:left w:val="none" w:sz="0" w:space="0" w:color="auto"/>
            <w:bottom w:val="none" w:sz="0" w:space="0" w:color="auto"/>
            <w:right w:val="none" w:sz="0" w:space="0" w:color="auto"/>
          </w:divBdr>
        </w:div>
      </w:divsChild>
    </w:div>
    <w:div w:id="1097824131">
      <w:bodyDiv w:val="1"/>
      <w:marLeft w:val="0"/>
      <w:marRight w:val="0"/>
      <w:marTop w:val="0"/>
      <w:marBottom w:val="0"/>
      <w:divBdr>
        <w:top w:val="none" w:sz="0" w:space="0" w:color="auto"/>
        <w:left w:val="none" w:sz="0" w:space="0" w:color="auto"/>
        <w:bottom w:val="none" w:sz="0" w:space="0" w:color="auto"/>
        <w:right w:val="none" w:sz="0" w:space="0" w:color="auto"/>
      </w:divBdr>
      <w:divsChild>
        <w:div w:id="1538154511">
          <w:marLeft w:val="274"/>
          <w:marRight w:val="0"/>
          <w:marTop w:val="0"/>
          <w:marBottom w:val="0"/>
          <w:divBdr>
            <w:top w:val="none" w:sz="0" w:space="0" w:color="auto"/>
            <w:left w:val="none" w:sz="0" w:space="0" w:color="auto"/>
            <w:bottom w:val="none" w:sz="0" w:space="0" w:color="auto"/>
            <w:right w:val="none" w:sz="0" w:space="0" w:color="auto"/>
          </w:divBdr>
        </w:div>
      </w:divsChild>
    </w:div>
    <w:div w:id="1169906997">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246958946">
      <w:bodyDiv w:val="1"/>
      <w:marLeft w:val="0"/>
      <w:marRight w:val="0"/>
      <w:marTop w:val="0"/>
      <w:marBottom w:val="0"/>
      <w:divBdr>
        <w:top w:val="none" w:sz="0" w:space="0" w:color="auto"/>
        <w:left w:val="none" w:sz="0" w:space="0" w:color="auto"/>
        <w:bottom w:val="none" w:sz="0" w:space="0" w:color="auto"/>
        <w:right w:val="none" w:sz="0" w:space="0" w:color="auto"/>
      </w:divBdr>
    </w:div>
    <w:div w:id="1295334708">
      <w:bodyDiv w:val="1"/>
      <w:marLeft w:val="0"/>
      <w:marRight w:val="0"/>
      <w:marTop w:val="0"/>
      <w:marBottom w:val="0"/>
      <w:divBdr>
        <w:top w:val="none" w:sz="0" w:space="0" w:color="auto"/>
        <w:left w:val="none" w:sz="0" w:space="0" w:color="auto"/>
        <w:bottom w:val="none" w:sz="0" w:space="0" w:color="auto"/>
        <w:right w:val="none" w:sz="0" w:space="0" w:color="auto"/>
      </w:divBdr>
    </w:div>
    <w:div w:id="1316955086">
      <w:bodyDiv w:val="1"/>
      <w:marLeft w:val="0"/>
      <w:marRight w:val="0"/>
      <w:marTop w:val="0"/>
      <w:marBottom w:val="0"/>
      <w:divBdr>
        <w:top w:val="none" w:sz="0" w:space="0" w:color="auto"/>
        <w:left w:val="none" w:sz="0" w:space="0" w:color="auto"/>
        <w:bottom w:val="none" w:sz="0" w:space="0" w:color="auto"/>
        <w:right w:val="none" w:sz="0" w:space="0" w:color="auto"/>
      </w:divBdr>
      <w:divsChild>
        <w:div w:id="1024209051">
          <w:marLeft w:val="274"/>
          <w:marRight w:val="0"/>
          <w:marTop w:val="0"/>
          <w:marBottom w:val="0"/>
          <w:divBdr>
            <w:top w:val="none" w:sz="0" w:space="0" w:color="auto"/>
            <w:left w:val="none" w:sz="0" w:space="0" w:color="auto"/>
            <w:bottom w:val="none" w:sz="0" w:space="0" w:color="auto"/>
            <w:right w:val="none" w:sz="0" w:space="0" w:color="auto"/>
          </w:divBdr>
        </w:div>
      </w:divsChild>
    </w:div>
    <w:div w:id="1443183765">
      <w:bodyDiv w:val="1"/>
      <w:marLeft w:val="0"/>
      <w:marRight w:val="0"/>
      <w:marTop w:val="0"/>
      <w:marBottom w:val="0"/>
      <w:divBdr>
        <w:top w:val="none" w:sz="0" w:space="0" w:color="auto"/>
        <w:left w:val="none" w:sz="0" w:space="0" w:color="auto"/>
        <w:bottom w:val="none" w:sz="0" w:space="0" w:color="auto"/>
        <w:right w:val="none" w:sz="0" w:space="0" w:color="auto"/>
      </w:divBdr>
      <w:divsChild>
        <w:div w:id="2134859528">
          <w:marLeft w:val="274"/>
          <w:marRight w:val="0"/>
          <w:marTop w:val="0"/>
          <w:marBottom w:val="0"/>
          <w:divBdr>
            <w:top w:val="none" w:sz="0" w:space="0" w:color="auto"/>
            <w:left w:val="none" w:sz="0" w:space="0" w:color="auto"/>
            <w:bottom w:val="none" w:sz="0" w:space="0" w:color="auto"/>
            <w:right w:val="none" w:sz="0" w:space="0" w:color="auto"/>
          </w:divBdr>
        </w:div>
      </w:divsChild>
    </w:div>
    <w:div w:id="1653947246">
      <w:bodyDiv w:val="1"/>
      <w:marLeft w:val="0"/>
      <w:marRight w:val="0"/>
      <w:marTop w:val="0"/>
      <w:marBottom w:val="0"/>
      <w:divBdr>
        <w:top w:val="none" w:sz="0" w:space="0" w:color="auto"/>
        <w:left w:val="none" w:sz="0" w:space="0" w:color="auto"/>
        <w:bottom w:val="none" w:sz="0" w:space="0" w:color="auto"/>
        <w:right w:val="none" w:sz="0" w:space="0" w:color="auto"/>
      </w:divBdr>
    </w:div>
    <w:div w:id="1660037316">
      <w:bodyDiv w:val="1"/>
      <w:marLeft w:val="0"/>
      <w:marRight w:val="0"/>
      <w:marTop w:val="0"/>
      <w:marBottom w:val="0"/>
      <w:divBdr>
        <w:top w:val="none" w:sz="0" w:space="0" w:color="auto"/>
        <w:left w:val="none" w:sz="0" w:space="0" w:color="auto"/>
        <w:bottom w:val="none" w:sz="0" w:space="0" w:color="auto"/>
        <w:right w:val="none" w:sz="0" w:space="0" w:color="auto"/>
      </w:divBdr>
    </w:div>
    <w:div w:id="1695421259">
      <w:bodyDiv w:val="1"/>
      <w:marLeft w:val="0"/>
      <w:marRight w:val="0"/>
      <w:marTop w:val="0"/>
      <w:marBottom w:val="0"/>
      <w:divBdr>
        <w:top w:val="none" w:sz="0" w:space="0" w:color="auto"/>
        <w:left w:val="none" w:sz="0" w:space="0" w:color="auto"/>
        <w:bottom w:val="none" w:sz="0" w:space="0" w:color="auto"/>
        <w:right w:val="none" w:sz="0" w:space="0" w:color="auto"/>
      </w:divBdr>
      <w:divsChild>
        <w:div w:id="242180089">
          <w:marLeft w:val="274"/>
          <w:marRight w:val="0"/>
          <w:marTop w:val="0"/>
          <w:marBottom w:val="0"/>
          <w:divBdr>
            <w:top w:val="none" w:sz="0" w:space="0" w:color="auto"/>
            <w:left w:val="none" w:sz="0" w:space="0" w:color="auto"/>
            <w:bottom w:val="none" w:sz="0" w:space="0" w:color="auto"/>
            <w:right w:val="none" w:sz="0" w:space="0" w:color="auto"/>
          </w:divBdr>
        </w:div>
      </w:divsChild>
    </w:div>
    <w:div w:id="1830293249">
      <w:bodyDiv w:val="1"/>
      <w:marLeft w:val="0"/>
      <w:marRight w:val="0"/>
      <w:marTop w:val="0"/>
      <w:marBottom w:val="0"/>
      <w:divBdr>
        <w:top w:val="none" w:sz="0" w:space="0" w:color="auto"/>
        <w:left w:val="none" w:sz="0" w:space="0" w:color="auto"/>
        <w:bottom w:val="none" w:sz="0" w:space="0" w:color="auto"/>
        <w:right w:val="none" w:sz="0" w:space="0" w:color="auto"/>
      </w:divBdr>
    </w:div>
    <w:div w:id="210333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rsay.act.gov.au/housing-choices" TargetMode="External"/><Relationship Id="rId13" Type="http://schemas.openxmlformats.org/officeDocument/2006/relationships/hyperlink" Target="http://www.communityservices.act.gov.au/women/womens-plan-2016-26/reporting" TargetMode="External"/><Relationship Id="rId18" Type="http://schemas.openxmlformats.org/officeDocument/2006/relationships/hyperlink" Target="https://www.yoursay.act.gov.au/download_file/2363/797" TargetMode="External"/><Relationship Id="rId3" Type="http://schemas.openxmlformats.org/officeDocument/2006/relationships/styles" Target="styles.xml"/><Relationship Id="rId21" Type="http://schemas.openxmlformats.org/officeDocument/2006/relationships/hyperlink" Target="https://www.transport.act.gov.au/about/policy/transport_for_canberra_policy" TargetMode="External"/><Relationship Id="rId7" Type="http://schemas.openxmlformats.org/officeDocument/2006/relationships/endnotes" Target="endnotes.xml"/><Relationship Id="rId12" Type="http://schemas.openxmlformats.org/officeDocument/2006/relationships/hyperlink" Target="https://yoursay.act.gov.au/zero-emissions" TargetMode="External"/><Relationship Id="rId17" Type="http://schemas.openxmlformats.org/officeDocument/2006/relationships/hyperlink" Target="https://yoursay.act.gov.au/future-site-use-old-watson-high-schoo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mmunityservices.act.gov.au/ocyfs/youth/youth-interact/youth-advisory-council" TargetMode="External"/><Relationship Id="rId20" Type="http://schemas.openxmlformats.org/officeDocument/2006/relationships/hyperlink" Target="https://www.revenue.act.gov.au/land-duties/land-du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rsay.act.gov.au/your-plates-revie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rsay.act.gov.au/futureofeducation" TargetMode="External"/><Relationship Id="rId23" Type="http://schemas.openxmlformats.org/officeDocument/2006/relationships/footer" Target="footer1.xml"/><Relationship Id="rId10" Type="http://schemas.openxmlformats.org/officeDocument/2006/relationships/hyperlink" Target="https://yoursay.act.gov.au/BetterSuburbs" TargetMode="External"/><Relationship Id="rId19" Type="http://schemas.openxmlformats.org/officeDocument/2006/relationships/hyperlink" Target="https://yoursay.act.gov.au/future-site-use-old-watson-high-school" TargetMode="External"/><Relationship Id="rId4" Type="http://schemas.openxmlformats.org/officeDocument/2006/relationships/settings" Target="settings.xml"/><Relationship Id="rId9" Type="http://schemas.openxmlformats.org/officeDocument/2006/relationships/hyperlink" Target="https://yoursay.act.gov.au/BetterSuburbs" TargetMode="External"/><Relationship Id="rId14" Type="http://schemas.openxmlformats.org/officeDocument/2006/relationships/hyperlink" Target="http://www.communityservices.act.gov.au/multicultural/act-multicultural-framework-2015-2020"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20bogiatzis.ACTGOV\Downloads\Publication%20template%20purple.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532C9-3C24-409D-84FF-8C00840E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 template purple</Template>
  <TotalTime>145</TotalTime>
  <Pages>6</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Views Research - Summary of Actions</dc:title>
  <dc:subject>Community Views Research - Summary of Actions</dc:subject>
  <dc:creator>ACT Government</dc:creator>
  <cp:lastModifiedBy>Leslie, Nate</cp:lastModifiedBy>
  <cp:revision>11</cp:revision>
  <cp:lastPrinted>2018-07-26T05:54:00Z</cp:lastPrinted>
  <dcterms:created xsi:type="dcterms:W3CDTF">2018-07-18T23:02:00Z</dcterms:created>
  <dcterms:modified xsi:type="dcterms:W3CDTF">2018-07-26T05:54:00Z</dcterms:modified>
</cp:coreProperties>
</file>