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9F4001" w:rsidRDefault="001240D2" w:rsidP="009B52BB">
      <w:pPr>
        <w:rPr>
          <w:rFonts w:asciiTheme="minorHAnsi" w:hAnsiTheme="minorHAnsi"/>
        </w:rPr>
      </w:pPr>
    </w:p>
    <w:p w:rsidR="009F4001" w:rsidRPr="009F4001" w:rsidRDefault="009F4001" w:rsidP="009F4001">
      <w:pPr>
        <w:pStyle w:val="DefenceNormal"/>
        <w:rPr>
          <w:rFonts w:asciiTheme="minorHAnsi" w:hAnsiTheme="minorHAnsi"/>
          <w:iCs/>
          <w:color w:val="FF0000"/>
        </w:rPr>
      </w:pPr>
      <w:r w:rsidRPr="009F4001">
        <w:rPr>
          <w:rFonts w:asciiTheme="minorHAnsi" w:hAnsiTheme="minorHAnsi"/>
        </w:rPr>
        <w:t xml:space="preserve">To:  </w:t>
      </w:r>
      <w:r w:rsidRPr="009F4001">
        <w:rPr>
          <w:rFonts w:asciiTheme="minorHAnsi" w:hAnsiTheme="minorHAnsi"/>
          <w:iCs/>
          <w:color w:val="FF0000"/>
        </w:rPr>
        <w:t>[Insert name of Contract Administrator]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  <w:b/>
          <w:bCs/>
        </w:rPr>
      </w:pPr>
    </w:p>
    <w:p w:rsidR="009F4001" w:rsidRPr="009F4001" w:rsidRDefault="009F4001" w:rsidP="009F4001">
      <w:pPr>
        <w:pStyle w:val="DefenceNormal"/>
        <w:jc w:val="center"/>
        <w:rPr>
          <w:rFonts w:asciiTheme="minorHAnsi" w:hAnsiTheme="minorHAnsi"/>
          <w:b/>
          <w:bCs/>
        </w:rPr>
      </w:pPr>
      <w:r w:rsidRPr="009F4001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9F4001">
        <w:rPr>
          <w:rFonts w:asciiTheme="minorHAnsi" w:hAnsiTheme="minorHAnsi"/>
          <w:b/>
          <w:bCs/>
          <w:iCs/>
        </w:rPr>
        <w:t xml:space="preserve"> </w:t>
      </w:r>
      <w:r w:rsidR="00DB0A71">
        <w:rPr>
          <w:rFonts w:asciiTheme="minorHAnsi" w:hAnsiTheme="minorHAnsi"/>
          <w:b/>
          <w:bCs/>
          <w:iCs/>
        </w:rPr>
        <w:t xml:space="preserve">(DSC-ACT-2013) </w:t>
      </w:r>
      <w:r w:rsidRPr="009F4001">
        <w:rPr>
          <w:rFonts w:asciiTheme="minorHAnsi" w:hAnsiTheme="minorHAnsi"/>
          <w:b/>
          <w:bCs/>
          <w:iCs/>
        </w:rPr>
        <w:t>(</w:t>
      </w:r>
      <w:r w:rsidR="00DB0A71">
        <w:rPr>
          <w:rFonts w:asciiTheme="minorHAnsi" w:hAnsiTheme="minorHAnsi"/>
          <w:b/>
          <w:bCs/>
          <w:iCs/>
        </w:rPr>
        <w:t>“</w:t>
      </w:r>
      <w:r w:rsidRPr="009F4001">
        <w:rPr>
          <w:rFonts w:asciiTheme="minorHAnsi" w:hAnsiTheme="minorHAnsi"/>
          <w:b/>
          <w:bCs/>
          <w:iCs/>
        </w:rPr>
        <w:t>Contract</w:t>
      </w:r>
      <w:r w:rsidR="00DB0A71">
        <w:rPr>
          <w:rFonts w:asciiTheme="minorHAnsi" w:hAnsiTheme="minorHAnsi"/>
          <w:b/>
          <w:bCs/>
          <w:iCs/>
        </w:rPr>
        <w:t>”</w:t>
      </w:r>
      <w:r w:rsidRPr="009F4001">
        <w:rPr>
          <w:rFonts w:asciiTheme="minorHAnsi" w:hAnsiTheme="minorHAnsi"/>
          <w:b/>
          <w:bCs/>
          <w:iCs/>
        </w:rPr>
        <w:t>)</w:t>
      </w:r>
    </w:p>
    <w:p w:rsidR="009F4001" w:rsidRPr="009F4001" w:rsidRDefault="009F4001" w:rsidP="009F4001">
      <w:pPr>
        <w:pStyle w:val="DefenceNormal"/>
        <w:jc w:val="center"/>
        <w:rPr>
          <w:rFonts w:asciiTheme="minorHAnsi" w:hAnsiTheme="minorHAnsi"/>
          <w:b/>
          <w:bCs/>
        </w:rPr>
      </w:pPr>
      <w:r w:rsidRPr="009F4001">
        <w:rPr>
          <w:rFonts w:asciiTheme="minorHAnsi" w:hAnsiTheme="minorHAnsi"/>
          <w:b/>
          <w:bCs/>
        </w:rPr>
        <w:t>INITIAL CLAIM FOR AN EXTENSION OF TIME</w:t>
      </w:r>
    </w:p>
    <w:p w:rsidR="009F4001" w:rsidRPr="009F4001" w:rsidRDefault="009F4001" w:rsidP="009F4001">
      <w:pPr>
        <w:pStyle w:val="DefenceNormal"/>
        <w:jc w:val="center"/>
        <w:rPr>
          <w:rFonts w:asciiTheme="minorHAnsi" w:hAnsiTheme="minorHAnsi"/>
          <w:b/>
          <w:bCs/>
        </w:rPr>
      </w:pPr>
      <w:r w:rsidRPr="009F4001">
        <w:rPr>
          <w:rFonts w:asciiTheme="minorHAnsi" w:hAnsiTheme="minorHAnsi"/>
          <w:b/>
          <w:bCs/>
        </w:rPr>
        <w:t>Clause 8.6(a)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  <w:r w:rsidRPr="009F4001">
        <w:rPr>
          <w:rFonts w:asciiTheme="minorHAnsi" w:hAnsiTheme="minorHAnsi"/>
        </w:rPr>
        <w:t>In accordance with clause 8.6(a) of the Contract, the Consultant claims an extension to the Date for Completion of the following Milestone:</w:t>
      </w:r>
    </w:p>
    <w:p w:rsidR="009F4001" w:rsidRPr="009F4001" w:rsidRDefault="009F4001" w:rsidP="009F4001">
      <w:pPr>
        <w:pStyle w:val="DefenceNormal"/>
        <w:tabs>
          <w:tab w:val="left" w:pos="770"/>
        </w:tabs>
        <w:rPr>
          <w:rFonts w:asciiTheme="minorHAnsi" w:hAnsiTheme="minorHAnsi"/>
          <w:iCs/>
          <w:color w:val="FF0000"/>
        </w:rPr>
      </w:pPr>
      <w:proofErr w:type="gramStart"/>
      <w:r w:rsidRPr="009F4001">
        <w:rPr>
          <w:rFonts w:asciiTheme="minorHAnsi" w:hAnsiTheme="minorHAnsi"/>
          <w:color w:val="FF0000"/>
        </w:rPr>
        <w:t>[Inser</w:t>
      </w:r>
      <w:r w:rsidRPr="009F4001">
        <w:rPr>
          <w:rFonts w:asciiTheme="minorHAnsi" w:hAnsiTheme="minorHAnsi"/>
          <w:iCs/>
          <w:color w:val="FF0000"/>
        </w:rPr>
        <w:t>t Milestone].</w:t>
      </w:r>
      <w:proofErr w:type="gramEnd"/>
    </w:p>
    <w:p w:rsidR="009F4001" w:rsidRPr="009F4001" w:rsidRDefault="009F4001" w:rsidP="009F4001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9F4001">
        <w:rPr>
          <w:rFonts w:asciiTheme="minorHAnsi" w:hAnsiTheme="minorHAnsi"/>
        </w:rPr>
        <w:t>The following detailed particulars of the delay and the occurrence causing the delay are provided:</w:t>
      </w:r>
    </w:p>
    <w:p w:rsidR="009F4001" w:rsidRPr="009F4001" w:rsidRDefault="009F4001" w:rsidP="009F4001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9F4001">
        <w:rPr>
          <w:rFonts w:asciiTheme="minorHAnsi" w:hAnsiTheme="minorHAnsi"/>
          <w:iCs/>
          <w:color w:val="FF0000"/>
        </w:rPr>
        <w:t xml:space="preserve">[Insert detailed </w:t>
      </w:r>
      <w:r w:rsidRPr="009F4001">
        <w:rPr>
          <w:rFonts w:asciiTheme="minorHAnsi" w:hAnsiTheme="minorHAnsi"/>
          <w:color w:val="FF0000"/>
        </w:rPr>
        <w:t>particulars</w:t>
      </w:r>
      <w:r w:rsidRPr="009F4001">
        <w:rPr>
          <w:rFonts w:asciiTheme="minorHAnsi" w:hAnsiTheme="minorHAnsi"/>
          <w:iCs/>
          <w:color w:val="FF0000"/>
        </w:rPr>
        <w:t xml:space="preserve"> of the delay and the occurrence causing the delay].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  <w:r w:rsidRPr="009F4001">
        <w:rPr>
          <w:rFonts w:asciiTheme="minorHAnsi" w:hAnsiTheme="minorHAnsi"/>
        </w:rPr>
        <w:t xml:space="preserve">The number of days for which the extension of time is claimed is </w:t>
      </w:r>
      <w:r w:rsidRPr="009F4001">
        <w:rPr>
          <w:rFonts w:asciiTheme="minorHAnsi" w:hAnsiTheme="minorHAnsi"/>
          <w:iCs/>
          <w:color w:val="FF0000"/>
        </w:rPr>
        <w:t>[insert number of days]</w:t>
      </w:r>
      <w:r w:rsidRPr="009F4001">
        <w:rPr>
          <w:rFonts w:asciiTheme="minorHAnsi" w:hAnsiTheme="minorHAnsi"/>
        </w:rPr>
        <w:t>.  The basis for calculating this period is as follows:</w:t>
      </w:r>
    </w:p>
    <w:p w:rsidR="009F4001" w:rsidRPr="009F4001" w:rsidRDefault="009F4001" w:rsidP="009F4001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9F4001">
        <w:rPr>
          <w:rFonts w:asciiTheme="minorHAnsi" w:hAnsiTheme="minorHAnsi"/>
          <w:iCs/>
          <w:color w:val="FF0000"/>
        </w:rPr>
        <w:t xml:space="preserve">[Insert basis for </w:t>
      </w:r>
      <w:r w:rsidRPr="009F4001">
        <w:rPr>
          <w:rFonts w:asciiTheme="minorHAnsi" w:hAnsiTheme="minorHAnsi"/>
          <w:color w:val="FF0000"/>
        </w:rPr>
        <w:t>calculating</w:t>
      </w:r>
      <w:r w:rsidRPr="009F4001">
        <w:rPr>
          <w:rFonts w:asciiTheme="minorHAnsi" w:hAnsiTheme="minorHAnsi"/>
          <w:iCs/>
          <w:color w:val="FF0000"/>
        </w:rPr>
        <w:t xml:space="preserve"> the extension of time]</w:t>
      </w:r>
      <w:r w:rsidRPr="009F4001">
        <w:rPr>
          <w:rFonts w:asciiTheme="minorHAnsi" w:hAnsiTheme="minorHAnsi"/>
          <w:iCs/>
        </w:rPr>
        <w:t>.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  <w:r w:rsidRPr="009F4001">
        <w:rPr>
          <w:rFonts w:asciiTheme="minorHAnsi" w:hAnsiTheme="minorHAnsi"/>
        </w:rPr>
        <w:t xml:space="preserve">The Consultant is or is likely to be delayed in </w:t>
      </w:r>
      <w:r w:rsidRPr="009F4001">
        <w:rPr>
          <w:rFonts w:asciiTheme="minorHAnsi" w:hAnsiTheme="minorHAnsi"/>
          <w:color w:val="FF0000"/>
        </w:rPr>
        <w:t>[reaching completion of the Milestone by the Date for Completion/achieving Completion of the Milestone]</w:t>
      </w:r>
      <w:r w:rsidRPr="009F4001">
        <w:rPr>
          <w:rFonts w:asciiTheme="minorHAnsi" w:hAnsiTheme="minorHAnsi"/>
        </w:rPr>
        <w:t xml:space="preserve"> as follows: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  <w:r w:rsidRPr="009F4001">
        <w:rPr>
          <w:rFonts w:asciiTheme="minorHAnsi" w:hAnsiTheme="minorHAnsi"/>
          <w:color w:val="FF0000"/>
        </w:rPr>
        <w:t>[Insert details]</w:t>
      </w:r>
      <w:r w:rsidRPr="009F4001">
        <w:rPr>
          <w:rFonts w:asciiTheme="minorHAnsi" w:hAnsiTheme="minorHAnsi"/>
        </w:rPr>
        <w:t>.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</w:p>
    <w:p w:rsidR="009F4001" w:rsidRPr="009F4001" w:rsidRDefault="009F4001" w:rsidP="009F4001">
      <w:pPr>
        <w:pStyle w:val="DefenceNormal"/>
        <w:rPr>
          <w:rFonts w:asciiTheme="minorHAnsi" w:hAnsiTheme="minorHAnsi"/>
        </w:rPr>
      </w:pPr>
    </w:p>
    <w:p w:rsidR="009F4001" w:rsidRPr="009F4001" w:rsidRDefault="009F4001" w:rsidP="009F4001">
      <w:pPr>
        <w:pStyle w:val="DefenceNormal"/>
        <w:rPr>
          <w:rFonts w:asciiTheme="minorHAnsi" w:hAnsiTheme="minorHAnsi"/>
          <w:iCs/>
          <w:color w:val="FF0000"/>
        </w:rPr>
      </w:pPr>
      <w:r w:rsidRPr="009F4001">
        <w:rPr>
          <w:rFonts w:asciiTheme="minorHAnsi" w:hAnsiTheme="minorHAnsi"/>
          <w:iCs/>
          <w:color w:val="FF0000"/>
        </w:rPr>
        <w:t>[Signature]</w:t>
      </w:r>
    </w:p>
    <w:p w:rsidR="009F4001" w:rsidRPr="009F4001" w:rsidRDefault="009F4001" w:rsidP="009F4001">
      <w:pPr>
        <w:pStyle w:val="DefenceNormal"/>
        <w:rPr>
          <w:rFonts w:asciiTheme="minorHAnsi" w:hAnsiTheme="minorHAnsi"/>
          <w:iCs/>
        </w:rPr>
      </w:pPr>
      <w:r w:rsidRPr="009F4001">
        <w:rPr>
          <w:rFonts w:asciiTheme="minorHAnsi" w:hAnsiTheme="minorHAnsi"/>
          <w:iCs/>
        </w:rPr>
        <w:t>Consultant</w:t>
      </w:r>
    </w:p>
    <w:p w:rsidR="009B52BB" w:rsidRPr="00DB0A71" w:rsidRDefault="009F4001" w:rsidP="00CB4B2E">
      <w:pPr>
        <w:pStyle w:val="DefenceNormal"/>
        <w:rPr>
          <w:rFonts w:asciiTheme="minorHAnsi" w:hAnsiTheme="minorHAnsi"/>
          <w:iCs/>
          <w:color w:val="FF0000"/>
        </w:rPr>
      </w:pPr>
      <w:r w:rsidRPr="009F4001">
        <w:rPr>
          <w:rFonts w:asciiTheme="minorHAnsi" w:hAnsiTheme="minorHAnsi"/>
          <w:iCs/>
          <w:color w:val="FF0000"/>
        </w:rPr>
        <w:t>[Insert date]</w:t>
      </w:r>
    </w:p>
    <w:sectPr w:rsidR="009B52BB" w:rsidRPr="00DB0A71" w:rsidSect="000821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EC5" w:rsidRDefault="00430EC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EC5" w:rsidRDefault="00430EC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EC5" w:rsidRDefault="00430E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EC5" w:rsidRDefault="00430EC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EC5" w:rsidRDefault="00DB0A71" w:rsidP="00DB0A71">
    <w:pPr>
      <w:rPr>
        <w:rFonts w:asciiTheme="minorHAnsi" w:hAnsiTheme="minorHAnsi"/>
        <w:color w:val="FF0000"/>
        <w:sz w:val="24"/>
      </w:rPr>
    </w:pPr>
    <w:r w:rsidRPr="00AB3A8E">
      <w:rPr>
        <w:rFonts w:asciiTheme="minorHAnsi" w:hAnsiTheme="minorHAnsi"/>
        <w:color w:val="FF0000"/>
        <w:sz w:val="24"/>
      </w:rPr>
      <w:t>[</w:t>
    </w:r>
    <w:r w:rsidRPr="00AB3A8E">
      <w:rPr>
        <w:rFonts w:asciiTheme="minorHAnsi" w:hAnsiTheme="minorHAnsi"/>
        <w:b/>
        <w:color w:val="FF0000"/>
        <w:sz w:val="24"/>
      </w:rPr>
      <w:t xml:space="preserve">Instructional note: </w:t>
    </w:r>
    <w:r w:rsidRPr="00AB3A8E">
      <w:rPr>
        <w:rFonts w:asciiTheme="minorHAnsi" w:hAnsiTheme="minorHAnsi"/>
        <w:color w:val="FF0000"/>
        <w:sz w:val="24"/>
      </w:rPr>
      <w:t xml:space="preserve">For use by the </w:t>
    </w:r>
    <w:r>
      <w:rPr>
        <w:rFonts w:asciiTheme="minorHAnsi" w:hAnsiTheme="minorHAnsi"/>
        <w:color w:val="FF0000"/>
        <w:sz w:val="24"/>
      </w:rPr>
      <w:t>design Consultant</w:t>
    </w:r>
    <w:r w:rsidRPr="00AB3A8E">
      <w:rPr>
        <w:rFonts w:asciiTheme="minorHAnsi" w:hAnsiTheme="minorHAnsi"/>
        <w:color w:val="FF0000"/>
        <w:sz w:val="24"/>
      </w:rPr>
      <w:t>.  Any text in red is to be completed by the d</w:t>
    </w:r>
    <w:r>
      <w:rPr>
        <w:rFonts w:asciiTheme="minorHAnsi" w:hAnsiTheme="minorHAnsi"/>
        <w:color w:val="FF0000"/>
        <w:sz w:val="24"/>
      </w:rPr>
      <w:t xml:space="preserve">rafter.  </w:t>
    </w:r>
    <w:r w:rsidR="00430EC5" w:rsidRPr="00C127C4">
      <w:rPr>
        <w:rFonts w:asciiTheme="minorHAnsi" w:hAnsiTheme="minorHAnsi"/>
        <w:color w:val="FF0000"/>
        <w:sz w:val="24"/>
      </w:rPr>
      <w:t>Delete this note and any other prompts in red text prior to completing the letter.  Delete the options that are not applicable</w:t>
    </w:r>
    <w:r w:rsidR="00430EC5">
      <w:rPr>
        <w:rFonts w:asciiTheme="minorHAnsi" w:hAnsiTheme="minorHAnsi"/>
        <w:color w:val="FF0000"/>
        <w:sz w:val="24"/>
      </w:rPr>
      <w:t>.</w:t>
    </w:r>
  </w:p>
  <w:p w:rsidR="00F433B1" w:rsidRPr="00DB0A71" w:rsidRDefault="00DB0A71" w:rsidP="00DB0A71">
    <w:pPr>
      <w:rPr>
        <w:color w:val="FF0000"/>
        <w:sz w:val="24"/>
      </w:rPr>
    </w:pPr>
    <w:r w:rsidRPr="00DB0A71">
      <w:rPr>
        <w:rFonts w:asciiTheme="minorHAnsi" w:hAnsiTheme="minorHAnsi"/>
        <w:iCs/>
        <w:color w:val="FF0000"/>
        <w:sz w:val="24"/>
      </w:rPr>
      <w:t>Claim must be submitted within 14 days of the commencement of the occurrence causing the delay</w:t>
    </w:r>
    <w:r w:rsidRPr="00AB3A8E">
      <w:rPr>
        <w:rFonts w:asciiTheme="minorHAnsi" w:hAnsiTheme="minorHAnsi"/>
        <w:color w:val="FF0000"/>
        <w:sz w:val="24"/>
      </w:rPr>
      <w:t>]</w:t>
    </w:r>
  </w:p>
  <w:p w:rsidR="00F433B1" w:rsidRDefault="00F433B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EC5" w:rsidRDefault="00430EC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0EC5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0A2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667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8FB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0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0B52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A71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324B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6A0A6-3828-440D-B4CF-C3CDE128A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2014-04-01T04:28:00Z</dcterms:created>
  <dcterms:modified xsi:type="dcterms:W3CDTF">2014-04-01T04:28:00Z</dcterms:modified>
</cp:coreProperties>
</file>