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2D4F" w14:textId="188E50BE" w:rsidR="00575236" w:rsidRPr="00FB0C63" w:rsidRDefault="00873A48" w:rsidP="00575236">
      <w:pPr>
        <w:jc w:val="center"/>
        <w:rPr>
          <w:noProof/>
          <w:lang w:eastAsia="en-AU"/>
        </w:rPr>
      </w:pPr>
      <w:r>
        <w:rPr>
          <w:noProof/>
          <w:lang w:eastAsia="en-AU"/>
        </w:rPr>
        <w:drawing>
          <wp:inline distT="0" distB="0" distL="0" distR="0" wp14:anchorId="26BC3F20" wp14:editId="1C174ABC">
            <wp:extent cx="2286000" cy="87782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295839" cy="881602"/>
                    </a:xfrm>
                    <a:prstGeom prst="rect">
                      <a:avLst/>
                    </a:prstGeom>
                  </pic:spPr>
                </pic:pic>
              </a:graphicData>
            </a:graphic>
          </wp:inline>
        </w:drawing>
      </w:r>
    </w:p>
    <w:p w14:paraId="58F72509" w14:textId="77777777" w:rsidR="00CD1736" w:rsidRPr="00FB0C63" w:rsidRDefault="00CD1736" w:rsidP="00575236">
      <w:pPr>
        <w:jc w:val="center"/>
      </w:pPr>
    </w:p>
    <w:p w14:paraId="1C54B558" w14:textId="77777777" w:rsidR="00575236" w:rsidRDefault="00575236"/>
    <w:p w14:paraId="5DF86C14" w14:textId="77777777" w:rsidR="007C2AE8" w:rsidRDefault="007C2AE8"/>
    <w:p w14:paraId="105E0120" w14:textId="77777777" w:rsidR="007C2AE8" w:rsidRDefault="007C2AE8"/>
    <w:p w14:paraId="0C49DB29" w14:textId="77777777" w:rsidR="007C2AE8" w:rsidRDefault="007C2AE8"/>
    <w:p w14:paraId="32DA27E3" w14:textId="77777777" w:rsidR="007C2AE8" w:rsidRDefault="007C2AE8"/>
    <w:p w14:paraId="05A26173" w14:textId="77777777" w:rsidR="007C2AE8" w:rsidRDefault="007C2AE8"/>
    <w:p w14:paraId="2F855168" w14:textId="77777777" w:rsidR="007C2AE8" w:rsidRDefault="007C2AE8"/>
    <w:p w14:paraId="570B0157" w14:textId="77777777" w:rsidR="007C2AE8" w:rsidRDefault="007C2AE8"/>
    <w:p w14:paraId="4D81B244" w14:textId="77777777" w:rsidR="007C2AE8" w:rsidRPr="00FB0C63" w:rsidRDefault="007C2AE8"/>
    <w:p w14:paraId="78BDBA18" w14:textId="77777777" w:rsidR="00575236" w:rsidRPr="00FB0C63" w:rsidRDefault="00575236"/>
    <w:p w14:paraId="219935B7" w14:textId="77777777" w:rsidR="00575236" w:rsidRPr="00FB0C63" w:rsidRDefault="00575236"/>
    <w:p w14:paraId="0DAE5EDD" w14:textId="04E88F49" w:rsidR="00575236" w:rsidRPr="0049451D" w:rsidRDefault="0049451D" w:rsidP="0049451D">
      <w:pPr>
        <w:jc w:val="center"/>
        <w:rPr>
          <w:b/>
          <w:bCs/>
          <w:sz w:val="28"/>
          <w:szCs w:val="32"/>
        </w:rPr>
      </w:pPr>
      <w:r w:rsidRPr="0049451D">
        <w:rPr>
          <w:b/>
          <w:bCs/>
          <w:sz w:val="28"/>
          <w:szCs w:val="32"/>
        </w:rPr>
        <w:t>STANDARD CONDITIONS OF TENDER</w:t>
      </w:r>
    </w:p>
    <w:p w14:paraId="7579EC4B" w14:textId="12E43576" w:rsidR="003719F6" w:rsidRPr="00FB0C63" w:rsidRDefault="00A531CE" w:rsidP="00D36303">
      <w:pPr>
        <w:jc w:val="center"/>
        <w:rPr>
          <w:rFonts w:cs="Calibri"/>
          <w:b/>
          <w:color w:val="1F497D"/>
          <w:sz w:val="28"/>
          <w:szCs w:val="28"/>
        </w:rPr>
      </w:pPr>
      <w:r w:rsidRPr="00FB0C63">
        <w:rPr>
          <w:rFonts w:cs="Calibri"/>
          <w:b/>
          <w:sz w:val="28"/>
          <w:szCs w:val="28"/>
        </w:rPr>
        <w:t>CONSTRUCTION</w:t>
      </w:r>
    </w:p>
    <w:p w14:paraId="616AF94C" w14:textId="77777777" w:rsidR="003719F6" w:rsidRPr="00AA4AA5" w:rsidRDefault="003719F6" w:rsidP="003719F6">
      <w:pPr>
        <w:rPr>
          <w:rFonts w:cs="Calibri"/>
          <w:szCs w:val="22"/>
        </w:rPr>
      </w:pPr>
    </w:p>
    <w:p w14:paraId="5FEAC2C8" w14:textId="77777777" w:rsidR="003719F6" w:rsidRDefault="003719F6" w:rsidP="003719F6">
      <w:pPr>
        <w:rPr>
          <w:rFonts w:cs="Calibri"/>
          <w:szCs w:val="22"/>
        </w:rPr>
      </w:pPr>
    </w:p>
    <w:p w14:paraId="51599B9E" w14:textId="77777777" w:rsidR="007C2AE8" w:rsidRDefault="007C2AE8" w:rsidP="003719F6">
      <w:pPr>
        <w:rPr>
          <w:rFonts w:cs="Calibri"/>
          <w:szCs w:val="22"/>
        </w:rPr>
      </w:pPr>
    </w:p>
    <w:p w14:paraId="0D90C675" w14:textId="77777777" w:rsidR="007C2AE8" w:rsidRDefault="007C2AE8" w:rsidP="003719F6">
      <w:pPr>
        <w:rPr>
          <w:rFonts w:cs="Calibri"/>
          <w:szCs w:val="22"/>
        </w:rPr>
      </w:pPr>
    </w:p>
    <w:p w14:paraId="768367FD" w14:textId="77777777" w:rsidR="007C2AE8" w:rsidRDefault="007C2AE8" w:rsidP="003719F6">
      <w:pPr>
        <w:rPr>
          <w:rFonts w:cs="Calibri"/>
          <w:szCs w:val="22"/>
        </w:rPr>
      </w:pPr>
    </w:p>
    <w:p w14:paraId="70D435B3" w14:textId="77777777" w:rsidR="007C2AE8" w:rsidRDefault="007C2AE8" w:rsidP="003719F6">
      <w:pPr>
        <w:rPr>
          <w:rFonts w:cs="Calibri"/>
          <w:szCs w:val="22"/>
        </w:rPr>
      </w:pPr>
    </w:p>
    <w:p w14:paraId="2B3134B4" w14:textId="77777777" w:rsidR="007C2AE8" w:rsidRDefault="007C2AE8" w:rsidP="003719F6">
      <w:pPr>
        <w:rPr>
          <w:rFonts w:cs="Calibri"/>
          <w:szCs w:val="22"/>
        </w:rPr>
      </w:pPr>
    </w:p>
    <w:p w14:paraId="65CEFEB0" w14:textId="77777777" w:rsidR="007C2AE8" w:rsidRDefault="007C2AE8" w:rsidP="003719F6">
      <w:pPr>
        <w:rPr>
          <w:rFonts w:cs="Calibri"/>
          <w:szCs w:val="22"/>
        </w:rPr>
      </w:pPr>
    </w:p>
    <w:p w14:paraId="11A8FBE7" w14:textId="77777777" w:rsidR="007C2AE8" w:rsidRDefault="007C2AE8" w:rsidP="003719F6">
      <w:pPr>
        <w:rPr>
          <w:rFonts w:cs="Calibri"/>
          <w:szCs w:val="22"/>
        </w:rPr>
      </w:pPr>
    </w:p>
    <w:p w14:paraId="668D8602" w14:textId="77777777" w:rsidR="007C2AE8" w:rsidRDefault="007C2AE8" w:rsidP="003719F6">
      <w:pPr>
        <w:rPr>
          <w:rFonts w:cs="Calibri"/>
          <w:szCs w:val="22"/>
        </w:rPr>
      </w:pPr>
    </w:p>
    <w:p w14:paraId="376FB556" w14:textId="77777777" w:rsidR="007C2AE8" w:rsidRPr="00AA4AA5" w:rsidRDefault="007C2AE8" w:rsidP="003719F6">
      <w:pPr>
        <w:rPr>
          <w:rFonts w:cs="Calibri"/>
          <w:szCs w:val="22"/>
        </w:rPr>
      </w:pPr>
    </w:p>
    <w:p w14:paraId="4C3F5B41" w14:textId="77777777" w:rsidR="00435EBE" w:rsidRPr="00FB0C63" w:rsidRDefault="00435EBE" w:rsidP="007C2AE8">
      <w:pPr>
        <w:rPr>
          <w:rFonts w:cs="Calibri"/>
        </w:rPr>
      </w:pPr>
    </w:p>
    <w:p w14:paraId="359CBC55" w14:textId="77777777" w:rsidR="00435EBE" w:rsidRPr="00FB0C63" w:rsidRDefault="00435EBE" w:rsidP="007C2AE8">
      <w:pPr>
        <w:rPr>
          <w:rFonts w:cs="Calibri"/>
        </w:rPr>
      </w:pPr>
    </w:p>
    <w:p w14:paraId="5193AA06" w14:textId="77777777" w:rsidR="00575236" w:rsidRPr="00FB0C63" w:rsidRDefault="00575236">
      <w:pPr>
        <w:rPr>
          <w:rFonts w:cs="Calibri"/>
        </w:rPr>
      </w:pPr>
    </w:p>
    <w:p w14:paraId="4DB7155B" w14:textId="77777777" w:rsidR="00711C6A" w:rsidRDefault="00711C6A" w:rsidP="00711C6A">
      <w:pPr>
        <w:jc w:val="center"/>
        <w:rPr>
          <w:rFonts w:cs="Calibri"/>
          <w:i/>
          <w:szCs w:val="22"/>
        </w:rPr>
      </w:pPr>
      <w:r w:rsidRPr="00711C6A">
        <w:rPr>
          <w:rFonts w:cs="Calibri"/>
          <w:i/>
          <w:szCs w:val="22"/>
        </w:rPr>
        <w:t>(</w:t>
      </w:r>
      <w:r w:rsidRPr="00711C6A">
        <w:rPr>
          <w:rFonts w:cs="Calibri"/>
          <w:b/>
          <w:i/>
          <w:szCs w:val="22"/>
        </w:rPr>
        <w:t xml:space="preserve">Note: </w:t>
      </w:r>
      <w:r>
        <w:rPr>
          <w:rFonts w:cs="Calibri"/>
          <w:i/>
          <w:szCs w:val="22"/>
        </w:rPr>
        <w:t>For use in relation to the</w:t>
      </w:r>
      <w:r w:rsidRPr="00711C6A">
        <w:rPr>
          <w:rFonts w:cs="Calibri"/>
          <w:i/>
          <w:szCs w:val="22"/>
        </w:rPr>
        <w:t xml:space="preserve"> Territory’s modified version of GC21</w:t>
      </w:r>
      <w:r>
        <w:rPr>
          <w:rFonts w:cs="Calibri"/>
          <w:i/>
          <w:szCs w:val="22"/>
        </w:rPr>
        <w:t>, t</w:t>
      </w:r>
      <w:r w:rsidRPr="00711C6A">
        <w:rPr>
          <w:rFonts w:cs="Calibri"/>
          <w:i/>
          <w:szCs w:val="22"/>
        </w:rPr>
        <w:t>he Territory’s modified version of MW2</w:t>
      </w:r>
      <w:r>
        <w:rPr>
          <w:rFonts w:cs="Calibri"/>
          <w:i/>
          <w:szCs w:val="22"/>
        </w:rPr>
        <w:t>1, the Infrastructure Maintenance Services Agreement, the Construction Related Services Agreement, the DSC-ACT-2013, the MCC-ACT-2014 and any other RFT that references these Standard Conditions)</w:t>
      </w:r>
    </w:p>
    <w:p w14:paraId="28EE9713" w14:textId="538C7025" w:rsidR="007C2AE8" w:rsidRPr="00711C6A" w:rsidRDefault="007C2AE8" w:rsidP="00711C6A">
      <w:pPr>
        <w:jc w:val="center"/>
        <w:rPr>
          <w:rFonts w:cs="Calibri"/>
          <w:i/>
          <w:szCs w:val="22"/>
        </w:rPr>
        <w:sectPr w:rsidR="007C2AE8" w:rsidRPr="00711C6A" w:rsidSect="00FF4144">
          <w:footerReference w:type="default" r:id="rId12"/>
          <w:pgSz w:w="11907" w:h="16840" w:code="9"/>
          <w:pgMar w:top="1440" w:right="1797" w:bottom="1440" w:left="1797" w:header="720" w:footer="720" w:gutter="0"/>
          <w:cols w:space="720"/>
        </w:sectPr>
      </w:pPr>
    </w:p>
    <w:bookmarkStart w:id="0" w:name="_Toc106693261" w:displacedByCustomXml="next"/>
    <w:sdt>
      <w:sdtPr>
        <w:rPr>
          <w:b w:val="0"/>
        </w:rPr>
        <w:id w:val="1737900700"/>
        <w:docPartObj>
          <w:docPartGallery w:val="Table of Contents"/>
          <w:docPartUnique/>
        </w:docPartObj>
      </w:sdtPr>
      <w:sdtEndPr>
        <w:rPr>
          <w:bCs/>
          <w:noProof/>
        </w:rPr>
      </w:sdtEndPr>
      <w:sdtContent>
        <w:p w14:paraId="4094942C" w14:textId="3678A2BB" w:rsidR="00DD3C37" w:rsidRDefault="00DD3C37" w:rsidP="00807231">
          <w:pPr>
            <w:pStyle w:val="Heading2"/>
            <w:numPr>
              <w:ilvl w:val="0"/>
              <w:numId w:val="0"/>
            </w:numPr>
            <w:spacing w:before="240"/>
            <w:ind w:left="360" w:hanging="360"/>
          </w:pPr>
          <w:r>
            <w:t>Contents</w:t>
          </w:r>
          <w:bookmarkEnd w:id="0"/>
        </w:p>
        <w:p w14:paraId="276930EA" w14:textId="22559B4E" w:rsidR="00F13AD8" w:rsidRDefault="00236342">
          <w:pPr>
            <w:pStyle w:val="TOC2"/>
            <w:tabs>
              <w:tab w:val="right" w:leader="dot" w:pos="8630"/>
            </w:tabs>
            <w:rPr>
              <w:rFonts w:asciiTheme="minorHAnsi" w:eastAsiaTheme="minorEastAsia" w:hAnsiTheme="minorHAnsi" w:cstheme="minorBidi"/>
              <w:noProof/>
              <w:szCs w:val="22"/>
              <w:lang w:eastAsia="en-AU"/>
            </w:rPr>
          </w:pPr>
          <w:r>
            <w:rPr>
              <w:b/>
            </w:rPr>
            <w:fldChar w:fldCharType="begin"/>
          </w:r>
          <w:r>
            <w:rPr>
              <w:b/>
            </w:rPr>
            <w:instrText xml:space="preserve"> TOC \o "1-3" \h \z \u </w:instrText>
          </w:r>
          <w:r>
            <w:rPr>
              <w:b/>
            </w:rPr>
            <w:fldChar w:fldCharType="separate"/>
          </w:r>
          <w:hyperlink w:anchor="_Toc106693261" w:history="1">
            <w:r w:rsidR="00F13AD8" w:rsidRPr="00E32E3C">
              <w:rPr>
                <w:rStyle w:val="Hyperlink"/>
                <w:noProof/>
              </w:rPr>
              <w:t>Contents</w:t>
            </w:r>
            <w:r w:rsidR="00F13AD8">
              <w:rPr>
                <w:noProof/>
                <w:webHidden/>
              </w:rPr>
              <w:tab/>
            </w:r>
            <w:r w:rsidR="00F13AD8">
              <w:rPr>
                <w:noProof/>
                <w:webHidden/>
              </w:rPr>
              <w:fldChar w:fldCharType="begin"/>
            </w:r>
            <w:r w:rsidR="00F13AD8">
              <w:rPr>
                <w:noProof/>
                <w:webHidden/>
              </w:rPr>
              <w:instrText xml:space="preserve"> PAGEREF _Toc106693261 \h </w:instrText>
            </w:r>
            <w:r w:rsidR="00F13AD8">
              <w:rPr>
                <w:noProof/>
                <w:webHidden/>
              </w:rPr>
            </w:r>
            <w:r w:rsidR="00F13AD8">
              <w:rPr>
                <w:noProof/>
                <w:webHidden/>
              </w:rPr>
              <w:fldChar w:fldCharType="separate"/>
            </w:r>
            <w:r w:rsidR="00F13AD8">
              <w:rPr>
                <w:noProof/>
                <w:webHidden/>
              </w:rPr>
              <w:t>2</w:t>
            </w:r>
            <w:r w:rsidR="00F13AD8">
              <w:rPr>
                <w:noProof/>
                <w:webHidden/>
              </w:rPr>
              <w:fldChar w:fldCharType="end"/>
            </w:r>
          </w:hyperlink>
        </w:p>
        <w:p w14:paraId="09864E43" w14:textId="634D3CCD"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62" w:history="1">
            <w:r w:rsidR="00F13AD8" w:rsidRPr="00E32E3C">
              <w:rPr>
                <w:rStyle w:val="Hyperlink"/>
                <w:rFonts w:cs="Calibri"/>
                <w:noProof/>
              </w:rPr>
              <w:t>1.</w:t>
            </w:r>
            <w:r w:rsidR="00F13AD8">
              <w:rPr>
                <w:rFonts w:asciiTheme="minorHAnsi" w:eastAsiaTheme="minorEastAsia" w:hAnsiTheme="minorHAnsi" w:cstheme="minorBidi"/>
                <w:noProof/>
                <w:szCs w:val="22"/>
                <w:lang w:eastAsia="en-AU"/>
              </w:rPr>
              <w:tab/>
            </w:r>
            <w:r w:rsidR="00F13AD8" w:rsidRPr="00E32E3C">
              <w:rPr>
                <w:rStyle w:val="Hyperlink"/>
                <w:rFonts w:cs="Calibri"/>
                <w:noProof/>
              </w:rPr>
              <w:t>CONDITIONS OF TENDER</w:t>
            </w:r>
            <w:r w:rsidR="00F13AD8">
              <w:rPr>
                <w:noProof/>
                <w:webHidden/>
              </w:rPr>
              <w:tab/>
            </w:r>
            <w:r w:rsidR="00F13AD8">
              <w:rPr>
                <w:noProof/>
                <w:webHidden/>
              </w:rPr>
              <w:fldChar w:fldCharType="begin"/>
            </w:r>
            <w:r w:rsidR="00F13AD8">
              <w:rPr>
                <w:noProof/>
                <w:webHidden/>
              </w:rPr>
              <w:instrText xml:space="preserve"> PAGEREF _Toc106693262 \h </w:instrText>
            </w:r>
            <w:r w:rsidR="00F13AD8">
              <w:rPr>
                <w:noProof/>
                <w:webHidden/>
              </w:rPr>
            </w:r>
            <w:r w:rsidR="00F13AD8">
              <w:rPr>
                <w:noProof/>
                <w:webHidden/>
              </w:rPr>
              <w:fldChar w:fldCharType="separate"/>
            </w:r>
            <w:r w:rsidR="00F13AD8">
              <w:rPr>
                <w:noProof/>
                <w:webHidden/>
              </w:rPr>
              <w:t>4</w:t>
            </w:r>
            <w:r w:rsidR="00F13AD8">
              <w:rPr>
                <w:noProof/>
                <w:webHidden/>
              </w:rPr>
              <w:fldChar w:fldCharType="end"/>
            </w:r>
          </w:hyperlink>
        </w:p>
        <w:p w14:paraId="00751E3C" w14:textId="69FF5E97"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63" w:history="1">
            <w:r w:rsidR="00F13AD8" w:rsidRPr="00E32E3C">
              <w:rPr>
                <w:rStyle w:val="Hyperlink"/>
                <w:noProof/>
              </w:rPr>
              <w:t>2.</w:t>
            </w:r>
            <w:r w:rsidR="00F13AD8">
              <w:rPr>
                <w:rFonts w:asciiTheme="minorHAnsi" w:eastAsiaTheme="minorEastAsia" w:hAnsiTheme="minorHAnsi" w:cstheme="minorBidi"/>
                <w:noProof/>
                <w:szCs w:val="22"/>
                <w:lang w:eastAsia="en-AU"/>
              </w:rPr>
              <w:tab/>
            </w:r>
            <w:r w:rsidR="00F13AD8" w:rsidRPr="00E32E3C">
              <w:rPr>
                <w:rStyle w:val="Hyperlink"/>
                <w:noProof/>
              </w:rPr>
              <w:t>DISCLAIMER</w:t>
            </w:r>
            <w:r w:rsidR="00F13AD8">
              <w:rPr>
                <w:noProof/>
                <w:webHidden/>
              </w:rPr>
              <w:tab/>
            </w:r>
            <w:r w:rsidR="00F13AD8">
              <w:rPr>
                <w:noProof/>
                <w:webHidden/>
              </w:rPr>
              <w:fldChar w:fldCharType="begin"/>
            </w:r>
            <w:r w:rsidR="00F13AD8">
              <w:rPr>
                <w:noProof/>
                <w:webHidden/>
              </w:rPr>
              <w:instrText xml:space="preserve"> PAGEREF _Toc106693263 \h </w:instrText>
            </w:r>
            <w:r w:rsidR="00F13AD8">
              <w:rPr>
                <w:noProof/>
                <w:webHidden/>
              </w:rPr>
            </w:r>
            <w:r w:rsidR="00F13AD8">
              <w:rPr>
                <w:noProof/>
                <w:webHidden/>
              </w:rPr>
              <w:fldChar w:fldCharType="separate"/>
            </w:r>
            <w:r w:rsidR="00F13AD8">
              <w:rPr>
                <w:noProof/>
                <w:webHidden/>
              </w:rPr>
              <w:t>5</w:t>
            </w:r>
            <w:r w:rsidR="00F13AD8">
              <w:rPr>
                <w:noProof/>
                <w:webHidden/>
              </w:rPr>
              <w:fldChar w:fldCharType="end"/>
            </w:r>
          </w:hyperlink>
        </w:p>
        <w:p w14:paraId="281598A0" w14:textId="48A6C545"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64" w:history="1">
            <w:r w:rsidR="00F13AD8" w:rsidRPr="00E32E3C">
              <w:rPr>
                <w:rStyle w:val="Hyperlink"/>
                <w:rFonts w:cs="Calibri"/>
                <w:noProof/>
              </w:rPr>
              <w:t>3.</w:t>
            </w:r>
            <w:r w:rsidR="00F13AD8">
              <w:rPr>
                <w:rFonts w:asciiTheme="minorHAnsi" w:eastAsiaTheme="minorEastAsia" w:hAnsiTheme="minorHAnsi" w:cstheme="minorBidi"/>
                <w:noProof/>
                <w:szCs w:val="22"/>
                <w:lang w:eastAsia="en-AU"/>
              </w:rPr>
              <w:tab/>
            </w:r>
            <w:r w:rsidR="00F13AD8" w:rsidRPr="00E32E3C">
              <w:rPr>
                <w:rStyle w:val="Hyperlink"/>
                <w:rFonts w:cs="Calibri"/>
                <w:noProof/>
              </w:rPr>
              <w:t>TERMINOLOGY</w:t>
            </w:r>
            <w:r w:rsidR="00F13AD8">
              <w:rPr>
                <w:noProof/>
                <w:webHidden/>
              </w:rPr>
              <w:tab/>
            </w:r>
            <w:r w:rsidR="00F13AD8">
              <w:rPr>
                <w:noProof/>
                <w:webHidden/>
              </w:rPr>
              <w:fldChar w:fldCharType="begin"/>
            </w:r>
            <w:r w:rsidR="00F13AD8">
              <w:rPr>
                <w:noProof/>
                <w:webHidden/>
              </w:rPr>
              <w:instrText xml:space="preserve"> PAGEREF _Toc106693264 \h </w:instrText>
            </w:r>
            <w:r w:rsidR="00F13AD8">
              <w:rPr>
                <w:noProof/>
                <w:webHidden/>
              </w:rPr>
            </w:r>
            <w:r w:rsidR="00F13AD8">
              <w:rPr>
                <w:noProof/>
                <w:webHidden/>
              </w:rPr>
              <w:fldChar w:fldCharType="separate"/>
            </w:r>
            <w:r w:rsidR="00F13AD8">
              <w:rPr>
                <w:noProof/>
                <w:webHidden/>
              </w:rPr>
              <w:t>6</w:t>
            </w:r>
            <w:r w:rsidR="00F13AD8">
              <w:rPr>
                <w:noProof/>
                <w:webHidden/>
              </w:rPr>
              <w:fldChar w:fldCharType="end"/>
            </w:r>
          </w:hyperlink>
        </w:p>
        <w:p w14:paraId="5F8CE7C6" w14:textId="5CEF1282"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65" w:history="1">
            <w:r w:rsidR="00F13AD8" w:rsidRPr="00E32E3C">
              <w:rPr>
                <w:rStyle w:val="Hyperlink"/>
                <w:rFonts w:cs="Calibri"/>
                <w:noProof/>
              </w:rPr>
              <w:t>4.</w:t>
            </w:r>
            <w:r w:rsidR="00F13AD8">
              <w:rPr>
                <w:rFonts w:asciiTheme="minorHAnsi" w:eastAsiaTheme="minorEastAsia" w:hAnsiTheme="minorHAnsi" w:cstheme="minorBidi"/>
                <w:noProof/>
                <w:szCs w:val="22"/>
                <w:lang w:eastAsia="en-AU"/>
              </w:rPr>
              <w:tab/>
            </w:r>
            <w:r w:rsidR="00F13AD8" w:rsidRPr="00E32E3C">
              <w:rPr>
                <w:rStyle w:val="Hyperlink"/>
                <w:noProof/>
              </w:rPr>
              <w:t>LODGEMENT OF TENDERS</w:t>
            </w:r>
            <w:r w:rsidR="00F13AD8">
              <w:rPr>
                <w:noProof/>
                <w:webHidden/>
              </w:rPr>
              <w:tab/>
            </w:r>
            <w:r w:rsidR="00F13AD8">
              <w:rPr>
                <w:noProof/>
                <w:webHidden/>
              </w:rPr>
              <w:fldChar w:fldCharType="begin"/>
            </w:r>
            <w:r w:rsidR="00F13AD8">
              <w:rPr>
                <w:noProof/>
                <w:webHidden/>
              </w:rPr>
              <w:instrText xml:space="preserve"> PAGEREF _Toc106693265 \h </w:instrText>
            </w:r>
            <w:r w:rsidR="00F13AD8">
              <w:rPr>
                <w:noProof/>
                <w:webHidden/>
              </w:rPr>
            </w:r>
            <w:r w:rsidR="00F13AD8">
              <w:rPr>
                <w:noProof/>
                <w:webHidden/>
              </w:rPr>
              <w:fldChar w:fldCharType="separate"/>
            </w:r>
            <w:r w:rsidR="00F13AD8">
              <w:rPr>
                <w:noProof/>
                <w:webHidden/>
              </w:rPr>
              <w:t>8</w:t>
            </w:r>
            <w:r w:rsidR="00F13AD8">
              <w:rPr>
                <w:noProof/>
                <w:webHidden/>
              </w:rPr>
              <w:fldChar w:fldCharType="end"/>
            </w:r>
          </w:hyperlink>
        </w:p>
        <w:p w14:paraId="3BA47E5E" w14:textId="00337370" w:rsidR="00F13AD8" w:rsidRDefault="00E07F4B">
          <w:pPr>
            <w:pStyle w:val="TOC3"/>
            <w:tabs>
              <w:tab w:val="left" w:pos="1100"/>
              <w:tab w:val="right" w:leader="dot" w:pos="8630"/>
            </w:tabs>
            <w:rPr>
              <w:rFonts w:asciiTheme="minorHAnsi" w:eastAsiaTheme="minorEastAsia" w:hAnsiTheme="minorHAnsi" w:cstheme="minorBidi"/>
              <w:noProof/>
              <w:szCs w:val="22"/>
              <w:lang w:eastAsia="en-AU"/>
            </w:rPr>
          </w:pPr>
          <w:hyperlink w:anchor="_Toc106693266" w:history="1">
            <w:r w:rsidR="00F13AD8" w:rsidRPr="00E32E3C">
              <w:rPr>
                <w:rStyle w:val="Hyperlink"/>
                <w:rFonts w:cstheme="minorHAnsi"/>
                <w:noProof/>
              </w:rPr>
              <w:t>4.1.</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ELECTRONIC LODGEMENT</w:t>
            </w:r>
            <w:r w:rsidR="00F13AD8">
              <w:rPr>
                <w:noProof/>
                <w:webHidden/>
              </w:rPr>
              <w:tab/>
            </w:r>
            <w:r w:rsidR="00F13AD8">
              <w:rPr>
                <w:noProof/>
                <w:webHidden/>
              </w:rPr>
              <w:fldChar w:fldCharType="begin"/>
            </w:r>
            <w:r w:rsidR="00F13AD8">
              <w:rPr>
                <w:noProof/>
                <w:webHidden/>
              </w:rPr>
              <w:instrText xml:space="preserve"> PAGEREF _Toc106693266 \h </w:instrText>
            </w:r>
            <w:r w:rsidR="00F13AD8">
              <w:rPr>
                <w:noProof/>
                <w:webHidden/>
              </w:rPr>
            </w:r>
            <w:r w:rsidR="00F13AD8">
              <w:rPr>
                <w:noProof/>
                <w:webHidden/>
              </w:rPr>
              <w:fldChar w:fldCharType="separate"/>
            </w:r>
            <w:r w:rsidR="00F13AD8">
              <w:rPr>
                <w:noProof/>
                <w:webHidden/>
              </w:rPr>
              <w:t>8</w:t>
            </w:r>
            <w:r w:rsidR="00F13AD8">
              <w:rPr>
                <w:noProof/>
                <w:webHidden/>
              </w:rPr>
              <w:fldChar w:fldCharType="end"/>
            </w:r>
          </w:hyperlink>
        </w:p>
        <w:p w14:paraId="3090BFCE" w14:textId="2A73EE65" w:rsidR="00F13AD8" w:rsidRDefault="00E07F4B">
          <w:pPr>
            <w:pStyle w:val="TOC3"/>
            <w:tabs>
              <w:tab w:val="left" w:pos="1100"/>
              <w:tab w:val="right" w:leader="dot" w:pos="8630"/>
            </w:tabs>
            <w:rPr>
              <w:rFonts w:asciiTheme="minorHAnsi" w:eastAsiaTheme="minorEastAsia" w:hAnsiTheme="minorHAnsi" w:cstheme="minorBidi"/>
              <w:noProof/>
              <w:szCs w:val="22"/>
              <w:lang w:eastAsia="en-AU"/>
            </w:rPr>
          </w:pPr>
          <w:hyperlink w:anchor="_Toc106693268" w:history="1">
            <w:r w:rsidR="00F13AD8" w:rsidRPr="00E32E3C">
              <w:rPr>
                <w:rStyle w:val="Hyperlink"/>
                <w:rFonts w:cstheme="minorHAnsi"/>
                <w:noProof/>
              </w:rPr>
              <w:t>4.2.</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TENDER CLOSING TIME</w:t>
            </w:r>
            <w:r w:rsidR="00F13AD8">
              <w:rPr>
                <w:noProof/>
                <w:webHidden/>
              </w:rPr>
              <w:tab/>
            </w:r>
            <w:r w:rsidR="00F13AD8">
              <w:rPr>
                <w:noProof/>
                <w:webHidden/>
              </w:rPr>
              <w:fldChar w:fldCharType="begin"/>
            </w:r>
            <w:r w:rsidR="00F13AD8">
              <w:rPr>
                <w:noProof/>
                <w:webHidden/>
              </w:rPr>
              <w:instrText xml:space="preserve"> PAGEREF _Toc106693268 \h </w:instrText>
            </w:r>
            <w:r w:rsidR="00F13AD8">
              <w:rPr>
                <w:noProof/>
                <w:webHidden/>
              </w:rPr>
            </w:r>
            <w:r w:rsidR="00F13AD8">
              <w:rPr>
                <w:noProof/>
                <w:webHidden/>
              </w:rPr>
              <w:fldChar w:fldCharType="separate"/>
            </w:r>
            <w:r w:rsidR="00F13AD8">
              <w:rPr>
                <w:noProof/>
                <w:webHidden/>
              </w:rPr>
              <w:t>8</w:t>
            </w:r>
            <w:r w:rsidR="00F13AD8">
              <w:rPr>
                <w:noProof/>
                <w:webHidden/>
              </w:rPr>
              <w:fldChar w:fldCharType="end"/>
            </w:r>
          </w:hyperlink>
        </w:p>
        <w:p w14:paraId="3C1B0BA4" w14:textId="29CDB83E" w:rsidR="00F13AD8" w:rsidRDefault="00E07F4B">
          <w:pPr>
            <w:pStyle w:val="TOC3"/>
            <w:tabs>
              <w:tab w:val="left" w:pos="1100"/>
              <w:tab w:val="right" w:leader="dot" w:pos="8630"/>
            </w:tabs>
            <w:rPr>
              <w:rFonts w:asciiTheme="minorHAnsi" w:eastAsiaTheme="minorEastAsia" w:hAnsiTheme="minorHAnsi" w:cstheme="minorBidi"/>
              <w:noProof/>
              <w:szCs w:val="22"/>
              <w:lang w:eastAsia="en-AU"/>
            </w:rPr>
          </w:pPr>
          <w:hyperlink w:anchor="_Toc106693269" w:history="1">
            <w:r w:rsidR="00F13AD8" w:rsidRPr="00E32E3C">
              <w:rPr>
                <w:rStyle w:val="Hyperlink"/>
                <w:rFonts w:cstheme="minorHAnsi"/>
                <w:noProof/>
              </w:rPr>
              <w:t>4.3.</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PREPARING TO LODGE A TENDER</w:t>
            </w:r>
            <w:r w:rsidR="00F13AD8">
              <w:rPr>
                <w:noProof/>
                <w:webHidden/>
              </w:rPr>
              <w:tab/>
            </w:r>
            <w:r w:rsidR="00F13AD8">
              <w:rPr>
                <w:noProof/>
                <w:webHidden/>
              </w:rPr>
              <w:fldChar w:fldCharType="begin"/>
            </w:r>
            <w:r w:rsidR="00F13AD8">
              <w:rPr>
                <w:noProof/>
                <w:webHidden/>
              </w:rPr>
              <w:instrText xml:space="preserve"> PAGEREF _Toc106693269 \h </w:instrText>
            </w:r>
            <w:r w:rsidR="00F13AD8">
              <w:rPr>
                <w:noProof/>
                <w:webHidden/>
              </w:rPr>
            </w:r>
            <w:r w:rsidR="00F13AD8">
              <w:rPr>
                <w:noProof/>
                <w:webHidden/>
              </w:rPr>
              <w:fldChar w:fldCharType="separate"/>
            </w:r>
            <w:r w:rsidR="00F13AD8">
              <w:rPr>
                <w:noProof/>
                <w:webHidden/>
              </w:rPr>
              <w:t>8</w:t>
            </w:r>
            <w:r w:rsidR="00F13AD8">
              <w:rPr>
                <w:noProof/>
                <w:webHidden/>
              </w:rPr>
              <w:fldChar w:fldCharType="end"/>
            </w:r>
          </w:hyperlink>
        </w:p>
        <w:p w14:paraId="749A6931" w14:textId="22E1E5C6" w:rsidR="00F13AD8" w:rsidRDefault="00E07F4B">
          <w:pPr>
            <w:pStyle w:val="TOC3"/>
            <w:tabs>
              <w:tab w:val="left" w:pos="1100"/>
              <w:tab w:val="right" w:leader="dot" w:pos="8630"/>
            </w:tabs>
            <w:rPr>
              <w:rFonts w:asciiTheme="minorHAnsi" w:eastAsiaTheme="minorEastAsia" w:hAnsiTheme="minorHAnsi" w:cstheme="minorBidi"/>
              <w:noProof/>
              <w:szCs w:val="22"/>
              <w:lang w:eastAsia="en-AU"/>
            </w:rPr>
          </w:pPr>
          <w:hyperlink w:anchor="_Toc106693270" w:history="1">
            <w:r w:rsidR="00F13AD8" w:rsidRPr="00E32E3C">
              <w:rPr>
                <w:rStyle w:val="Hyperlink"/>
                <w:rFonts w:cstheme="minorHAnsi"/>
                <w:noProof/>
              </w:rPr>
              <w:t>4.4.</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LATE TENDER RESPONSES</w:t>
            </w:r>
            <w:r w:rsidR="00F13AD8">
              <w:rPr>
                <w:noProof/>
                <w:webHidden/>
              </w:rPr>
              <w:tab/>
            </w:r>
            <w:r w:rsidR="00F13AD8">
              <w:rPr>
                <w:noProof/>
                <w:webHidden/>
              </w:rPr>
              <w:fldChar w:fldCharType="begin"/>
            </w:r>
            <w:r w:rsidR="00F13AD8">
              <w:rPr>
                <w:noProof/>
                <w:webHidden/>
              </w:rPr>
              <w:instrText xml:space="preserve"> PAGEREF _Toc106693270 \h </w:instrText>
            </w:r>
            <w:r w:rsidR="00F13AD8">
              <w:rPr>
                <w:noProof/>
                <w:webHidden/>
              </w:rPr>
            </w:r>
            <w:r w:rsidR="00F13AD8">
              <w:rPr>
                <w:noProof/>
                <w:webHidden/>
              </w:rPr>
              <w:fldChar w:fldCharType="separate"/>
            </w:r>
            <w:r w:rsidR="00F13AD8">
              <w:rPr>
                <w:noProof/>
                <w:webHidden/>
              </w:rPr>
              <w:t>9</w:t>
            </w:r>
            <w:r w:rsidR="00F13AD8">
              <w:rPr>
                <w:noProof/>
                <w:webHidden/>
              </w:rPr>
              <w:fldChar w:fldCharType="end"/>
            </w:r>
          </w:hyperlink>
        </w:p>
        <w:p w14:paraId="62C27C1A" w14:textId="13F7CED1" w:rsidR="00F13AD8" w:rsidRDefault="00E07F4B">
          <w:pPr>
            <w:pStyle w:val="TOC3"/>
            <w:tabs>
              <w:tab w:val="left" w:pos="1100"/>
              <w:tab w:val="right" w:leader="dot" w:pos="8630"/>
            </w:tabs>
            <w:rPr>
              <w:rFonts w:asciiTheme="minorHAnsi" w:eastAsiaTheme="minorEastAsia" w:hAnsiTheme="minorHAnsi" w:cstheme="minorBidi"/>
              <w:noProof/>
              <w:szCs w:val="22"/>
              <w:lang w:eastAsia="en-AU"/>
            </w:rPr>
          </w:pPr>
          <w:hyperlink w:anchor="_Toc106693271" w:history="1">
            <w:r w:rsidR="00F13AD8" w:rsidRPr="00E32E3C">
              <w:rPr>
                <w:rStyle w:val="Hyperlink"/>
                <w:rFonts w:cstheme="minorHAnsi"/>
                <w:noProof/>
              </w:rPr>
              <w:t>4.5.</w:t>
            </w:r>
            <w:r w:rsidR="00F13AD8">
              <w:rPr>
                <w:rFonts w:asciiTheme="minorHAnsi" w:eastAsiaTheme="minorEastAsia" w:hAnsiTheme="minorHAnsi" w:cstheme="minorBidi"/>
                <w:noProof/>
                <w:szCs w:val="22"/>
                <w:lang w:eastAsia="en-AU"/>
              </w:rPr>
              <w:tab/>
            </w:r>
            <w:r w:rsidR="00F13AD8" w:rsidRPr="00E32E3C">
              <w:rPr>
                <w:rStyle w:val="Hyperlink"/>
                <w:noProof/>
              </w:rPr>
              <w:t>Proof of Lodgement</w:t>
            </w:r>
            <w:r w:rsidR="00F13AD8">
              <w:rPr>
                <w:noProof/>
                <w:webHidden/>
              </w:rPr>
              <w:tab/>
            </w:r>
            <w:r w:rsidR="00F13AD8">
              <w:rPr>
                <w:noProof/>
                <w:webHidden/>
              </w:rPr>
              <w:fldChar w:fldCharType="begin"/>
            </w:r>
            <w:r w:rsidR="00F13AD8">
              <w:rPr>
                <w:noProof/>
                <w:webHidden/>
              </w:rPr>
              <w:instrText xml:space="preserve"> PAGEREF _Toc106693271 \h </w:instrText>
            </w:r>
            <w:r w:rsidR="00F13AD8">
              <w:rPr>
                <w:noProof/>
                <w:webHidden/>
              </w:rPr>
            </w:r>
            <w:r w:rsidR="00F13AD8">
              <w:rPr>
                <w:noProof/>
                <w:webHidden/>
              </w:rPr>
              <w:fldChar w:fldCharType="separate"/>
            </w:r>
            <w:r w:rsidR="00F13AD8">
              <w:rPr>
                <w:noProof/>
                <w:webHidden/>
              </w:rPr>
              <w:t>9</w:t>
            </w:r>
            <w:r w:rsidR="00F13AD8">
              <w:rPr>
                <w:noProof/>
                <w:webHidden/>
              </w:rPr>
              <w:fldChar w:fldCharType="end"/>
            </w:r>
          </w:hyperlink>
        </w:p>
        <w:p w14:paraId="5A1FE2A9" w14:textId="7B5F993E"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75" w:history="1">
            <w:r w:rsidR="00F13AD8" w:rsidRPr="00E32E3C">
              <w:rPr>
                <w:rStyle w:val="Hyperlink"/>
                <w:rFonts w:cs="Calibri"/>
                <w:noProof/>
              </w:rPr>
              <w:t>5.</w:t>
            </w:r>
            <w:r w:rsidR="00F13AD8">
              <w:rPr>
                <w:rFonts w:asciiTheme="minorHAnsi" w:eastAsiaTheme="minorEastAsia" w:hAnsiTheme="minorHAnsi" w:cstheme="minorBidi"/>
                <w:noProof/>
                <w:szCs w:val="22"/>
                <w:lang w:eastAsia="en-AU"/>
              </w:rPr>
              <w:tab/>
            </w:r>
            <w:r w:rsidR="00F13AD8" w:rsidRPr="00E32E3C">
              <w:rPr>
                <w:rStyle w:val="Hyperlink"/>
                <w:rFonts w:cs="Calibri"/>
                <w:noProof/>
              </w:rPr>
              <w:t>ADDITIONAL INFORMATION, CLARIFICATION AND ENQUIRIES</w:t>
            </w:r>
            <w:r w:rsidR="00F13AD8">
              <w:rPr>
                <w:noProof/>
                <w:webHidden/>
              </w:rPr>
              <w:tab/>
            </w:r>
            <w:r w:rsidR="00F13AD8">
              <w:rPr>
                <w:noProof/>
                <w:webHidden/>
              </w:rPr>
              <w:fldChar w:fldCharType="begin"/>
            </w:r>
            <w:r w:rsidR="00F13AD8">
              <w:rPr>
                <w:noProof/>
                <w:webHidden/>
              </w:rPr>
              <w:instrText xml:space="preserve"> PAGEREF _Toc106693275 \h </w:instrText>
            </w:r>
            <w:r w:rsidR="00F13AD8">
              <w:rPr>
                <w:noProof/>
                <w:webHidden/>
              </w:rPr>
            </w:r>
            <w:r w:rsidR="00F13AD8">
              <w:rPr>
                <w:noProof/>
                <w:webHidden/>
              </w:rPr>
              <w:fldChar w:fldCharType="separate"/>
            </w:r>
            <w:r w:rsidR="00F13AD8">
              <w:rPr>
                <w:noProof/>
                <w:webHidden/>
              </w:rPr>
              <w:t>9</w:t>
            </w:r>
            <w:r w:rsidR="00F13AD8">
              <w:rPr>
                <w:noProof/>
                <w:webHidden/>
              </w:rPr>
              <w:fldChar w:fldCharType="end"/>
            </w:r>
          </w:hyperlink>
        </w:p>
        <w:p w14:paraId="144758D8" w14:textId="7F5C5DDE"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76" w:history="1">
            <w:r w:rsidR="00F13AD8" w:rsidRPr="00E32E3C">
              <w:rPr>
                <w:rStyle w:val="Hyperlink"/>
                <w:rFonts w:cs="Calibri"/>
                <w:noProof/>
              </w:rPr>
              <w:t>6.</w:t>
            </w:r>
            <w:r w:rsidR="00F13AD8">
              <w:rPr>
                <w:rFonts w:asciiTheme="minorHAnsi" w:eastAsiaTheme="minorEastAsia" w:hAnsiTheme="minorHAnsi" w:cstheme="minorBidi"/>
                <w:noProof/>
                <w:szCs w:val="22"/>
                <w:lang w:eastAsia="en-AU"/>
              </w:rPr>
              <w:tab/>
            </w:r>
            <w:r w:rsidR="00F13AD8" w:rsidRPr="00E32E3C">
              <w:rPr>
                <w:rStyle w:val="Hyperlink"/>
                <w:rFonts w:cs="Calibri"/>
                <w:noProof/>
              </w:rPr>
              <w:t>NON-CONFORMING TENDERS</w:t>
            </w:r>
            <w:r w:rsidR="00F13AD8">
              <w:rPr>
                <w:noProof/>
                <w:webHidden/>
              </w:rPr>
              <w:tab/>
            </w:r>
            <w:r w:rsidR="00F13AD8">
              <w:rPr>
                <w:noProof/>
                <w:webHidden/>
              </w:rPr>
              <w:fldChar w:fldCharType="begin"/>
            </w:r>
            <w:r w:rsidR="00F13AD8">
              <w:rPr>
                <w:noProof/>
                <w:webHidden/>
              </w:rPr>
              <w:instrText xml:space="preserve"> PAGEREF _Toc106693276 \h </w:instrText>
            </w:r>
            <w:r w:rsidR="00F13AD8">
              <w:rPr>
                <w:noProof/>
                <w:webHidden/>
              </w:rPr>
            </w:r>
            <w:r w:rsidR="00F13AD8">
              <w:rPr>
                <w:noProof/>
                <w:webHidden/>
              </w:rPr>
              <w:fldChar w:fldCharType="separate"/>
            </w:r>
            <w:r w:rsidR="00F13AD8">
              <w:rPr>
                <w:noProof/>
                <w:webHidden/>
              </w:rPr>
              <w:t>10</w:t>
            </w:r>
            <w:r w:rsidR="00F13AD8">
              <w:rPr>
                <w:noProof/>
                <w:webHidden/>
              </w:rPr>
              <w:fldChar w:fldCharType="end"/>
            </w:r>
          </w:hyperlink>
        </w:p>
        <w:p w14:paraId="10281C15" w14:textId="465A42B8"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77" w:history="1">
            <w:r w:rsidR="00F13AD8" w:rsidRPr="00E32E3C">
              <w:rPr>
                <w:rStyle w:val="Hyperlink"/>
                <w:rFonts w:cs="Calibri"/>
                <w:noProof/>
              </w:rPr>
              <w:t>7.</w:t>
            </w:r>
            <w:r w:rsidR="00F13AD8">
              <w:rPr>
                <w:rFonts w:asciiTheme="minorHAnsi" w:eastAsiaTheme="minorEastAsia" w:hAnsiTheme="minorHAnsi" w:cstheme="minorBidi"/>
                <w:noProof/>
                <w:szCs w:val="22"/>
                <w:lang w:eastAsia="en-AU"/>
              </w:rPr>
              <w:tab/>
            </w:r>
            <w:r w:rsidR="00F13AD8" w:rsidRPr="00E32E3C">
              <w:rPr>
                <w:rStyle w:val="Hyperlink"/>
                <w:rFonts w:cs="Calibri"/>
                <w:noProof/>
              </w:rPr>
              <w:t>ONLINE FORUM AND ADDENDA</w:t>
            </w:r>
            <w:r w:rsidR="00F13AD8">
              <w:rPr>
                <w:noProof/>
                <w:webHidden/>
              </w:rPr>
              <w:tab/>
            </w:r>
            <w:r w:rsidR="00F13AD8">
              <w:rPr>
                <w:noProof/>
                <w:webHidden/>
              </w:rPr>
              <w:fldChar w:fldCharType="begin"/>
            </w:r>
            <w:r w:rsidR="00F13AD8">
              <w:rPr>
                <w:noProof/>
                <w:webHidden/>
              </w:rPr>
              <w:instrText xml:space="preserve"> PAGEREF _Toc106693277 \h </w:instrText>
            </w:r>
            <w:r w:rsidR="00F13AD8">
              <w:rPr>
                <w:noProof/>
                <w:webHidden/>
              </w:rPr>
            </w:r>
            <w:r w:rsidR="00F13AD8">
              <w:rPr>
                <w:noProof/>
                <w:webHidden/>
              </w:rPr>
              <w:fldChar w:fldCharType="separate"/>
            </w:r>
            <w:r w:rsidR="00F13AD8">
              <w:rPr>
                <w:noProof/>
                <w:webHidden/>
              </w:rPr>
              <w:t>10</w:t>
            </w:r>
            <w:r w:rsidR="00F13AD8">
              <w:rPr>
                <w:noProof/>
                <w:webHidden/>
              </w:rPr>
              <w:fldChar w:fldCharType="end"/>
            </w:r>
          </w:hyperlink>
        </w:p>
        <w:p w14:paraId="6DC9FB49" w14:textId="3D490EB0"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78" w:history="1">
            <w:r w:rsidR="00F13AD8" w:rsidRPr="00E32E3C">
              <w:rPr>
                <w:rStyle w:val="Hyperlink"/>
                <w:rFonts w:cs="Calibri"/>
                <w:noProof/>
              </w:rPr>
              <w:t>8.</w:t>
            </w:r>
            <w:r w:rsidR="00F13AD8">
              <w:rPr>
                <w:rFonts w:asciiTheme="minorHAnsi" w:eastAsiaTheme="minorEastAsia" w:hAnsiTheme="minorHAnsi" w:cstheme="minorBidi"/>
                <w:noProof/>
                <w:szCs w:val="22"/>
                <w:lang w:eastAsia="en-AU"/>
              </w:rPr>
              <w:tab/>
            </w:r>
            <w:r w:rsidR="00F13AD8" w:rsidRPr="00E32E3C">
              <w:rPr>
                <w:rStyle w:val="Hyperlink"/>
                <w:rFonts w:cs="Calibri"/>
                <w:noProof/>
              </w:rPr>
              <w:t>OWNERSHIP OF TENDERS AND TENDERER CONFIDENTIALITY</w:t>
            </w:r>
            <w:r w:rsidR="00F13AD8">
              <w:rPr>
                <w:noProof/>
                <w:webHidden/>
              </w:rPr>
              <w:tab/>
            </w:r>
            <w:r w:rsidR="00F13AD8">
              <w:rPr>
                <w:noProof/>
                <w:webHidden/>
              </w:rPr>
              <w:fldChar w:fldCharType="begin"/>
            </w:r>
            <w:r w:rsidR="00F13AD8">
              <w:rPr>
                <w:noProof/>
                <w:webHidden/>
              </w:rPr>
              <w:instrText xml:space="preserve"> PAGEREF _Toc106693278 \h </w:instrText>
            </w:r>
            <w:r w:rsidR="00F13AD8">
              <w:rPr>
                <w:noProof/>
                <w:webHidden/>
              </w:rPr>
            </w:r>
            <w:r w:rsidR="00F13AD8">
              <w:rPr>
                <w:noProof/>
                <w:webHidden/>
              </w:rPr>
              <w:fldChar w:fldCharType="separate"/>
            </w:r>
            <w:r w:rsidR="00F13AD8">
              <w:rPr>
                <w:noProof/>
                <w:webHidden/>
              </w:rPr>
              <w:t>11</w:t>
            </w:r>
            <w:r w:rsidR="00F13AD8">
              <w:rPr>
                <w:noProof/>
                <w:webHidden/>
              </w:rPr>
              <w:fldChar w:fldCharType="end"/>
            </w:r>
          </w:hyperlink>
        </w:p>
        <w:p w14:paraId="78BA1F6B" w14:textId="63B6F295" w:rsidR="00F13AD8" w:rsidRDefault="00E07F4B">
          <w:pPr>
            <w:pStyle w:val="TOC2"/>
            <w:tabs>
              <w:tab w:val="left" w:pos="480"/>
              <w:tab w:val="right" w:leader="dot" w:pos="8630"/>
            </w:tabs>
            <w:rPr>
              <w:rFonts w:asciiTheme="minorHAnsi" w:eastAsiaTheme="minorEastAsia" w:hAnsiTheme="minorHAnsi" w:cstheme="minorBidi"/>
              <w:noProof/>
              <w:szCs w:val="22"/>
              <w:lang w:eastAsia="en-AU"/>
            </w:rPr>
          </w:pPr>
          <w:hyperlink w:anchor="_Toc106693279" w:history="1">
            <w:r w:rsidR="00F13AD8" w:rsidRPr="00E32E3C">
              <w:rPr>
                <w:rStyle w:val="Hyperlink"/>
                <w:rFonts w:cs="Calibri"/>
                <w:noProof/>
              </w:rPr>
              <w:t>9.</w:t>
            </w:r>
            <w:r w:rsidR="00F13AD8">
              <w:rPr>
                <w:rFonts w:asciiTheme="minorHAnsi" w:eastAsiaTheme="minorEastAsia" w:hAnsiTheme="minorHAnsi" w:cstheme="minorBidi"/>
                <w:noProof/>
                <w:szCs w:val="22"/>
                <w:lang w:eastAsia="en-AU"/>
              </w:rPr>
              <w:tab/>
            </w:r>
            <w:r w:rsidR="00F13AD8" w:rsidRPr="00E32E3C">
              <w:rPr>
                <w:rStyle w:val="Hyperlink"/>
                <w:rFonts w:cs="Calibri"/>
                <w:noProof/>
              </w:rPr>
              <w:t>EXCLUSION OF RESPONSES</w:t>
            </w:r>
            <w:r w:rsidR="00F13AD8">
              <w:rPr>
                <w:noProof/>
                <w:webHidden/>
              </w:rPr>
              <w:tab/>
            </w:r>
            <w:r w:rsidR="00F13AD8">
              <w:rPr>
                <w:noProof/>
                <w:webHidden/>
              </w:rPr>
              <w:fldChar w:fldCharType="begin"/>
            </w:r>
            <w:r w:rsidR="00F13AD8">
              <w:rPr>
                <w:noProof/>
                <w:webHidden/>
              </w:rPr>
              <w:instrText xml:space="preserve"> PAGEREF _Toc106693279 \h </w:instrText>
            </w:r>
            <w:r w:rsidR="00F13AD8">
              <w:rPr>
                <w:noProof/>
                <w:webHidden/>
              </w:rPr>
            </w:r>
            <w:r w:rsidR="00F13AD8">
              <w:rPr>
                <w:noProof/>
                <w:webHidden/>
              </w:rPr>
              <w:fldChar w:fldCharType="separate"/>
            </w:r>
            <w:r w:rsidR="00F13AD8">
              <w:rPr>
                <w:noProof/>
                <w:webHidden/>
              </w:rPr>
              <w:t>12</w:t>
            </w:r>
            <w:r w:rsidR="00F13AD8">
              <w:rPr>
                <w:noProof/>
                <w:webHidden/>
              </w:rPr>
              <w:fldChar w:fldCharType="end"/>
            </w:r>
          </w:hyperlink>
        </w:p>
        <w:p w14:paraId="17544E79" w14:textId="430C955D"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0" w:history="1">
            <w:r w:rsidR="00F13AD8" w:rsidRPr="00E32E3C">
              <w:rPr>
                <w:rStyle w:val="Hyperlink"/>
                <w:rFonts w:cs="Calibri"/>
                <w:noProof/>
              </w:rPr>
              <w:t>10.</w:t>
            </w:r>
            <w:r w:rsidR="00F13AD8">
              <w:rPr>
                <w:rFonts w:asciiTheme="minorHAnsi" w:eastAsiaTheme="minorEastAsia" w:hAnsiTheme="minorHAnsi" w:cstheme="minorBidi"/>
                <w:noProof/>
                <w:szCs w:val="22"/>
                <w:lang w:eastAsia="en-AU"/>
              </w:rPr>
              <w:tab/>
            </w:r>
            <w:r w:rsidR="00F13AD8" w:rsidRPr="00E32E3C">
              <w:rPr>
                <w:rStyle w:val="Hyperlink"/>
                <w:rFonts w:cs="Calibri"/>
                <w:noProof/>
              </w:rPr>
              <w:t>EVALUATION PROCESS</w:t>
            </w:r>
            <w:r w:rsidR="00F13AD8">
              <w:rPr>
                <w:noProof/>
                <w:webHidden/>
              </w:rPr>
              <w:tab/>
            </w:r>
            <w:r w:rsidR="00F13AD8">
              <w:rPr>
                <w:noProof/>
                <w:webHidden/>
              </w:rPr>
              <w:fldChar w:fldCharType="begin"/>
            </w:r>
            <w:r w:rsidR="00F13AD8">
              <w:rPr>
                <w:noProof/>
                <w:webHidden/>
              </w:rPr>
              <w:instrText xml:space="preserve"> PAGEREF _Toc106693280 \h </w:instrText>
            </w:r>
            <w:r w:rsidR="00F13AD8">
              <w:rPr>
                <w:noProof/>
                <w:webHidden/>
              </w:rPr>
            </w:r>
            <w:r w:rsidR="00F13AD8">
              <w:rPr>
                <w:noProof/>
                <w:webHidden/>
              </w:rPr>
              <w:fldChar w:fldCharType="separate"/>
            </w:r>
            <w:r w:rsidR="00F13AD8">
              <w:rPr>
                <w:noProof/>
                <w:webHidden/>
              </w:rPr>
              <w:t>12</w:t>
            </w:r>
            <w:r w:rsidR="00F13AD8">
              <w:rPr>
                <w:noProof/>
                <w:webHidden/>
              </w:rPr>
              <w:fldChar w:fldCharType="end"/>
            </w:r>
          </w:hyperlink>
        </w:p>
        <w:p w14:paraId="18534283" w14:textId="4BC88020"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1" w:history="1">
            <w:r w:rsidR="00F13AD8" w:rsidRPr="00E32E3C">
              <w:rPr>
                <w:rStyle w:val="Hyperlink"/>
                <w:rFonts w:cs="Calibri"/>
                <w:noProof/>
              </w:rPr>
              <w:t>11.</w:t>
            </w:r>
            <w:r w:rsidR="00F13AD8">
              <w:rPr>
                <w:rFonts w:asciiTheme="minorHAnsi" w:eastAsiaTheme="minorEastAsia" w:hAnsiTheme="minorHAnsi" w:cstheme="minorBidi"/>
                <w:noProof/>
                <w:szCs w:val="22"/>
                <w:lang w:eastAsia="en-AU"/>
              </w:rPr>
              <w:tab/>
            </w:r>
            <w:r w:rsidR="00F13AD8" w:rsidRPr="00E32E3C">
              <w:rPr>
                <w:rStyle w:val="Hyperlink"/>
                <w:rFonts w:cs="Calibri"/>
                <w:noProof/>
              </w:rPr>
              <w:t>SELECTION OF PREFERRED TENDER</w:t>
            </w:r>
            <w:r w:rsidR="00F13AD8">
              <w:rPr>
                <w:noProof/>
                <w:webHidden/>
              </w:rPr>
              <w:tab/>
            </w:r>
            <w:r w:rsidR="00F13AD8">
              <w:rPr>
                <w:noProof/>
                <w:webHidden/>
              </w:rPr>
              <w:fldChar w:fldCharType="begin"/>
            </w:r>
            <w:r w:rsidR="00F13AD8">
              <w:rPr>
                <w:noProof/>
                <w:webHidden/>
              </w:rPr>
              <w:instrText xml:space="preserve"> PAGEREF _Toc106693281 \h </w:instrText>
            </w:r>
            <w:r w:rsidR="00F13AD8">
              <w:rPr>
                <w:noProof/>
                <w:webHidden/>
              </w:rPr>
            </w:r>
            <w:r w:rsidR="00F13AD8">
              <w:rPr>
                <w:noProof/>
                <w:webHidden/>
              </w:rPr>
              <w:fldChar w:fldCharType="separate"/>
            </w:r>
            <w:r w:rsidR="00F13AD8">
              <w:rPr>
                <w:noProof/>
                <w:webHidden/>
              </w:rPr>
              <w:t>13</w:t>
            </w:r>
            <w:r w:rsidR="00F13AD8">
              <w:rPr>
                <w:noProof/>
                <w:webHidden/>
              </w:rPr>
              <w:fldChar w:fldCharType="end"/>
            </w:r>
          </w:hyperlink>
        </w:p>
        <w:p w14:paraId="4D2B6B2A" w14:textId="4B6C2F0C"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2" w:history="1">
            <w:r w:rsidR="00F13AD8" w:rsidRPr="00E32E3C">
              <w:rPr>
                <w:rStyle w:val="Hyperlink"/>
                <w:rFonts w:cs="Calibri"/>
                <w:noProof/>
              </w:rPr>
              <w:t>12.</w:t>
            </w:r>
            <w:r w:rsidR="00F13AD8">
              <w:rPr>
                <w:rFonts w:asciiTheme="minorHAnsi" w:eastAsiaTheme="minorEastAsia" w:hAnsiTheme="minorHAnsi" w:cstheme="minorBidi"/>
                <w:noProof/>
                <w:szCs w:val="22"/>
                <w:lang w:eastAsia="en-AU"/>
              </w:rPr>
              <w:tab/>
            </w:r>
            <w:r w:rsidR="00F13AD8" w:rsidRPr="00E32E3C">
              <w:rPr>
                <w:rStyle w:val="Hyperlink"/>
                <w:rFonts w:cs="Calibri"/>
                <w:noProof/>
              </w:rPr>
              <w:t>PRICE BASIS, ENGLISH LANGUAGE AND METRIC UNITS</w:t>
            </w:r>
            <w:r w:rsidR="00F13AD8">
              <w:rPr>
                <w:noProof/>
                <w:webHidden/>
              </w:rPr>
              <w:tab/>
            </w:r>
            <w:r w:rsidR="00F13AD8">
              <w:rPr>
                <w:noProof/>
                <w:webHidden/>
              </w:rPr>
              <w:fldChar w:fldCharType="begin"/>
            </w:r>
            <w:r w:rsidR="00F13AD8">
              <w:rPr>
                <w:noProof/>
                <w:webHidden/>
              </w:rPr>
              <w:instrText xml:space="preserve"> PAGEREF _Toc106693282 \h </w:instrText>
            </w:r>
            <w:r w:rsidR="00F13AD8">
              <w:rPr>
                <w:noProof/>
                <w:webHidden/>
              </w:rPr>
            </w:r>
            <w:r w:rsidR="00F13AD8">
              <w:rPr>
                <w:noProof/>
                <w:webHidden/>
              </w:rPr>
              <w:fldChar w:fldCharType="separate"/>
            </w:r>
            <w:r w:rsidR="00F13AD8">
              <w:rPr>
                <w:noProof/>
                <w:webHidden/>
              </w:rPr>
              <w:t>14</w:t>
            </w:r>
            <w:r w:rsidR="00F13AD8">
              <w:rPr>
                <w:noProof/>
                <w:webHidden/>
              </w:rPr>
              <w:fldChar w:fldCharType="end"/>
            </w:r>
          </w:hyperlink>
        </w:p>
        <w:p w14:paraId="15BB005A" w14:textId="3B7BA0A2"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3" w:history="1">
            <w:r w:rsidR="00F13AD8" w:rsidRPr="00E32E3C">
              <w:rPr>
                <w:rStyle w:val="Hyperlink"/>
                <w:rFonts w:cs="Calibri"/>
                <w:noProof/>
              </w:rPr>
              <w:t>13.</w:t>
            </w:r>
            <w:r w:rsidR="00F13AD8">
              <w:rPr>
                <w:rFonts w:asciiTheme="minorHAnsi" w:eastAsiaTheme="minorEastAsia" w:hAnsiTheme="minorHAnsi" w:cstheme="minorBidi"/>
                <w:noProof/>
                <w:szCs w:val="22"/>
                <w:lang w:eastAsia="en-AU"/>
              </w:rPr>
              <w:tab/>
            </w:r>
            <w:r w:rsidR="00F13AD8" w:rsidRPr="00E32E3C">
              <w:rPr>
                <w:rStyle w:val="Hyperlink"/>
                <w:rFonts w:cs="Calibri"/>
                <w:noProof/>
              </w:rPr>
              <w:t>CONFIDENTIAL TEXT AND DISCLOSURE</w:t>
            </w:r>
            <w:r w:rsidR="00F13AD8">
              <w:rPr>
                <w:noProof/>
                <w:webHidden/>
              </w:rPr>
              <w:tab/>
            </w:r>
            <w:r w:rsidR="00F13AD8">
              <w:rPr>
                <w:noProof/>
                <w:webHidden/>
              </w:rPr>
              <w:fldChar w:fldCharType="begin"/>
            </w:r>
            <w:r w:rsidR="00F13AD8">
              <w:rPr>
                <w:noProof/>
                <w:webHidden/>
              </w:rPr>
              <w:instrText xml:space="preserve"> PAGEREF _Toc106693283 \h </w:instrText>
            </w:r>
            <w:r w:rsidR="00F13AD8">
              <w:rPr>
                <w:noProof/>
                <w:webHidden/>
              </w:rPr>
            </w:r>
            <w:r w:rsidR="00F13AD8">
              <w:rPr>
                <w:noProof/>
                <w:webHidden/>
              </w:rPr>
              <w:fldChar w:fldCharType="separate"/>
            </w:r>
            <w:r w:rsidR="00F13AD8">
              <w:rPr>
                <w:noProof/>
                <w:webHidden/>
              </w:rPr>
              <w:t>14</w:t>
            </w:r>
            <w:r w:rsidR="00F13AD8">
              <w:rPr>
                <w:noProof/>
                <w:webHidden/>
              </w:rPr>
              <w:fldChar w:fldCharType="end"/>
            </w:r>
          </w:hyperlink>
        </w:p>
        <w:p w14:paraId="42094B38" w14:textId="347AE0CB"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4" w:history="1">
            <w:r w:rsidR="00F13AD8" w:rsidRPr="00E32E3C">
              <w:rPr>
                <w:rStyle w:val="Hyperlink"/>
                <w:rFonts w:cs="Calibri"/>
                <w:noProof/>
              </w:rPr>
              <w:t>14.</w:t>
            </w:r>
            <w:r w:rsidR="00F13AD8">
              <w:rPr>
                <w:rFonts w:asciiTheme="minorHAnsi" w:eastAsiaTheme="minorEastAsia" w:hAnsiTheme="minorHAnsi" w:cstheme="minorBidi"/>
                <w:noProof/>
                <w:szCs w:val="22"/>
                <w:lang w:eastAsia="en-AU"/>
              </w:rPr>
              <w:tab/>
            </w:r>
            <w:r w:rsidR="00F13AD8" w:rsidRPr="00E32E3C">
              <w:rPr>
                <w:rStyle w:val="Hyperlink"/>
                <w:rFonts w:cs="Calibri"/>
                <w:noProof/>
              </w:rPr>
              <w:t>COSTS OF TENDERING</w:t>
            </w:r>
            <w:r w:rsidR="00F13AD8">
              <w:rPr>
                <w:noProof/>
                <w:webHidden/>
              </w:rPr>
              <w:tab/>
            </w:r>
            <w:r w:rsidR="00F13AD8">
              <w:rPr>
                <w:noProof/>
                <w:webHidden/>
              </w:rPr>
              <w:fldChar w:fldCharType="begin"/>
            </w:r>
            <w:r w:rsidR="00F13AD8">
              <w:rPr>
                <w:noProof/>
                <w:webHidden/>
              </w:rPr>
              <w:instrText xml:space="preserve"> PAGEREF _Toc106693284 \h </w:instrText>
            </w:r>
            <w:r w:rsidR="00F13AD8">
              <w:rPr>
                <w:noProof/>
                <w:webHidden/>
              </w:rPr>
            </w:r>
            <w:r w:rsidR="00F13AD8">
              <w:rPr>
                <w:noProof/>
                <w:webHidden/>
              </w:rPr>
              <w:fldChar w:fldCharType="separate"/>
            </w:r>
            <w:r w:rsidR="00F13AD8">
              <w:rPr>
                <w:noProof/>
                <w:webHidden/>
              </w:rPr>
              <w:t>14</w:t>
            </w:r>
            <w:r w:rsidR="00F13AD8">
              <w:rPr>
                <w:noProof/>
                <w:webHidden/>
              </w:rPr>
              <w:fldChar w:fldCharType="end"/>
            </w:r>
          </w:hyperlink>
        </w:p>
        <w:p w14:paraId="79978AF7" w14:textId="770F9F23"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5" w:history="1">
            <w:r w:rsidR="00F13AD8" w:rsidRPr="00E32E3C">
              <w:rPr>
                <w:rStyle w:val="Hyperlink"/>
                <w:rFonts w:cs="Calibri"/>
                <w:noProof/>
              </w:rPr>
              <w:t>15.</w:t>
            </w:r>
            <w:r w:rsidR="00F13AD8">
              <w:rPr>
                <w:rFonts w:asciiTheme="minorHAnsi" w:eastAsiaTheme="minorEastAsia" w:hAnsiTheme="minorHAnsi" w:cstheme="minorBidi"/>
                <w:noProof/>
                <w:szCs w:val="22"/>
                <w:lang w:eastAsia="en-AU"/>
              </w:rPr>
              <w:tab/>
            </w:r>
            <w:r w:rsidR="00F13AD8" w:rsidRPr="00E32E3C">
              <w:rPr>
                <w:rStyle w:val="Hyperlink"/>
                <w:rFonts w:cs="Calibri"/>
                <w:noProof/>
              </w:rPr>
              <w:t>CONFLICTS OF INTEREST AND COLLUSION</w:t>
            </w:r>
            <w:r w:rsidR="00F13AD8">
              <w:rPr>
                <w:noProof/>
                <w:webHidden/>
              </w:rPr>
              <w:tab/>
            </w:r>
            <w:r w:rsidR="00F13AD8">
              <w:rPr>
                <w:noProof/>
                <w:webHidden/>
              </w:rPr>
              <w:fldChar w:fldCharType="begin"/>
            </w:r>
            <w:r w:rsidR="00F13AD8">
              <w:rPr>
                <w:noProof/>
                <w:webHidden/>
              </w:rPr>
              <w:instrText xml:space="preserve"> PAGEREF _Toc106693285 \h </w:instrText>
            </w:r>
            <w:r w:rsidR="00F13AD8">
              <w:rPr>
                <w:noProof/>
                <w:webHidden/>
              </w:rPr>
            </w:r>
            <w:r w:rsidR="00F13AD8">
              <w:rPr>
                <w:noProof/>
                <w:webHidden/>
              </w:rPr>
              <w:fldChar w:fldCharType="separate"/>
            </w:r>
            <w:r w:rsidR="00F13AD8">
              <w:rPr>
                <w:noProof/>
                <w:webHidden/>
              </w:rPr>
              <w:t>15</w:t>
            </w:r>
            <w:r w:rsidR="00F13AD8">
              <w:rPr>
                <w:noProof/>
                <w:webHidden/>
              </w:rPr>
              <w:fldChar w:fldCharType="end"/>
            </w:r>
          </w:hyperlink>
        </w:p>
        <w:p w14:paraId="45BB2DF3" w14:textId="1B596E41"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6" w:history="1">
            <w:r w:rsidR="00F13AD8" w:rsidRPr="00E32E3C">
              <w:rPr>
                <w:rStyle w:val="Hyperlink"/>
                <w:rFonts w:cs="Calibri"/>
                <w:noProof/>
              </w:rPr>
              <w:t>16.</w:t>
            </w:r>
            <w:r w:rsidR="00F13AD8">
              <w:rPr>
                <w:rFonts w:asciiTheme="minorHAnsi" w:eastAsiaTheme="minorEastAsia" w:hAnsiTheme="minorHAnsi" w:cstheme="minorBidi"/>
                <w:noProof/>
                <w:szCs w:val="22"/>
                <w:lang w:eastAsia="en-AU"/>
              </w:rPr>
              <w:tab/>
            </w:r>
            <w:r w:rsidR="00F13AD8" w:rsidRPr="00E32E3C">
              <w:rPr>
                <w:rStyle w:val="Hyperlink"/>
                <w:rFonts w:cs="Calibri"/>
                <w:noProof/>
              </w:rPr>
              <w:t>INSURANCE</w:t>
            </w:r>
            <w:r w:rsidR="00F13AD8">
              <w:rPr>
                <w:noProof/>
                <w:webHidden/>
              </w:rPr>
              <w:tab/>
            </w:r>
            <w:r w:rsidR="00F13AD8">
              <w:rPr>
                <w:noProof/>
                <w:webHidden/>
              </w:rPr>
              <w:fldChar w:fldCharType="begin"/>
            </w:r>
            <w:r w:rsidR="00F13AD8">
              <w:rPr>
                <w:noProof/>
                <w:webHidden/>
              </w:rPr>
              <w:instrText xml:space="preserve"> PAGEREF _Toc106693286 \h </w:instrText>
            </w:r>
            <w:r w:rsidR="00F13AD8">
              <w:rPr>
                <w:noProof/>
                <w:webHidden/>
              </w:rPr>
            </w:r>
            <w:r w:rsidR="00F13AD8">
              <w:rPr>
                <w:noProof/>
                <w:webHidden/>
              </w:rPr>
              <w:fldChar w:fldCharType="separate"/>
            </w:r>
            <w:r w:rsidR="00F13AD8">
              <w:rPr>
                <w:noProof/>
                <w:webHidden/>
              </w:rPr>
              <w:t>15</w:t>
            </w:r>
            <w:r w:rsidR="00F13AD8">
              <w:rPr>
                <w:noProof/>
                <w:webHidden/>
              </w:rPr>
              <w:fldChar w:fldCharType="end"/>
            </w:r>
          </w:hyperlink>
        </w:p>
        <w:p w14:paraId="38DEA5CF" w14:textId="0FE4B2A3"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7" w:history="1">
            <w:r w:rsidR="00F13AD8" w:rsidRPr="00E32E3C">
              <w:rPr>
                <w:rStyle w:val="Hyperlink"/>
                <w:rFonts w:cs="Calibri"/>
                <w:noProof/>
              </w:rPr>
              <w:t>17.</w:t>
            </w:r>
            <w:r w:rsidR="00F13AD8">
              <w:rPr>
                <w:rFonts w:asciiTheme="minorHAnsi" w:eastAsiaTheme="minorEastAsia" w:hAnsiTheme="minorHAnsi" w:cstheme="minorBidi"/>
                <w:noProof/>
                <w:szCs w:val="22"/>
                <w:lang w:eastAsia="en-AU"/>
              </w:rPr>
              <w:tab/>
            </w:r>
            <w:r w:rsidR="00F13AD8" w:rsidRPr="00E32E3C">
              <w:rPr>
                <w:rStyle w:val="Hyperlink"/>
                <w:rFonts w:cs="Calibri"/>
                <w:noProof/>
              </w:rPr>
              <w:t>PROPRIETARY NAMES</w:t>
            </w:r>
            <w:r w:rsidR="00F13AD8">
              <w:rPr>
                <w:noProof/>
                <w:webHidden/>
              </w:rPr>
              <w:tab/>
            </w:r>
            <w:r w:rsidR="00F13AD8">
              <w:rPr>
                <w:noProof/>
                <w:webHidden/>
              </w:rPr>
              <w:fldChar w:fldCharType="begin"/>
            </w:r>
            <w:r w:rsidR="00F13AD8">
              <w:rPr>
                <w:noProof/>
                <w:webHidden/>
              </w:rPr>
              <w:instrText xml:space="preserve"> PAGEREF _Toc106693287 \h </w:instrText>
            </w:r>
            <w:r w:rsidR="00F13AD8">
              <w:rPr>
                <w:noProof/>
                <w:webHidden/>
              </w:rPr>
            </w:r>
            <w:r w:rsidR="00F13AD8">
              <w:rPr>
                <w:noProof/>
                <w:webHidden/>
              </w:rPr>
              <w:fldChar w:fldCharType="separate"/>
            </w:r>
            <w:r w:rsidR="00F13AD8">
              <w:rPr>
                <w:noProof/>
                <w:webHidden/>
              </w:rPr>
              <w:t>15</w:t>
            </w:r>
            <w:r w:rsidR="00F13AD8">
              <w:rPr>
                <w:noProof/>
                <w:webHidden/>
              </w:rPr>
              <w:fldChar w:fldCharType="end"/>
            </w:r>
          </w:hyperlink>
        </w:p>
        <w:p w14:paraId="508BCA91" w14:textId="23939684"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8" w:history="1">
            <w:r w:rsidR="00F13AD8" w:rsidRPr="00E32E3C">
              <w:rPr>
                <w:rStyle w:val="Hyperlink"/>
                <w:rFonts w:cs="Calibri"/>
                <w:noProof/>
              </w:rPr>
              <w:t>18.</w:t>
            </w:r>
            <w:r w:rsidR="00F13AD8">
              <w:rPr>
                <w:rFonts w:asciiTheme="minorHAnsi" w:eastAsiaTheme="minorEastAsia" w:hAnsiTheme="minorHAnsi" w:cstheme="minorBidi"/>
                <w:noProof/>
                <w:szCs w:val="22"/>
                <w:lang w:eastAsia="en-AU"/>
              </w:rPr>
              <w:tab/>
            </w:r>
            <w:r w:rsidR="00F13AD8" w:rsidRPr="00E32E3C">
              <w:rPr>
                <w:rStyle w:val="Hyperlink"/>
                <w:rFonts w:cs="Calibri"/>
                <w:noProof/>
              </w:rPr>
              <w:t>SUSTAINABILITY, WASTE REDUCTION AND GREENHOUSE POLICIES</w:t>
            </w:r>
            <w:r w:rsidR="00F13AD8">
              <w:rPr>
                <w:noProof/>
                <w:webHidden/>
              </w:rPr>
              <w:tab/>
            </w:r>
            <w:r w:rsidR="00F13AD8">
              <w:rPr>
                <w:noProof/>
                <w:webHidden/>
              </w:rPr>
              <w:fldChar w:fldCharType="begin"/>
            </w:r>
            <w:r w:rsidR="00F13AD8">
              <w:rPr>
                <w:noProof/>
                <w:webHidden/>
              </w:rPr>
              <w:instrText xml:space="preserve"> PAGEREF _Toc106693288 \h </w:instrText>
            </w:r>
            <w:r w:rsidR="00F13AD8">
              <w:rPr>
                <w:noProof/>
                <w:webHidden/>
              </w:rPr>
            </w:r>
            <w:r w:rsidR="00F13AD8">
              <w:rPr>
                <w:noProof/>
                <w:webHidden/>
              </w:rPr>
              <w:fldChar w:fldCharType="separate"/>
            </w:r>
            <w:r w:rsidR="00F13AD8">
              <w:rPr>
                <w:noProof/>
                <w:webHidden/>
              </w:rPr>
              <w:t>15</w:t>
            </w:r>
            <w:r w:rsidR="00F13AD8">
              <w:rPr>
                <w:noProof/>
                <w:webHidden/>
              </w:rPr>
              <w:fldChar w:fldCharType="end"/>
            </w:r>
          </w:hyperlink>
        </w:p>
        <w:p w14:paraId="1DE70ABF" w14:textId="2176D23E"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89" w:history="1">
            <w:r w:rsidR="00F13AD8" w:rsidRPr="00E32E3C">
              <w:rPr>
                <w:rStyle w:val="Hyperlink"/>
                <w:rFonts w:cs="Calibri"/>
                <w:noProof/>
              </w:rPr>
              <w:t>19.</w:t>
            </w:r>
            <w:r w:rsidR="00F13AD8">
              <w:rPr>
                <w:rFonts w:asciiTheme="minorHAnsi" w:eastAsiaTheme="minorEastAsia" w:hAnsiTheme="minorHAnsi" w:cstheme="minorBidi"/>
                <w:noProof/>
                <w:szCs w:val="22"/>
                <w:lang w:eastAsia="en-AU"/>
              </w:rPr>
              <w:tab/>
            </w:r>
            <w:r w:rsidR="00F13AD8" w:rsidRPr="00E32E3C">
              <w:rPr>
                <w:rStyle w:val="Hyperlink"/>
                <w:rFonts w:cs="Calibri"/>
                <w:noProof/>
              </w:rPr>
              <w:t>ALTERNATIVE TENDERS</w:t>
            </w:r>
            <w:r w:rsidR="00F13AD8">
              <w:rPr>
                <w:noProof/>
                <w:webHidden/>
              </w:rPr>
              <w:tab/>
            </w:r>
            <w:r w:rsidR="00F13AD8">
              <w:rPr>
                <w:noProof/>
                <w:webHidden/>
              </w:rPr>
              <w:fldChar w:fldCharType="begin"/>
            </w:r>
            <w:r w:rsidR="00F13AD8">
              <w:rPr>
                <w:noProof/>
                <w:webHidden/>
              </w:rPr>
              <w:instrText xml:space="preserve"> PAGEREF _Toc106693289 \h </w:instrText>
            </w:r>
            <w:r w:rsidR="00F13AD8">
              <w:rPr>
                <w:noProof/>
                <w:webHidden/>
              </w:rPr>
            </w:r>
            <w:r w:rsidR="00F13AD8">
              <w:rPr>
                <w:noProof/>
                <w:webHidden/>
              </w:rPr>
              <w:fldChar w:fldCharType="separate"/>
            </w:r>
            <w:r w:rsidR="00F13AD8">
              <w:rPr>
                <w:noProof/>
                <w:webHidden/>
              </w:rPr>
              <w:t>16</w:t>
            </w:r>
            <w:r w:rsidR="00F13AD8">
              <w:rPr>
                <w:noProof/>
                <w:webHidden/>
              </w:rPr>
              <w:fldChar w:fldCharType="end"/>
            </w:r>
          </w:hyperlink>
        </w:p>
        <w:p w14:paraId="439414B5" w14:textId="51C31AB0"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0" w:history="1">
            <w:r w:rsidR="00F13AD8" w:rsidRPr="00E32E3C">
              <w:rPr>
                <w:rStyle w:val="Hyperlink"/>
                <w:rFonts w:cs="Calibri"/>
                <w:noProof/>
              </w:rPr>
              <w:t>20.</w:t>
            </w:r>
            <w:r w:rsidR="00F13AD8">
              <w:rPr>
                <w:rFonts w:asciiTheme="minorHAnsi" w:eastAsiaTheme="minorEastAsia" w:hAnsiTheme="minorHAnsi" w:cstheme="minorBidi"/>
                <w:noProof/>
                <w:szCs w:val="22"/>
                <w:lang w:eastAsia="en-AU"/>
              </w:rPr>
              <w:tab/>
            </w:r>
            <w:r w:rsidR="00F13AD8" w:rsidRPr="00E32E3C">
              <w:rPr>
                <w:rStyle w:val="Hyperlink"/>
                <w:rFonts w:cs="Calibri"/>
                <w:noProof/>
              </w:rPr>
              <w:t>WORKPLACE GENDER EQUALITY</w:t>
            </w:r>
            <w:r w:rsidR="00F13AD8">
              <w:rPr>
                <w:noProof/>
                <w:webHidden/>
              </w:rPr>
              <w:tab/>
            </w:r>
            <w:r w:rsidR="00F13AD8">
              <w:rPr>
                <w:noProof/>
                <w:webHidden/>
              </w:rPr>
              <w:fldChar w:fldCharType="begin"/>
            </w:r>
            <w:r w:rsidR="00F13AD8">
              <w:rPr>
                <w:noProof/>
                <w:webHidden/>
              </w:rPr>
              <w:instrText xml:space="preserve"> PAGEREF _Toc106693290 \h </w:instrText>
            </w:r>
            <w:r w:rsidR="00F13AD8">
              <w:rPr>
                <w:noProof/>
                <w:webHidden/>
              </w:rPr>
            </w:r>
            <w:r w:rsidR="00F13AD8">
              <w:rPr>
                <w:noProof/>
                <w:webHidden/>
              </w:rPr>
              <w:fldChar w:fldCharType="separate"/>
            </w:r>
            <w:r w:rsidR="00F13AD8">
              <w:rPr>
                <w:noProof/>
                <w:webHidden/>
              </w:rPr>
              <w:t>16</w:t>
            </w:r>
            <w:r w:rsidR="00F13AD8">
              <w:rPr>
                <w:noProof/>
                <w:webHidden/>
              </w:rPr>
              <w:fldChar w:fldCharType="end"/>
            </w:r>
          </w:hyperlink>
        </w:p>
        <w:p w14:paraId="22EB3CFF" w14:textId="6A702F83"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1" w:history="1">
            <w:r w:rsidR="00F13AD8" w:rsidRPr="00E32E3C">
              <w:rPr>
                <w:rStyle w:val="Hyperlink"/>
                <w:rFonts w:cs="Calibri"/>
                <w:noProof/>
              </w:rPr>
              <w:t>21.</w:t>
            </w:r>
            <w:r w:rsidR="00F13AD8">
              <w:rPr>
                <w:rFonts w:asciiTheme="minorHAnsi" w:eastAsiaTheme="minorEastAsia" w:hAnsiTheme="minorHAnsi" w:cstheme="minorBidi"/>
                <w:noProof/>
                <w:szCs w:val="22"/>
                <w:lang w:eastAsia="en-AU"/>
              </w:rPr>
              <w:tab/>
            </w:r>
            <w:r w:rsidR="00F13AD8" w:rsidRPr="00E32E3C">
              <w:rPr>
                <w:rStyle w:val="Hyperlink"/>
                <w:rFonts w:cs="Calibri"/>
                <w:noProof/>
              </w:rPr>
              <w:t>NO GUARANTEE OF BUSINESS</w:t>
            </w:r>
            <w:r w:rsidR="00F13AD8">
              <w:rPr>
                <w:noProof/>
                <w:webHidden/>
              </w:rPr>
              <w:tab/>
            </w:r>
            <w:r w:rsidR="00F13AD8">
              <w:rPr>
                <w:noProof/>
                <w:webHidden/>
              </w:rPr>
              <w:fldChar w:fldCharType="begin"/>
            </w:r>
            <w:r w:rsidR="00F13AD8">
              <w:rPr>
                <w:noProof/>
                <w:webHidden/>
              </w:rPr>
              <w:instrText xml:space="preserve"> PAGEREF _Toc106693291 \h </w:instrText>
            </w:r>
            <w:r w:rsidR="00F13AD8">
              <w:rPr>
                <w:noProof/>
                <w:webHidden/>
              </w:rPr>
            </w:r>
            <w:r w:rsidR="00F13AD8">
              <w:rPr>
                <w:noProof/>
                <w:webHidden/>
              </w:rPr>
              <w:fldChar w:fldCharType="separate"/>
            </w:r>
            <w:r w:rsidR="00F13AD8">
              <w:rPr>
                <w:noProof/>
                <w:webHidden/>
              </w:rPr>
              <w:t>16</w:t>
            </w:r>
            <w:r w:rsidR="00F13AD8">
              <w:rPr>
                <w:noProof/>
                <w:webHidden/>
              </w:rPr>
              <w:fldChar w:fldCharType="end"/>
            </w:r>
          </w:hyperlink>
        </w:p>
        <w:p w14:paraId="358FC2ED" w14:textId="28060AC0"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2" w:history="1">
            <w:r w:rsidR="00F13AD8" w:rsidRPr="00E32E3C">
              <w:rPr>
                <w:rStyle w:val="Hyperlink"/>
                <w:rFonts w:cs="Calibri"/>
                <w:noProof/>
              </w:rPr>
              <w:t>22.</w:t>
            </w:r>
            <w:r w:rsidR="00F13AD8">
              <w:rPr>
                <w:rFonts w:asciiTheme="minorHAnsi" w:eastAsiaTheme="minorEastAsia" w:hAnsiTheme="minorHAnsi" w:cstheme="minorBidi"/>
                <w:noProof/>
                <w:szCs w:val="22"/>
                <w:lang w:eastAsia="en-AU"/>
              </w:rPr>
              <w:tab/>
            </w:r>
            <w:r w:rsidR="00F13AD8" w:rsidRPr="00E32E3C">
              <w:rPr>
                <w:rStyle w:val="Hyperlink"/>
                <w:rFonts w:cs="Calibri"/>
                <w:noProof/>
              </w:rPr>
              <w:t>JOINT BIDS</w:t>
            </w:r>
            <w:r w:rsidR="00F13AD8">
              <w:rPr>
                <w:noProof/>
                <w:webHidden/>
              </w:rPr>
              <w:tab/>
            </w:r>
            <w:r w:rsidR="00F13AD8">
              <w:rPr>
                <w:noProof/>
                <w:webHidden/>
              </w:rPr>
              <w:fldChar w:fldCharType="begin"/>
            </w:r>
            <w:r w:rsidR="00F13AD8">
              <w:rPr>
                <w:noProof/>
                <w:webHidden/>
              </w:rPr>
              <w:instrText xml:space="preserve"> PAGEREF _Toc106693292 \h </w:instrText>
            </w:r>
            <w:r w:rsidR="00F13AD8">
              <w:rPr>
                <w:noProof/>
                <w:webHidden/>
              </w:rPr>
            </w:r>
            <w:r w:rsidR="00F13AD8">
              <w:rPr>
                <w:noProof/>
                <w:webHidden/>
              </w:rPr>
              <w:fldChar w:fldCharType="separate"/>
            </w:r>
            <w:r w:rsidR="00F13AD8">
              <w:rPr>
                <w:noProof/>
                <w:webHidden/>
              </w:rPr>
              <w:t>16</w:t>
            </w:r>
            <w:r w:rsidR="00F13AD8">
              <w:rPr>
                <w:noProof/>
                <w:webHidden/>
              </w:rPr>
              <w:fldChar w:fldCharType="end"/>
            </w:r>
          </w:hyperlink>
        </w:p>
        <w:p w14:paraId="6735D217" w14:textId="130FC3C2"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3" w:history="1">
            <w:r w:rsidR="00F13AD8" w:rsidRPr="00E32E3C">
              <w:rPr>
                <w:rStyle w:val="Hyperlink"/>
                <w:rFonts w:cs="Calibri"/>
                <w:noProof/>
              </w:rPr>
              <w:t>23.</w:t>
            </w:r>
            <w:r w:rsidR="00F13AD8">
              <w:rPr>
                <w:rFonts w:asciiTheme="minorHAnsi" w:eastAsiaTheme="minorEastAsia" w:hAnsiTheme="minorHAnsi" w:cstheme="minorBidi"/>
                <w:noProof/>
                <w:szCs w:val="22"/>
                <w:lang w:eastAsia="en-AU"/>
              </w:rPr>
              <w:tab/>
            </w:r>
            <w:r w:rsidR="00F13AD8" w:rsidRPr="00E32E3C">
              <w:rPr>
                <w:rStyle w:val="Hyperlink"/>
                <w:rFonts w:cs="Calibri"/>
                <w:noProof/>
              </w:rPr>
              <w:t>EXCHANGE OF INFORMATION</w:t>
            </w:r>
            <w:r w:rsidR="00F13AD8">
              <w:rPr>
                <w:noProof/>
                <w:webHidden/>
              </w:rPr>
              <w:tab/>
            </w:r>
            <w:r w:rsidR="00F13AD8">
              <w:rPr>
                <w:noProof/>
                <w:webHidden/>
              </w:rPr>
              <w:fldChar w:fldCharType="begin"/>
            </w:r>
            <w:r w:rsidR="00F13AD8">
              <w:rPr>
                <w:noProof/>
                <w:webHidden/>
              </w:rPr>
              <w:instrText xml:space="preserve"> PAGEREF _Toc106693293 \h </w:instrText>
            </w:r>
            <w:r w:rsidR="00F13AD8">
              <w:rPr>
                <w:noProof/>
                <w:webHidden/>
              </w:rPr>
            </w:r>
            <w:r w:rsidR="00F13AD8">
              <w:rPr>
                <w:noProof/>
                <w:webHidden/>
              </w:rPr>
              <w:fldChar w:fldCharType="separate"/>
            </w:r>
            <w:r w:rsidR="00F13AD8">
              <w:rPr>
                <w:noProof/>
                <w:webHidden/>
              </w:rPr>
              <w:t>17</w:t>
            </w:r>
            <w:r w:rsidR="00F13AD8">
              <w:rPr>
                <w:noProof/>
                <w:webHidden/>
              </w:rPr>
              <w:fldChar w:fldCharType="end"/>
            </w:r>
          </w:hyperlink>
        </w:p>
        <w:p w14:paraId="16C9ADF3" w14:textId="496A85B8"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4" w:history="1">
            <w:r w:rsidR="00F13AD8" w:rsidRPr="00E32E3C">
              <w:rPr>
                <w:rStyle w:val="Hyperlink"/>
                <w:rFonts w:cs="Calibri"/>
                <w:noProof/>
              </w:rPr>
              <w:t>24.</w:t>
            </w:r>
            <w:r w:rsidR="00F13AD8">
              <w:rPr>
                <w:rFonts w:asciiTheme="minorHAnsi" w:eastAsiaTheme="minorEastAsia" w:hAnsiTheme="minorHAnsi" w:cstheme="minorBidi"/>
                <w:noProof/>
                <w:szCs w:val="22"/>
                <w:lang w:eastAsia="en-AU"/>
              </w:rPr>
              <w:tab/>
            </w:r>
            <w:r w:rsidR="00F13AD8" w:rsidRPr="00E32E3C">
              <w:rPr>
                <w:rStyle w:val="Hyperlink"/>
                <w:rFonts w:cs="Calibri"/>
                <w:noProof/>
              </w:rPr>
              <w:t>NATIONAL COMPETITION POLICY</w:t>
            </w:r>
            <w:r w:rsidR="00F13AD8">
              <w:rPr>
                <w:noProof/>
                <w:webHidden/>
              </w:rPr>
              <w:tab/>
            </w:r>
            <w:r w:rsidR="00F13AD8">
              <w:rPr>
                <w:noProof/>
                <w:webHidden/>
              </w:rPr>
              <w:fldChar w:fldCharType="begin"/>
            </w:r>
            <w:r w:rsidR="00F13AD8">
              <w:rPr>
                <w:noProof/>
                <w:webHidden/>
              </w:rPr>
              <w:instrText xml:space="preserve"> PAGEREF _Toc106693294 \h </w:instrText>
            </w:r>
            <w:r w:rsidR="00F13AD8">
              <w:rPr>
                <w:noProof/>
                <w:webHidden/>
              </w:rPr>
            </w:r>
            <w:r w:rsidR="00F13AD8">
              <w:rPr>
                <w:noProof/>
                <w:webHidden/>
              </w:rPr>
              <w:fldChar w:fldCharType="separate"/>
            </w:r>
            <w:r w:rsidR="00F13AD8">
              <w:rPr>
                <w:noProof/>
                <w:webHidden/>
              </w:rPr>
              <w:t>17</w:t>
            </w:r>
            <w:r w:rsidR="00F13AD8">
              <w:rPr>
                <w:noProof/>
                <w:webHidden/>
              </w:rPr>
              <w:fldChar w:fldCharType="end"/>
            </w:r>
          </w:hyperlink>
        </w:p>
        <w:p w14:paraId="522304D7" w14:textId="3FE573EF"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5" w:history="1">
            <w:r w:rsidR="00F13AD8" w:rsidRPr="00E32E3C">
              <w:rPr>
                <w:rStyle w:val="Hyperlink"/>
                <w:rFonts w:cs="Calibri"/>
                <w:noProof/>
              </w:rPr>
              <w:t>25.</w:t>
            </w:r>
            <w:r w:rsidR="00F13AD8">
              <w:rPr>
                <w:rFonts w:asciiTheme="minorHAnsi" w:eastAsiaTheme="minorEastAsia" w:hAnsiTheme="minorHAnsi" w:cstheme="minorBidi"/>
                <w:noProof/>
                <w:szCs w:val="22"/>
                <w:lang w:eastAsia="en-AU"/>
              </w:rPr>
              <w:tab/>
            </w:r>
            <w:r w:rsidR="00F13AD8" w:rsidRPr="00E32E3C">
              <w:rPr>
                <w:rStyle w:val="Hyperlink"/>
                <w:rFonts w:cs="Calibri"/>
                <w:noProof/>
              </w:rPr>
              <w:t>PROCUREMENT ACT WEBSITE</w:t>
            </w:r>
            <w:r w:rsidR="00F13AD8">
              <w:rPr>
                <w:noProof/>
                <w:webHidden/>
              </w:rPr>
              <w:tab/>
            </w:r>
            <w:r w:rsidR="00F13AD8">
              <w:rPr>
                <w:noProof/>
                <w:webHidden/>
              </w:rPr>
              <w:fldChar w:fldCharType="begin"/>
            </w:r>
            <w:r w:rsidR="00F13AD8">
              <w:rPr>
                <w:noProof/>
                <w:webHidden/>
              </w:rPr>
              <w:instrText xml:space="preserve"> PAGEREF _Toc106693295 \h </w:instrText>
            </w:r>
            <w:r w:rsidR="00F13AD8">
              <w:rPr>
                <w:noProof/>
                <w:webHidden/>
              </w:rPr>
            </w:r>
            <w:r w:rsidR="00F13AD8">
              <w:rPr>
                <w:noProof/>
                <w:webHidden/>
              </w:rPr>
              <w:fldChar w:fldCharType="separate"/>
            </w:r>
            <w:r w:rsidR="00F13AD8">
              <w:rPr>
                <w:noProof/>
                <w:webHidden/>
              </w:rPr>
              <w:t>17</w:t>
            </w:r>
            <w:r w:rsidR="00F13AD8">
              <w:rPr>
                <w:noProof/>
                <w:webHidden/>
              </w:rPr>
              <w:fldChar w:fldCharType="end"/>
            </w:r>
          </w:hyperlink>
        </w:p>
        <w:p w14:paraId="247D8379" w14:textId="695B3F2E"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6" w:history="1">
            <w:r w:rsidR="00F13AD8" w:rsidRPr="00E32E3C">
              <w:rPr>
                <w:rStyle w:val="Hyperlink"/>
                <w:rFonts w:cs="Calibri"/>
                <w:noProof/>
              </w:rPr>
              <w:t>26.</w:t>
            </w:r>
            <w:r w:rsidR="00F13AD8">
              <w:rPr>
                <w:rFonts w:asciiTheme="minorHAnsi" w:eastAsiaTheme="minorEastAsia" w:hAnsiTheme="minorHAnsi" w:cstheme="minorBidi"/>
                <w:noProof/>
                <w:szCs w:val="22"/>
                <w:lang w:eastAsia="en-AU"/>
              </w:rPr>
              <w:tab/>
            </w:r>
            <w:r w:rsidR="00F13AD8" w:rsidRPr="00E32E3C">
              <w:rPr>
                <w:rStyle w:val="Hyperlink"/>
                <w:rFonts w:cs="Calibri"/>
                <w:noProof/>
              </w:rPr>
              <w:t>CONTACT OFFICER</w:t>
            </w:r>
            <w:r w:rsidR="00F13AD8">
              <w:rPr>
                <w:noProof/>
                <w:webHidden/>
              </w:rPr>
              <w:tab/>
            </w:r>
            <w:r w:rsidR="00F13AD8">
              <w:rPr>
                <w:noProof/>
                <w:webHidden/>
              </w:rPr>
              <w:fldChar w:fldCharType="begin"/>
            </w:r>
            <w:r w:rsidR="00F13AD8">
              <w:rPr>
                <w:noProof/>
                <w:webHidden/>
              </w:rPr>
              <w:instrText xml:space="preserve"> PAGEREF _Toc106693296 \h </w:instrText>
            </w:r>
            <w:r w:rsidR="00F13AD8">
              <w:rPr>
                <w:noProof/>
                <w:webHidden/>
              </w:rPr>
            </w:r>
            <w:r w:rsidR="00F13AD8">
              <w:rPr>
                <w:noProof/>
                <w:webHidden/>
              </w:rPr>
              <w:fldChar w:fldCharType="separate"/>
            </w:r>
            <w:r w:rsidR="00F13AD8">
              <w:rPr>
                <w:noProof/>
                <w:webHidden/>
              </w:rPr>
              <w:t>18</w:t>
            </w:r>
            <w:r w:rsidR="00F13AD8">
              <w:rPr>
                <w:noProof/>
                <w:webHidden/>
              </w:rPr>
              <w:fldChar w:fldCharType="end"/>
            </w:r>
          </w:hyperlink>
        </w:p>
        <w:p w14:paraId="7E298ADA" w14:textId="7B6460BD"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7" w:history="1">
            <w:r w:rsidR="00F13AD8" w:rsidRPr="00E32E3C">
              <w:rPr>
                <w:rStyle w:val="Hyperlink"/>
                <w:rFonts w:cs="Calibri"/>
                <w:noProof/>
              </w:rPr>
              <w:t>27.</w:t>
            </w:r>
            <w:r w:rsidR="00F13AD8">
              <w:rPr>
                <w:rFonts w:asciiTheme="minorHAnsi" w:eastAsiaTheme="minorEastAsia" w:hAnsiTheme="minorHAnsi" w:cstheme="minorBidi"/>
                <w:noProof/>
                <w:szCs w:val="22"/>
                <w:lang w:eastAsia="en-AU"/>
              </w:rPr>
              <w:tab/>
            </w:r>
            <w:r w:rsidR="00F13AD8" w:rsidRPr="00E32E3C">
              <w:rPr>
                <w:rStyle w:val="Hyperlink"/>
                <w:rFonts w:cs="Calibri"/>
                <w:noProof/>
              </w:rPr>
              <w:t>NATIONAL CODE</w:t>
            </w:r>
            <w:r w:rsidR="00F13AD8">
              <w:rPr>
                <w:noProof/>
                <w:webHidden/>
              </w:rPr>
              <w:tab/>
            </w:r>
            <w:r w:rsidR="00F13AD8">
              <w:rPr>
                <w:noProof/>
                <w:webHidden/>
              </w:rPr>
              <w:fldChar w:fldCharType="begin"/>
            </w:r>
            <w:r w:rsidR="00F13AD8">
              <w:rPr>
                <w:noProof/>
                <w:webHidden/>
              </w:rPr>
              <w:instrText xml:space="preserve"> PAGEREF _Toc106693297 \h </w:instrText>
            </w:r>
            <w:r w:rsidR="00F13AD8">
              <w:rPr>
                <w:noProof/>
                <w:webHidden/>
              </w:rPr>
            </w:r>
            <w:r w:rsidR="00F13AD8">
              <w:rPr>
                <w:noProof/>
                <w:webHidden/>
              </w:rPr>
              <w:fldChar w:fldCharType="separate"/>
            </w:r>
            <w:r w:rsidR="00F13AD8">
              <w:rPr>
                <w:noProof/>
                <w:webHidden/>
              </w:rPr>
              <w:t>18</w:t>
            </w:r>
            <w:r w:rsidR="00F13AD8">
              <w:rPr>
                <w:noProof/>
                <w:webHidden/>
              </w:rPr>
              <w:fldChar w:fldCharType="end"/>
            </w:r>
          </w:hyperlink>
        </w:p>
        <w:p w14:paraId="1AC0BB7E" w14:textId="14502504"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8" w:history="1">
            <w:r w:rsidR="00F13AD8" w:rsidRPr="00E32E3C">
              <w:rPr>
                <w:rStyle w:val="Hyperlink"/>
                <w:rFonts w:cs="Calibri"/>
                <w:noProof/>
              </w:rPr>
              <w:t>28.</w:t>
            </w:r>
            <w:r w:rsidR="00F13AD8">
              <w:rPr>
                <w:rFonts w:asciiTheme="minorHAnsi" w:eastAsiaTheme="minorEastAsia" w:hAnsiTheme="minorHAnsi" w:cstheme="minorBidi"/>
                <w:noProof/>
                <w:szCs w:val="22"/>
                <w:lang w:eastAsia="en-AU"/>
              </w:rPr>
              <w:tab/>
            </w:r>
            <w:r w:rsidR="00F13AD8" w:rsidRPr="00E32E3C">
              <w:rPr>
                <w:rStyle w:val="Hyperlink"/>
                <w:rFonts w:cs="Calibri"/>
                <w:noProof/>
              </w:rPr>
              <w:t>CONSTRUCTION PROGRAM</w:t>
            </w:r>
            <w:r w:rsidR="00F13AD8">
              <w:rPr>
                <w:noProof/>
                <w:webHidden/>
              </w:rPr>
              <w:tab/>
            </w:r>
            <w:r w:rsidR="00F13AD8">
              <w:rPr>
                <w:noProof/>
                <w:webHidden/>
              </w:rPr>
              <w:fldChar w:fldCharType="begin"/>
            </w:r>
            <w:r w:rsidR="00F13AD8">
              <w:rPr>
                <w:noProof/>
                <w:webHidden/>
              </w:rPr>
              <w:instrText xml:space="preserve"> PAGEREF _Toc106693298 \h </w:instrText>
            </w:r>
            <w:r w:rsidR="00F13AD8">
              <w:rPr>
                <w:noProof/>
                <w:webHidden/>
              </w:rPr>
            </w:r>
            <w:r w:rsidR="00F13AD8">
              <w:rPr>
                <w:noProof/>
                <w:webHidden/>
              </w:rPr>
              <w:fldChar w:fldCharType="separate"/>
            </w:r>
            <w:r w:rsidR="00F13AD8">
              <w:rPr>
                <w:noProof/>
                <w:webHidden/>
              </w:rPr>
              <w:t>18</w:t>
            </w:r>
            <w:r w:rsidR="00F13AD8">
              <w:rPr>
                <w:noProof/>
                <w:webHidden/>
              </w:rPr>
              <w:fldChar w:fldCharType="end"/>
            </w:r>
          </w:hyperlink>
        </w:p>
        <w:p w14:paraId="6EE592A2" w14:textId="0B1B5D13"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299" w:history="1">
            <w:r w:rsidR="00F13AD8" w:rsidRPr="00E32E3C">
              <w:rPr>
                <w:rStyle w:val="Hyperlink"/>
                <w:rFonts w:cs="Calibri"/>
                <w:noProof/>
              </w:rPr>
              <w:t>29.</w:t>
            </w:r>
            <w:r w:rsidR="00F13AD8">
              <w:rPr>
                <w:rFonts w:asciiTheme="minorHAnsi" w:eastAsiaTheme="minorEastAsia" w:hAnsiTheme="minorHAnsi" w:cstheme="minorBidi"/>
                <w:noProof/>
                <w:szCs w:val="22"/>
                <w:lang w:eastAsia="en-AU"/>
              </w:rPr>
              <w:tab/>
            </w:r>
            <w:r w:rsidR="00F13AD8" w:rsidRPr="00E32E3C">
              <w:rPr>
                <w:rStyle w:val="Hyperlink"/>
                <w:rFonts w:cs="Calibri"/>
                <w:noProof/>
              </w:rPr>
              <w:t>WORKING HOURS AND WORKING DAYS AND HOLIDAYS</w:t>
            </w:r>
            <w:r w:rsidR="00F13AD8">
              <w:rPr>
                <w:noProof/>
                <w:webHidden/>
              </w:rPr>
              <w:tab/>
            </w:r>
            <w:r w:rsidR="00F13AD8">
              <w:rPr>
                <w:noProof/>
                <w:webHidden/>
              </w:rPr>
              <w:fldChar w:fldCharType="begin"/>
            </w:r>
            <w:r w:rsidR="00F13AD8">
              <w:rPr>
                <w:noProof/>
                <w:webHidden/>
              </w:rPr>
              <w:instrText xml:space="preserve"> PAGEREF _Toc106693299 \h </w:instrText>
            </w:r>
            <w:r w:rsidR="00F13AD8">
              <w:rPr>
                <w:noProof/>
                <w:webHidden/>
              </w:rPr>
            </w:r>
            <w:r w:rsidR="00F13AD8">
              <w:rPr>
                <w:noProof/>
                <w:webHidden/>
              </w:rPr>
              <w:fldChar w:fldCharType="separate"/>
            </w:r>
            <w:r w:rsidR="00F13AD8">
              <w:rPr>
                <w:noProof/>
                <w:webHidden/>
              </w:rPr>
              <w:t>18</w:t>
            </w:r>
            <w:r w:rsidR="00F13AD8">
              <w:rPr>
                <w:noProof/>
                <w:webHidden/>
              </w:rPr>
              <w:fldChar w:fldCharType="end"/>
            </w:r>
          </w:hyperlink>
        </w:p>
        <w:p w14:paraId="78374417" w14:textId="5BC45826"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300" w:history="1">
            <w:r w:rsidR="00F13AD8" w:rsidRPr="00E32E3C">
              <w:rPr>
                <w:rStyle w:val="Hyperlink"/>
                <w:rFonts w:cs="Calibri"/>
                <w:noProof/>
              </w:rPr>
              <w:t>30.</w:t>
            </w:r>
            <w:r w:rsidR="00F13AD8">
              <w:rPr>
                <w:rFonts w:asciiTheme="minorHAnsi" w:eastAsiaTheme="minorEastAsia" w:hAnsiTheme="minorHAnsi" w:cstheme="minorBidi"/>
                <w:noProof/>
                <w:szCs w:val="22"/>
                <w:lang w:eastAsia="en-AU"/>
              </w:rPr>
              <w:tab/>
            </w:r>
            <w:r w:rsidR="00F13AD8" w:rsidRPr="00E32E3C">
              <w:rPr>
                <w:rStyle w:val="Hyperlink"/>
                <w:rFonts w:cs="Calibri"/>
                <w:noProof/>
              </w:rPr>
              <w:t>VARIATION AND TERMINATION OF THE RFT</w:t>
            </w:r>
            <w:r w:rsidR="00F13AD8">
              <w:rPr>
                <w:noProof/>
                <w:webHidden/>
              </w:rPr>
              <w:tab/>
            </w:r>
            <w:r w:rsidR="00F13AD8">
              <w:rPr>
                <w:noProof/>
                <w:webHidden/>
              </w:rPr>
              <w:fldChar w:fldCharType="begin"/>
            </w:r>
            <w:r w:rsidR="00F13AD8">
              <w:rPr>
                <w:noProof/>
                <w:webHidden/>
              </w:rPr>
              <w:instrText xml:space="preserve"> PAGEREF _Toc106693300 \h </w:instrText>
            </w:r>
            <w:r w:rsidR="00F13AD8">
              <w:rPr>
                <w:noProof/>
                <w:webHidden/>
              </w:rPr>
            </w:r>
            <w:r w:rsidR="00F13AD8">
              <w:rPr>
                <w:noProof/>
                <w:webHidden/>
              </w:rPr>
              <w:fldChar w:fldCharType="separate"/>
            </w:r>
            <w:r w:rsidR="00F13AD8">
              <w:rPr>
                <w:noProof/>
                <w:webHidden/>
              </w:rPr>
              <w:t>19</w:t>
            </w:r>
            <w:r w:rsidR="00F13AD8">
              <w:rPr>
                <w:noProof/>
                <w:webHidden/>
              </w:rPr>
              <w:fldChar w:fldCharType="end"/>
            </w:r>
          </w:hyperlink>
        </w:p>
        <w:p w14:paraId="7B3C0E47" w14:textId="777078EC"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301" w:history="1">
            <w:r w:rsidR="00F13AD8" w:rsidRPr="00E32E3C">
              <w:rPr>
                <w:rStyle w:val="Hyperlink"/>
                <w:rFonts w:cs="Calibri"/>
                <w:noProof/>
              </w:rPr>
              <w:t>31.</w:t>
            </w:r>
            <w:r w:rsidR="00F13AD8">
              <w:rPr>
                <w:rFonts w:asciiTheme="minorHAnsi" w:eastAsiaTheme="minorEastAsia" w:hAnsiTheme="minorHAnsi" w:cstheme="minorBidi"/>
                <w:noProof/>
                <w:szCs w:val="22"/>
                <w:lang w:eastAsia="en-AU"/>
              </w:rPr>
              <w:tab/>
            </w:r>
            <w:r w:rsidR="00F13AD8" w:rsidRPr="00E32E3C">
              <w:rPr>
                <w:rStyle w:val="Hyperlink"/>
                <w:rFonts w:cs="Calibri"/>
                <w:noProof/>
              </w:rPr>
              <w:t>TENDERER PRESENTATIONS, BAFO OR STRUCTURED NEGOTIATION</w:t>
            </w:r>
            <w:r w:rsidR="00F13AD8">
              <w:rPr>
                <w:noProof/>
                <w:webHidden/>
              </w:rPr>
              <w:tab/>
            </w:r>
            <w:r w:rsidR="00F13AD8">
              <w:rPr>
                <w:noProof/>
                <w:webHidden/>
              </w:rPr>
              <w:fldChar w:fldCharType="begin"/>
            </w:r>
            <w:r w:rsidR="00F13AD8">
              <w:rPr>
                <w:noProof/>
                <w:webHidden/>
              </w:rPr>
              <w:instrText xml:space="preserve"> PAGEREF _Toc106693301 \h </w:instrText>
            </w:r>
            <w:r w:rsidR="00F13AD8">
              <w:rPr>
                <w:noProof/>
                <w:webHidden/>
              </w:rPr>
            </w:r>
            <w:r w:rsidR="00F13AD8">
              <w:rPr>
                <w:noProof/>
                <w:webHidden/>
              </w:rPr>
              <w:fldChar w:fldCharType="separate"/>
            </w:r>
            <w:r w:rsidR="00F13AD8">
              <w:rPr>
                <w:noProof/>
                <w:webHidden/>
              </w:rPr>
              <w:t>19</w:t>
            </w:r>
            <w:r w:rsidR="00F13AD8">
              <w:rPr>
                <w:noProof/>
                <w:webHidden/>
              </w:rPr>
              <w:fldChar w:fldCharType="end"/>
            </w:r>
          </w:hyperlink>
        </w:p>
        <w:p w14:paraId="49FCB799" w14:textId="604BDA7F" w:rsidR="00F13AD8" w:rsidRDefault="00E07F4B">
          <w:pPr>
            <w:pStyle w:val="TOC3"/>
            <w:tabs>
              <w:tab w:val="left" w:pos="1320"/>
              <w:tab w:val="right" w:leader="dot" w:pos="8630"/>
            </w:tabs>
            <w:rPr>
              <w:rFonts w:asciiTheme="minorHAnsi" w:eastAsiaTheme="minorEastAsia" w:hAnsiTheme="minorHAnsi" w:cstheme="minorBidi"/>
              <w:noProof/>
              <w:szCs w:val="22"/>
              <w:lang w:eastAsia="en-AU"/>
            </w:rPr>
          </w:pPr>
          <w:hyperlink w:anchor="_Toc106693302" w:history="1">
            <w:r w:rsidR="00F13AD8" w:rsidRPr="00E32E3C">
              <w:rPr>
                <w:rStyle w:val="Hyperlink"/>
                <w:rFonts w:cstheme="minorHAnsi"/>
                <w:noProof/>
              </w:rPr>
              <w:t>31.1.</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GENERAL</w:t>
            </w:r>
            <w:r w:rsidR="00F13AD8">
              <w:rPr>
                <w:noProof/>
                <w:webHidden/>
              </w:rPr>
              <w:tab/>
            </w:r>
            <w:r w:rsidR="00F13AD8">
              <w:rPr>
                <w:noProof/>
                <w:webHidden/>
              </w:rPr>
              <w:fldChar w:fldCharType="begin"/>
            </w:r>
            <w:r w:rsidR="00F13AD8">
              <w:rPr>
                <w:noProof/>
                <w:webHidden/>
              </w:rPr>
              <w:instrText xml:space="preserve"> PAGEREF _Toc106693302 \h </w:instrText>
            </w:r>
            <w:r w:rsidR="00F13AD8">
              <w:rPr>
                <w:noProof/>
                <w:webHidden/>
              </w:rPr>
            </w:r>
            <w:r w:rsidR="00F13AD8">
              <w:rPr>
                <w:noProof/>
                <w:webHidden/>
              </w:rPr>
              <w:fldChar w:fldCharType="separate"/>
            </w:r>
            <w:r w:rsidR="00F13AD8">
              <w:rPr>
                <w:noProof/>
                <w:webHidden/>
              </w:rPr>
              <w:t>19</w:t>
            </w:r>
            <w:r w:rsidR="00F13AD8">
              <w:rPr>
                <w:noProof/>
                <w:webHidden/>
              </w:rPr>
              <w:fldChar w:fldCharType="end"/>
            </w:r>
          </w:hyperlink>
        </w:p>
        <w:p w14:paraId="7F1C4185" w14:textId="5C0B7D54" w:rsidR="00F13AD8" w:rsidRDefault="00E07F4B">
          <w:pPr>
            <w:pStyle w:val="TOC3"/>
            <w:tabs>
              <w:tab w:val="left" w:pos="1320"/>
              <w:tab w:val="right" w:leader="dot" w:pos="8630"/>
            </w:tabs>
            <w:rPr>
              <w:rFonts w:asciiTheme="minorHAnsi" w:eastAsiaTheme="minorEastAsia" w:hAnsiTheme="minorHAnsi" w:cstheme="minorBidi"/>
              <w:noProof/>
              <w:szCs w:val="22"/>
              <w:lang w:eastAsia="en-AU"/>
            </w:rPr>
          </w:pPr>
          <w:hyperlink w:anchor="_Toc106693303" w:history="1">
            <w:r w:rsidR="00F13AD8" w:rsidRPr="00E32E3C">
              <w:rPr>
                <w:rStyle w:val="Hyperlink"/>
                <w:rFonts w:cstheme="minorHAnsi"/>
                <w:noProof/>
              </w:rPr>
              <w:t>31.2.</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INTERVIEWS/PRESENTATIONS</w:t>
            </w:r>
            <w:r w:rsidR="00F13AD8">
              <w:rPr>
                <w:noProof/>
                <w:webHidden/>
              </w:rPr>
              <w:tab/>
            </w:r>
            <w:r w:rsidR="00F13AD8">
              <w:rPr>
                <w:noProof/>
                <w:webHidden/>
              </w:rPr>
              <w:fldChar w:fldCharType="begin"/>
            </w:r>
            <w:r w:rsidR="00F13AD8">
              <w:rPr>
                <w:noProof/>
                <w:webHidden/>
              </w:rPr>
              <w:instrText xml:space="preserve"> PAGEREF _Toc106693303 \h </w:instrText>
            </w:r>
            <w:r w:rsidR="00F13AD8">
              <w:rPr>
                <w:noProof/>
                <w:webHidden/>
              </w:rPr>
            </w:r>
            <w:r w:rsidR="00F13AD8">
              <w:rPr>
                <w:noProof/>
                <w:webHidden/>
              </w:rPr>
              <w:fldChar w:fldCharType="separate"/>
            </w:r>
            <w:r w:rsidR="00F13AD8">
              <w:rPr>
                <w:noProof/>
                <w:webHidden/>
              </w:rPr>
              <w:t>20</w:t>
            </w:r>
            <w:r w:rsidR="00F13AD8">
              <w:rPr>
                <w:noProof/>
                <w:webHidden/>
              </w:rPr>
              <w:fldChar w:fldCharType="end"/>
            </w:r>
          </w:hyperlink>
        </w:p>
        <w:p w14:paraId="7A0A7C74" w14:textId="032498D1" w:rsidR="00F13AD8" w:rsidRDefault="00E07F4B">
          <w:pPr>
            <w:pStyle w:val="TOC3"/>
            <w:tabs>
              <w:tab w:val="left" w:pos="1320"/>
              <w:tab w:val="right" w:leader="dot" w:pos="8630"/>
            </w:tabs>
            <w:rPr>
              <w:rFonts w:asciiTheme="minorHAnsi" w:eastAsiaTheme="minorEastAsia" w:hAnsiTheme="minorHAnsi" w:cstheme="minorBidi"/>
              <w:noProof/>
              <w:szCs w:val="22"/>
              <w:lang w:eastAsia="en-AU"/>
            </w:rPr>
          </w:pPr>
          <w:hyperlink w:anchor="_Toc106693304" w:history="1">
            <w:r w:rsidR="00F13AD8" w:rsidRPr="00E32E3C">
              <w:rPr>
                <w:rStyle w:val="Hyperlink"/>
                <w:rFonts w:cstheme="minorHAnsi"/>
                <w:noProof/>
              </w:rPr>
              <w:t>31.3.</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STRUCTURED NEGOTIATIONS</w:t>
            </w:r>
            <w:r w:rsidR="00F13AD8">
              <w:rPr>
                <w:noProof/>
                <w:webHidden/>
              </w:rPr>
              <w:tab/>
            </w:r>
            <w:r w:rsidR="00F13AD8">
              <w:rPr>
                <w:noProof/>
                <w:webHidden/>
              </w:rPr>
              <w:fldChar w:fldCharType="begin"/>
            </w:r>
            <w:r w:rsidR="00F13AD8">
              <w:rPr>
                <w:noProof/>
                <w:webHidden/>
              </w:rPr>
              <w:instrText xml:space="preserve"> PAGEREF _Toc106693304 \h </w:instrText>
            </w:r>
            <w:r w:rsidR="00F13AD8">
              <w:rPr>
                <w:noProof/>
                <w:webHidden/>
              </w:rPr>
            </w:r>
            <w:r w:rsidR="00F13AD8">
              <w:rPr>
                <w:noProof/>
                <w:webHidden/>
              </w:rPr>
              <w:fldChar w:fldCharType="separate"/>
            </w:r>
            <w:r w:rsidR="00F13AD8">
              <w:rPr>
                <w:noProof/>
                <w:webHidden/>
              </w:rPr>
              <w:t>20</w:t>
            </w:r>
            <w:r w:rsidR="00F13AD8">
              <w:rPr>
                <w:noProof/>
                <w:webHidden/>
              </w:rPr>
              <w:fldChar w:fldCharType="end"/>
            </w:r>
          </w:hyperlink>
        </w:p>
        <w:p w14:paraId="7F557921" w14:textId="548F93B1" w:rsidR="00F13AD8" w:rsidRDefault="00E07F4B">
          <w:pPr>
            <w:pStyle w:val="TOC3"/>
            <w:tabs>
              <w:tab w:val="left" w:pos="1320"/>
              <w:tab w:val="right" w:leader="dot" w:pos="8630"/>
            </w:tabs>
            <w:rPr>
              <w:rFonts w:asciiTheme="minorHAnsi" w:eastAsiaTheme="minorEastAsia" w:hAnsiTheme="minorHAnsi" w:cstheme="minorBidi"/>
              <w:noProof/>
              <w:szCs w:val="22"/>
              <w:lang w:eastAsia="en-AU"/>
            </w:rPr>
          </w:pPr>
          <w:hyperlink w:anchor="_Toc106693305" w:history="1">
            <w:r w:rsidR="00F13AD8" w:rsidRPr="00E32E3C">
              <w:rPr>
                <w:rStyle w:val="Hyperlink"/>
                <w:rFonts w:cstheme="minorHAnsi"/>
                <w:noProof/>
              </w:rPr>
              <w:t>31.4.</w:t>
            </w:r>
            <w:r w:rsidR="00F13AD8">
              <w:rPr>
                <w:rFonts w:asciiTheme="minorHAnsi" w:eastAsiaTheme="minorEastAsia" w:hAnsiTheme="minorHAnsi" w:cstheme="minorBidi"/>
                <w:noProof/>
                <w:szCs w:val="22"/>
                <w:lang w:eastAsia="en-AU"/>
              </w:rPr>
              <w:tab/>
            </w:r>
            <w:r w:rsidR="00F13AD8" w:rsidRPr="00E32E3C">
              <w:rPr>
                <w:rStyle w:val="Hyperlink"/>
                <w:rFonts w:cstheme="minorHAnsi"/>
                <w:noProof/>
              </w:rPr>
              <w:t>BEST AND FINAL OFFER</w:t>
            </w:r>
            <w:r w:rsidR="00F13AD8">
              <w:rPr>
                <w:noProof/>
                <w:webHidden/>
              </w:rPr>
              <w:tab/>
            </w:r>
            <w:r w:rsidR="00F13AD8">
              <w:rPr>
                <w:noProof/>
                <w:webHidden/>
              </w:rPr>
              <w:fldChar w:fldCharType="begin"/>
            </w:r>
            <w:r w:rsidR="00F13AD8">
              <w:rPr>
                <w:noProof/>
                <w:webHidden/>
              </w:rPr>
              <w:instrText xml:space="preserve"> PAGEREF _Toc106693305 \h </w:instrText>
            </w:r>
            <w:r w:rsidR="00F13AD8">
              <w:rPr>
                <w:noProof/>
                <w:webHidden/>
              </w:rPr>
            </w:r>
            <w:r w:rsidR="00F13AD8">
              <w:rPr>
                <w:noProof/>
                <w:webHidden/>
              </w:rPr>
              <w:fldChar w:fldCharType="separate"/>
            </w:r>
            <w:r w:rsidR="00F13AD8">
              <w:rPr>
                <w:noProof/>
                <w:webHidden/>
              </w:rPr>
              <w:t>20</w:t>
            </w:r>
            <w:r w:rsidR="00F13AD8">
              <w:rPr>
                <w:noProof/>
                <w:webHidden/>
              </w:rPr>
              <w:fldChar w:fldCharType="end"/>
            </w:r>
          </w:hyperlink>
        </w:p>
        <w:p w14:paraId="0D14E519" w14:textId="3995C44C"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306" w:history="1">
            <w:r w:rsidR="00F13AD8" w:rsidRPr="00E32E3C">
              <w:rPr>
                <w:rStyle w:val="Hyperlink"/>
                <w:rFonts w:cs="Calibri"/>
                <w:noProof/>
              </w:rPr>
              <w:t>32.</w:t>
            </w:r>
            <w:r w:rsidR="00F13AD8">
              <w:rPr>
                <w:rFonts w:asciiTheme="minorHAnsi" w:eastAsiaTheme="minorEastAsia" w:hAnsiTheme="minorHAnsi" w:cstheme="minorBidi"/>
                <w:noProof/>
                <w:szCs w:val="22"/>
                <w:lang w:eastAsia="en-AU"/>
              </w:rPr>
              <w:tab/>
            </w:r>
            <w:r w:rsidR="00F13AD8" w:rsidRPr="00E32E3C">
              <w:rPr>
                <w:rStyle w:val="Hyperlink"/>
                <w:rFonts w:cs="Calibri"/>
                <w:noProof/>
              </w:rPr>
              <w:t>SECURE LOCAL JOBS</w:t>
            </w:r>
            <w:r w:rsidR="00F13AD8">
              <w:rPr>
                <w:noProof/>
                <w:webHidden/>
              </w:rPr>
              <w:tab/>
            </w:r>
            <w:r w:rsidR="00F13AD8">
              <w:rPr>
                <w:noProof/>
                <w:webHidden/>
              </w:rPr>
              <w:fldChar w:fldCharType="begin"/>
            </w:r>
            <w:r w:rsidR="00F13AD8">
              <w:rPr>
                <w:noProof/>
                <w:webHidden/>
              </w:rPr>
              <w:instrText xml:space="preserve"> PAGEREF _Toc106693306 \h </w:instrText>
            </w:r>
            <w:r w:rsidR="00F13AD8">
              <w:rPr>
                <w:noProof/>
                <w:webHidden/>
              </w:rPr>
            </w:r>
            <w:r w:rsidR="00F13AD8">
              <w:rPr>
                <w:noProof/>
                <w:webHidden/>
              </w:rPr>
              <w:fldChar w:fldCharType="separate"/>
            </w:r>
            <w:r w:rsidR="00F13AD8">
              <w:rPr>
                <w:noProof/>
                <w:webHidden/>
              </w:rPr>
              <w:t>21</w:t>
            </w:r>
            <w:r w:rsidR="00F13AD8">
              <w:rPr>
                <w:noProof/>
                <w:webHidden/>
              </w:rPr>
              <w:fldChar w:fldCharType="end"/>
            </w:r>
          </w:hyperlink>
        </w:p>
        <w:p w14:paraId="75A5982A" w14:textId="485F25E0"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307" w:history="1">
            <w:r w:rsidR="00F13AD8" w:rsidRPr="00E32E3C">
              <w:rPr>
                <w:rStyle w:val="Hyperlink"/>
                <w:rFonts w:cs="Calibri"/>
                <w:noProof/>
              </w:rPr>
              <w:t>33.</w:t>
            </w:r>
            <w:r w:rsidR="00F13AD8">
              <w:rPr>
                <w:rFonts w:asciiTheme="minorHAnsi" w:eastAsiaTheme="minorEastAsia" w:hAnsiTheme="minorHAnsi" w:cstheme="minorBidi"/>
                <w:noProof/>
                <w:szCs w:val="22"/>
                <w:lang w:eastAsia="en-AU"/>
              </w:rPr>
              <w:tab/>
            </w:r>
            <w:r w:rsidR="00F13AD8" w:rsidRPr="00E32E3C">
              <w:rPr>
                <w:rStyle w:val="Hyperlink"/>
                <w:rFonts w:cs="Calibri"/>
                <w:noProof/>
              </w:rPr>
              <w:t>ETHICAL TREATMENT OF WORKERS EVALUATION</w:t>
            </w:r>
            <w:r w:rsidR="00F13AD8">
              <w:rPr>
                <w:noProof/>
                <w:webHidden/>
              </w:rPr>
              <w:tab/>
            </w:r>
            <w:r w:rsidR="00F13AD8">
              <w:rPr>
                <w:noProof/>
                <w:webHidden/>
              </w:rPr>
              <w:fldChar w:fldCharType="begin"/>
            </w:r>
            <w:r w:rsidR="00F13AD8">
              <w:rPr>
                <w:noProof/>
                <w:webHidden/>
              </w:rPr>
              <w:instrText xml:space="preserve"> PAGEREF _Toc106693307 \h </w:instrText>
            </w:r>
            <w:r w:rsidR="00F13AD8">
              <w:rPr>
                <w:noProof/>
                <w:webHidden/>
              </w:rPr>
            </w:r>
            <w:r w:rsidR="00F13AD8">
              <w:rPr>
                <w:noProof/>
                <w:webHidden/>
              </w:rPr>
              <w:fldChar w:fldCharType="separate"/>
            </w:r>
            <w:r w:rsidR="00F13AD8">
              <w:rPr>
                <w:noProof/>
                <w:webHidden/>
              </w:rPr>
              <w:t>21</w:t>
            </w:r>
            <w:r w:rsidR="00F13AD8">
              <w:rPr>
                <w:noProof/>
                <w:webHidden/>
              </w:rPr>
              <w:fldChar w:fldCharType="end"/>
            </w:r>
          </w:hyperlink>
        </w:p>
        <w:p w14:paraId="6CCB8A47" w14:textId="4CC59313" w:rsidR="00F13AD8" w:rsidRDefault="00E07F4B">
          <w:pPr>
            <w:pStyle w:val="TOC2"/>
            <w:tabs>
              <w:tab w:val="left" w:pos="660"/>
              <w:tab w:val="right" w:leader="dot" w:pos="8630"/>
            </w:tabs>
            <w:rPr>
              <w:rFonts w:asciiTheme="minorHAnsi" w:eastAsiaTheme="minorEastAsia" w:hAnsiTheme="minorHAnsi" w:cstheme="minorBidi"/>
              <w:noProof/>
              <w:szCs w:val="22"/>
              <w:lang w:eastAsia="en-AU"/>
            </w:rPr>
          </w:pPr>
          <w:hyperlink w:anchor="_Toc106693308" w:history="1">
            <w:r w:rsidR="00F13AD8" w:rsidRPr="00E32E3C">
              <w:rPr>
                <w:rStyle w:val="Hyperlink"/>
                <w:rFonts w:cs="Calibri"/>
                <w:noProof/>
              </w:rPr>
              <w:t>34.</w:t>
            </w:r>
            <w:r w:rsidR="00F13AD8">
              <w:rPr>
                <w:rFonts w:asciiTheme="minorHAnsi" w:eastAsiaTheme="minorEastAsia" w:hAnsiTheme="minorHAnsi" w:cstheme="minorBidi"/>
                <w:noProof/>
                <w:szCs w:val="22"/>
                <w:lang w:eastAsia="en-AU"/>
              </w:rPr>
              <w:tab/>
            </w:r>
            <w:r w:rsidR="00F13AD8" w:rsidRPr="00E32E3C">
              <w:rPr>
                <w:rStyle w:val="Hyperlink"/>
                <w:rFonts w:cs="Calibri"/>
                <w:noProof/>
              </w:rPr>
              <w:t>APPLICABLE LAW</w:t>
            </w:r>
            <w:r w:rsidR="00F13AD8">
              <w:rPr>
                <w:noProof/>
                <w:webHidden/>
              </w:rPr>
              <w:tab/>
            </w:r>
            <w:r w:rsidR="00F13AD8">
              <w:rPr>
                <w:noProof/>
                <w:webHidden/>
              </w:rPr>
              <w:fldChar w:fldCharType="begin"/>
            </w:r>
            <w:r w:rsidR="00F13AD8">
              <w:rPr>
                <w:noProof/>
                <w:webHidden/>
              </w:rPr>
              <w:instrText xml:space="preserve"> PAGEREF _Toc106693308 \h </w:instrText>
            </w:r>
            <w:r w:rsidR="00F13AD8">
              <w:rPr>
                <w:noProof/>
                <w:webHidden/>
              </w:rPr>
            </w:r>
            <w:r w:rsidR="00F13AD8">
              <w:rPr>
                <w:noProof/>
                <w:webHidden/>
              </w:rPr>
              <w:fldChar w:fldCharType="separate"/>
            </w:r>
            <w:r w:rsidR="00F13AD8">
              <w:rPr>
                <w:noProof/>
                <w:webHidden/>
              </w:rPr>
              <w:t>21</w:t>
            </w:r>
            <w:r w:rsidR="00F13AD8">
              <w:rPr>
                <w:noProof/>
                <w:webHidden/>
              </w:rPr>
              <w:fldChar w:fldCharType="end"/>
            </w:r>
          </w:hyperlink>
        </w:p>
        <w:p w14:paraId="5784ABEB" w14:textId="43502A45" w:rsidR="00F13AD8" w:rsidRDefault="00E07F4B">
          <w:pPr>
            <w:pStyle w:val="TOC2"/>
            <w:tabs>
              <w:tab w:val="right" w:leader="dot" w:pos="8630"/>
            </w:tabs>
            <w:rPr>
              <w:rFonts w:asciiTheme="minorHAnsi" w:eastAsiaTheme="minorEastAsia" w:hAnsiTheme="minorHAnsi" w:cstheme="minorBidi"/>
              <w:noProof/>
              <w:szCs w:val="22"/>
              <w:lang w:eastAsia="en-AU"/>
            </w:rPr>
          </w:pPr>
          <w:hyperlink w:anchor="_Toc106693309" w:history="1">
            <w:r w:rsidR="00F13AD8" w:rsidRPr="00E32E3C">
              <w:rPr>
                <w:rStyle w:val="Hyperlink"/>
                <w:rFonts w:cs="Calibri"/>
                <w:noProof/>
              </w:rPr>
              <w:t>DOCUMENT INFORMATION</w:t>
            </w:r>
            <w:r w:rsidR="00F13AD8">
              <w:rPr>
                <w:noProof/>
                <w:webHidden/>
              </w:rPr>
              <w:tab/>
            </w:r>
            <w:r w:rsidR="00F13AD8">
              <w:rPr>
                <w:noProof/>
                <w:webHidden/>
              </w:rPr>
              <w:fldChar w:fldCharType="begin"/>
            </w:r>
            <w:r w:rsidR="00F13AD8">
              <w:rPr>
                <w:noProof/>
                <w:webHidden/>
              </w:rPr>
              <w:instrText xml:space="preserve"> PAGEREF _Toc106693309 \h </w:instrText>
            </w:r>
            <w:r w:rsidR="00F13AD8">
              <w:rPr>
                <w:noProof/>
                <w:webHidden/>
              </w:rPr>
            </w:r>
            <w:r w:rsidR="00F13AD8">
              <w:rPr>
                <w:noProof/>
                <w:webHidden/>
              </w:rPr>
              <w:fldChar w:fldCharType="separate"/>
            </w:r>
            <w:r w:rsidR="00F13AD8">
              <w:rPr>
                <w:noProof/>
                <w:webHidden/>
              </w:rPr>
              <w:t>22</w:t>
            </w:r>
            <w:r w:rsidR="00F13AD8">
              <w:rPr>
                <w:noProof/>
                <w:webHidden/>
              </w:rPr>
              <w:fldChar w:fldCharType="end"/>
            </w:r>
          </w:hyperlink>
        </w:p>
        <w:p w14:paraId="1F0520D9" w14:textId="3C42177A" w:rsidR="00DD3C37" w:rsidRDefault="00236342">
          <w:r>
            <w:rPr>
              <w:b/>
            </w:rPr>
            <w:fldChar w:fldCharType="end"/>
          </w:r>
        </w:p>
      </w:sdtContent>
    </w:sdt>
    <w:p w14:paraId="4EFD14E6" w14:textId="591A4BF6" w:rsidR="00575236" w:rsidRPr="00FB0C63" w:rsidRDefault="00575236" w:rsidP="00FB0C63">
      <w:pPr>
        <w:pStyle w:val="StyleTOC1Before1line"/>
        <w:spacing w:before="120"/>
        <w:ind w:left="497" w:hanging="497"/>
        <w:rPr>
          <w:rFonts w:cs="Calibri"/>
        </w:rPr>
      </w:pPr>
    </w:p>
    <w:p w14:paraId="5E178D13" w14:textId="77777777" w:rsidR="00A90750" w:rsidRPr="00FB0C63" w:rsidRDefault="00A90750" w:rsidP="008C06E4">
      <w:pPr>
        <w:pStyle w:val="Heading2"/>
        <w:spacing w:before="240"/>
        <w:rPr>
          <w:rFonts w:cs="Calibri"/>
        </w:rPr>
        <w:sectPr w:rsidR="00A90750" w:rsidRPr="00FB0C63">
          <w:pgSz w:w="12240" w:h="15840"/>
          <w:pgMar w:top="1440" w:right="1800" w:bottom="1440" w:left="1800" w:header="720" w:footer="720" w:gutter="0"/>
          <w:cols w:space="720"/>
        </w:sectPr>
      </w:pPr>
    </w:p>
    <w:p w14:paraId="488C03B8" w14:textId="77777777" w:rsidR="00426D73" w:rsidRPr="00FB0C63" w:rsidRDefault="0073692F" w:rsidP="0055739D">
      <w:pPr>
        <w:pStyle w:val="Heading2"/>
        <w:spacing w:before="240" w:after="240"/>
        <w:ind w:left="709" w:hanging="709"/>
        <w:rPr>
          <w:rFonts w:cs="Calibri"/>
        </w:rPr>
      </w:pPr>
      <w:bookmarkStart w:id="1" w:name="_Toc94007479"/>
      <w:bookmarkStart w:id="2" w:name="_Toc106693262"/>
      <w:r w:rsidRPr="00FB0C63">
        <w:rPr>
          <w:rFonts w:cs="Calibri"/>
        </w:rPr>
        <w:lastRenderedPageBreak/>
        <w:t>CONDITIONS OF TENDER</w:t>
      </w:r>
      <w:bookmarkEnd w:id="1"/>
      <w:bookmarkEnd w:id="2"/>
    </w:p>
    <w:p w14:paraId="3E778050" w14:textId="684430C0" w:rsidR="00D47B4A" w:rsidRDefault="00D47B4A" w:rsidP="00555424">
      <w:pPr>
        <w:pStyle w:val="RFPparagraph"/>
        <w:numPr>
          <w:ilvl w:val="2"/>
          <w:numId w:val="32"/>
        </w:numPr>
        <w:spacing w:beforeLines="0" w:after="240"/>
        <w:ind w:left="709" w:hanging="709"/>
        <w:rPr>
          <w:rFonts w:cs="Calibri"/>
        </w:rPr>
      </w:pPr>
      <w:r w:rsidRPr="00FB0C63">
        <w:rPr>
          <w:rFonts w:cs="Calibri"/>
        </w:rPr>
        <w:t xml:space="preserve">These Standard Conditions of Tender must be read in conjunction with the Request for Tender (RFT) </w:t>
      </w:r>
      <w:r w:rsidR="00BD3F03" w:rsidRPr="00FB0C63">
        <w:rPr>
          <w:rFonts w:cs="Calibri"/>
        </w:rPr>
        <w:t>that refers to these Standard Conditions</w:t>
      </w:r>
      <w:r w:rsidR="002A7D04" w:rsidRPr="009A6B52">
        <w:rPr>
          <w:rFonts w:cs="Calibri"/>
        </w:rPr>
        <w:t xml:space="preserve"> </w:t>
      </w:r>
      <w:r w:rsidR="009A6B52" w:rsidRPr="00F77B7E">
        <w:t>and the</w:t>
      </w:r>
      <w:r w:rsidR="00194E1B">
        <w:t xml:space="preserve"> Tenders ACT</w:t>
      </w:r>
      <w:r w:rsidR="009A6B52">
        <w:rPr>
          <w:i/>
          <w:iCs/>
        </w:rPr>
        <w:t xml:space="preserve"> </w:t>
      </w:r>
      <w:r w:rsidR="009A6B52" w:rsidRPr="00F77B7E">
        <w:t>Terms of Use as defined in Section 3 – Terminology below.</w:t>
      </w:r>
    </w:p>
    <w:p w14:paraId="09824812" w14:textId="77777777" w:rsidR="005D74CA" w:rsidRPr="00FB0C63" w:rsidRDefault="009134A2" w:rsidP="00555424">
      <w:pPr>
        <w:pStyle w:val="RFPparagraph"/>
        <w:numPr>
          <w:ilvl w:val="2"/>
          <w:numId w:val="32"/>
        </w:numPr>
        <w:spacing w:beforeLines="0" w:after="240"/>
        <w:ind w:left="709"/>
        <w:rPr>
          <w:rFonts w:cs="Calibri"/>
        </w:rPr>
      </w:pPr>
      <w:r w:rsidRPr="00FB0C63">
        <w:rPr>
          <w:rFonts w:cs="Calibri"/>
        </w:rPr>
        <w:t xml:space="preserve">In the event of any inconsistency or </w:t>
      </w:r>
      <w:r w:rsidR="00510CAA" w:rsidRPr="00FB0C63">
        <w:rPr>
          <w:rFonts w:cs="Calibri"/>
        </w:rPr>
        <w:t>discrepancy between</w:t>
      </w:r>
      <w:r w:rsidR="005D74CA" w:rsidRPr="00FB0C63">
        <w:rPr>
          <w:rFonts w:cs="Calibri"/>
        </w:rPr>
        <w:t xml:space="preserve"> the</w:t>
      </w:r>
      <w:r w:rsidRPr="00FB0C63">
        <w:rPr>
          <w:rFonts w:cs="Calibri"/>
        </w:rPr>
        <w:t xml:space="preserve"> RFT</w:t>
      </w:r>
      <w:r w:rsidR="00AA6E65">
        <w:rPr>
          <w:rFonts w:cs="Calibri"/>
        </w:rPr>
        <w:t>,</w:t>
      </w:r>
      <w:r w:rsidR="00910F7B">
        <w:rPr>
          <w:rFonts w:cs="Calibri"/>
        </w:rPr>
        <w:t xml:space="preserve"> the Terms of Use and</w:t>
      </w:r>
      <w:r w:rsidR="00910F7B" w:rsidRPr="00FB0C63">
        <w:rPr>
          <w:rFonts w:cs="Calibri"/>
        </w:rPr>
        <w:t xml:space="preserve"> </w:t>
      </w:r>
      <w:r w:rsidRPr="00FB0C63">
        <w:rPr>
          <w:rFonts w:cs="Calibri"/>
        </w:rPr>
        <w:t>these S</w:t>
      </w:r>
      <w:r w:rsidR="005D74CA" w:rsidRPr="00FB0C63">
        <w:rPr>
          <w:rFonts w:cs="Calibri"/>
        </w:rPr>
        <w:t xml:space="preserve">tandard Conditions </w:t>
      </w:r>
      <w:r w:rsidRPr="00FB0C63">
        <w:rPr>
          <w:rFonts w:cs="Calibri"/>
        </w:rPr>
        <w:t>the order of precedence will be as follows: the RFT, the</w:t>
      </w:r>
      <w:r w:rsidR="00910F7B">
        <w:rPr>
          <w:rFonts w:cs="Calibri"/>
        </w:rPr>
        <w:t xml:space="preserve"> Terms of Use and the</w:t>
      </w:r>
      <w:r w:rsidRPr="00FB0C63">
        <w:rPr>
          <w:rFonts w:cs="Calibri"/>
        </w:rPr>
        <w:t>se Standard Conditions.</w:t>
      </w:r>
    </w:p>
    <w:p w14:paraId="66138732" w14:textId="77777777" w:rsidR="009E6071" w:rsidRPr="00FB0C63" w:rsidRDefault="009E6071" w:rsidP="00555424">
      <w:pPr>
        <w:pStyle w:val="RFPparagraph"/>
        <w:numPr>
          <w:ilvl w:val="2"/>
          <w:numId w:val="32"/>
        </w:numPr>
        <w:spacing w:beforeLines="0" w:after="240"/>
        <w:ind w:left="709"/>
        <w:rPr>
          <w:rFonts w:cs="Calibri"/>
        </w:rPr>
      </w:pPr>
      <w:r w:rsidRPr="00FB0C63">
        <w:rPr>
          <w:rFonts w:cs="Calibri"/>
        </w:rPr>
        <w:t>In submitting a Tender, the Tenderer acknowledges that it:</w:t>
      </w:r>
    </w:p>
    <w:p w14:paraId="16366CE6" w14:textId="6301C07A" w:rsidR="009E6071" w:rsidRDefault="009E6071" w:rsidP="00555424">
      <w:pPr>
        <w:numPr>
          <w:ilvl w:val="0"/>
          <w:numId w:val="27"/>
        </w:numPr>
        <w:spacing w:after="240"/>
        <w:ind w:left="1418" w:hanging="709"/>
        <w:rPr>
          <w:rFonts w:cs="Calibri"/>
        </w:rPr>
      </w:pPr>
      <w:r w:rsidRPr="00FB0C63">
        <w:rPr>
          <w:rFonts w:cs="Calibri"/>
        </w:rPr>
        <w:t xml:space="preserve">has examined the RFT, </w:t>
      </w:r>
      <w:r w:rsidR="00AA6E65">
        <w:rPr>
          <w:rFonts w:cs="Calibri"/>
        </w:rPr>
        <w:t xml:space="preserve">Brief </w:t>
      </w:r>
      <w:r w:rsidRPr="00FB0C63">
        <w:rPr>
          <w:rFonts w:cs="Calibri"/>
        </w:rPr>
        <w:t>and any other information, including all addenda</w:t>
      </w:r>
      <w:r w:rsidR="00910F7B">
        <w:rPr>
          <w:rFonts w:cs="Calibri"/>
        </w:rPr>
        <w:t xml:space="preserve"> and forum clarifications</w:t>
      </w:r>
      <w:r w:rsidRPr="00FB0C63">
        <w:rPr>
          <w:rFonts w:cs="Calibri"/>
        </w:rPr>
        <w:t xml:space="preserve"> issued;</w:t>
      </w:r>
    </w:p>
    <w:p w14:paraId="187C9D14" w14:textId="6EAC7010" w:rsidR="00A7156B" w:rsidRPr="00A7156B" w:rsidRDefault="00A7156B" w:rsidP="00555424">
      <w:pPr>
        <w:numPr>
          <w:ilvl w:val="0"/>
          <w:numId w:val="27"/>
        </w:numPr>
        <w:spacing w:after="240"/>
        <w:ind w:left="1418" w:hanging="709"/>
        <w:rPr>
          <w:rFonts w:cs="Calibri"/>
        </w:rPr>
      </w:pPr>
      <w:r w:rsidRPr="00A7156B">
        <w:rPr>
          <w:rFonts w:cs="Calibri"/>
        </w:rPr>
        <w:t>agrees to all requirements specified in the RFT (including these Terms and Conditions), and where relevant, makes the acknowledgements and warranties specified;</w:t>
      </w:r>
    </w:p>
    <w:p w14:paraId="40FC5DF7" w14:textId="77777777" w:rsidR="0047173B" w:rsidRPr="00FB0C63" w:rsidRDefault="009E6071" w:rsidP="00555424">
      <w:pPr>
        <w:numPr>
          <w:ilvl w:val="0"/>
          <w:numId w:val="27"/>
        </w:numPr>
        <w:spacing w:after="240"/>
        <w:ind w:left="1418" w:hanging="709"/>
        <w:rPr>
          <w:rFonts w:cs="Calibri"/>
        </w:rPr>
      </w:pPr>
      <w:r w:rsidRPr="00FB0C63">
        <w:rPr>
          <w:rFonts w:cs="Calibri"/>
        </w:rPr>
        <w:t xml:space="preserve">has examined all information relevant to the risks, contingencies, and other circumstances having an effect on the Tender; </w:t>
      </w:r>
    </w:p>
    <w:p w14:paraId="2CAD9F3A" w14:textId="77777777" w:rsidR="00910F7B" w:rsidRDefault="00A56E00" w:rsidP="00555424">
      <w:pPr>
        <w:numPr>
          <w:ilvl w:val="0"/>
          <w:numId w:val="27"/>
        </w:numPr>
        <w:spacing w:after="240"/>
        <w:ind w:left="1418" w:hanging="709"/>
        <w:rPr>
          <w:rFonts w:cs="Calibri"/>
        </w:rPr>
      </w:pPr>
      <w:r w:rsidRPr="00FB0C63">
        <w:rPr>
          <w:rFonts w:cs="Calibri"/>
        </w:rPr>
        <w:t xml:space="preserve">has made and relied upon its own enquiries as it considers appropriate to address the </w:t>
      </w:r>
      <w:r w:rsidR="00910F7B">
        <w:rPr>
          <w:rFonts w:cs="Calibri"/>
        </w:rPr>
        <w:t>Assessment</w:t>
      </w:r>
      <w:r w:rsidRPr="00FB0C63">
        <w:rPr>
          <w:rFonts w:cs="Calibri"/>
        </w:rPr>
        <w:t xml:space="preserve"> Criteria;</w:t>
      </w:r>
    </w:p>
    <w:p w14:paraId="1BC24D63" w14:textId="77777777" w:rsidR="009E6071" w:rsidRPr="00FB0C63" w:rsidRDefault="00910F7B" w:rsidP="00555424">
      <w:pPr>
        <w:numPr>
          <w:ilvl w:val="0"/>
          <w:numId w:val="27"/>
        </w:numPr>
        <w:spacing w:after="240"/>
        <w:ind w:left="1418" w:hanging="709"/>
        <w:rPr>
          <w:rFonts w:cs="Calibri"/>
        </w:rPr>
      </w:pPr>
      <w:r>
        <w:rPr>
          <w:rFonts w:cs="Calibri"/>
        </w:rPr>
        <w:t xml:space="preserve">has assessed the risks which it will assume under the Contract; </w:t>
      </w:r>
      <w:r w:rsidR="00A56E00" w:rsidRPr="00FB0C63">
        <w:rPr>
          <w:rFonts w:cs="Calibri"/>
        </w:rPr>
        <w:t xml:space="preserve"> </w:t>
      </w:r>
    </w:p>
    <w:p w14:paraId="081F963A" w14:textId="77777777" w:rsidR="009D2CB2" w:rsidRPr="00FB0C63" w:rsidRDefault="009E6071" w:rsidP="00555424">
      <w:pPr>
        <w:numPr>
          <w:ilvl w:val="0"/>
          <w:numId w:val="27"/>
        </w:numPr>
        <w:spacing w:after="240"/>
        <w:ind w:left="1418" w:hanging="709"/>
        <w:rPr>
          <w:rFonts w:cs="Calibri"/>
        </w:rPr>
      </w:pPr>
      <w:r w:rsidRPr="00FB0C63">
        <w:rPr>
          <w:rFonts w:cs="Calibri"/>
        </w:rPr>
        <w:t>is satisfied as to the correctness and sufficiency of the Tender, including the price or rates specified</w:t>
      </w:r>
      <w:r w:rsidR="00910F7B">
        <w:rPr>
          <w:rFonts w:cs="Calibri"/>
        </w:rPr>
        <w:t xml:space="preserve"> and has ensured the price or rates specified contain allowances to protect against risks</w:t>
      </w:r>
      <w:r w:rsidR="009D2CB2" w:rsidRPr="00FB0C63">
        <w:rPr>
          <w:rFonts w:cs="Calibri"/>
        </w:rPr>
        <w:t xml:space="preserve">; </w:t>
      </w:r>
    </w:p>
    <w:p w14:paraId="3ED2D895" w14:textId="77777777" w:rsidR="00910F7B" w:rsidRDefault="00910F7B" w:rsidP="00555424">
      <w:pPr>
        <w:numPr>
          <w:ilvl w:val="0"/>
          <w:numId w:val="27"/>
        </w:numPr>
        <w:spacing w:after="240"/>
        <w:ind w:left="1418" w:hanging="709"/>
        <w:rPr>
          <w:rFonts w:cs="Calibri"/>
        </w:rPr>
      </w:pPr>
      <w:r>
        <w:rPr>
          <w:rFonts w:cs="Calibri"/>
        </w:rPr>
        <w:t>expect to the extent expressly set out in any alternative Tender, accepts (without departure, qualification, amendment, limitation or exclusion) the Contract</w:t>
      </w:r>
      <w:r w:rsidR="00A85879">
        <w:rPr>
          <w:rFonts w:cs="Calibri"/>
        </w:rPr>
        <w:t>;</w:t>
      </w:r>
      <w:r w:rsidR="00A85879" w:rsidRPr="00A85879">
        <w:rPr>
          <w:rFonts w:cs="Calibri"/>
        </w:rPr>
        <w:t xml:space="preserve"> </w:t>
      </w:r>
      <w:r w:rsidR="00A85879" w:rsidRPr="00FB0C63">
        <w:rPr>
          <w:rFonts w:cs="Calibri"/>
        </w:rPr>
        <w:t>and</w:t>
      </w:r>
    </w:p>
    <w:p w14:paraId="39CB97BB" w14:textId="77777777" w:rsidR="009E6071" w:rsidRPr="00987FEE" w:rsidRDefault="009D2CB2" w:rsidP="00555424">
      <w:pPr>
        <w:numPr>
          <w:ilvl w:val="0"/>
          <w:numId w:val="27"/>
        </w:numPr>
        <w:spacing w:after="240"/>
        <w:ind w:left="1418" w:hanging="709"/>
        <w:rPr>
          <w:rFonts w:cs="Calibri"/>
        </w:rPr>
      </w:pPr>
      <w:r w:rsidRPr="00FB0C63">
        <w:rPr>
          <w:rFonts w:cs="Calibri"/>
        </w:rPr>
        <w:t>has</w:t>
      </w:r>
      <w:r w:rsidR="00A85879">
        <w:rPr>
          <w:rFonts w:cs="Calibri"/>
        </w:rPr>
        <w:t xml:space="preserve"> </w:t>
      </w:r>
      <w:r w:rsidRPr="00FB0C63">
        <w:rPr>
          <w:rFonts w:cs="Calibri"/>
        </w:rPr>
        <w:t xml:space="preserve">examined the Site and its surroundings </w:t>
      </w:r>
      <w:r w:rsidR="00A85879">
        <w:rPr>
          <w:rFonts w:cs="Calibri"/>
        </w:rPr>
        <w:t xml:space="preserve">to its satisfaction </w:t>
      </w:r>
      <w:r w:rsidRPr="00FB0C63">
        <w:rPr>
          <w:rFonts w:cs="Calibri"/>
        </w:rPr>
        <w:t xml:space="preserve">following </w:t>
      </w:r>
      <w:r w:rsidRPr="00987FEE">
        <w:rPr>
          <w:rFonts w:cs="Calibri"/>
        </w:rPr>
        <w:t>receipt of any necessary authorisation</w:t>
      </w:r>
      <w:r w:rsidR="009E6071" w:rsidRPr="00987FEE">
        <w:rPr>
          <w:rFonts w:cs="Calibri"/>
        </w:rPr>
        <w:t>.</w:t>
      </w:r>
    </w:p>
    <w:p w14:paraId="15605AD9" w14:textId="77777777" w:rsidR="00BE5337" w:rsidRPr="00987FEE" w:rsidRDefault="00BE5337" w:rsidP="00555424">
      <w:pPr>
        <w:numPr>
          <w:ilvl w:val="0"/>
          <w:numId w:val="27"/>
        </w:numPr>
        <w:spacing w:after="240"/>
        <w:ind w:left="1418" w:hanging="709"/>
        <w:rPr>
          <w:rFonts w:cs="Calibri"/>
        </w:rPr>
      </w:pPr>
      <w:r w:rsidRPr="00987FEE">
        <w:rPr>
          <w:rFonts w:cs="Calibri"/>
        </w:rPr>
        <w:t>all information contained in the Tender is true and correct to the best of the Tenderer’s knowledge, after making careful and thorough enquiries;</w:t>
      </w:r>
    </w:p>
    <w:p w14:paraId="302FDBA8" w14:textId="77777777" w:rsidR="00987FEE" w:rsidRPr="00987FEE" w:rsidRDefault="00987FEE" w:rsidP="00555424">
      <w:pPr>
        <w:numPr>
          <w:ilvl w:val="0"/>
          <w:numId w:val="27"/>
        </w:numPr>
        <w:spacing w:after="240"/>
        <w:ind w:left="1418" w:hanging="709"/>
        <w:rPr>
          <w:rFonts w:cs="Calibri"/>
        </w:rPr>
      </w:pPr>
      <w:r w:rsidRPr="00987FEE">
        <w:rPr>
          <w:rFonts w:cs="Calibri"/>
        </w:rPr>
        <w:t>it will immediately notify the Territory if it becomes aware that any information contained in the Tender, or which might be relevant to the Tender (including its corporate or ownership structure, access to resources and financial backing, and insurance arrangements after the Closing Time) has changed or is incorrect;</w:t>
      </w:r>
    </w:p>
    <w:p w14:paraId="12150FC2" w14:textId="77777777" w:rsidR="003A426D" w:rsidRPr="003A426D" w:rsidRDefault="003A426D" w:rsidP="00555424">
      <w:pPr>
        <w:numPr>
          <w:ilvl w:val="0"/>
          <w:numId w:val="27"/>
        </w:numPr>
        <w:spacing w:after="240"/>
        <w:ind w:left="1418" w:hanging="709"/>
        <w:rPr>
          <w:rFonts w:cs="Calibri"/>
        </w:rPr>
      </w:pPr>
      <w:bookmarkStart w:id="3" w:name="_Hlk94276186"/>
      <w:r w:rsidRPr="003A426D">
        <w:rPr>
          <w:rFonts w:cs="Calibri"/>
        </w:rPr>
        <w:t>if a change under clause 1.1.3(j) above alters any of the information or warranties the Tenderer has provided in its Tender, the Tenderer will immediately:</w:t>
      </w:r>
    </w:p>
    <w:p w14:paraId="4D0A2F10" w14:textId="77777777" w:rsidR="003A426D" w:rsidRPr="003A426D" w:rsidRDefault="003A426D" w:rsidP="00555424">
      <w:pPr>
        <w:numPr>
          <w:ilvl w:val="2"/>
          <w:numId w:val="47"/>
        </w:numPr>
        <w:spacing w:after="240"/>
        <w:rPr>
          <w:rFonts w:cs="Calibri"/>
        </w:rPr>
      </w:pPr>
      <w:r w:rsidRPr="003A426D">
        <w:rPr>
          <w:rFonts w:cs="Calibri"/>
        </w:rPr>
        <w:t>notify the Territory in writing of the change;</w:t>
      </w:r>
    </w:p>
    <w:p w14:paraId="1ABC4B63" w14:textId="77777777" w:rsidR="003A426D" w:rsidRPr="003A426D" w:rsidRDefault="003A426D" w:rsidP="00555424">
      <w:pPr>
        <w:numPr>
          <w:ilvl w:val="2"/>
          <w:numId w:val="47"/>
        </w:numPr>
        <w:spacing w:after="240"/>
        <w:rPr>
          <w:rFonts w:cs="Calibri"/>
        </w:rPr>
      </w:pPr>
      <w:r w:rsidRPr="003A426D">
        <w:rPr>
          <w:rFonts w:cs="Calibri"/>
        </w:rPr>
        <w:lastRenderedPageBreak/>
        <w:t>identify with specificity (including the relevant page, section, clause, schedule, exhibit and other like reference to the Tender, and any other material and information provided to the Territory), all such information and assurances; and</w:t>
      </w:r>
    </w:p>
    <w:p w14:paraId="44A4CEE2" w14:textId="77777777" w:rsidR="003A426D" w:rsidRPr="00E61330" w:rsidRDefault="003A426D" w:rsidP="00555424">
      <w:pPr>
        <w:numPr>
          <w:ilvl w:val="2"/>
          <w:numId w:val="47"/>
        </w:numPr>
        <w:spacing w:after="240"/>
        <w:rPr>
          <w:rFonts w:cs="Calibri"/>
        </w:rPr>
      </w:pPr>
      <w:r w:rsidRPr="003A426D">
        <w:rPr>
          <w:rFonts w:cs="Calibri"/>
        </w:rPr>
        <w:t xml:space="preserve">state in detail the alterations to such information and </w:t>
      </w:r>
      <w:r w:rsidRPr="00E61330">
        <w:rPr>
          <w:rFonts w:cs="Calibri"/>
        </w:rPr>
        <w:t>assurances required by such change.</w:t>
      </w:r>
      <w:bookmarkEnd w:id="3"/>
    </w:p>
    <w:p w14:paraId="3171295C" w14:textId="77777777" w:rsidR="00827538" w:rsidRPr="00E61330" w:rsidRDefault="00827538" w:rsidP="00555424">
      <w:pPr>
        <w:numPr>
          <w:ilvl w:val="0"/>
          <w:numId w:val="27"/>
        </w:numPr>
        <w:spacing w:after="240"/>
        <w:ind w:left="1418" w:hanging="709"/>
        <w:rPr>
          <w:rFonts w:cs="Calibri"/>
        </w:rPr>
      </w:pPr>
      <w:bookmarkStart w:id="4" w:name="_Hlk94276707"/>
      <w:r w:rsidRPr="00E61330">
        <w:rPr>
          <w:rFonts w:cs="Calibri"/>
        </w:rPr>
        <w:t xml:space="preserve">it consents to the exchange of information by the Territory (at the Territory’s discretion) with relevant third parties that the Territory receives as part of the Tender or otherwise obtains in connection with the Tender (including as part of the evaluation of the Tender), and acknowledges that the relevant third parties may include any </w:t>
      </w:r>
      <w:r w:rsidRPr="00E61330">
        <w:t>Territory, State or Commonwealth government agency;</w:t>
      </w:r>
      <w:bookmarkEnd w:id="4"/>
    </w:p>
    <w:p w14:paraId="5D4C888F" w14:textId="77777777" w:rsidR="00827538" w:rsidRPr="00E61330" w:rsidRDefault="00827538" w:rsidP="00555424">
      <w:pPr>
        <w:numPr>
          <w:ilvl w:val="0"/>
          <w:numId w:val="27"/>
        </w:numPr>
        <w:spacing w:after="240"/>
        <w:ind w:left="1418" w:hanging="709"/>
        <w:rPr>
          <w:rFonts w:cs="Calibri"/>
        </w:rPr>
      </w:pPr>
      <w:bookmarkStart w:id="5" w:name="_Hlk94276197"/>
      <w:r w:rsidRPr="00E61330">
        <w:rPr>
          <w:rFonts w:cs="Calibri"/>
        </w:rPr>
        <w:t>if required by the Territory, it will provide (at its own expense) reasonable assistance to the Territory to undertake any enquiries, checks or other steps specified in this RFT, including by providing written consents;</w:t>
      </w:r>
      <w:bookmarkEnd w:id="5"/>
      <w:r w:rsidRPr="00E61330">
        <w:rPr>
          <w:rFonts w:cs="Calibri"/>
        </w:rPr>
        <w:t xml:space="preserve"> </w:t>
      </w:r>
    </w:p>
    <w:p w14:paraId="5C1FC37E" w14:textId="77777777" w:rsidR="00827538" w:rsidRPr="00E61330" w:rsidRDefault="00827538" w:rsidP="00555424">
      <w:pPr>
        <w:numPr>
          <w:ilvl w:val="0"/>
          <w:numId w:val="27"/>
        </w:numPr>
        <w:spacing w:after="240"/>
        <w:ind w:left="1418" w:hanging="709"/>
        <w:rPr>
          <w:rFonts w:cs="Calibri"/>
        </w:rPr>
      </w:pPr>
      <w:bookmarkStart w:id="6" w:name="_Hlk94276214"/>
      <w:r w:rsidRPr="00E61330">
        <w:rPr>
          <w:rFonts w:cs="Calibri"/>
        </w:rPr>
        <w:t>warrants that no other person’s or organisation’s moral or Intellectual Property Rights will be breached in the Territory’s use of the Tender for the purpose of the RFT or in any agreement that may be entered into by the Territory with a preferred Tenderer; and</w:t>
      </w:r>
    </w:p>
    <w:p w14:paraId="499BA80B" w14:textId="77777777" w:rsidR="00827538" w:rsidRPr="00E61330" w:rsidRDefault="00827538" w:rsidP="00555424">
      <w:pPr>
        <w:numPr>
          <w:ilvl w:val="0"/>
          <w:numId w:val="27"/>
        </w:numPr>
        <w:spacing w:after="240"/>
        <w:ind w:left="1418" w:hanging="709"/>
        <w:rPr>
          <w:rFonts w:cs="Calibri"/>
        </w:rPr>
      </w:pPr>
      <w:r w:rsidRPr="00E61330">
        <w:rPr>
          <w:rFonts w:cs="Calibri"/>
        </w:rPr>
        <w:t>will, if an Act or Regulation requires that a person be registered or licensed to carry out the Works/Services include in its Tender evidence of registration or licensing.  The Territory may seek information from sources, including regulatory and law enforcement bodies, relevant to whether the Tenderer is relevantly registered or licensed to perform the Works/Services</w:t>
      </w:r>
      <w:bookmarkEnd w:id="6"/>
      <w:r w:rsidRPr="00E61330">
        <w:rPr>
          <w:rFonts w:cs="Calibri"/>
        </w:rPr>
        <w:t xml:space="preserve">. </w:t>
      </w:r>
    </w:p>
    <w:p w14:paraId="09FEF742" w14:textId="7F75CC25" w:rsidR="00BE5337" w:rsidRPr="00E61330" w:rsidRDefault="00827538" w:rsidP="00555424">
      <w:pPr>
        <w:pStyle w:val="RFPparagraph"/>
        <w:numPr>
          <w:ilvl w:val="1"/>
          <w:numId w:val="32"/>
        </w:numPr>
        <w:spacing w:beforeLines="0" w:after="240"/>
        <w:ind w:left="709" w:hanging="709"/>
        <w:rPr>
          <w:rFonts w:cs="Calibri"/>
        </w:rPr>
      </w:pPr>
      <w:bookmarkStart w:id="7" w:name="_Hlk94276248"/>
      <w:r w:rsidRPr="00E61330">
        <w:rPr>
          <w:rFonts w:cs="Calibri"/>
        </w:rPr>
        <w:t>The Tenderer agrees to provide any additional information requested by the Territory in relation to its Tender, in the form specified by the Territory (for example, a statutory declaration).</w:t>
      </w:r>
      <w:bookmarkEnd w:id="7"/>
      <w:r w:rsidRPr="00E61330">
        <w:rPr>
          <w:rFonts w:cs="Calibri"/>
        </w:rPr>
        <w:t xml:space="preserve"> </w:t>
      </w:r>
    </w:p>
    <w:p w14:paraId="5288C556" w14:textId="77777777" w:rsidR="009051A5" w:rsidRPr="00571F0C" w:rsidRDefault="009E6071" w:rsidP="00555424">
      <w:pPr>
        <w:pStyle w:val="RFPparagraph"/>
        <w:numPr>
          <w:ilvl w:val="1"/>
          <w:numId w:val="32"/>
        </w:numPr>
        <w:spacing w:beforeLines="0" w:after="240"/>
        <w:ind w:left="709" w:hanging="709"/>
        <w:rPr>
          <w:rFonts w:cs="Calibri"/>
        </w:rPr>
      </w:pPr>
      <w:r w:rsidRPr="00FB0C63">
        <w:rPr>
          <w:rFonts w:cs="Calibri"/>
        </w:rPr>
        <w:t xml:space="preserve">Tenders must remain open for at least </w:t>
      </w:r>
      <w:r w:rsidR="00553D75" w:rsidRPr="00FB0C63">
        <w:rPr>
          <w:rFonts w:cs="Calibri"/>
        </w:rPr>
        <w:t>120</w:t>
      </w:r>
      <w:r w:rsidR="00A531CE" w:rsidRPr="00FB0C63">
        <w:rPr>
          <w:rFonts w:cs="Calibri"/>
        </w:rPr>
        <w:t xml:space="preserve"> </w:t>
      </w:r>
      <w:r w:rsidRPr="00FB0C63">
        <w:rPr>
          <w:rFonts w:cs="Calibri"/>
        </w:rPr>
        <w:t>days from the date and time of closing of Tenders to enable the evaluation of Tenders by the Territory.</w:t>
      </w:r>
    </w:p>
    <w:p w14:paraId="64075D5D" w14:textId="65B01957" w:rsidR="00D47B4A" w:rsidRPr="00FB0C63" w:rsidRDefault="0073692F" w:rsidP="00063CF7">
      <w:pPr>
        <w:pStyle w:val="Heading2"/>
        <w:spacing w:before="240"/>
      </w:pPr>
      <w:bookmarkStart w:id="8" w:name="_Toc94007480"/>
      <w:bookmarkStart w:id="9" w:name="_Toc106693263"/>
      <w:r w:rsidRPr="00FB0C63">
        <w:t>DISCLAIMER</w:t>
      </w:r>
      <w:bookmarkEnd w:id="8"/>
      <w:bookmarkEnd w:id="9"/>
    </w:p>
    <w:p w14:paraId="0995B2EC" w14:textId="77777777" w:rsidR="00D47B4A" w:rsidRPr="00FB0C63" w:rsidRDefault="00D47B4A" w:rsidP="008F6BEE">
      <w:pPr>
        <w:pStyle w:val="RFPparagraph"/>
        <w:numPr>
          <w:ilvl w:val="2"/>
          <w:numId w:val="10"/>
        </w:numPr>
        <w:spacing w:beforeLines="0" w:after="240"/>
        <w:ind w:left="709" w:hanging="709"/>
        <w:rPr>
          <w:rFonts w:cs="Calibri"/>
        </w:rPr>
      </w:pPr>
      <w:r w:rsidRPr="00FB0C63">
        <w:rPr>
          <w:rFonts w:cs="Calibri"/>
        </w:rPr>
        <w:t>The RFT may contain information that may be described as data, documents, and images, prepared by Territory agencies.  While that information has been formulated with care, the Territory does not warrant or represent that it is free from misdescription, error or omission.</w:t>
      </w:r>
    </w:p>
    <w:p w14:paraId="4EFDBE0F" w14:textId="3EE6FEE3" w:rsidR="00D15546" w:rsidRDefault="00D47B4A" w:rsidP="00B4332C">
      <w:pPr>
        <w:pStyle w:val="RFPparagraph"/>
        <w:spacing w:beforeLines="0" w:after="240"/>
        <w:ind w:left="709"/>
        <w:jc w:val="both"/>
        <w:rPr>
          <w:rFonts w:cs="Calibri"/>
        </w:rPr>
      </w:pPr>
      <w:r w:rsidRPr="00FB0C63">
        <w:rPr>
          <w:rFonts w:cs="Calibri"/>
        </w:rPr>
        <w:t>The Territory is in no way liable for the inaccuracy of any information printed or stored by a Tenderer (or other user) after downloading an electronic copy from</w:t>
      </w:r>
      <w:r w:rsidR="00035F27" w:rsidRPr="00FB0C63">
        <w:rPr>
          <w:rFonts w:cs="Calibri"/>
        </w:rPr>
        <w:t xml:space="preserve"> </w:t>
      </w:r>
      <w:r w:rsidR="009051A5">
        <w:rPr>
          <w:rFonts w:cs="Calibri"/>
        </w:rPr>
        <w:t>Tenders ACT.</w:t>
      </w:r>
      <w:r w:rsidRPr="00FB0C63">
        <w:rPr>
          <w:rFonts w:cs="Calibri"/>
        </w:rPr>
        <w:t xml:space="preserve">  A Tenderer (or other user) who utilises an automatic language translation service in connection with the RFT does so at its own risk</w:t>
      </w:r>
      <w:r w:rsidRPr="00D05F11">
        <w:rPr>
          <w:rFonts w:cs="Calibri"/>
        </w:rPr>
        <w:t>.</w:t>
      </w:r>
      <w:r w:rsidR="000C612F" w:rsidRPr="00D05F11">
        <w:rPr>
          <w:rFonts w:cs="Calibri"/>
        </w:rPr>
        <w:t xml:space="preserve">  Tenderers must take their own precautions to ensure that the process they employ to download or access electronic cop</w:t>
      </w:r>
      <w:r w:rsidR="00B31EDA" w:rsidRPr="00D05F11">
        <w:rPr>
          <w:rFonts w:cs="Calibri"/>
        </w:rPr>
        <w:t>ies</w:t>
      </w:r>
      <w:r w:rsidR="000C612F" w:rsidRPr="00D05F11">
        <w:rPr>
          <w:rFonts w:cs="Calibri"/>
        </w:rPr>
        <w:t xml:space="preserve"> of any information provided on Tenders</w:t>
      </w:r>
      <w:r w:rsidR="00303F2B">
        <w:rPr>
          <w:rFonts w:cs="Calibri"/>
        </w:rPr>
        <w:t xml:space="preserve"> </w:t>
      </w:r>
      <w:r w:rsidR="000C612F" w:rsidRPr="00D05F11">
        <w:rPr>
          <w:rFonts w:cs="Calibri"/>
        </w:rPr>
        <w:t xml:space="preserve">ACT does not expose them to the risk of viruses, malicious code or other forms of interference which may damage </w:t>
      </w:r>
      <w:r w:rsidR="00B31EDA" w:rsidRPr="00D05F11">
        <w:rPr>
          <w:rFonts w:cs="Calibri"/>
        </w:rPr>
        <w:t>their</w:t>
      </w:r>
      <w:r w:rsidR="000C612F" w:rsidRPr="00D05F11">
        <w:rPr>
          <w:rFonts w:cs="Calibri"/>
        </w:rPr>
        <w:t xml:space="preserve"> computer system</w:t>
      </w:r>
      <w:r w:rsidR="00B31EDA" w:rsidRPr="00D05F11">
        <w:rPr>
          <w:rFonts w:cs="Calibri"/>
        </w:rPr>
        <w:t>s</w:t>
      </w:r>
      <w:r w:rsidR="000C612F" w:rsidRPr="00D05F11">
        <w:rPr>
          <w:rFonts w:cs="Calibri"/>
        </w:rPr>
        <w:t>.</w:t>
      </w:r>
      <w:r w:rsidR="00B4332C">
        <w:rPr>
          <w:rFonts w:cs="Calibri"/>
        </w:rPr>
        <w:t xml:space="preserve"> </w:t>
      </w:r>
      <w:r w:rsidR="00AA6E65" w:rsidRPr="00746C67">
        <w:rPr>
          <w:rFonts w:cs="Calibri"/>
        </w:rPr>
        <w:t xml:space="preserve">To the extent the RFT references </w:t>
      </w:r>
      <w:r w:rsidR="008F6F0B" w:rsidRPr="00746C67">
        <w:rPr>
          <w:rFonts w:cs="Calibri"/>
        </w:rPr>
        <w:t xml:space="preserve">Site Information </w:t>
      </w:r>
      <w:r w:rsidR="00AA6E65" w:rsidRPr="00746C67">
        <w:rPr>
          <w:rFonts w:cs="Calibri"/>
        </w:rPr>
        <w:t>documents or Information D</w:t>
      </w:r>
      <w:r w:rsidR="008F6F0B" w:rsidRPr="00746C67">
        <w:rPr>
          <w:rFonts w:cs="Calibri"/>
        </w:rPr>
        <w:t>ocuments</w:t>
      </w:r>
      <w:r w:rsidR="00AA6E65" w:rsidRPr="00746C67">
        <w:rPr>
          <w:rFonts w:cs="Calibri"/>
        </w:rPr>
        <w:t>, those documents</w:t>
      </w:r>
      <w:r w:rsidR="008F6F0B" w:rsidRPr="00746C67">
        <w:rPr>
          <w:rFonts w:cs="Calibri"/>
        </w:rPr>
        <w:t xml:space="preserve"> are provided for the information only of the Tenderer and the Tenderer agrees that it will not rely in any way upon </w:t>
      </w:r>
      <w:r w:rsidR="00AA6E65" w:rsidRPr="00D15546">
        <w:rPr>
          <w:rFonts w:cs="Calibri"/>
        </w:rPr>
        <w:t>the relevance, completeness, accuracy or adequacy of the documents</w:t>
      </w:r>
      <w:r w:rsidR="008F6F0B" w:rsidRPr="00D15546">
        <w:rPr>
          <w:rFonts w:cs="Calibri"/>
        </w:rPr>
        <w:t xml:space="preserve">, for the purposes of preparing its Tender or entering into any contract with the Territory. </w:t>
      </w:r>
    </w:p>
    <w:p w14:paraId="7771135F" w14:textId="1471BEA5" w:rsidR="00D15546" w:rsidRPr="00B4332C" w:rsidRDefault="00D15546" w:rsidP="00063CF7">
      <w:pPr>
        <w:pStyle w:val="RFPparagraph"/>
        <w:numPr>
          <w:ilvl w:val="2"/>
          <w:numId w:val="10"/>
        </w:numPr>
        <w:spacing w:beforeLines="0" w:after="240"/>
        <w:ind w:left="709"/>
        <w:jc w:val="both"/>
        <w:rPr>
          <w:rFonts w:cs="Calibri"/>
        </w:rPr>
      </w:pPr>
      <w:r w:rsidRPr="00B4332C">
        <w:rPr>
          <w:rFonts w:cs="Calibri"/>
        </w:rPr>
        <w:lastRenderedPageBreak/>
        <w:t>A Tenderer who wishes to make a complaint about a procurement activity must follow the process outlined in the ACT</w:t>
      </w:r>
      <w:r w:rsidR="00032B86">
        <w:rPr>
          <w:rFonts w:cs="Calibri"/>
        </w:rPr>
        <w:t xml:space="preserve"> </w:t>
      </w:r>
      <w:r w:rsidRPr="00B4332C">
        <w:rPr>
          <w:rFonts w:cs="Calibri"/>
        </w:rPr>
        <w:t xml:space="preserve">Government Supplier Complaints Management Procedure. This procedure can be accessed from the </w:t>
      </w:r>
      <w:r w:rsidR="005E59A6">
        <w:rPr>
          <w:rFonts w:cs="Calibri"/>
        </w:rPr>
        <w:t xml:space="preserve">Procurement ACT </w:t>
      </w:r>
      <w:r w:rsidRPr="00B4332C">
        <w:rPr>
          <w:rFonts w:cs="Calibri"/>
        </w:rPr>
        <w:t>website</w:t>
      </w:r>
      <w:r w:rsidR="00375EB5">
        <w:t>.</w:t>
      </w:r>
    </w:p>
    <w:p w14:paraId="4801201E" w14:textId="77777777" w:rsidR="00ED7E57" w:rsidRPr="00FB0C63" w:rsidRDefault="0073692F" w:rsidP="00063CF7">
      <w:pPr>
        <w:pStyle w:val="Heading2"/>
        <w:spacing w:beforeLines="0" w:after="240"/>
        <w:rPr>
          <w:rFonts w:cs="Calibri"/>
        </w:rPr>
      </w:pPr>
      <w:bookmarkStart w:id="10" w:name="_Toc420314895"/>
      <w:bookmarkStart w:id="11" w:name="_Toc422146729"/>
      <w:bookmarkStart w:id="12" w:name="_Toc422146787"/>
      <w:bookmarkStart w:id="13" w:name="_Toc422147379"/>
      <w:bookmarkStart w:id="14" w:name="_Toc422320360"/>
      <w:bookmarkStart w:id="15" w:name="_Toc422410828"/>
      <w:bookmarkStart w:id="16" w:name="_Toc94007481"/>
      <w:bookmarkStart w:id="17" w:name="_Toc106693264"/>
      <w:bookmarkEnd w:id="10"/>
      <w:bookmarkEnd w:id="11"/>
      <w:bookmarkEnd w:id="12"/>
      <w:bookmarkEnd w:id="13"/>
      <w:bookmarkEnd w:id="14"/>
      <w:bookmarkEnd w:id="15"/>
      <w:r w:rsidRPr="00FB0C63">
        <w:rPr>
          <w:rFonts w:cs="Calibri"/>
        </w:rPr>
        <w:t>TERMINOLOGY</w:t>
      </w:r>
      <w:bookmarkEnd w:id="16"/>
      <w:bookmarkEnd w:id="17"/>
    </w:p>
    <w:p w14:paraId="6E39FB6F" w14:textId="0C941DE4" w:rsidR="00ED7E57" w:rsidRPr="00FB0C63" w:rsidRDefault="00B62C3B" w:rsidP="00063CF7">
      <w:pPr>
        <w:pStyle w:val="RFPparagraph"/>
        <w:numPr>
          <w:ilvl w:val="2"/>
          <w:numId w:val="10"/>
        </w:numPr>
        <w:spacing w:beforeLines="0" w:after="240"/>
        <w:ind w:left="709"/>
        <w:jc w:val="both"/>
        <w:rPr>
          <w:rFonts w:cs="Calibri"/>
        </w:rPr>
      </w:pPr>
      <w:r w:rsidRPr="00FB0C63">
        <w:rPr>
          <w:rFonts w:cs="Calibri"/>
        </w:rPr>
        <w:t xml:space="preserve">The </w:t>
      </w:r>
      <w:r w:rsidR="00193249" w:rsidRPr="00FB0C63">
        <w:rPr>
          <w:rFonts w:cs="Calibri"/>
        </w:rPr>
        <w:t xml:space="preserve">RFT and these Standard Conditions </w:t>
      </w:r>
      <w:r w:rsidR="00ED7E57" w:rsidRPr="00FB0C63">
        <w:rPr>
          <w:rFonts w:cs="Calibri"/>
        </w:rPr>
        <w:t>will use some terms that will have a particular meaning. Unless</w:t>
      </w:r>
      <w:r w:rsidR="0039753A">
        <w:rPr>
          <w:rFonts w:cs="Calibri"/>
        </w:rPr>
        <w:t xml:space="preserve"> indicated </w:t>
      </w:r>
      <w:r w:rsidR="00ED7E57" w:rsidRPr="00FB0C63">
        <w:rPr>
          <w:rFonts w:cs="Calibri"/>
        </w:rPr>
        <w:t>otherwise in a</w:t>
      </w:r>
      <w:r w:rsidR="003D378D" w:rsidRPr="00FB0C63">
        <w:rPr>
          <w:rFonts w:cs="Calibri"/>
        </w:rPr>
        <w:t>n</w:t>
      </w:r>
      <w:r w:rsidR="00ED7E57" w:rsidRPr="00FB0C63">
        <w:rPr>
          <w:rFonts w:cs="Calibri"/>
        </w:rPr>
        <w:t xml:space="preserve"> R</w:t>
      </w:r>
      <w:r w:rsidR="003D378D" w:rsidRPr="00FB0C63">
        <w:rPr>
          <w:rFonts w:cs="Calibri"/>
        </w:rPr>
        <w:t>FT</w:t>
      </w:r>
      <w:r w:rsidR="00ED7E57" w:rsidRPr="00FB0C63">
        <w:rPr>
          <w:rFonts w:cs="Calibri"/>
        </w:rPr>
        <w:t xml:space="preserve"> </w:t>
      </w:r>
      <w:r w:rsidR="00571F0C" w:rsidRPr="00FB0C63">
        <w:rPr>
          <w:rFonts w:cs="Calibri"/>
        </w:rPr>
        <w:t>(including in any special</w:t>
      </w:r>
      <w:r w:rsidR="00571F0C">
        <w:rPr>
          <w:rFonts w:cs="Calibri"/>
        </w:rPr>
        <w:t>/additional</w:t>
      </w:r>
      <w:r w:rsidR="00571F0C" w:rsidRPr="00FB0C63">
        <w:rPr>
          <w:rFonts w:cs="Calibri"/>
        </w:rPr>
        <w:t xml:space="preserve"> conditions of tender)</w:t>
      </w:r>
      <w:r w:rsidR="00571F0C">
        <w:rPr>
          <w:rFonts w:cs="Calibri"/>
        </w:rPr>
        <w:t xml:space="preserve"> </w:t>
      </w:r>
      <w:r w:rsidR="009051A5">
        <w:rPr>
          <w:rFonts w:cs="Calibri"/>
        </w:rPr>
        <w:t>or Tenders ACT Terms of Use</w:t>
      </w:r>
      <w:r w:rsidR="00ED7E57" w:rsidRPr="00FB0C63">
        <w:rPr>
          <w:rFonts w:cs="Calibri"/>
        </w:rPr>
        <w:t>, the following meanings apply to terms.</w:t>
      </w:r>
    </w:p>
    <w:p w14:paraId="416FB7AD" w14:textId="77777777" w:rsidR="008F6F0B" w:rsidRPr="00FB0C63" w:rsidRDefault="008F6F0B" w:rsidP="0055739D">
      <w:pPr>
        <w:pStyle w:val="RFPparagraph"/>
        <w:spacing w:beforeLines="0" w:after="240"/>
        <w:rPr>
          <w:rFonts w:cs="Calibri"/>
        </w:rPr>
      </w:pPr>
      <w:r>
        <w:rPr>
          <w:rFonts w:cs="Calibri"/>
          <w:b/>
        </w:rPr>
        <w:t>Assessment/Evaluation</w:t>
      </w:r>
      <w:r w:rsidRPr="00FB0C63">
        <w:rPr>
          <w:rFonts w:cs="Calibri"/>
          <w:b/>
        </w:rPr>
        <w:t xml:space="preserve"> Criteria</w:t>
      </w:r>
      <w:r w:rsidRPr="00FB0C63">
        <w:rPr>
          <w:rFonts w:cs="Calibri"/>
        </w:rPr>
        <w:t>: the criteria by which a Tender will be evaluated, set out in an RFT.</w:t>
      </w:r>
    </w:p>
    <w:p w14:paraId="75E6467B" w14:textId="77777777" w:rsidR="00571F0C" w:rsidRDefault="00571F0C" w:rsidP="0055739D">
      <w:pPr>
        <w:pStyle w:val="RFPparagraph"/>
        <w:spacing w:beforeLines="0" w:after="240"/>
        <w:rPr>
          <w:rFonts w:cs="Calibri"/>
        </w:rPr>
      </w:pPr>
      <w:r>
        <w:rPr>
          <w:rFonts w:cs="Calibri"/>
          <w:b/>
        </w:rPr>
        <w:t>Brief</w:t>
      </w:r>
      <w:r>
        <w:rPr>
          <w:rFonts w:cs="Calibri"/>
        </w:rPr>
        <w:t>: means the brief detailing the Services being sought by the Territory supplied with the RFT or otherwise made available to Tenderers for the purposes of the RFT (and which may be described as the Brief / Project Brief / Statement of Requirement</w:t>
      </w:r>
      <w:r w:rsidR="00274069">
        <w:rPr>
          <w:rFonts w:cs="Calibri"/>
        </w:rPr>
        <w:t>/ Scope of Work</w:t>
      </w:r>
      <w:r>
        <w:rPr>
          <w:rFonts w:cs="Calibri"/>
        </w:rPr>
        <w:t xml:space="preserve"> or another descriptor).</w:t>
      </w:r>
    </w:p>
    <w:p w14:paraId="1E2AC656" w14:textId="77777777" w:rsidR="00ED7E57" w:rsidRPr="00FB0C63" w:rsidRDefault="00ED7E57" w:rsidP="0055739D">
      <w:pPr>
        <w:pStyle w:val="RFPparagraph"/>
        <w:spacing w:beforeLines="0" w:after="240"/>
        <w:rPr>
          <w:rFonts w:cs="Calibri"/>
        </w:rPr>
      </w:pPr>
      <w:r w:rsidRPr="00FB0C63">
        <w:rPr>
          <w:rFonts w:cs="Calibri"/>
          <w:b/>
        </w:rPr>
        <w:t>Contact Officer</w:t>
      </w:r>
      <w:r w:rsidRPr="00FB0C63">
        <w:rPr>
          <w:rFonts w:cs="Calibri"/>
        </w:rPr>
        <w:t xml:space="preserve">: </w:t>
      </w:r>
      <w:proofErr w:type="gramStart"/>
      <w:r w:rsidRPr="00FB0C63">
        <w:rPr>
          <w:rFonts w:cs="Calibri"/>
        </w:rPr>
        <w:t>the</w:t>
      </w:r>
      <w:proofErr w:type="gramEnd"/>
      <w:r w:rsidRPr="00FB0C63">
        <w:rPr>
          <w:rFonts w:cs="Calibri"/>
        </w:rPr>
        <w:t xml:space="preserve"> Territory officer whose name and contact details appear on the cover sheet of an RFT.</w:t>
      </w:r>
    </w:p>
    <w:p w14:paraId="6A078936" w14:textId="77777777" w:rsidR="00A531CE" w:rsidRDefault="00A531CE" w:rsidP="0055739D">
      <w:pPr>
        <w:pStyle w:val="RFPparagraph"/>
        <w:spacing w:beforeLines="0" w:after="240"/>
        <w:rPr>
          <w:rFonts w:cs="Calibri"/>
        </w:rPr>
      </w:pPr>
      <w:r w:rsidRPr="00FB0C63">
        <w:rPr>
          <w:rFonts w:cs="Calibri"/>
          <w:b/>
        </w:rPr>
        <w:t>Contract</w:t>
      </w:r>
      <w:r w:rsidR="005D74CA" w:rsidRPr="00FB0C63">
        <w:rPr>
          <w:rFonts w:cs="Calibri"/>
          <w:b/>
        </w:rPr>
        <w:t xml:space="preserve">: </w:t>
      </w:r>
      <w:r w:rsidRPr="00FB0C63">
        <w:rPr>
          <w:rFonts w:cs="Calibri"/>
        </w:rPr>
        <w:t xml:space="preserve">the form of contract </w:t>
      </w:r>
      <w:r w:rsidR="003719F6" w:rsidRPr="00FB0C63">
        <w:rPr>
          <w:rFonts w:cs="Calibri"/>
        </w:rPr>
        <w:t>proposed</w:t>
      </w:r>
      <w:r w:rsidRPr="00FB0C63">
        <w:rPr>
          <w:rFonts w:cs="Calibri"/>
        </w:rPr>
        <w:t xml:space="preserve"> to engage the </w:t>
      </w:r>
      <w:r w:rsidR="00571F0C">
        <w:rPr>
          <w:rFonts w:cs="Calibri"/>
        </w:rPr>
        <w:t xml:space="preserve">preferred </w:t>
      </w:r>
      <w:r w:rsidR="003719F6" w:rsidRPr="00FB0C63">
        <w:rPr>
          <w:rFonts w:cs="Calibri"/>
        </w:rPr>
        <w:t>Tenderer as set out in the RFT.</w:t>
      </w:r>
      <w:r w:rsidRPr="00FB0C63">
        <w:rPr>
          <w:rFonts w:cs="Calibri"/>
        </w:rPr>
        <w:t xml:space="preserve"> </w:t>
      </w:r>
    </w:p>
    <w:p w14:paraId="4204240C" w14:textId="34FD86C0" w:rsidR="00EE3552" w:rsidRPr="00FB0C63" w:rsidRDefault="00F06195" w:rsidP="0055739D">
      <w:pPr>
        <w:pStyle w:val="RFPparagraph"/>
        <w:spacing w:beforeLines="0" w:after="240"/>
        <w:rPr>
          <w:rFonts w:cs="Calibri"/>
        </w:rPr>
      </w:pPr>
      <w:r w:rsidRPr="00F06195">
        <w:rPr>
          <w:rFonts w:cs="Calibri"/>
          <w:b/>
        </w:rPr>
        <w:t>Counterparts:</w:t>
      </w:r>
      <w:r w:rsidRPr="00A02FCF">
        <w:rPr>
          <w:rFonts w:cs="Calibri"/>
          <w:bCs/>
        </w:rPr>
        <w:t xml:space="preserve"> multiple copies of the same agreement, with each signed copy treated as an original and together comprising a single legal instrument).</w:t>
      </w:r>
    </w:p>
    <w:p w14:paraId="3E27D0C2" w14:textId="77777777" w:rsidR="003D4B61" w:rsidRDefault="00553D75" w:rsidP="0055739D">
      <w:pPr>
        <w:pStyle w:val="RFPparagraph"/>
        <w:spacing w:beforeLines="0" w:after="240"/>
        <w:rPr>
          <w:rFonts w:cs="Calibri"/>
        </w:rPr>
      </w:pPr>
      <w:r w:rsidRPr="00FB0C63">
        <w:rPr>
          <w:rFonts w:cs="Calibri"/>
          <w:b/>
        </w:rPr>
        <w:t xml:space="preserve">Ethical Suppliers and </w:t>
      </w:r>
      <w:r w:rsidR="00FC4DBB" w:rsidRPr="00FB0C63">
        <w:rPr>
          <w:rFonts w:cs="Calibri"/>
          <w:b/>
        </w:rPr>
        <w:t xml:space="preserve">National </w:t>
      </w:r>
      <w:r w:rsidRPr="00FB0C63">
        <w:rPr>
          <w:rFonts w:cs="Calibri"/>
          <w:b/>
        </w:rPr>
        <w:t xml:space="preserve">Code </w:t>
      </w:r>
      <w:r w:rsidR="00ED7E57" w:rsidRPr="00FB0C63">
        <w:rPr>
          <w:rFonts w:cs="Calibri"/>
          <w:b/>
        </w:rPr>
        <w:t>Declaration</w:t>
      </w:r>
      <w:r w:rsidR="00ED7E57" w:rsidRPr="00FB0C63">
        <w:rPr>
          <w:rFonts w:cs="Calibri"/>
        </w:rPr>
        <w:t xml:space="preserve">: the prescribed form of declaration </w:t>
      </w:r>
      <w:r w:rsidR="005B3F38" w:rsidRPr="00FB0C63">
        <w:rPr>
          <w:rFonts w:cs="Calibri"/>
        </w:rPr>
        <w:t xml:space="preserve">set out in </w:t>
      </w:r>
      <w:r w:rsidR="00ED7E57" w:rsidRPr="00FB0C63">
        <w:rPr>
          <w:rFonts w:cs="Calibri"/>
        </w:rPr>
        <w:t>an RFT.</w:t>
      </w:r>
    </w:p>
    <w:p w14:paraId="18806AC9" w14:textId="77777777" w:rsidR="00AA6E65" w:rsidRDefault="00AA6E65" w:rsidP="0055739D">
      <w:pPr>
        <w:spacing w:after="240"/>
        <w:rPr>
          <w:rFonts w:cs="Calibri"/>
        </w:rPr>
      </w:pPr>
      <w:r>
        <w:rPr>
          <w:rFonts w:cs="Calibri"/>
          <w:b/>
        </w:rPr>
        <w:t>Information Documents</w:t>
      </w:r>
      <w:r>
        <w:rPr>
          <w:rFonts w:cs="Calibri"/>
        </w:rPr>
        <w:t xml:space="preserve">: </w:t>
      </w:r>
      <w:r w:rsidR="0039753A">
        <w:rPr>
          <w:rFonts w:cs="Calibri"/>
        </w:rPr>
        <w:t xml:space="preserve">means </w:t>
      </w:r>
      <w:r>
        <w:rPr>
          <w:rFonts w:cs="Calibri"/>
        </w:rPr>
        <w:t>the documents specified in the RFT as being information documents, or that are notified to the Tenderers as such from time to time.</w:t>
      </w:r>
    </w:p>
    <w:p w14:paraId="5120199D" w14:textId="77777777" w:rsidR="00004499" w:rsidRPr="00CF07F9" w:rsidRDefault="00004499" w:rsidP="00004499">
      <w:pPr>
        <w:spacing w:after="240"/>
        <w:rPr>
          <w:rFonts w:asciiTheme="minorHAnsi" w:hAnsiTheme="minorHAnsi" w:cstheme="minorHAnsi"/>
          <w:szCs w:val="22"/>
        </w:rPr>
      </w:pPr>
      <w:bookmarkStart w:id="18" w:name="_Hlk94276271"/>
      <w:r w:rsidRPr="00CF07F9">
        <w:rPr>
          <w:rFonts w:cs="Calibri"/>
          <w:b/>
          <w:bCs/>
        </w:rPr>
        <w:t>Intellectual Property Rights:</w:t>
      </w:r>
      <w:r>
        <w:rPr>
          <w:rFonts w:cs="Calibri"/>
        </w:rPr>
        <w:t xml:space="preserve"> </w:t>
      </w:r>
      <w:r w:rsidRPr="00CF07F9">
        <w:rPr>
          <w:rFonts w:asciiTheme="minorHAnsi" w:hAnsiTheme="minorHAnsi" w:cstheme="minorHAnsi"/>
          <w:szCs w:val="22"/>
        </w:rPr>
        <w:t>all intellectual property rights, including:</w:t>
      </w:r>
    </w:p>
    <w:p w14:paraId="57838190" w14:textId="77777777" w:rsidR="00004499" w:rsidRPr="002C3167" w:rsidRDefault="00004499" w:rsidP="00555424">
      <w:pPr>
        <w:numPr>
          <w:ilvl w:val="4"/>
          <w:numId w:val="30"/>
        </w:numPr>
        <w:tabs>
          <w:tab w:val="clear" w:pos="1800"/>
        </w:tabs>
        <w:spacing w:after="240"/>
        <w:ind w:left="1418" w:hanging="709"/>
        <w:rPr>
          <w:rFonts w:cs="Calibri"/>
        </w:rPr>
      </w:pPr>
      <w:r w:rsidRPr="002C3167">
        <w:rPr>
          <w:rFonts w:cs="Calibri"/>
        </w:rPr>
        <w:t>patents, copyright, rights in circuit layouts, registered designs, trademarks, know how, trade secrets and any right to have confidential information kept confidential; and</w:t>
      </w:r>
    </w:p>
    <w:p w14:paraId="6B0E4FDF" w14:textId="77777777" w:rsidR="00004499" w:rsidRPr="002C3167" w:rsidRDefault="00004499" w:rsidP="00555424">
      <w:pPr>
        <w:numPr>
          <w:ilvl w:val="4"/>
          <w:numId w:val="30"/>
        </w:numPr>
        <w:tabs>
          <w:tab w:val="clear" w:pos="1800"/>
        </w:tabs>
        <w:spacing w:after="240"/>
        <w:ind w:left="1418" w:hanging="709"/>
        <w:rPr>
          <w:rFonts w:cs="Calibri"/>
        </w:rPr>
      </w:pPr>
      <w:r w:rsidRPr="002C3167">
        <w:rPr>
          <w:rFonts w:cs="Calibri"/>
        </w:rPr>
        <w:t>any application or right to apply for registration of any of the rights referred to in (a) above.</w:t>
      </w:r>
      <w:bookmarkEnd w:id="18"/>
    </w:p>
    <w:p w14:paraId="118D5F5D" w14:textId="77777777" w:rsidR="00AA6E65" w:rsidRPr="00F60737" w:rsidRDefault="00AA6E65" w:rsidP="0055739D">
      <w:pPr>
        <w:spacing w:after="240"/>
        <w:ind w:left="851" w:hanging="851"/>
        <w:rPr>
          <w:rFonts w:cs="Calibri"/>
        </w:rPr>
      </w:pPr>
      <w:r w:rsidRPr="00F60737">
        <w:rPr>
          <w:rFonts w:cs="Calibri"/>
          <w:b/>
        </w:rPr>
        <w:t>Joint Bid Basis</w:t>
      </w:r>
      <w:r w:rsidRPr="00F60737">
        <w:rPr>
          <w:rFonts w:cs="Calibri"/>
        </w:rPr>
        <w:t xml:space="preserve">: </w:t>
      </w:r>
      <w:proofErr w:type="gramStart"/>
      <w:r w:rsidRPr="00F60737">
        <w:rPr>
          <w:rFonts w:cs="Calibri"/>
        </w:rPr>
        <w:t>a</w:t>
      </w:r>
      <w:proofErr w:type="gramEnd"/>
      <w:r w:rsidRPr="00F60737">
        <w:rPr>
          <w:rFonts w:cs="Calibri"/>
        </w:rPr>
        <w:t xml:space="preserve"> Tender submitted:</w:t>
      </w:r>
    </w:p>
    <w:p w14:paraId="77902B0E" w14:textId="77777777" w:rsidR="00AA6E65" w:rsidRPr="00F60737" w:rsidRDefault="00AA6E65" w:rsidP="00555424">
      <w:pPr>
        <w:numPr>
          <w:ilvl w:val="4"/>
          <w:numId w:val="48"/>
        </w:numPr>
        <w:spacing w:after="240"/>
        <w:ind w:left="1418" w:hanging="709"/>
        <w:rPr>
          <w:rFonts w:cs="Calibri"/>
        </w:rPr>
      </w:pPr>
      <w:r w:rsidRPr="00F60737">
        <w:rPr>
          <w:rFonts w:cs="Calibri"/>
        </w:rPr>
        <w:t>by an incorporated or unincorporated joint venture or special purpose vehicle;</w:t>
      </w:r>
      <w:r>
        <w:rPr>
          <w:rFonts w:cs="Calibri"/>
        </w:rPr>
        <w:t xml:space="preserve"> or</w:t>
      </w:r>
    </w:p>
    <w:p w14:paraId="70D0A1BB" w14:textId="77777777" w:rsidR="00AA6E65" w:rsidRPr="00F60737" w:rsidRDefault="00AA6E65" w:rsidP="00555424">
      <w:pPr>
        <w:numPr>
          <w:ilvl w:val="4"/>
          <w:numId w:val="48"/>
        </w:numPr>
        <w:spacing w:after="240"/>
        <w:ind w:left="1418" w:hanging="709"/>
        <w:rPr>
          <w:rFonts w:cs="Calibri"/>
        </w:rPr>
      </w:pPr>
      <w:r w:rsidRPr="00F60737">
        <w:rPr>
          <w:rFonts w:cs="Calibri"/>
        </w:rPr>
        <w:t xml:space="preserve">on any other basis involving more than one party where the Territory is relying upon a representation that those parties will be jointly </w:t>
      </w:r>
      <w:r>
        <w:rPr>
          <w:rFonts w:cs="Calibri"/>
        </w:rPr>
        <w:t xml:space="preserve">(whether fully or partially) </w:t>
      </w:r>
      <w:r w:rsidRPr="00F60737">
        <w:rPr>
          <w:rFonts w:cs="Calibri"/>
        </w:rPr>
        <w:t>responsible for the delivery of the Services described in the RFT.</w:t>
      </w:r>
    </w:p>
    <w:p w14:paraId="0ED987A3" w14:textId="77777777" w:rsidR="00FC4DBB" w:rsidRPr="00FB0C63" w:rsidRDefault="00FC4DBB" w:rsidP="0055739D">
      <w:pPr>
        <w:pStyle w:val="RFPparagraph"/>
        <w:spacing w:beforeLines="0" w:after="240"/>
        <w:rPr>
          <w:rFonts w:cs="Calibri"/>
        </w:rPr>
      </w:pPr>
      <w:r w:rsidRPr="00FB0C63">
        <w:rPr>
          <w:rFonts w:cs="Calibri"/>
          <w:b/>
        </w:rPr>
        <w:t>National Code</w:t>
      </w:r>
      <w:r w:rsidRPr="00FB0C63">
        <w:rPr>
          <w:rFonts w:cs="Calibri"/>
        </w:rPr>
        <w:t xml:space="preserve">: </w:t>
      </w:r>
      <w:proofErr w:type="gramStart"/>
      <w:r w:rsidRPr="00FB0C63">
        <w:rPr>
          <w:rFonts w:cs="Calibri"/>
        </w:rPr>
        <w:t>the</w:t>
      </w:r>
      <w:proofErr w:type="gramEnd"/>
      <w:r w:rsidRPr="00FB0C63">
        <w:rPr>
          <w:rFonts w:cs="Calibri"/>
        </w:rPr>
        <w:t xml:space="preserve"> National Code of Practice for the Construction Industry.</w:t>
      </w:r>
    </w:p>
    <w:p w14:paraId="4A351FB4" w14:textId="7E6C0434" w:rsidR="00ED7E57" w:rsidRPr="00FB0C63" w:rsidRDefault="00ED7E57" w:rsidP="0055739D">
      <w:pPr>
        <w:pStyle w:val="RFPparagraph"/>
        <w:spacing w:beforeLines="0" w:after="240"/>
        <w:rPr>
          <w:rFonts w:cs="Calibri"/>
        </w:rPr>
      </w:pPr>
      <w:r w:rsidRPr="00FB0C63">
        <w:rPr>
          <w:rFonts w:cs="Calibri"/>
          <w:b/>
        </w:rPr>
        <w:t xml:space="preserve">RFT </w:t>
      </w:r>
      <w:r w:rsidRPr="00FB0C63">
        <w:rPr>
          <w:rFonts w:cs="Calibri"/>
        </w:rPr>
        <w:t>(</w:t>
      </w:r>
      <w:r w:rsidR="00337F04" w:rsidRPr="00FB0C63">
        <w:rPr>
          <w:rFonts w:cs="Calibri"/>
        </w:rPr>
        <w:t>or</w:t>
      </w:r>
      <w:r w:rsidR="00337F04" w:rsidRPr="00FB0C63">
        <w:rPr>
          <w:rFonts w:cs="Calibri"/>
          <w:b/>
        </w:rPr>
        <w:t xml:space="preserve"> </w:t>
      </w:r>
      <w:r w:rsidRPr="00FB0C63">
        <w:rPr>
          <w:rFonts w:cs="Calibri"/>
          <w:b/>
        </w:rPr>
        <w:t>Request for Tender</w:t>
      </w:r>
      <w:r w:rsidRPr="00FB0C63">
        <w:rPr>
          <w:rFonts w:cs="Calibri"/>
        </w:rPr>
        <w:t>)</w:t>
      </w:r>
      <w:r w:rsidR="004311BC">
        <w:rPr>
          <w:rFonts w:cs="Calibri"/>
        </w:rPr>
        <w:t xml:space="preserve"> / </w:t>
      </w:r>
      <w:r w:rsidR="004311BC">
        <w:rPr>
          <w:rFonts w:cs="Calibri"/>
          <w:b/>
        </w:rPr>
        <w:t xml:space="preserve">REOI </w:t>
      </w:r>
      <w:r w:rsidR="004311BC">
        <w:rPr>
          <w:rFonts w:cs="Calibri"/>
        </w:rPr>
        <w:t xml:space="preserve">(or </w:t>
      </w:r>
      <w:r w:rsidR="004311BC">
        <w:rPr>
          <w:rFonts w:cs="Calibri"/>
          <w:b/>
        </w:rPr>
        <w:t>Request for Expression of Interest</w:t>
      </w:r>
      <w:r w:rsidR="004311BC">
        <w:rPr>
          <w:rFonts w:cs="Calibri"/>
        </w:rPr>
        <w:t>)</w:t>
      </w:r>
      <w:r w:rsidR="00D15546">
        <w:rPr>
          <w:rFonts w:cs="Calibri"/>
        </w:rPr>
        <w:t xml:space="preserve"> / </w:t>
      </w:r>
      <w:r w:rsidR="00D15546">
        <w:rPr>
          <w:rFonts w:cs="Calibri"/>
          <w:b/>
        </w:rPr>
        <w:t xml:space="preserve">RROI </w:t>
      </w:r>
      <w:r w:rsidR="00D15546">
        <w:rPr>
          <w:rFonts w:cs="Calibri"/>
        </w:rPr>
        <w:t xml:space="preserve">(or </w:t>
      </w:r>
      <w:r w:rsidR="00D15546">
        <w:rPr>
          <w:rFonts w:cs="Calibri"/>
          <w:b/>
        </w:rPr>
        <w:t xml:space="preserve">Request for Registration of </w:t>
      </w:r>
      <w:r w:rsidR="00D15546" w:rsidRPr="00B4332C">
        <w:rPr>
          <w:rFonts w:cs="Calibri"/>
        </w:rPr>
        <w:t>I</w:t>
      </w:r>
      <w:r w:rsidR="00D15546" w:rsidRPr="00746C67">
        <w:rPr>
          <w:rFonts w:cs="Calibri"/>
          <w:b/>
        </w:rPr>
        <w:t>nterest</w:t>
      </w:r>
      <w:r w:rsidR="00D15546">
        <w:rPr>
          <w:rFonts w:cs="Calibri"/>
        </w:rPr>
        <w:t xml:space="preserve">) / </w:t>
      </w:r>
      <w:r w:rsidR="00D15546" w:rsidRPr="00746C67">
        <w:rPr>
          <w:rFonts w:cs="Calibri"/>
          <w:b/>
        </w:rPr>
        <w:t>RFP</w:t>
      </w:r>
      <w:r w:rsidR="00D15546">
        <w:rPr>
          <w:rFonts w:cs="Calibri"/>
          <w:b/>
        </w:rPr>
        <w:t xml:space="preserve"> </w:t>
      </w:r>
      <w:r w:rsidR="00D15546">
        <w:rPr>
          <w:rFonts w:cs="Calibri"/>
        </w:rPr>
        <w:t xml:space="preserve">(or </w:t>
      </w:r>
      <w:r w:rsidR="00D15546">
        <w:rPr>
          <w:rFonts w:cs="Calibri"/>
          <w:b/>
        </w:rPr>
        <w:t>Request for Proposal</w:t>
      </w:r>
      <w:r w:rsidR="00D15546">
        <w:rPr>
          <w:rFonts w:cs="Calibri"/>
        </w:rPr>
        <w:t xml:space="preserve">) / </w:t>
      </w:r>
      <w:r w:rsidR="00D15546">
        <w:rPr>
          <w:rFonts w:cs="Calibri"/>
          <w:b/>
        </w:rPr>
        <w:t xml:space="preserve">RFQ </w:t>
      </w:r>
      <w:r w:rsidR="00D15546">
        <w:rPr>
          <w:rFonts w:cs="Calibri"/>
        </w:rPr>
        <w:t xml:space="preserve">(or </w:t>
      </w:r>
      <w:r w:rsidR="00D15546">
        <w:rPr>
          <w:rFonts w:cs="Calibri"/>
          <w:b/>
        </w:rPr>
        <w:t>Request for Quotation</w:t>
      </w:r>
      <w:r w:rsidR="00D15546">
        <w:rPr>
          <w:rFonts w:cs="Calibri"/>
        </w:rPr>
        <w:t>)</w:t>
      </w:r>
      <w:r w:rsidR="00F62BA1">
        <w:rPr>
          <w:rFonts w:cs="Calibri"/>
        </w:rPr>
        <w:t xml:space="preserve"> / Approach to Market</w:t>
      </w:r>
      <w:r w:rsidRPr="00FB0C63">
        <w:rPr>
          <w:rFonts w:cs="Calibri"/>
        </w:rPr>
        <w:t xml:space="preserve">: a request </w:t>
      </w:r>
      <w:r w:rsidR="00D15546">
        <w:rPr>
          <w:rFonts w:cs="Calibri"/>
        </w:rPr>
        <w:t>document</w:t>
      </w:r>
      <w:r w:rsidRPr="00FB0C63">
        <w:rPr>
          <w:rFonts w:cs="Calibri"/>
        </w:rPr>
        <w:t xml:space="preserve"> describing the </w:t>
      </w:r>
      <w:r w:rsidR="00A531CE" w:rsidRPr="00FB0C63">
        <w:rPr>
          <w:rFonts w:cs="Calibri"/>
        </w:rPr>
        <w:t>Works</w:t>
      </w:r>
      <w:r w:rsidRPr="00FB0C63">
        <w:rPr>
          <w:rFonts w:cs="Calibri"/>
        </w:rPr>
        <w:t xml:space="preserve">, </w:t>
      </w:r>
      <w:r w:rsidR="00AA6E65">
        <w:rPr>
          <w:rFonts w:cs="Calibri"/>
        </w:rPr>
        <w:t>Brief</w:t>
      </w:r>
      <w:r w:rsidRPr="00FB0C63">
        <w:rPr>
          <w:rFonts w:cs="Calibri"/>
        </w:rPr>
        <w:t xml:space="preserve">, </w:t>
      </w:r>
      <w:r w:rsidR="00AA6E65">
        <w:rPr>
          <w:rFonts w:cs="Calibri"/>
        </w:rPr>
        <w:t>Assessment</w:t>
      </w:r>
      <w:r w:rsidR="00AA6E65" w:rsidRPr="00FB0C63">
        <w:rPr>
          <w:rFonts w:cs="Calibri"/>
        </w:rPr>
        <w:t xml:space="preserve"> </w:t>
      </w:r>
      <w:r w:rsidRPr="00FB0C63">
        <w:rPr>
          <w:rFonts w:cs="Calibri"/>
        </w:rPr>
        <w:t>Criteria and other conditions</w:t>
      </w:r>
      <w:r w:rsidR="00122091" w:rsidRPr="00FB0C63">
        <w:rPr>
          <w:rFonts w:cs="Calibri"/>
        </w:rPr>
        <w:t xml:space="preserve"> of </w:t>
      </w:r>
      <w:r w:rsidR="00D15546">
        <w:rPr>
          <w:rFonts w:cs="Calibri"/>
        </w:rPr>
        <w:t xml:space="preserve">quote or </w:t>
      </w:r>
      <w:r w:rsidR="00B54827" w:rsidRPr="00FB0C63">
        <w:rPr>
          <w:rFonts w:cs="Calibri"/>
        </w:rPr>
        <w:t>t</w:t>
      </w:r>
      <w:r w:rsidR="00122091" w:rsidRPr="00FB0C63">
        <w:rPr>
          <w:rFonts w:cs="Calibri"/>
        </w:rPr>
        <w:t>ender</w:t>
      </w:r>
      <w:r w:rsidRPr="00FB0C63">
        <w:rPr>
          <w:rFonts w:cs="Calibri"/>
        </w:rPr>
        <w:t>.</w:t>
      </w:r>
    </w:p>
    <w:p w14:paraId="730E0BA9" w14:textId="77777777" w:rsidR="00A531CE" w:rsidRDefault="00A531CE" w:rsidP="0055739D">
      <w:pPr>
        <w:pStyle w:val="RFPparagraph"/>
        <w:spacing w:beforeLines="0" w:after="240"/>
        <w:rPr>
          <w:rFonts w:cs="Calibri"/>
        </w:rPr>
      </w:pPr>
      <w:r w:rsidRPr="00FB0C63">
        <w:rPr>
          <w:rFonts w:cs="Calibri"/>
          <w:b/>
        </w:rPr>
        <w:t>Project</w:t>
      </w:r>
      <w:r w:rsidR="005D74CA" w:rsidRPr="00FB0C63">
        <w:rPr>
          <w:rFonts w:cs="Calibri"/>
          <w:b/>
        </w:rPr>
        <w:t>:</w:t>
      </w:r>
      <w:r w:rsidRPr="00FB0C63">
        <w:rPr>
          <w:rFonts w:cs="Calibri"/>
        </w:rPr>
        <w:t xml:space="preserve"> the project as described in the RFT.</w:t>
      </w:r>
    </w:p>
    <w:p w14:paraId="7CE25956" w14:textId="77777777" w:rsidR="00274069" w:rsidRPr="00FB0C63" w:rsidRDefault="00274069" w:rsidP="0055739D">
      <w:pPr>
        <w:pStyle w:val="RFPparagraph"/>
        <w:spacing w:beforeLines="0" w:after="240"/>
        <w:rPr>
          <w:rFonts w:cs="Calibri"/>
        </w:rPr>
      </w:pPr>
      <w:r w:rsidRPr="00DC4A04">
        <w:rPr>
          <w:rFonts w:cs="Calibri"/>
          <w:b/>
        </w:rPr>
        <w:lastRenderedPageBreak/>
        <w:t>Services</w:t>
      </w:r>
      <w:r w:rsidRPr="00DC4A04">
        <w:rPr>
          <w:rFonts w:cs="Calibri"/>
        </w:rPr>
        <w:t>: the services sought to be provided in an RFT.</w:t>
      </w:r>
    </w:p>
    <w:p w14:paraId="128A3DB1" w14:textId="77777777" w:rsidR="009D2CB2" w:rsidRPr="00FB0C63" w:rsidRDefault="009D2CB2" w:rsidP="0055739D">
      <w:pPr>
        <w:pStyle w:val="RFPparagraph"/>
        <w:spacing w:beforeLines="0" w:after="240"/>
        <w:rPr>
          <w:rFonts w:cs="Calibri"/>
        </w:rPr>
      </w:pPr>
      <w:r w:rsidRPr="00FB0C63">
        <w:rPr>
          <w:rFonts w:cs="Calibri"/>
          <w:b/>
        </w:rPr>
        <w:t>Site</w:t>
      </w:r>
      <w:r w:rsidR="0039753A">
        <w:rPr>
          <w:rFonts w:cs="Calibri"/>
          <w:b/>
        </w:rPr>
        <w:t>:</w:t>
      </w:r>
      <w:r w:rsidRPr="00FB0C63">
        <w:rPr>
          <w:rFonts w:cs="Calibri"/>
        </w:rPr>
        <w:t xml:space="preserve"> means the site of the proposed Works as set out in or otherwise implied by the RFT.</w:t>
      </w:r>
    </w:p>
    <w:p w14:paraId="5C6D761B" w14:textId="77777777" w:rsidR="0039753A" w:rsidRPr="0008497F" w:rsidRDefault="0039753A" w:rsidP="0055739D">
      <w:pPr>
        <w:pStyle w:val="RFPparagraph"/>
        <w:spacing w:beforeLines="0" w:after="240"/>
        <w:rPr>
          <w:rFonts w:cs="Calibri"/>
        </w:rPr>
      </w:pPr>
      <w:r>
        <w:rPr>
          <w:rFonts w:cs="Calibri"/>
          <w:b/>
        </w:rPr>
        <w:t>Site Information:</w:t>
      </w:r>
      <w:r w:rsidR="0008497F">
        <w:rPr>
          <w:rFonts w:cs="Calibri"/>
          <w:b/>
        </w:rPr>
        <w:t xml:space="preserve"> </w:t>
      </w:r>
      <w:r w:rsidR="0008497F">
        <w:rPr>
          <w:rFonts w:cs="Calibri"/>
        </w:rPr>
        <w:t>means the documents specified in the RFT as being information documents, or that are notified to the Tenderers as such from time to time.</w:t>
      </w:r>
    </w:p>
    <w:p w14:paraId="6E58DC99" w14:textId="77777777" w:rsidR="00ED7E57" w:rsidRPr="00FB0C63" w:rsidRDefault="00ED7E57" w:rsidP="0055739D">
      <w:pPr>
        <w:pStyle w:val="RFPparagraph"/>
        <w:spacing w:beforeLines="0" w:after="240"/>
        <w:rPr>
          <w:rFonts w:cs="Calibri"/>
        </w:rPr>
      </w:pPr>
      <w:r w:rsidRPr="00FB0C63">
        <w:rPr>
          <w:rFonts w:cs="Calibri"/>
          <w:b/>
        </w:rPr>
        <w:t>Special Conditions</w:t>
      </w:r>
      <w:r w:rsidR="0039753A">
        <w:rPr>
          <w:rFonts w:cs="Calibri"/>
          <w:b/>
        </w:rPr>
        <w:t>:</w:t>
      </w:r>
      <w:r w:rsidR="00274069">
        <w:rPr>
          <w:rFonts w:cs="Calibri"/>
        </w:rPr>
        <w:t xml:space="preserve"> s</w:t>
      </w:r>
      <w:r w:rsidRPr="00FB0C63">
        <w:rPr>
          <w:rFonts w:cs="Calibri"/>
        </w:rPr>
        <w:t xml:space="preserve">pecial </w:t>
      </w:r>
      <w:r w:rsidR="00274069">
        <w:rPr>
          <w:rFonts w:cs="Calibri"/>
        </w:rPr>
        <w:t>c</w:t>
      </w:r>
      <w:r w:rsidR="00274069" w:rsidRPr="00FB0C63">
        <w:rPr>
          <w:rFonts w:cs="Calibri"/>
        </w:rPr>
        <w:t xml:space="preserve">onditions </w:t>
      </w:r>
      <w:r w:rsidR="00274069">
        <w:rPr>
          <w:rFonts w:cs="Calibri"/>
        </w:rPr>
        <w:t xml:space="preserve">that will form part of the Contract and are identified as such in the RFT. </w:t>
      </w:r>
    </w:p>
    <w:p w14:paraId="6213BDE9" w14:textId="77777777" w:rsidR="00ED7E57" w:rsidRPr="00FB0C63" w:rsidRDefault="00ED7E57" w:rsidP="0055739D">
      <w:pPr>
        <w:pStyle w:val="RFPparagraph"/>
        <w:spacing w:beforeLines="0" w:after="240"/>
        <w:rPr>
          <w:rFonts w:cs="Calibri"/>
        </w:rPr>
      </w:pPr>
      <w:r w:rsidRPr="00FB0C63">
        <w:rPr>
          <w:rFonts w:cs="Calibri"/>
          <w:b/>
        </w:rPr>
        <w:t>Standard Conditions</w:t>
      </w:r>
      <w:r w:rsidRPr="00FB0C63">
        <w:rPr>
          <w:rFonts w:cs="Calibri"/>
        </w:rPr>
        <w:t xml:space="preserve">: </w:t>
      </w:r>
      <w:r w:rsidR="00274069">
        <w:rPr>
          <w:rFonts w:cs="Calibri"/>
        </w:rPr>
        <w:t xml:space="preserve">these </w:t>
      </w:r>
      <w:r w:rsidRPr="00FB0C63">
        <w:rPr>
          <w:rFonts w:cs="Calibri"/>
        </w:rPr>
        <w:t>conditions</w:t>
      </w:r>
      <w:r w:rsidR="00274069">
        <w:rPr>
          <w:rFonts w:cs="Calibri"/>
        </w:rPr>
        <w:t>, which</w:t>
      </w:r>
      <w:r w:rsidRPr="00FB0C63">
        <w:rPr>
          <w:rFonts w:cs="Calibri"/>
        </w:rPr>
        <w:t xml:space="preserve"> apply to all RFTs</w:t>
      </w:r>
      <w:r w:rsidR="00274069">
        <w:rPr>
          <w:rFonts w:cs="Calibri"/>
        </w:rPr>
        <w:t xml:space="preserve"> that reference these conditions</w:t>
      </w:r>
      <w:r w:rsidRPr="00FB0C63">
        <w:rPr>
          <w:rFonts w:cs="Calibri"/>
        </w:rPr>
        <w:t>.</w:t>
      </w:r>
    </w:p>
    <w:p w14:paraId="2A6975E1" w14:textId="77777777" w:rsidR="00ED7E57" w:rsidRPr="00FB0C63" w:rsidRDefault="00ED7E57" w:rsidP="0055739D">
      <w:pPr>
        <w:pStyle w:val="RFPparagraph"/>
        <w:spacing w:beforeLines="0" w:after="240"/>
        <w:rPr>
          <w:rFonts w:cs="Calibri"/>
        </w:rPr>
      </w:pPr>
      <w:r w:rsidRPr="00FB0C63">
        <w:rPr>
          <w:rFonts w:cs="Calibri"/>
          <w:b/>
        </w:rPr>
        <w:t>Tender</w:t>
      </w:r>
      <w:r w:rsidRPr="00FB0C63">
        <w:rPr>
          <w:rFonts w:cs="Calibri"/>
        </w:rPr>
        <w:t>: a tender lodged by a Tenderer in response to an RFT.</w:t>
      </w:r>
    </w:p>
    <w:p w14:paraId="2ADBF13C" w14:textId="0208C037" w:rsidR="00ED7E57" w:rsidRPr="00FB0C63" w:rsidRDefault="00ED7E57" w:rsidP="0055739D">
      <w:pPr>
        <w:pStyle w:val="RFPparagraph"/>
        <w:spacing w:beforeLines="0" w:after="240"/>
        <w:rPr>
          <w:rFonts w:cs="Calibri"/>
        </w:rPr>
      </w:pPr>
      <w:r w:rsidRPr="00FB0C63">
        <w:rPr>
          <w:rFonts w:cs="Calibri"/>
          <w:b/>
        </w:rPr>
        <w:t>Tenderer</w:t>
      </w:r>
      <w:r w:rsidRPr="00FB0C63">
        <w:rPr>
          <w:rFonts w:cs="Calibri"/>
        </w:rPr>
        <w:t>: the legal entity (</w:t>
      </w:r>
      <w:r w:rsidR="00E0406F" w:rsidRPr="00FB0C63">
        <w:rPr>
          <w:rFonts w:cs="Calibri"/>
        </w:rPr>
        <w:t>e.g.,</w:t>
      </w:r>
      <w:r w:rsidRPr="00FB0C63">
        <w:rPr>
          <w:rFonts w:cs="Calibri"/>
        </w:rPr>
        <w:t xml:space="preserve"> a company or an individual) that submits a Tender.</w:t>
      </w:r>
    </w:p>
    <w:p w14:paraId="52C262FD" w14:textId="77777777" w:rsidR="00274069" w:rsidRDefault="00274069" w:rsidP="0055739D">
      <w:pPr>
        <w:pStyle w:val="RFPparagraph"/>
        <w:spacing w:beforeLines="0" w:after="240"/>
        <w:rPr>
          <w:rFonts w:cs="Calibri"/>
        </w:rPr>
      </w:pPr>
      <w:r>
        <w:rPr>
          <w:rFonts w:cs="Calibri"/>
          <w:b/>
        </w:rPr>
        <w:t xml:space="preserve">Tenderer </w:t>
      </w:r>
      <w:r w:rsidRPr="00DC4A04">
        <w:rPr>
          <w:rFonts w:cs="Calibri"/>
          <w:b/>
        </w:rPr>
        <w:t>Declaration</w:t>
      </w:r>
      <w:r w:rsidRPr="00DC4A04">
        <w:rPr>
          <w:rFonts w:cs="Calibri"/>
        </w:rPr>
        <w:t>: the prescribed form of declaration set out in an RFT</w:t>
      </w:r>
      <w:r>
        <w:rPr>
          <w:rFonts w:cs="Calibri"/>
        </w:rPr>
        <w:t xml:space="preserve"> and called the “Tenderer Declaration”</w:t>
      </w:r>
      <w:r w:rsidRPr="00DC4A04">
        <w:rPr>
          <w:rFonts w:cs="Calibri"/>
        </w:rPr>
        <w:t>.</w:t>
      </w:r>
    </w:p>
    <w:p w14:paraId="065C55BC" w14:textId="77777777" w:rsidR="00A85879" w:rsidRDefault="00A85879" w:rsidP="0055739D">
      <w:pPr>
        <w:pStyle w:val="RFPparagraph"/>
        <w:spacing w:beforeLines="0" w:after="240"/>
        <w:rPr>
          <w:rFonts w:cs="Calibri"/>
          <w:b/>
        </w:rPr>
      </w:pPr>
      <w:r>
        <w:rPr>
          <w:rFonts w:cs="Calibri"/>
          <w:b/>
        </w:rPr>
        <w:t>Tenders ACT</w:t>
      </w:r>
      <w:r w:rsidRPr="00A85879">
        <w:rPr>
          <w:rFonts w:cs="Calibri"/>
        </w:rPr>
        <w:t>:</w:t>
      </w:r>
      <w:r>
        <w:rPr>
          <w:rFonts w:cs="Calibri"/>
        </w:rPr>
        <w:t xml:space="preserve"> the Territory’s electronic tendering system.</w:t>
      </w:r>
    </w:p>
    <w:p w14:paraId="1F51CE43" w14:textId="77777777" w:rsidR="00D15546" w:rsidRDefault="00A85879" w:rsidP="00B4332C">
      <w:pPr>
        <w:pStyle w:val="RFPparagraph"/>
        <w:spacing w:beforeLines="0" w:after="240"/>
        <w:rPr>
          <w:rFonts w:cs="Calibri"/>
        </w:rPr>
      </w:pPr>
      <w:r>
        <w:rPr>
          <w:rFonts w:cs="Calibri"/>
          <w:b/>
        </w:rPr>
        <w:t>Terms of Use</w:t>
      </w:r>
      <w:r>
        <w:rPr>
          <w:rFonts w:cs="Calibri"/>
        </w:rPr>
        <w:t xml:space="preserve">: the terms of use of Tenders ACT available </w:t>
      </w:r>
      <w:r w:rsidR="0008497F">
        <w:rPr>
          <w:rFonts w:cs="Calibri"/>
        </w:rPr>
        <w:t xml:space="preserve">at </w:t>
      </w:r>
      <w:r w:rsidR="00D15546">
        <w:rPr>
          <w:rFonts w:cs="Calibri"/>
        </w:rPr>
        <w:t>tenders.act.gov.au.</w:t>
      </w:r>
    </w:p>
    <w:p w14:paraId="2062A653" w14:textId="77777777" w:rsidR="00ED7E57" w:rsidRPr="00274069" w:rsidRDefault="00ED7E57" w:rsidP="0055739D">
      <w:pPr>
        <w:pStyle w:val="RFPparagraph"/>
        <w:spacing w:beforeLines="0" w:after="240"/>
        <w:rPr>
          <w:rFonts w:cs="Calibri"/>
        </w:rPr>
      </w:pPr>
      <w:r w:rsidRPr="00FB0C63">
        <w:rPr>
          <w:rFonts w:cs="Calibri"/>
          <w:b/>
        </w:rPr>
        <w:t>Territory:</w:t>
      </w:r>
      <w:r w:rsidR="00274069">
        <w:rPr>
          <w:rFonts w:cs="Calibri"/>
          <w:b/>
        </w:rPr>
        <w:t xml:space="preserve"> </w:t>
      </w:r>
      <w:r w:rsidR="00274069">
        <w:rPr>
          <w:rFonts w:cs="Calibri"/>
        </w:rPr>
        <w:t>when used:</w:t>
      </w:r>
    </w:p>
    <w:p w14:paraId="03938AA8" w14:textId="77777777" w:rsidR="00ED7E57" w:rsidRPr="00FB0C63" w:rsidRDefault="00ED7E57" w:rsidP="0055739D">
      <w:pPr>
        <w:numPr>
          <w:ilvl w:val="0"/>
          <w:numId w:val="18"/>
        </w:numPr>
        <w:tabs>
          <w:tab w:val="clear" w:pos="360"/>
          <w:tab w:val="num" w:pos="1080"/>
        </w:tabs>
        <w:spacing w:after="240"/>
        <w:ind w:left="1078" w:hanging="539"/>
        <w:rPr>
          <w:rFonts w:cs="Calibri"/>
        </w:rPr>
      </w:pPr>
      <w:r w:rsidRPr="00FB0C63">
        <w:rPr>
          <w:rFonts w:cs="Calibri"/>
        </w:rPr>
        <w:t>in geographical sense, the Australian Capital Territory, and</w:t>
      </w:r>
    </w:p>
    <w:p w14:paraId="4E3B13F7" w14:textId="77777777" w:rsidR="00ED7E57" w:rsidRPr="00FB0C63" w:rsidRDefault="00ED7E57" w:rsidP="0055739D">
      <w:pPr>
        <w:numPr>
          <w:ilvl w:val="0"/>
          <w:numId w:val="18"/>
        </w:numPr>
        <w:tabs>
          <w:tab w:val="clear" w:pos="360"/>
        </w:tabs>
        <w:spacing w:after="240"/>
        <w:ind w:left="1078" w:hanging="539"/>
        <w:rPr>
          <w:rFonts w:cs="Calibri"/>
        </w:rPr>
      </w:pPr>
      <w:r w:rsidRPr="00FB0C63">
        <w:rPr>
          <w:rFonts w:cs="Calibri"/>
        </w:rPr>
        <w:t xml:space="preserve">in any other sense, the body politic established by section 7 of </w:t>
      </w:r>
      <w:r w:rsidRPr="005D113D">
        <w:rPr>
          <w:rFonts w:cs="Calibri"/>
          <w:i/>
        </w:rPr>
        <w:t xml:space="preserve">the </w:t>
      </w:r>
      <w:smartTag w:uri="urn:schemas-microsoft-com:office:smarttags" w:element="State">
        <w:smartTag w:uri="urn:schemas-microsoft-com:office:smarttags" w:element="place">
          <w:r w:rsidRPr="005D113D">
            <w:rPr>
              <w:rFonts w:cs="Calibri"/>
              <w:i/>
            </w:rPr>
            <w:t>Australian Capital Territory</w:t>
          </w:r>
        </w:smartTag>
      </w:smartTag>
      <w:r w:rsidRPr="005D113D">
        <w:rPr>
          <w:rFonts w:cs="Calibri"/>
          <w:i/>
        </w:rPr>
        <w:t xml:space="preserve"> (Self</w:t>
      </w:r>
      <w:r w:rsidR="00D34A28" w:rsidRPr="005D113D">
        <w:rPr>
          <w:rFonts w:cs="Calibri"/>
          <w:i/>
        </w:rPr>
        <w:noBreakHyphen/>
      </w:r>
      <w:r w:rsidRPr="005D113D">
        <w:rPr>
          <w:rFonts w:cs="Calibri"/>
          <w:i/>
        </w:rPr>
        <w:t>Government) Act 1988</w:t>
      </w:r>
      <w:r w:rsidRPr="00FB0C63">
        <w:rPr>
          <w:rFonts w:cs="Calibri"/>
        </w:rPr>
        <w:t xml:space="preserve"> (Cth).</w:t>
      </w:r>
    </w:p>
    <w:p w14:paraId="4B79C8C4" w14:textId="77777777" w:rsidR="003601BE" w:rsidRPr="00B4332C" w:rsidRDefault="003601BE" w:rsidP="0055739D">
      <w:pPr>
        <w:spacing w:after="240"/>
        <w:rPr>
          <w:rFonts w:cs="Calibri"/>
        </w:rPr>
      </w:pPr>
      <w:r>
        <w:rPr>
          <w:rFonts w:cs="Calibri"/>
          <w:b/>
        </w:rPr>
        <w:t>Territory-Funded Work</w:t>
      </w:r>
      <w:r>
        <w:rPr>
          <w:rFonts w:cs="Calibri"/>
        </w:rPr>
        <w:t xml:space="preserve">: has the meaning given by the </w:t>
      </w:r>
      <w:r>
        <w:rPr>
          <w:rFonts w:cs="Calibri"/>
          <w:i/>
        </w:rPr>
        <w:t>Government Procurement Act 2001</w:t>
      </w:r>
      <w:r>
        <w:rPr>
          <w:rFonts w:cs="Calibri"/>
        </w:rPr>
        <w:t>.</w:t>
      </w:r>
    </w:p>
    <w:p w14:paraId="1A17DF79" w14:textId="77777777" w:rsidR="00274069" w:rsidRDefault="00274069" w:rsidP="0055739D">
      <w:pPr>
        <w:spacing w:after="240"/>
        <w:rPr>
          <w:rFonts w:cs="Calibri"/>
        </w:rPr>
      </w:pPr>
      <w:r>
        <w:rPr>
          <w:rFonts w:cs="Calibri"/>
          <w:b/>
        </w:rPr>
        <w:t>WOL</w:t>
      </w:r>
      <w:r>
        <w:rPr>
          <w:rFonts w:cs="Calibri"/>
        </w:rPr>
        <w:t>: whole of life.</w:t>
      </w:r>
    </w:p>
    <w:p w14:paraId="20E4D763" w14:textId="77777777" w:rsidR="00274069" w:rsidRDefault="00274069" w:rsidP="0055739D">
      <w:pPr>
        <w:spacing w:after="240"/>
        <w:rPr>
          <w:rFonts w:cs="Calibri"/>
        </w:rPr>
      </w:pPr>
      <w:r>
        <w:rPr>
          <w:rFonts w:cs="Calibri"/>
          <w:b/>
        </w:rPr>
        <w:t>WOL Cost</w:t>
      </w:r>
      <w:r>
        <w:rPr>
          <w:rFonts w:cs="Calibri"/>
        </w:rPr>
        <w:t>: the total of the financial costs to the Territory arising out of, or in any way in connection with, the Works over the whole life of the Works including the costs of designing and constructing the Works prior to completion and operating and maintaining the Works after completion.</w:t>
      </w:r>
    </w:p>
    <w:p w14:paraId="0627ADCF" w14:textId="77777777" w:rsidR="00274069" w:rsidRDefault="00274069" w:rsidP="0055739D">
      <w:pPr>
        <w:spacing w:after="240"/>
        <w:rPr>
          <w:rFonts w:cs="Calibri"/>
        </w:rPr>
      </w:pPr>
      <w:r>
        <w:rPr>
          <w:rFonts w:cs="Calibri"/>
          <w:b/>
        </w:rPr>
        <w:t>WOL Objectives</w:t>
      </w:r>
      <w:r>
        <w:rPr>
          <w:rFonts w:cs="Calibri"/>
        </w:rPr>
        <w:t>: means balancing:</w:t>
      </w:r>
    </w:p>
    <w:p w14:paraId="3B43A48F"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t>WOL Cost;</w:t>
      </w:r>
    </w:p>
    <w:p w14:paraId="2D0CCAEE"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t>the useful life of the Works;</w:t>
      </w:r>
    </w:p>
    <w:p w14:paraId="5ED1E327"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t>the reliability and availability for use of the Works throughout their useful life;</w:t>
      </w:r>
    </w:p>
    <w:p w14:paraId="35042F14"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t>the operability and maintainability of the Works throughout their useful life;</w:t>
      </w:r>
    </w:p>
    <w:p w14:paraId="7C8ED8EB"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t>the value for money achieved by the Territory from the design, construction, operation and maintenance of the Works;</w:t>
      </w:r>
    </w:p>
    <w:p w14:paraId="0F24BA97"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lastRenderedPageBreak/>
        <w:t>the achievement of sustainability development p</w:t>
      </w:r>
      <w:r w:rsidRPr="0067119A">
        <w:rPr>
          <w:rFonts w:cs="Calibri"/>
        </w:rPr>
        <w:t>rinciples</w:t>
      </w:r>
      <w:r>
        <w:rPr>
          <w:rFonts w:cs="Calibri"/>
        </w:rPr>
        <w:t>; and</w:t>
      </w:r>
    </w:p>
    <w:p w14:paraId="0F16F937" w14:textId="77777777" w:rsidR="00274069" w:rsidRDefault="00274069" w:rsidP="00555424">
      <w:pPr>
        <w:numPr>
          <w:ilvl w:val="0"/>
          <w:numId w:val="31"/>
        </w:numPr>
        <w:tabs>
          <w:tab w:val="clear" w:pos="360"/>
          <w:tab w:val="num" w:pos="1418"/>
        </w:tabs>
        <w:spacing w:after="240"/>
        <w:ind w:left="1418" w:hanging="709"/>
        <w:rPr>
          <w:rFonts w:cs="Calibri"/>
        </w:rPr>
      </w:pPr>
      <w:r>
        <w:rPr>
          <w:rFonts w:cs="Calibri"/>
        </w:rPr>
        <w:t>the achievement of the specific additional matters (if any) relating to WOL specified in RFT.</w:t>
      </w:r>
    </w:p>
    <w:p w14:paraId="7F637BF5" w14:textId="77777777" w:rsidR="00A531CE" w:rsidRDefault="00A531CE" w:rsidP="0055739D">
      <w:pPr>
        <w:pStyle w:val="RFPparagraph"/>
        <w:spacing w:beforeLines="0" w:after="240"/>
        <w:rPr>
          <w:rFonts w:cs="Calibri"/>
        </w:rPr>
      </w:pPr>
      <w:r w:rsidRPr="00FB0C63">
        <w:rPr>
          <w:rFonts w:cs="Calibri"/>
          <w:b/>
        </w:rPr>
        <w:t>Works</w:t>
      </w:r>
      <w:r w:rsidR="005D74CA" w:rsidRPr="00FB0C63">
        <w:rPr>
          <w:rFonts w:cs="Calibri"/>
          <w:b/>
        </w:rPr>
        <w:t>:</w:t>
      </w:r>
      <w:r w:rsidRPr="00FB0C63">
        <w:rPr>
          <w:rFonts w:cs="Calibri"/>
          <w:b/>
        </w:rPr>
        <w:t xml:space="preserve"> </w:t>
      </w:r>
      <w:r w:rsidRPr="00FB0C63">
        <w:rPr>
          <w:rFonts w:cs="Calibri"/>
        </w:rPr>
        <w:t>th</w:t>
      </w:r>
      <w:r w:rsidR="00274069">
        <w:rPr>
          <w:rFonts w:cs="Calibri"/>
        </w:rPr>
        <w:t xml:space="preserve">e development to be </w:t>
      </w:r>
      <w:r w:rsidRPr="00FB0C63">
        <w:rPr>
          <w:rFonts w:cs="Calibri"/>
        </w:rPr>
        <w:t>deliver</w:t>
      </w:r>
      <w:r w:rsidR="00274069">
        <w:rPr>
          <w:rFonts w:cs="Calibri"/>
        </w:rPr>
        <w:t xml:space="preserve">ed </w:t>
      </w:r>
      <w:r w:rsidRPr="00FB0C63">
        <w:rPr>
          <w:rFonts w:cs="Calibri"/>
        </w:rPr>
        <w:t>as set out in the RFT and any documents supplied by the Territory during the tender process.</w:t>
      </w:r>
    </w:p>
    <w:p w14:paraId="26976310" w14:textId="77777777" w:rsidR="004311BC" w:rsidRDefault="004311BC" w:rsidP="00063CF7">
      <w:pPr>
        <w:pStyle w:val="RFPparagraph"/>
        <w:numPr>
          <w:ilvl w:val="2"/>
          <w:numId w:val="10"/>
        </w:numPr>
        <w:spacing w:beforeLines="0" w:after="240"/>
        <w:ind w:left="709"/>
        <w:rPr>
          <w:rFonts w:cs="Calibri"/>
        </w:rPr>
      </w:pPr>
      <w:r>
        <w:rPr>
          <w:rFonts w:cs="Calibri"/>
        </w:rPr>
        <w:t>Where these Standard Conditions are stated to apply to an REOI</w:t>
      </w:r>
      <w:r w:rsidR="00D15546">
        <w:rPr>
          <w:rFonts w:cs="Calibri"/>
        </w:rPr>
        <w:t>, RFP, RFQ, RROI or other request document</w:t>
      </w:r>
      <w:r>
        <w:rPr>
          <w:rFonts w:cs="Calibri"/>
        </w:rPr>
        <w:t xml:space="preserve">, each instance </w:t>
      </w:r>
      <w:r w:rsidR="00274069">
        <w:rPr>
          <w:rFonts w:cs="Calibri"/>
        </w:rPr>
        <w:t xml:space="preserve">in these Standard Conditions </w:t>
      </w:r>
      <w:r>
        <w:rPr>
          <w:rFonts w:cs="Calibri"/>
        </w:rPr>
        <w:t>of the word:</w:t>
      </w:r>
    </w:p>
    <w:p w14:paraId="18C0166F" w14:textId="77777777" w:rsidR="004311BC" w:rsidRPr="004311BC" w:rsidRDefault="004311BC" w:rsidP="0055739D">
      <w:pPr>
        <w:pStyle w:val="RFPparagraph"/>
        <w:spacing w:beforeLines="0" w:after="240"/>
        <w:ind w:firstLine="709"/>
        <w:rPr>
          <w:rFonts w:cs="Calibri"/>
        </w:rPr>
      </w:pPr>
      <w:r>
        <w:rPr>
          <w:rFonts w:cs="Calibri"/>
          <w:b/>
        </w:rPr>
        <w:t xml:space="preserve">RFT </w:t>
      </w:r>
      <w:r>
        <w:rPr>
          <w:rFonts w:cs="Calibri"/>
        </w:rPr>
        <w:t xml:space="preserve">should be read as </w:t>
      </w:r>
      <w:r w:rsidR="00D15546">
        <w:rPr>
          <w:rFonts w:cs="Calibri"/>
        </w:rPr>
        <w:t>REOI, RFP, RFQ, RROI etc as applicable</w:t>
      </w:r>
    </w:p>
    <w:p w14:paraId="1C296DF4" w14:textId="77777777" w:rsidR="004311BC" w:rsidRDefault="004311BC" w:rsidP="0055739D">
      <w:pPr>
        <w:pStyle w:val="RFPparagraph"/>
        <w:spacing w:beforeLines="0" w:after="240"/>
        <w:ind w:firstLine="709"/>
        <w:rPr>
          <w:rFonts w:cs="Calibri"/>
        </w:rPr>
      </w:pPr>
      <w:r>
        <w:rPr>
          <w:rFonts w:cs="Calibri"/>
          <w:b/>
        </w:rPr>
        <w:t>Tender</w:t>
      </w:r>
      <w:r>
        <w:rPr>
          <w:rFonts w:cs="Calibri"/>
        </w:rPr>
        <w:t xml:space="preserve"> should be read as “Response”;</w:t>
      </w:r>
    </w:p>
    <w:p w14:paraId="7C6BE402" w14:textId="77777777" w:rsidR="004311BC" w:rsidRDefault="004311BC" w:rsidP="0055739D">
      <w:pPr>
        <w:pStyle w:val="RFPparagraph"/>
        <w:spacing w:beforeLines="0" w:after="240"/>
        <w:ind w:firstLine="709"/>
        <w:rPr>
          <w:rFonts w:cs="Calibri"/>
        </w:rPr>
      </w:pPr>
      <w:r>
        <w:rPr>
          <w:rFonts w:cs="Calibri"/>
          <w:b/>
        </w:rPr>
        <w:t xml:space="preserve">Tenderer </w:t>
      </w:r>
      <w:r>
        <w:rPr>
          <w:rFonts w:cs="Calibri"/>
        </w:rPr>
        <w:t>should be read as “Respondent”;</w:t>
      </w:r>
      <w:r w:rsidR="00274069">
        <w:rPr>
          <w:rFonts w:cs="Calibri"/>
        </w:rPr>
        <w:t xml:space="preserve"> and</w:t>
      </w:r>
    </w:p>
    <w:p w14:paraId="52170DAC" w14:textId="77777777" w:rsidR="004311BC" w:rsidRDefault="004311BC" w:rsidP="0055739D">
      <w:pPr>
        <w:pStyle w:val="RFPparagraph"/>
        <w:spacing w:beforeLines="0" w:after="240"/>
        <w:ind w:firstLine="709"/>
        <w:rPr>
          <w:rFonts w:cs="Calibri"/>
          <w:b/>
        </w:rPr>
      </w:pPr>
      <w:r w:rsidRPr="004311BC">
        <w:rPr>
          <w:rFonts w:cs="Calibri"/>
          <w:b/>
        </w:rPr>
        <w:t>Tenderer Declaration</w:t>
      </w:r>
      <w:r>
        <w:rPr>
          <w:rFonts w:cs="Calibri"/>
        </w:rPr>
        <w:t xml:space="preserve"> should be read as</w:t>
      </w:r>
      <w:r>
        <w:rPr>
          <w:rFonts w:cs="Calibri"/>
          <w:b/>
        </w:rPr>
        <w:t xml:space="preserve"> “</w:t>
      </w:r>
      <w:r w:rsidRPr="004311BC">
        <w:rPr>
          <w:rFonts w:cs="Calibri"/>
        </w:rPr>
        <w:t>Respondent Declaration</w:t>
      </w:r>
      <w:r>
        <w:rPr>
          <w:rFonts w:cs="Calibri"/>
        </w:rPr>
        <w:t>”</w:t>
      </w:r>
      <w:r w:rsidR="00274069">
        <w:rPr>
          <w:rFonts w:cs="Calibri"/>
          <w:b/>
        </w:rPr>
        <w:t>,</w:t>
      </w:r>
    </w:p>
    <w:p w14:paraId="59745D85" w14:textId="4509E390" w:rsidR="00274069" w:rsidRPr="00274069" w:rsidRDefault="00274069" w:rsidP="004833A4">
      <w:pPr>
        <w:pStyle w:val="RFPparagraph"/>
        <w:spacing w:beforeLines="0" w:after="240"/>
        <w:ind w:firstLine="709"/>
        <w:rPr>
          <w:rFonts w:cs="Calibri"/>
        </w:rPr>
      </w:pPr>
      <w:r>
        <w:rPr>
          <w:rFonts w:cs="Calibri"/>
        </w:rPr>
        <w:t xml:space="preserve">for the purpose of that </w:t>
      </w:r>
      <w:r w:rsidR="00D15546">
        <w:rPr>
          <w:rFonts w:cs="Calibri"/>
        </w:rPr>
        <w:t>request document</w:t>
      </w:r>
      <w:r>
        <w:rPr>
          <w:rFonts w:cs="Calibri"/>
        </w:rPr>
        <w:t>.</w:t>
      </w:r>
      <w:r w:rsidRPr="00274069">
        <w:rPr>
          <w:rFonts w:cs="Calibri"/>
        </w:rPr>
        <w:t xml:space="preserve"> </w:t>
      </w:r>
    </w:p>
    <w:p w14:paraId="60348F95" w14:textId="77777777" w:rsidR="00650863" w:rsidRDefault="00650863" w:rsidP="00063CF7">
      <w:pPr>
        <w:pStyle w:val="Heading2"/>
        <w:spacing w:beforeLines="0" w:after="240"/>
        <w:rPr>
          <w:rFonts w:cs="Calibri"/>
        </w:rPr>
      </w:pPr>
      <w:bookmarkStart w:id="19" w:name="_Toc422146731"/>
      <w:bookmarkStart w:id="20" w:name="_Toc422146789"/>
      <w:bookmarkStart w:id="21" w:name="_Toc422147381"/>
      <w:bookmarkStart w:id="22" w:name="_Toc422320362"/>
      <w:bookmarkStart w:id="23" w:name="_Toc422410830"/>
      <w:bookmarkStart w:id="24" w:name="_Toc420314897"/>
      <w:bookmarkStart w:id="25" w:name="_Toc422146732"/>
      <w:bookmarkStart w:id="26" w:name="_Toc422146790"/>
      <w:bookmarkStart w:id="27" w:name="_Toc422147382"/>
      <w:bookmarkStart w:id="28" w:name="_Toc422320363"/>
      <w:bookmarkStart w:id="29" w:name="_Toc422410831"/>
      <w:bookmarkStart w:id="30" w:name="_Toc420314899"/>
      <w:bookmarkStart w:id="31" w:name="_Toc422146734"/>
      <w:bookmarkStart w:id="32" w:name="_Toc422146792"/>
      <w:bookmarkStart w:id="33" w:name="_Toc422147384"/>
      <w:bookmarkStart w:id="34" w:name="_Toc422320365"/>
      <w:bookmarkStart w:id="35" w:name="_Toc422410833"/>
      <w:bookmarkStart w:id="36" w:name="_Toc420314907"/>
      <w:bookmarkStart w:id="37" w:name="_Toc422146742"/>
      <w:bookmarkStart w:id="38" w:name="_Toc422146800"/>
      <w:bookmarkStart w:id="39" w:name="_Toc422147392"/>
      <w:bookmarkStart w:id="40" w:name="_Toc422320373"/>
      <w:bookmarkStart w:id="41" w:name="_Toc422410841"/>
      <w:bookmarkStart w:id="42" w:name="_Toc418777383"/>
      <w:bookmarkStart w:id="43" w:name="_Toc94007482"/>
      <w:bookmarkStart w:id="44" w:name="_Toc10669326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50A45">
        <w:t>LODGEMENT OF TENDERS</w:t>
      </w:r>
      <w:bookmarkEnd w:id="42"/>
      <w:bookmarkEnd w:id="43"/>
      <w:bookmarkEnd w:id="44"/>
      <w:r w:rsidRPr="00D50A45">
        <w:rPr>
          <w:rFonts w:cs="Calibri"/>
        </w:rPr>
        <w:t xml:space="preserve"> </w:t>
      </w:r>
    </w:p>
    <w:p w14:paraId="5B751FEB" w14:textId="4C92D281" w:rsidR="00650863" w:rsidRPr="003F02AD" w:rsidRDefault="008A51DF" w:rsidP="003F02AD">
      <w:pPr>
        <w:pStyle w:val="Heading3"/>
        <w:spacing w:before="240"/>
        <w:rPr>
          <w:rFonts w:asciiTheme="minorHAnsi" w:hAnsiTheme="minorHAnsi" w:cstheme="minorHAnsi"/>
        </w:rPr>
      </w:pPr>
      <w:bookmarkStart w:id="45" w:name="_Toc106693266"/>
      <w:r w:rsidRPr="003F02AD">
        <w:rPr>
          <w:rFonts w:asciiTheme="minorHAnsi" w:hAnsiTheme="minorHAnsi" w:cstheme="minorHAnsi"/>
        </w:rPr>
        <w:t>ELECTRONIC LODGEMENT</w:t>
      </w:r>
      <w:bookmarkEnd w:id="45"/>
    </w:p>
    <w:p w14:paraId="37565D94" w14:textId="5A0F49BF" w:rsidR="00650863" w:rsidRPr="00F752A9" w:rsidRDefault="00650863" w:rsidP="00063CF7">
      <w:pPr>
        <w:pStyle w:val="RFPparagraph"/>
        <w:numPr>
          <w:ilvl w:val="2"/>
          <w:numId w:val="10"/>
        </w:numPr>
        <w:spacing w:beforeLines="0" w:after="240"/>
        <w:ind w:left="709" w:hanging="709"/>
        <w:rPr>
          <w:rFonts w:cs="Calibri"/>
        </w:rPr>
      </w:pPr>
      <w:r w:rsidRPr="00F752A9">
        <w:rPr>
          <w:rFonts w:cs="Calibri"/>
        </w:rPr>
        <w:t>Tenders must be lodged electronically via Tenders ACT before the closing time in accordance with the lodgement procedures set out in the RFT</w:t>
      </w:r>
      <w:r w:rsidR="00274069" w:rsidRPr="00F752A9">
        <w:rPr>
          <w:rFonts w:cs="Calibri"/>
        </w:rPr>
        <w:t xml:space="preserve"> and the </w:t>
      </w:r>
      <w:r w:rsidR="005F0689">
        <w:rPr>
          <w:rFonts w:cs="Calibri"/>
        </w:rPr>
        <w:t xml:space="preserve">Tenders ACT </w:t>
      </w:r>
      <w:r w:rsidR="00274069" w:rsidRPr="00F752A9">
        <w:rPr>
          <w:rFonts w:cs="Calibri"/>
        </w:rPr>
        <w:t>Terms of Use</w:t>
      </w:r>
      <w:r w:rsidRPr="00F752A9">
        <w:rPr>
          <w:rFonts w:cs="Calibri"/>
        </w:rPr>
        <w:t>.</w:t>
      </w:r>
    </w:p>
    <w:p w14:paraId="0750BD21" w14:textId="77777777" w:rsidR="00650863" w:rsidRPr="00F752A9" w:rsidRDefault="00274069" w:rsidP="00063CF7">
      <w:pPr>
        <w:pStyle w:val="RFPparagraph"/>
        <w:numPr>
          <w:ilvl w:val="2"/>
          <w:numId w:val="10"/>
        </w:numPr>
        <w:spacing w:beforeLines="0" w:after="240"/>
        <w:ind w:left="709" w:hanging="709"/>
        <w:rPr>
          <w:rFonts w:cs="Calibri"/>
        </w:rPr>
      </w:pPr>
      <w:r w:rsidRPr="00F752A9">
        <w:rPr>
          <w:rFonts w:cs="Calibri"/>
        </w:rPr>
        <w:t>Unless otherwise stated in the RFT, a</w:t>
      </w:r>
      <w:r w:rsidR="00650863" w:rsidRPr="00F752A9">
        <w:rPr>
          <w:rFonts w:cs="Calibri"/>
        </w:rPr>
        <w:t xml:space="preserve"> Tender lodged by any other means, including by hand, facsimile or email, will be considered</w:t>
      </w:r>
      <w:r w:rsidRPr="00F752A9">
        <w:rPr>
          <w:rFonts w:cs="Calibri"/>
        </w:rPr>
        <w:t xml:space="preserve"> non-conforming</w:t>
      </w:r>
      <w:r w:rsidR="00650863" w:rsidRPr="00F752A9">
        <w:rPr>
          <w:rFonts w:cs="Calibri"/>
        </w:rPr>
        <w:t>.</w:t>
      </w:r>
    </w:p>
    <w:p w14:paraId="3F743D9B" w14:textId="23A9EE65" w:rsidR="00D15546" w:rsidRPr="00804EA9" w:rsidRDefault="00D53AE2" w:rsidP="00804EA9">
      <w:pPr>
        <w:pStyle w:val="RFPparagraph"/>
        <w:numPr>
          <w:ilvl w:val="2"/>
          <w:numId w:val="10"/>
        </w:numPr>
        <w:spacing w:beforeLines="0" w:before="240"/>
        <w:ind w:left="709" w:hanging="709"/>
        <w:rPr>
          <w:lang w:val="en-GB"/>
        </w:rPr>
      </w:pPr>
      <w:r w:rsidRPr="00F752A9">
        <w:rPr>
          <w:lang w:val="en-GB"/>
        </w:rPr>
        <w:t>Following the closing date for Tenders, the Territory will list names of Tenderers on the Tenders ACT web page</w:t>
      </w:r>
      <w:r w:rsidR="00D15546">
        <w:rPr>
          <w:rFonts w:cs="Calibri"/>
        </w:rPr>
        <w:t>.</w:t>
      </w:r>
      <w:r w:rsidR="005E5E2C">
        <w:rPr>
          <w:rFonts w:cs="Calibri"/>
        </w:rPr>
        <w:t xml:space="preserve"> </w:t>
      </w:r>
      <w:r w:rsidR="005E5E2C" w:rsidRPr="00F752A9">
        <w:rPr>
          <w:lang w:val="en-GB"/>
        </w:rPr>
        <w:t>Late Tenders may not be included on the list.</w:t>
      </w:r>
    </w:p>
    <w:p w14:paraId="14683D6B" w14:textId="1FFD8213" w:rsidR="00C90FF3" w:rsidRPr="00C90FF3" w:rsidRDefault="00C90FF3" w:rsidP="00804EA9">
      <w:pPr>
        <w:pStyle w:val="RFPparagraph"/>
        <w:numPr>
          <w:ilvl w:val="2"/>
          <w:numId w:val="10"/>
        </w:numPr>
        <w:tabs>
          <w:tab w:val="left" w:pos="709"/>
        </w:tabs>
        <w:spacing w:beforeLines="0" w:after="240"/>
        <w:ind w:left="709" w:hanging="709"/>
        <w:rPr>
          <w:rFonts w:cs="Calibri"/>
        </w:rPr>
      </w:pPr>
      <w:r w:rsidRPr="0063259B">
        <w:rPr>
          <w:rFonts w:cs="Calibri"/>
        </w:rPr>
        <w:t xml:space="preserve">For </w:t>
      </w:r>
      <w:r w:rsidRPr="003C4FC3">
        <w:rPr>
          <w:rFonts w:cs="Calibri"/>
        </w:rPr>
        <w:t>specific</w:t>
      </w:r>
      <w:r w:rsidRPr="001E67D0">
        <w:rPr>
          <w:rFonts w:cs="Calibri"/>
        </w:rPr>
        <w:t xml:space="preserve"> directions on the electronic submissions of tenders, see the Tenders</w:t>
      </w:r>
      <w:r>
        <w:rPr>
          <w:rFonts w:cs="Calibri"/>
        </w:rPr>
        <w:t xml:space="preserve"> </w:t>
      </w:r>
      <w:r w:rsidRPr="0063259B">
        <w:rPr>
          <w:rFonts w:cs="Calibri"/>
        </w:rPr>
        <w:t>A</w:t>
      </w:r>
      <w:r w:rsidRPr="003C4FC3">
        <w:rPr>
          <w:rFonts w:cs="Calibri"/>
        </w:rPr>
        <w:t>c</w:t>
      </w:r>
      <w:r w:rsidRPr="001E67D0">
        <w:rPr>
          <w:rFonts w:cs="Calibri"/>
        </w:rPr>
        <w:t>t</w:t>
      </w:r>
      <w:r>
        <w:rPr>
          <w:rFonts w:cs="Calibri"/>
        </w:rPr>
        <w:t>’s</w:t>
      </w:r>
      <w:r w:rsidRPr="0063259B">
        <w:rPr>
          <w:rFonts w:cs="Calibri"/>
        </w:rPr>
        <w:t xml:space="preserve"> </w:t>
      </w:r>
      <w:r w:rsidRPr="003C4FC3">
        <w:rPr>
          <w:rFonts w:cs="Calibri"/>
        </w:rPr>
        <w:t>website</w:t>
      </w:r>
      <w:r w:rsidRPr="001E67D0">
        <w:rPr>
          <w:rFonts w:cs="Calibri"/>
        </w:rPr>
        <w:t>.</w:t>
      </w:r>
    </w:p>
    <w:p w14:paraId="77F9F1E8" w14:textId="70F18C8F" w:rsidR="00650863" w:rsidRPr="00661345" w:rsidRDefault="008A51DF" w:rsidP="00661345">
      <w:pPr>
        <w:pStyle w:val="Heading3"/>
        <w:spacing w:before="240"/>
        <w:rPr>
          <w:rFonts w:asciiTheme="minorHAnsi" w:hAnsiTheme="minorHAnsi" w:cstheme="minorHAnsi"/>
        </w:rPr>
      </w:pPr>
      <w:bookmarkStart w:id="46" w:name="_Toc106693267"/>
      <w:bookmarkStart w:id="47" w:name="_Toc106693268"/>
      <w:bookmarkEnd w:id="46"/>
      <w:r w:rsidRPr="00661345">
        <w:rPr>
          <w:rFonts w:asciiTheme="minorHAnsi" w:hAnsiTheme="minorHAnsi" w:cstheme="minorHAnsi"/>
        </w:rPr>
        <w:t>TENDER CLOSING TIME</w:t>
      </w:r>
      <w:bookmarkEnd w:id="47"/>
    </w:p>
    <w:p w14:paraId="4AC23E4D" w14:textId="77777777" w:rsidR="00650863" w:rsidRPr="00F752A9" w:rsidRDefault="00650863" w:rsidP="00063CF7">
      <w:pPr>
        <w:pStyle w:val="RFPparagraph"/>
        <w:numPr>
          <w:ilvl w:val="2"/>
          <w:numId w:val="10"/>
        </w:numPr>
        <w:spacing w:beforeLines="0" w:before="240"/>
        <w:ind w:left="709" w:hanging="709"/>
        <w:rPr>
          <w:rFonts w:cs="Calibri"/>
        </w:rPr>
      </w:pPr>
      <w:r w:rsidRPr="00F752A9">
        <w:rPr>
          <w:rFonts w:cs="Calibri"/>
        </w:rPr>
        <w:t xml:space="preserve">A Tender must be lodged before the </w:t>
      </w:r>
      <w:r w:rsidR="003D4B61" w:rsidRPr="00F752A9">
        <w:rPr>
          <w:rFonts w:cs="Calibri"/>
        </w:rPr>
        <w:t>c</w:t>
      </w:r>
      <w:r w:rsidRPr="00F752A9">
        <w:rPr>
          <w:rFonts w:cs="Calibri"/>
        </w:rPr>
        <w:t xml:space="preserve">losing </w:t>
      </w:r>
      <w:r w:rsidR="003D4B61" w:rsidRPr="00F752A9">
        <w:rPr>
          <w:rFonts w:cs="Calibri"/>
        </w:rPr>
        <w:t>t</w:t>
      </w:r>
      <w:r w:rsidRPr="00F752A9">
        <w:rPr>
          <w:rFonts w:cs="Calibri"/>
        </w:rPr>
        <w:t>ime identified in the RFT.</w:t>
      </w:r>
    </w:p>
    <w:p w14:paraId="18DCF4E7" w14:textId="77777777" w:rsidR="00650863" w:rsidRPr="00F8407C" w:rsidRDefault="00650863" w:rsidP="00063CF7">
      <w:pPr>
        <w:pStyle w:val="RFPparagraph"/>
        <w:numPr>
          <w:ilvl w:val="2"/>
          <w:numId w:val="10"/>
        </w:numPr>
        <w:spacing w:beforeLines="0" w:before="240"/>
        <w:ind w:left="709" w:hanging="709"/>
        <w:rPr>
          <w:rFonts w:cs="Calibri"/>
        </w:rPr>
      </w:pPr>
      <w:r w:rsidRPr="00F8407C">
        <w:rPr>
          <w:rFonts w:cs="Calibri"/>
        </w:rPr>
        <w:t xml:space="preserve">The judgement of the Territory as to the time a </w:t>
      </w:r>
      <w:r>
        <w:rPr>
          <w:rFonts w:cs="Calibri"/>
        </w:rPr>
        <w:t>Tender</w:t>
      </w:r>
      <w:r w:rsidRPr="00F8407C">
        <w:rPr>
          <w:rFonts w:cs="Calibri"/>
        </w:rPr>
        <w:t xml:space="preserve"> has been lodged will be final.</w:t>
      </w:r>
    </w:p>
    <w:p w14:paraId="332E2D7B" w14:textId="7C032492" w:rsidR="00661345" w:rsidRDefault="00650863" w:rsidP="00661345">
      <w:pPr>
        <w:pStyle w:val="RFPparagraph"/>
        <w:numPr>
          <w:ilvl w:val="2"/>
          <w:numId w:val="10"/>
        </w:numPr>
        <w:spacing w:beforeLines="0" w:after="240"/>
        <w:ind w:left="709" w:hanging="709"/>
        <w:rPr>
          <w:rFonts w:cs="Calibri"/>
        </w:rPr>
      </w:pPr>
      <w:r w:rsidRPr="00F8407C">
        <w:rPr>
          <w:rFonts w:cs="Calibri"/>
        </w:rPr>
        <w:t xml:space="preserve">The Territory may extend the </w:t>
      </w:r>
      <w:r w:rsidR="003D4B61">
        <w:rPr>
          <w:rFonts w:cs="Calibri"/>
        </w:rPr>
        <w:t>c</w:t>
      </w:r>
      <w:r w:rsidRPr="00F8407C">
        <w:rPr>
          <w:rFonts w:cs="Calibri"/>
        </w:rPr>
        <w:t xml:space="preserve">losing </w:t>
      </w:r>
      <w:r w:rsidR="003D4B61">
        <w:rPr>
          <w:rFonts w:cs="Calibri"/>
        </w:rPr>
        <w:t>t</w:t>
      </w:r>
      <w:r w:rsidRPr="00F8407C">
        <w:rPr>
          <w:rFonts w:cs="Calibri"/>
        </w:rPr>
        <w:t xml:space="preserve">ime at its sole and absolute </w:t>
      </w:r>
      <w:r w:rsidR="009C6F24" w:rsidRPr="00F8407C">
        <w:rPr>
          <w:rFonts w:cs="Calibri"/>
        </w:rPr>
        <w:t>discretion and</w:t>
      </w:r>
      <w:r w:rsidRPr="00F8407C">
        <w:rPr>
          <w:rFonts w:cs="Calibri"/>
        </w:rPr>
        <w:t xml:space="preserve"> will issue an addendum notifying any decision to extend.</w:t>
      </w:r>
    </w:p>
    <w:p w14:paraId="36CBE901" w14:textId="04E0BA7A" w:rsidR="00650863" w:rsidRPr="00661345" w:rsidRDefault="008A51DF" w:rsidP="00661345">
      <w:pPr>
        <w:pStyle w:val="Heading3"/>
        <w:spacing w:before="240"/>
        <w:rPr>
          <w:rFonts w:asciiTheme="minorHAnsi" w:hAnsiTheme="minorHAnsi" w:cstheme="minorHAnsi"/>
        </w:rPr>
      </w:pPr>
      <w:bookmarkStart w:id="48" w:name="_Toc106693269"/>
      <w:r w:rsidRPr="00661345">
        <w:rPr>
          <w:rFonts w:asciiTheme="minorHAnsi" w:hAnsiTheme="minorHAnsi" w:cstheme="minorHAnsi"/>
        </w:rPr>
        <w:t>PREPARING TO LODGE A TENDER</w:t>
      </w:r>
      <w:bookmarkEnd w:id="48"/>
    </w:p>
    <w:p w14:paraId="47B6AABF" w14:textId="77777777" w:rsidR="00650863" w:rsidRPr="00F8407C" w:rsidRDefault="00650863" w:rsidP="00063CF7">
      <w:pPr>
        <w:pStyle w:val="RFPparagraph"/>
        <w:numPr>
          <w:ilvl w:val="2"/>
          <w:numId w:val="10"/>
        </w:numPr>
        <w:tabs>
          <w:tab w:val="left" w:pos="709"/>
        </w:tabs>
        <w:spacing w:beforeLines="0" w:after="240"/>
        <w:ind w:left="709" w:hanging="709"/>
        <w:rPr>
          <w:rFonts w:cs="Calibri"/>
        </w:rPr>
      </w:pPr>
      <w:r w:rsidRPr="00F8407C">
        <w:rPr>
          <w:rFonts w:cs="Calibri"/>
        </w:rPr>
        <w:t xml:space="preserve">The </w:t>
      </w:r>
      <w:r>
        <w:rPr>
          <w:rFonts w:cs="Calibri"/>
        </w:rPr>
        <w:t>Tenderer</w:t>
      </w:r>
      <w:r w:rsidRPr="00F8407C">
        <w:rPr>
          <w:rFonts w:cs="Calibri"/>
        </w:rPr>
        <w:t xml:space="preserve"> warrants that, when it lodges its </w:t>
      </w:r>
      <w:r>
        <w:rPr>
          <w:rFonts w:cs="Calibri"/>
        </w:rPr>
        <w:t>Tender</w:t>
      </w:r>
      <w:r w:rsidRPr="00F8407C">
        <w:rPr>
          <w:rFonts w:cs="Calibri"/>
        </w:rPr>
        <w:t xml:space="preserve"> electronically, it has taken reasonable steps to ensure that the electronic files lodged are free of viruses, malicious code or other disabling features which may affect Tenders</w:t>
      </w:r>
      <w:r>
        <w:rPr>
          <w:rFonts w:cs="Calibri"/>
        </w:rPr>
        <w:t xml:space="preserve"> </w:t>
      </w:r>
      <w:r w:rsidRPr="00F8407C">
        <w:rPr>
          <w:rFonts w:cs="Calibri"/>
        </w:rPr>
        <w:t xml:space="preserve">ACT and/or the Territory’s ICT environment. </w:t>
      </w:r>
      <w:r w:rsidR="003D4B61">
        <w:rPr>
          <w:rFonts w:cs="Calibri"/>
        </w:rPr>
        <w:t xml:space="preserve"> </w:t>
      </w:r>
      <w:r w:rsidRPr="00F8407C">
        <w:rPr>
          <w:rFonts w:cs="Calibri"/>
        </w:rPr>
        <w:t xml:space="preserve">Any </w:t>
      </w:r>
      <w:r>
        <w:rPr>
          <w:rFonts w:cs="Calibri"/>
        </w:rPr>
        <w:t>Tender</w:t>
      </w:r>
      <w:r w:rsidRPr="00F8407C">
        <w:rPr>
          <w:rFonts w:cs="Calibri"/>
        </w:rPr>
        <w:t xml:space="preserve"> found to contain viruses, malicious code or other disabling features will be excluded from the evaluation process.</w:t>
      </w:r>
    </w:p>
    <w:p w14:paraId="45C143FE" w14:textId="77777777" w:rsidR="00650863" w:rsidRPr="00F8407C" w:rsidRDefault="00650863" w:rsidP="00063CF7">
      <w:pPr>
        <w:pStyle w:val="RFPparagraph"/>
        <w:numPr>
          <w:ilvl w:val="2"/>
          <w:numId w:val="10"/>
        </w:numPr>
        <w:tabs>
          <w:tab w:val="left" w:pos="709"/>
        </w:tabs>
        <w:spacing w:beforeLines="0" w:after="240"/>
        <w:ind w:left="709" w:hanging="709"/>
        <w:rPr>
          <w:rFonts w:cs="Calibri"/>
        </w:rPr>
      </w:pPr>
      <w:r>
        <w:rPr>
          <w:rFonts w:cs="Calibri"/>
        </w:rPr>
        <w:lastRenderedPageBreak/>
        <w:t>Tenderers</w:t>
      </w:r>
      <w:r w:rsidRPr="00F8407C">
        <w:rPr>
          <w:rFonts w:cs="Calibri"/>
        </w:rPr>
        <w:t xml:space="preserve"> must lodge their </w:t>
      </w:r>
      <w:r>
        <w:rPr>
          <w:rFonts w:cs="Calibri"/>
        </w:rPr>
        <w:t>Tenders</w:t>
      </w:r>
      <w:r w:rsidRPr="00F8407C">
        <w:rPr>
          <w:rFonts w:cs="Calibri"/>
        </w:rPr>
        <w:t xml:space="preserve"> in accordance with the requirements set out in these </w:t>
      </w:r>
      <w:r>
        <w:rPr>
          <w:rFonts w:cs="Calibri"/>
        </w:rPr>
        <w:t>Standard Conditions of Tender, Tenders ACT’s Terms of Use</w:t>
      </w:r>
      <w:r w:rsidRPr="00F8407C">
        <w:rPr>
          <w:rFonts w:cs="Calibri"/>
        </w:rPr>
        <w:t xml:space="preserve"> and the </w:t>
      </w:r>
      <w:r>
        <w:rPr>
          <w:rFonts w:cs="Calibri"/>
        </w:rPr>
        <w:t>RFT</w:t>
      </w:r>
      <w:r w:rsidRPr="00F8407C">
        <w:rPr>
          <w:rFonts w:cs="Calibri"/>
        </w:rPr>
        <w:t xml:space="preserve"> for file format/s, naming conventions and file sizes. Failure to comply with any of these requirements may </w:t>
      </w:r>
      <w:r w:rsidR="003D4B61">
        <w:rPr>
          <w:rFonts w:cs="Calibri"/>
        </w:rPr>
        <w:t>render a Tender non-conforming</w:t>
      </w:r>
      <w:r w:rsidRPr="00F8407C">
        <w:rPr>
          <w:rFonts w:cs="Calibri"/>
        </w:rPr>
        <w:t>.</w:t>
      </w:r>
    </w:p>
    <w:p w14:paraId="022476D1" w14:textId="67D417FF" w:rsidR="00650863" w:rsidRPr="00F8407C" w:rsidRDefault="003D4B61" w:rsidP="00063CF7">
      <w:pPr>
        <w:pStyle w:val="RFPparagraph"/>
        <w:numPr>
          <w:ilvl w:val="2"/>
          <w:numId w:val="10"/>
        </w:numPr>
        <w:tabs>
          <w:tab w:val="left" w:pos="709"/>
        </w:tabs>
        <w:spacing w:beforeLines="0" w:after="240"/>
        <w:ind w:left="709" w:hanging="709"/>
        <w:rPr>
          <w:rFonts w:cs="Calibri"/>
        </w:rPr>
      </w:pPr>
      <w:r>
        <w:rPr>
          <w:rFonts w:cs="Calibri"/>
        </w:rPr>
        <w:t xml:space="preserve">Tenderers must ensure that transmission of all files is completed before the closing time (including where </w:t>
      </w:r>
      <w:r w:rsidR="00650863" w:rsidRPr="00F8407C">
        <w:rPr>
          <w:rFonts w:cs="Calibri"/>
        </w:rPr>
        <w:t xml:space="preserve">a </w:t>
      </w:r>
      <w:r w:rsidR="00650863">
        <w:rPr>
          <w:rFonts w:cs="Calibri"/>
        </w:rPr>
        <w:t>Tender</w:t>
      </w:r>
      <w:r w:rsidR="00650863" w:rsidRPr="00F8407C">
        <w:rPr>
          <w:rFonts w:cs="Calibri"/>
        </w:rPr>
        <w:t xml:space="preserve"> consists of multiple uploads</w:t>
      </w:r>
      <w:r>
        <w:rPr>
          <w:rFonts w:cs="Calibri"/>
        </w:rPr>
        <w:t xml:space="preserve">). </w:t>
      </w:r>
    </w:p>
    <w:p w14:paraId="4BEEED84" w14:textId="77777777" w:rsidR="00650863" w:rsidRPr="00F8407C" w:rsidRDefault="00650863" w:rsidP="00063CF7">
      <w:pPr>
        <w:pStyle w:val="RFPparagraph"/>
        <w:numPr>
          <w:ilvl w:val="2"/>
          <w:numId w:val="10"/>
        </w:numPr>
        <w:tabs>
          <w:tab w:val="left" w:pos="709"/>
        </w:tabs>
        <w:spacing w:beforeLines="0" w:after="240"/>
        <w:ind w:left="709" w:hanging="709"/>
        <w:rPr>
          <w:rFonts w:cs="Calibri"/>
        </w:rPr>
      </w:pPr>
      <w:r>
        <w:rPr>
          <w:rFonts w:cs="Calibri"/>
        </w:rPr>
        <w:t>Tenders</w:t>
      </w:r>
      <w:r w:rsidRPr="00F8407C">
        <w:rPr>
          <w:rFonts w:cs="Calibri"/>
        </w:rPr>
        <w:t xml:space="preserve"> must be completely self-contained. No hyperlinked or other material may be incorporated by reference. All supporting material that is not directly related to the </w:t>
      </w:r>
      <w:r>
        <w:rPr>
          <w:rFonts w:cs="Calibri"/>
        </w:rPr>
        <w:t>RFT</w:t>
      </w:r>
      <w:r w:rsidRPr="00F8407C">
        <w:rPr>
          <w:rFonts w:cs="Calibri"/>
        </w:rPr>
        <w:t xml:space="preserve"> should be provided in accordance with the requirements as detailed in the </w:t>
      </w:r>
      <w:r>
        <w:rPr>
          <w:rFonts w:cs="Calibri"/>
        </w:rPr>
        <w:t>RFT</w:t>
      </w:r>
      <w:r w:rsidRPr="00F8407C">
        <w:rPr>
          <w:rFonts w:cs="Calibri"/>
        </w:rPr>
        <w:t>.</w:t>
      </w:r>
    </w:p>
    <w:p w14:paraId="281AC6A3" w14:textId="77777777" w:rsidR="00650863" w:rsidRPr="00F8407C" w:rsidRDefault="00650863" w:rsidP="00063CF7">
      <w:pPr>
        <w:pStyle w:val="RFPparagraph"/>
        <w:numPr>
          <w:ilvl w:val="2"/>
          <w:numId w:val="10"/>
        </w:numPr>
        <w:tabs>
          <w:tab w:val="left" w:pos="709"/>
        </w:tabs>
        <w:spacing w:beforeLines="0" w:after="240"/>
        <w:ind w:left="709" w:hanging="709"/>
        <w:rPr>
          <w:rFonts w:cs="Calibri"/>
        </w:rPr>
      </w:pPr>
      <w:r>
        <w:rPr>
          <w:rFonts w:cs="Calibri"/>
        </w:rPr>
        <w:t>Tenders</w:t>
      </w:r>
      <w:r w:rsidRPr="00F8407C">
        <w:rPr>
          <w:rFonts w:cs="Calibri"/>
        </w:rPr>
        <w:t xml:space="preserve"> lodged through Tenders</w:t>
      </w:r>
      <w:r w:rsidR="003D4B61">
        <w:rPr>
          <w:rFonts w:cs="Calibri"/>
        </w:rPr>
        <w:t xml:space="preserve"> </w:t>
      </w:r>
      <w:r w:rsidRPr="00F8407C">
        <w:rPr>
          <w:rFonts w:cs="Calibri"/>
        </w:rPr>
        <w:t xml:space="preserve">ACT will be deemed to be authorised by the </w:t>
      </w:r>
      <w:r>
        <w:rPr>
          <w:rFonts w:cs="Calibri"/>
        </w:rPr>
        <w:t>Tenderer</w:t>
      </w:r>
      <w:r w:rsidRPr="00F8407C">
        <w:rPr>
          <w:rFonts w:cs="Calibri"/>
        </w:rPr>
        <w:t>.</w:t>
      </w:r>
    </w:p>
    <w:p w14:paraId="7D114DA0" w14:textId="77777777" w:rsidR="00650863" w:rsidRPr="00107726" w:rsidRDefault="00650863" w:rsidP="00063CF7">
      <w:pPr>
        <w:pStyle w:val="RFPparagraph"/>
        <w:numPr>
          <w:ilvl w:val="2"/>
          <w:numId w:val="10"/>
        </w:numPr>
        <w:spacing w:beforeLines="0" w:after="240"/>
        <w:ind w:left="709" w:hanging="709"/>
        <w:rPr>
          <w:rFonts w:cs="Calibri"/>
        </w:rPr>
      </w:pPr>
      <w:r w:rsidRPr="00107726">
        <w:rPr>
          <w:rFonts w:cs="Calibri"/>
        </w:rPr>
        <w:t xml:space="preserve">If </w:t>
      </w:r>
      <w:r>
        <w:rPr>
          <w:rFonts w:cs="Calibri"/>
        </w:rPr>
        <w:t>Tenderers</w:t>
      </w:r>
      <w:r w:rsidRPr="00107726">
        <w:rPr>
          <w:rFonts w:cs="Calibri"/>
        </w:rPr>
        <w:t xml:space="preserve"> have any problem in accessing Tenders</w:t>
      </w:r>
      <w:r>
        <w:rPr>
          <w:rFonts w:cs="Calibri"/>
        </w:rPr>
        <w:t xml:space="preserve"> </w:t>
      </w:r>
      <w:r w:rsidRPr="00107726">
        <w:rPr>
          <w:rFonts w:cs="Calibri"/>
        </w:rPr>
        <w:t xml:space="preserve">ACT or uploading a </w:t>
      </w:r>
      <w:proofErr w:type="gramStart"/>
      <w:r>
        <w:rPr>
          <w:rFonts w:cs="Calibri"/>
        </w:rPr>
        <w:t>Tender</w:t>
      </w:r>
      <w:proofErr w:type="gramEnd"/>
      <w:r w:rsidRPr="00107726">
        <w:rPr>
          <w:rFonts w:cs="Calibri"/>
        </w:rPr>
        <w:t xml:space="preserve"> they must contact the Tenders</w:t>
      </w:r>
      <w:r>
        <w:rPr>
          <w:rFonts w:cs="Calibri"/>
        </w:rPr>
        <w:t xml:space="preserve"> </w:t>
      </w:r>
      <w:r w:rsidRPr="00107726">
        <w:rPr>
          <w:rFonts w:cs="Calibri"/>
        </w:rPr>
        <w:t xml:space="preserve">ACT </w:t>
      </w:r>
      <w:r>
        <w:rPr>
          <w:rFonts w:cs="Calibri"/>
        </w:rPr>
        <w:t>Team</w:t>
      </w:r>
      <w:r w:rsidRPr="00107726">
        <w:rPr>
          <w:rFonts w:cs="Calibri"/>
        </w:rPr>
        <w:t xml:space="preserve"> prior to the </w:t>
      </w:r>
      <w:r w:rsidR="008D4028">
        <w:rPr>
          <w:rFonts w:cs="Calibri"/>
        </w:rPr>
        <w:t>c</w:t>
      </w:r>
      <w:r w:rsidRPr="00107726">
        <w:rPr>
          <w:rFonts w:cs="Calibri"/>
        </w:rPr>
        <w:t xml:space="preserve">losing </w:t>
      </w:r>
      <w:r w:rsidR="008D4028">
        <w:rPr>
          <w:rFonts w:cs="Calibri"/>
        </w:rPr>
        <w:t>t</w:t>
      </w:r>
      <w:r w:rsidRPr="00107726">
        <w:rPr>
          <w:rFonts w:cs="Calibri"/>
        </w:rPr>
        <w:t>ime for techn</w:t>
      </w:r>
      <w:r>
        <w:rPr>
          <w:rFonts w:cs="Calibri"/>
        </w:rPr>
        <w:t>ical and operational assistance.</w:t>
      </w:r>
    </w:p>
    <w:p w14:paraId="1BDBE5B1" w14:textId="3DBA2259" w:rsidR="00650863" w:rsidRPr="00F31441" w:rsidRDefault="008A51DF" w:rsidP="00F31441">
      <w:pPr>
        <w:pStyle w:val="Heading3"/>
        <w:spacing w:before="240"/>
        <w:rPr>
          <w:rFonts w:asciiTheme="minorHAnsi" w:hAnsiTheme="minorHAnsi" w:cstheme="minorHAnsi"/>
        </w:rPr>
      </w:pPr>
      <w:bookmarkStart w:id="49" w:name="_Toc106693270"/>
      <w:r w:rsidRPr="00F31441">
        <w:rPr>
          <w:rFonts w:asciiTheme="minorHAnsi" w:hAnsiTheme="minorHAnsi" w:cstheme="minorHAnsi"/>
        </w:rPr>
        <w:t>LATE TENDER RESPONSES</w:t>
      </w:r>
      <w:bookmarkEnd w:id="49"/>
    </w:p>
    <w:p w14:paraId="61CB3598" w14:textId="77777777" w:rsidR="00650863" w:rsidRPr="00045764" w:rsidRDefault="00650863" w:rsidP="00063CF7">
      <w:pPr>
        <w:pStyle w:val="RFPparagraph"/>
        <w:numPr>
          <w:ilvl w:val="2"/>
          <w:numId w:val="10"/>
        </w:numPr>
        <w:spacing w:beforeLines="0" w:after="240"/>
        <w:ind w:left="709" w:hanging="709"/>
        <w:rPr>
          <w:rFonts w:cs="Calibri"/>
        </w:rPr>
      </w:pPr>
      <w:r w:rsidRPr="00045764">
        <w:rPr>
          <w:rFonts w:cs="Calibri"/>
        </w:rPr>
        <w:t xml:space="preserve">Late Tenders will be registered separately and may be admitted to evaluation at the absolute discretion of the Territory.  In deciding whether to admit a </w:t>
      </w:r>
      <w:r w:rsidR="008D4028">
        <w:rPr>
          <w:rFonts w:cs="Calibri"/>
        </w:rPr>
        <w:t>l</w:t>
      </w:r>
      <w:r w:rsidRPr="00045764">
        <w:rPr>
          <w:rFonts w:cs="Calibri"/>
        </w:rPr>
        <w:t>ate Tender to evaluation, factors that may be considered include:</w:t>
      </w:r>
    </w:p>
    <w:p w14:paraId="4BD4013A" w14:textId="77777777" w:rsidR="00650863" w:rsidRPr="00CD0F83" w:rsidRDefault="00650863" w:rsidP="00555424">
      <w:pPr>
        <w:numPr>
          <w:ilvl w:val="0"/>
          <w:numId w:val="37"/>
        </w:numPr>
        <w:tabs>
          <w:tab w:val="clear" w:pos="360"/>
          <w:tab w:val="num" w:pos="1418"/>
        </w:tabs>
        <w:spacing w:after="240"/>
        <w:ind w:left="1418" w:hanging="709"/>
        <w:rPr>
          <w:rFonts w:cs="Calibri"/>
        </w:rPr>
      </w:pPr>
      <w:r w:rsidRPr="00CD0F83">
        <w:rPr>
          <w:rFonts w:cs="Calibri"/>
        </w:rPr>
        <w:t>whether the Tenderer is likely to have had an opportunity to obtain some unfair advantage from late submission of the Tender;</w:t>
      </w:r>
    </w:p>
    <w:p w14:paraId="1F3FF553" w14:textId="77777777" w:rsidR="00650863" w:rsidRPr="00CD0F83" w:rsidRDefault="00650863" w:rsidP="00555424">
      <w:pPr>
        <w:numPr>
          <w:ilvl w:val="0"/>
          <w:numId w:val="37"/>
        </w:numPr>
        <w:tabs>
          <w:tab w:val="clear" w:pos="360"/>
          <w:tab w:val="num" w:pos="1418"/>
        </w:tabs>
        <w:spacing w:after="240"/>
        <w:ind w:left="1418" w:hanging="709"/>
        <w:rPr>
          <w:rFonts w:cs="Calibri"/>
        </w:rPr>
      </w:pPr>
      <w:r w:rsidRPr="00CD0F83">
        <w:rPr>
          <w:rFonts w:cs="Calibri"/>
        </w:rPr>
        <w:t>how late the Tender is, the reasons and evidence given for lateness;</w:t>
      </w:r>
    </w:p>
    <w:p w14:paraId="73B3302A" w14:textId="77777777" w:rsidR="00650863" w:rsidRPr="00CD0F83" w:rsidRDefault="00650863" w:rsidP="00555424">
      <w:pPr>
        <w:numPr>
          <w:ilvl w:val="0"/>
          <w:numId w:val="37"/>
        </w:numPr>
        <w:tabs>
          <w:tab w:val="clear" w:pos="360"/>
          <w:tab w:val="num" w:pos="1418"/>
        </w:tabs>
        <w:spacing w:after="240"/>
        <w:ind w:left="1418" w:hanging="709"/>
        <w:rPr>
          <w:rFonts w:cs="Calibri"/>
        </w:rPr>
      </w:pPr>
      <w:r w:rsidRPr="00CD0F83">
        <w:rPr>
          <w:rFonts w:cs="Calibri"/>
        </w:rPr>
        <w:t>whether the Tender was mishandled by the Territory; and</w:t>
      </w:r>
    </w:p>
    <w:p w14:paraId="3C4BB23F" w14:textId="77777777" w:rsidR="00650863" w:rsidRPr="00CD0F83" w:rsidRDefault="00650863" w:rsidP="00555424">
      <w:pPr>
        <w:numPr>
          <w:ilvl w:val="0"/>
          <w:numId w:val="37"/>
        </w:numPr>
        <w:tabs>
          <w:tab w:val="clear" w:pos="360"/>
          <w:tab w:val="num" w:pos="1418"/>
        </w:tabs>
        <w:spacing w:after="240"/>
        <w:ind w:left="1418" w:hanging="709"/>
        <w:rPr>
          <w:rFonts w:cs="Calibri"/>
        </w:rPr>
      </w:pPr>
      <w:r w:rsidRPr="00CD0F83">
        <w:rPr>
          <w:rFonts w:cs="Calibri"/>
        </w:rPr>
        <w:t>evidence of unfair practices.</w:t>
      </w:r>
    </w:p>
    <w:p w14:paraId="3F01DF72" w14:textId="77777777" w:rsidR="00650863" w:rsidRPr="00045764" w:rsidRDefault="00650863" w:rsidP="00095B52">
      <w:pPr>
        <w:pStyle w:val="RFPparagraph"/>
        <w:numPr>
          <w:ilvl w:val="2"/>
          <w:numId w:val="10"/>
        </w:numPr>
        <w:spacing w:beforeLines="0" w:after="240"/>
        <w:ind w:left="709" w:hanging="709"/>
        <w:rPr>
          <w:rFonts w:cs="Calibri"/>
        </w:rPr>
      </w:pPr>
      <w:r w:rsidRPr="00045764">
        <w:rPr>
          <w:rFonts w:cs="Calibri"/>
        </w:rPr>
        <w:t>The Territory may investigate the reasons provided for lateness. The investigation process may include reviewing the system’s audit tra</w:t>
      </w:r>
      <w:r w:rsidR="008D4028">
        <w:rPr>
          <w:rFonts w:cs="Calibri"/>
        </w:rPr>
        <w:t>i</w:t>
      </w:r>
      <w:r w:rsidRPr="00045764">
        <w:rPr>
          <w:rFonts w:cs="Calibri"/>
        </w:rPr>
        <w:t xml:space="preserve">l to identify if the Tenderer attempted to lodge the Tender prior to the </w:t>
      </w:r>
      <w:r w:rsidR="008D4028">
        <w:rPr>
          <w:rFonts w:cs="Calibri"/>
        </w:rPr>
        <w:t>c</w:t>
      </w:r>
      <w:r w:rsidRPr="00045764">
        <w:rPr>
          <w:rFonts w:cs="Calibri"/>
        </w:rPr>
        <w:t xml:space="preserve">losing </w:t>
      </w:r>
      <w:r w:rsidR="008D4028">
        <w:rPr>
          <w:rFonts w:cs="Calibri"/>
        </w:rPr>
        <w:t>t</w:t>
      </w:r>
      <w:r w:rsidRPr="00045764">
        <w:rPr>
          <w:rFonts w:cs="Calibri"/>
        </w:rPr>
        <w:t xml:space="preserve">ime and if assistance was sought from the Tenders ACT </w:t>
      </w:r>
      <w:r>
        <w:rPr>
          <w:rFonts w:cs="Calibri"/>
        </w:rPr>
        <w:t>Team</w:t>
      </w:r>
      <w:r w:rsidRPr="00045764">
        <w:rPr>
          <w:rFonts w:cs="Calibri"/>
        </w:rPr>
        <w:t xml:space="preserve">.  </w:t>
      </w:r>
    </w:p>
    <w:p w14:paraId="0A5596B1" w14:textId="5AD67E56" w:rsidR="00AA6469" w:rsidRPr="004E1D3B" w:rsidRDefault="00AA6469" w:rsidP="005F233E">
      <w:pPr>
        <w:pStyle w:val="Heading3"/>
        <w:spacing w:before="240"/>
      </w:pPr>
      <w:bookmarkStart w:id="50" w:name="_Toc106693271"/>
      <w:r w:rsidRPr="00DF1E85">
        <w:t>Proof of Lodgement</w:t>
      </w:r>
      <w:bookmarkEnd w:id="50"/>
    </w:p>
    <w:p w14:paraId="45E5F9F8" w14:textId="71454ADB" w:rsidR="00650863" w:rsidRDefault="00650863" w:rsidP="00095B52">
      <w:pPr>
        <w:pStyle w:val="RFPparagraph"/>
        <w:numPr>
          <w:ilvl w:val="2"/>
          <w:numId w:val="10"/>
        </w:numPr>
        <w:spacing w:beforeLines="0" w:after="240"/>
        <w:ind w:left="709" w:hanging="709"/>
        <w:rPr>
          <w:rFonts w:cs="Calibri"/>
        </w:rPr>
      </w:pPr>
      <w:r w:rsidRPr="007C288D">
        <w:rPr>
          <w:rFonts w:cs="Calibri"/>
        </w:rPr>
        <w:t xml:space="preserve">Where the lodgement of </w:t>
      </w:r>
      <w:r w:rsidR="008D4028">
        <w:rPr>
          <w:rFonts w:cs="Calibri"/>
        </w:rPr>
        <w:t xml:space="preserve">(all files of) </w:t>
      </w:r>
      <w:r w:rsidRPr="007C288D">
        <w:rPr>
          <w:rFonts w:cs="Calibri"/>
        </w:rPr>
        <w:t xml:space="preserve">a </w:t>
      </w:r>
      <w:r w:rsidR="008D4028">
        <w:rPr>
          <w:rFonts w:cs="Calibri"/>
        </w:rPr>
        <w:t>Tender</w:t>
      </w:r>
      <w:r w:rsidRPr="007C288D">
        <w:rPr>
          <w:rFonts w:cs="Calibri"/>
        </w:rPr>
        <w:t xml:space="preserve"> has commenced prior to the </w:t>
      </w:r>
      <w:r w:rsidR="008D4028">
        <w:rPr>
          <w:rFonts w:cs="Calibri"/>
        </w:rPr>
        <w:t>c</w:t>
      </w:r>
      <w:r w:rsidRPr="007C288D">
        <w:rPr>
          <w:rFonts w:cs="Calibri"/>
        </w:rPr>
        <w:t xml:space="preserve">losing </w:t>
      </w:r>
      <w:r w:rsidR="008D4028">
        <w:rPr>
          <w:rFonts w:cs="Calibri"/>
        </w:rPr>
        <w:t>t</w:t>
      </w:r>
      <w:r w:rsidRPr="007C288D">
        <w:rPr>
          <w:rFonts w:cs="Calibri"/>
        </w:rPr>
        <w:t xml:space="preserve">ime but concluded after the </w:t>
      </w:r>
      <w:r w:rsidR="008D4028">
        <w:rPr>
          <w:rFonts w:cs="Calibri"/>
        </w:rPr>
        <w:t>c</w:t>
      </w:r>
      <w:r w:rsidRPr="007C288D">
        <w:rPr>
          <w:rFonts w:cs="Calibri"/>
        </w:rPr>
        <w:t xml:space="preserve">losing </w:t>
      </w:r>
      <w:r w:rsidR="008D4028">
        <w:rPr>
          <w:rFonts w:cs="Calibri"/>
        </w:rPr>
        <w:t>t</w:t>
      </w:r>
      <w:r w:rsidRPr="007C288D">
        <w:rPr>
          <w:rFonts w:cs="Calibri"/>
        </w:rPr>
        <w:t xml:space="preserve">ime, and upload of </w:t>
      </w:r>
      <w:r w:rsidR="00E406D3">
        <w:rPr>
          <w:rFonts w:cs="Calibri"/>
        </w:rPr>
        <w:t xml:space="preserve">all of </w:t>
      </w:r>
      <w:r w:rsidRPr="007C288D">
        <w:rPr>
          <w:rFonts w:cs="Calibri"/>
        </w:rPr>
        <w:t xml:space="preserve">the </w:t>
      </w:r>
      <w:r w:rsidR="00E406D3">
        <w:rPr>
          <w:rFonts w:cs="Calibri"/>
        </w:rPr>
        <w:t xml:space="preserve">Tender </w:t>
      </w:r>
      <w:r w:rsidRPr="007C288D">
        <w:rPr>
          <w:rFonts w:cs="Calibri"/>
        </w:rPr>
        <w:t xml:space="preserve">file/s has completed successfully, as confirmed by Tenders ACT logs, the </w:t>
      </w:r>
      <w:r w:rsidR="00E406D3">
        <w:rPr>
          <w:rFonts w:cs="Calibri"/>
        </w:rPr>
        <w:t>Tender</w:t>
      </w:r>
      <w:r w:rsidRPr="007C288D">
        <w:rPr>
          <w:rFonts w:cs="Calibri"/>
        </w:rPr>
        <w:t xml:space="preserve"> will be </w:t>
      </w:r>
      <w:r w:rsidR="00E406D3">
        <w:rPr>
          <w:rFonts w:cs="Calibri"/>
        </w:rPr>
        <w:t xml:space="preserve">considered to have been received prior to closing time. </w:t>
      </w:r>
    </w:p>
    <w:p w14:paraId="23CC0296" w14:textId="34FEDCA5" w:rsidR="00AA6469" w:rsidRPr="00003001" w:rsidRDefault="00003001" w:rsidP="00095B52">
      <w:pPr>
        <w:pStyle w:val="RFPparagraph"/>
        <w:numPr>
          <w:ilvl w:val="2"/>
          <w:numId w:val="10"/>
        </w:numPr>
        <w:spacing w:beforeLines="0" w:after="240"/>
        <w:ind w:left="709" w:hanging="709"/>
        <w:rPr>
          <w:rFonts w:cs="Calibri"/>
        </w:rPr>
      </w:pPr>
      <w:r w:rsidRPr="004E1D3B">
        <w:rPr>
          <w:rFonts w:cs="Calibri"/>
        </w:rPr>
        <w:t>Failure to receive a receipt means that lodgement has not completed successfully. In these circumstances, Tenderers should lodge submissions again or, if electronic lodgement has closed, contact the Tenders ACT team to obtain instructions on how to lodge a late Tender.</w:t>
      </w:r>
    </w:p>
    <w:p w14:paraId="60DDE3C5" w14:textId="203C3378" w:rsidR="00D47B4A" w:rsidRPr="00FB0C63" w:rsidRDefault="00CC1AB7" w:rsidP="00063CF7">
      <w:pPr>
        <w:pStyle w:val="Heading2"/>
        <w:spacing w:beforeLines="0" w:after="240"/>
        <w:rPr>
          <w:rFonts w:cs="Calibri"/>
        </w:rPr>
      </w:pPr>
      <w:bookmarkStart w:id="51" w:name="_Toc106693272"/>
      <w:bookmarkStart w:id="52" w:name="_Toc106693273"/>
      <w:bookmarkStart w:id="53" w:name="_Toc106693274"/>
      <w:bookmarkStart w:id="54" w:name="_Toc94007483"/>
      <w:bookmarkStart w:id="55" w:name="_Toc106693275"/>
      <w:bookmarkEnd w:id="51"/>
      <w:bookmarkEnd w:id="52"/>
      <w:bookmarkEnd w:id="53"/>
      <w:r>
        <w:rPr>
          <w:rFonts w:cs="Calibri"/>
        </w:rPr>
        <w:t>ADDITIONAL</w:t>
      </w:r>
      <w:r w:rsidR="0073692F" w:rsidRPr="00FB0C63">
        <w:rPr>
          <w:rFonts w:cs="Calibri"/>
        </w:rPr>
        <w:t xml:space="preserve"> INFORMATION, CLARIFICATION AND ENQUIRIES</w:t>
      </w:r>
      <w:bookmarkEnd w:id="54"/>
      <w:bookmarkEnd w:id="55"/>
    </w:p>
    <w:p w14:paraId="3B77E28B" w14:textId="053F05E1" w:rsidR="00D47B4A" w:rsidRDefault="00D47B4A" w:rsidP="00063CF7">
      <w:pPr>
        <w:pStyle w:val="RFPparagraph"/>
        <w:numPr>
          <w:ilvl w:val="2"/>
          <w:numId w:val="10"/>
        </w:numPr>
        <w:spacing w:beforeLines="0" w:after="240"/>
        <w:ind w:left="709"/>
        <w:rPr>
          <w:rFonts w:cs="Calibri"/>
        </w:rPr>
      </w:pPr>
      <w:r w:rsidRPr="00FB0C63">
        <w:rPr>
          <w:rFonts w:cs="Calibri"/>
        </w:rPr>
        <w:t>Despite any other requirement of the RFT, the Tenderer must, if so required, submit additional information to allow full consideration of the Tender. There is no obligation on the part of the Territory to seek clarifying or any other information.</w:t>
      </w:r>
    </w:p>
    <w:p w14:paraId="5EC8BBD2" w14:textId="77777777" w:rsidR="00054979" w:rsidRPr="00054979" w:rsidRDefault="00054979" w:rsidP="00063CF7">
      <w:pPr>
        <w:pStyle w:val="RFPparagraph"/>
        <w:numPr>
          <w:ilvl w:val="2"/>
          <w:numId w:val="10"/>
        </w:numPr>
        <w:spacing w:beforeLines="0" w:after="240"/>
        <w:ind w:left="709"/>
        <w:rPr>
          <w:rFonts w:cs="Calibri"/>
        </w:rPr>
      </w:pPr>
      <w:r w:rsidRPr="001F52F7">
        <w:rPr>
          <w:rFonts w:cs="Calibri"/>
        </w:rPr>
        <w:lastRenderedPageBreak/>
        <w:t xml:space="preserve">A </w:t>
      </w:r>
      <w:r>
        <w:rPr>
          <w:rFonts w:cs="Calibri"/>
        </w:rPr>
        <w:t>Te</w:t>
      </w:r>
      <w:r w:rsidRPr="00054979">
        <w:rPr>
          <w:rFonts w:cs="Calibri"/>
        </w:rPr>
        <w:t>nderer must:</w:t>
      </w:r>
    </w:p>
    <w:p w14:paraId="55DA48B2" w14:textId="77777777" w:rsidR="00054979" w:rsidRPr="00054979" w:rsidRDefault="00054979" w:rsidP="00555424">
      <w:pPr>
        <w:pStyle w:val="RFPparagraph"/>
        <w:numPr>
          <w:ilvl w:val="2"/>
          <w:numId w:val="49"/>
        </w:numPr>
        <w:spacing w:before="240" w:after="240"/>
        <w:rPr>
          <w:rFonts w:cs="Calibri"/>
        </w:rPr>
      </w:pPr>
      <w:r w:rsidRPr="00054979">
        <w:rPr>
          <w:rFonts w:cs="Calibri"/>
        </w:rPr>
        <w:t>respond to any request for clarification within the time period and in the format specified by the Territory;</w:t>
      </w:r>
    </w:p>
    <w:p w14:paraId="3223B399" w14:textId="12353420" w:rsidR="00054979" w:rsidRPr="00054979" w:rsidRDefault="00054979" w:rsidP="00555424">
      <w:pPr>
        <w:pStyle w:val="RFPparagraph"/>
        <w:numPr>
          <w:ilvl w:val="2"/>
          <w:numId w:val="49"/>
        </w:numPr>
        <w:spacing w:before="240" w:after="240"/>
        <w:rPr>
          <w:rFonts w:cs="Calibri"/>
        </w:rPr>
      </w:pPr>
      <w:r w:rsidRPr="00054979">
        <w:rPr>
          <w:rFonts w:cs="Calibri"/>
        </w:rPr>
        <w:t xml:space="preserve">ensure that clarifying information provided </w:t>
      </w:r>
      <w:r w:rsidR="00F12032">
        <w:rPr>
          <w:rFonts w:cs="Calibri"/>
        </w:rPr>
        <w:t>responds to</w:t>
      </w:r>
      <w:r w:rsidR="00F12032" w:rsidRPr="00054979">
        <w:rPr>
          <w:rFonts w:cs="Calibri"/>
        </w:rPr>
        <w:t xml:space="preserve"> </w:t>
      </w:r>
      <w:r w:rsidRPr="00054979">
        <w:rPr>
          <w:rFonts w:cs="Calibri"/>
        </w:rPr>
        <w:t>the Territory’s enquiry and is fully consistent with the Tender submitted by the Tenderer; and</w:t>
      </w:r>
    </w:p>
    <w:p w14:paraId="1EADD3BE" w14:textId="77777777" w:rsidR="00054979" w:rsidRPr="00054979" w:rsidRDefault="00054979" w:rsidP="00555424">
      <w:pPr>
        <w:pStyle w:val="RFPparagraph"/>
        <w:numPr>
          <w:ilvl w:val="2"/>
          <w:numId w:val="49"/>
        </w:numPr>
        <w:spacing w:before="240" w:after="240"/>
        <w:rPr>
          <w:rFonts w:cs="Calibri"/>
        </w:rPr>
      </w:pPr>
      <w:r w:rsidRPr="00054979">
        <w:rPr>
          <w:rFonts w:cs="Calibri"/>
        </w:rPr>
        <w:t>not seek to materially alter any aspect of their Response by providing additional information to the Territory.</w:t>
      </w:r>
    </w:p>
    <w:p w14:paraId="0DA0EDBA" w14:textId="39C26135" w:rsidR="00054979" w:rsidRPr="00054979" w:rsidRDefault="00054979" w:rsidP="00063CF7">
      <w:pPr>
        <w:pStyle w:val="RFPparagraph"/>
        <w:numPr>
          <w:ilvl w:val="2"/>
          <w:numId w:val="10"/>
        </w:numPr>
        <w:spacing w:beforeLines="0" w:after="240"/>
        <w:ind w:left="709" w:hanging="709"/>
        <w:rPr>
          <w:rFonts w:cs="Calibri"/>
        </w:rPr>
      </w:pPr>
      <w:r w:rsidRPr="00054979">
        <w:rPr>
          <w:rFonts w:cs="Calibri"/>
        </w:rPr>
        <w:t xml:space="preserve">The Territory will not accept information provided in </w:t>
      </w:r>
      <w:r w:rsidR="00C930C9">
        <w:rPr>
          <w:rFonts w:cs="Calibri"/>
        </w:rPr>
        <w:t xml:space="preserve">a </w:t>
      </w:r>
      <w:r w:rsidRPr="00054979">
        <w:rPr>
          <w:rFonts w:cs="Calibri"/>
        </w:rPr>
        <w:t>Tender to a request for clarification if that information alters the original Tender in any material respect. If the Tenderer fails to supply clarification or additional information to the satisfaction of the Territory, the Territory may exclude the Tender from further consideration.</w:t>
      </w:r>
    </w:p>
    <w:p w14:paraId="71CCB9E8" w14:textId="77777777" w:rsidR="00054979" w:rsidRPr="00054979" w:rsidRDefault="00054979" w:rsidP="00063CF7">
      <w:pPr>
        <w:pStyle w:val="RFPparagraph"/>
        <w:numPr>
          <w:ilvl w:val="2"/>
          <w:numId w:val="10"/>
        </w:numPr>
        <w:spacing w:beforeLines="0" w:after="240"/>
        <w:ind w:left="709"/>
        <w:rPr>
          <w:rFonts w:cs="Calibri"/>
        </w:rPr>
      </w:pPr>
      <w:r w:rsidRPr="00054979">
        <w:rPr>
          <w:rFonts w:cs="Calibri"/>
        </w:rPr>
        <w:t>The Territory may require the Tenderer to submit similar information to that required by this Approach to Market in respect of any proposed Subcontractors if that information was not already required to be included in the Tender by this RFT. The Territory may additionally request that a Subcontractor separately provide information, declarations or warranties similar to those specified in this RFT.</w:t>
      </w:r>
    </w:p>
    <w:p w14:paraId="4ABBAC6D" w14:textId="297E49B3" w:rsidR="00054979" w:rsidRPr="00FB0C63" w:rsidRDefault="00054979" w:rsidP="00063CF7">
      <w:pPr>
        <w:pStyle w:val="RFPparagraph"/>
        <w:numPr>
          <w:ilvl w:val="2"/>
          <w:numId w:val="10"/>
        </w:numPr>
        <w:spacing w:beforeLines="0" w:after="240"/>
        <w:ind w:left="709"/>
        <w:rPr>
          <w:rFonts w:cs="Calibri"/>
        </w:rPr>
      </w:pPr>
      <w:r w:rsidRPr="00054979">
        <w:rPr>
          <w:rFonts w:cs="Calibri"/>
        </w:rPr>
        <w:t>A request for clarification or additional information is not an indication that its organisation will or will not be the preferred Tenderer. The Tend</w:t>
      </w:r>
      <w:r>
        <w:rPr>
          <w:rFonts w:cs="Calibri"/>
        </w:rPr>
        <w:t>erer</w:t>
      </w:r>
      <w:r w:rsidRPr="001F52F7">
        <w:rPr>
          <w:rFonts w:cs="Calibri"/>
        </w:rPr>
        <w:t xml:space="preserve"> should treat all contact as strictly confidential and not disclose the details of any contact to any third parties. A </w:t>
      </w:r>
      <w:r>
        <w:rPr>
          <w:rFonts w:cs="Calibri"/>
        </w:rPr>
        <w:t>Tenderer</w:t>
      </w:r>
      <w:r w:rsidRPr="001F52F7">
        <w:rPr>
          <w:rFonts w:cs="Calibri"/>
        </w:rPr>
        <w:t>’s failure to observe confidentiality may result in the exclusion of their Response from further consideration.</w:t>
      </w:r>
    </w:p>
    <w:p w14:paraId="019D272A" w14:textId="77777777" w:rsidR="00D47B4A" w:rsidRPr="00FB0C63" w:rsidRDefault="0073692F" w:rsidP="00063CF7">
      <w:pPr>
        <w:pStyle w:val="Heading2"/>
        <w:keepNext/>
        <w:spacing w:before="240" w:after="240"/>
        <w:ind w:left="482" w:hanging="482"/>
        <w:rPr>
          <w:rFonts w:cs="Calibri"/>
        </w:rPr>
      </w:pPr>
      <w:bookmarkStart w:id="56" w:name="_Toc94007484"/>
      <w:bookmarkStart w:id="57" w:name="_Toc106693276"/>
      <w:r w:rsidRPr="00FB0C63">
        <w:rPr>
          <w:rFonts w:cs="Calibri"/>
        </w:rPr>
        <w:t>NON-CONFORMING TENDERS</w:t>
      </w:r>
      <w:bookmarkEnd w:id="56"/>
      <w:bookmarkEnd w:id="57"/>
    </w:p>
    <w:p w14:paraId="04F41E33" w14:textId="77777777" w:rsidR="00D47B4A" w:rsidRPr="00FB0C63" w:rsidRDefault="00D47B4A" w:rsidP="00063CF7">
      <w:pPr>
        <w:pStyle w:val="RFPparagraph"/>
        <w:numPr>
          <w:ilvl w:val="2"/>
          <w:numId w:val="10"/>
        </w:numPr>
        <w:spacing w:before="240"/>
        <w:ind w:left="709" w:hanging="709"/>
        <w:rPr>
          <w:rFonts w:cs="Calibri"/>
        </w:rPr>
      </w:pPr>
      <w:r w:rsidRPr="00FB0C63">
        <w:rPr>
          <w:rFonts w:cs="Calibri"/>
        </w:rPr>
        <w:t>A Tender that is:</w:t>
      </w:r>
    </w:p>
    <w:p w14:paraId="243736E3" w14:textId="77777777" w:rsidR="00D47B4A" w:rsidRPr="00FB0C63" w:rsidRDefault="004C7311" w:rsidP="00555424">
      <w:pPr>
        <w:numPr>
          <w:ilvl w:val="0"/>
          <w:numId w:val="19"/>
        </w:numPr>
        <w:tabs>
          <w:tab w:val="clear" w:pos="360"/>
          <w:tab w:val="num" w:pos="1418"/>
        </w:tabs>
        <w:ind w:left="1418" w:hanging="709"/>
        <w:rPr>
          <w:rFonts w:cs="Calibri"/>
        </w:rPr>
      </w:pPr>
      <w:r>
        <w:rPr>
          <w:rFonts w:cs="Calibri"/>
        </w:rPr>
        <w:t xml:space="preserve">is </w:t>
      </w:r>
      <w:r w:rsidR="00D47B4A" w:rsidRPr="00FB0C63">
        <w:rPr>
          <w:rFonts w:cs="Calibri"/>
        </w:rPr>
        <w:t>at variance with or does not respond to or does not fully comply with any requirement of the RFT; or</w:t>
      </w:r>
    </w:p>
    <w:p w14:paraId="754175D1" w14:textId="77777777" w:rsidR="004C7311" w:rsidRPr="00DC4A04" w:rsidRDefault="004C7311" w:rsidP="00555424">
      <w:pPr>
        <w:numPr>
          <w:ilvl w:val="0"/>
          <w:numId w:val="19"/>
        </w:numPr>
        <w:tabs>
          <w:tab w:val="clear" w:pos="360"/>
          <w:tab w:val="num" w:pos="1418"/>
        </w:tabs>
        <w:ind w:left="1418" w:hanging="709"/>
        <w:rPr>
          <w:rFonts w:cs="Calibri"/>
        </w:rPr>
      </w:pPr>
      <w:r>
        <w:rPr>
          <w:rFonts w:cs="Calibri"/>
        </w:rPr>
        <w:t xml:space="preserve">is </w:t>
      </w:r>
      <w:r w:rsidR="00D47B4A" w:rsidRPr="00FB0C63">
        <w:rPr>
          <w:rFonts w:cs="Calibri"/>
        </w:rPr>
        <w:t xml:space="preserve">incomplete, </w:t>
      </w:r>
      <w:r>
        <w:rPr>
          <w:rFonts w:cs="Calibri"/>
        </w:rPr>
        <w:t>cannot be read or decrypted</w:t>
      </w:r>
      <w:r w:rsidR="0055739D">
        <w:rPr>
          <w:rFonts w:cs="Calibri"/>
        </w:rPr>
        <w:t>,</w:t>
      </w:r>
    </w:p>
    <w:p w14:paraId="6B51BB30" w14:textId="77777777" w:rsidR="00D47B4A" w:rsidRDefault="00D47B4A" w:rsidP="0055739D">
      <w:pPr>
        <w:pStyle w:val="RFPparagraph"/>
        <w:spacing w:beforeLines="0"/>
        <w:ind w:firstLine="709"/>
        <w:rPr>
          <w:rFonts w:cs="Calibri"/>
        </w:rPr>
      </w:pPr>
      <w:r w:rsidRPr="00FB0C63">
        <w:rPr>
          <w:rFonts w:cs="Calibri"/>
        </w:rPr>
        <w:t>may be deemed to be non</w:t>
      </w:r>
      <w:r w:rsidR="005C5977" w:rsidRPr="00FB0C63">
        <w:rPr>
          <w:rFonts w:cs="Calibri"/>
        </w:rPr>
        <w:noBreakHyphen/>
      </w:r>
      <w:r w:rsidRPr="00FB0C63">
        <w:rPr>
          <w:rFonts w:cs="Calibri"/>
        </w:rPr>
        <w:t>conforming.</w:t>
      </w:r>
    </w:p>
    <w:p w14:paraId="39870405" w14:textId="77777777" w:rsidR="002D254A" w:rsidRPr="00DC4A04" w:rsidRDefault="002D254A" w:rsidP="00063CF7">
      <w:pPr>
        <w:pStyle w:val="RFPparagraph"/>
        <w:numPr>
          <w:ilvl w:val="2"/>
          <w:numId w:val="10"/>
        </w:numPr>
        <w:spacing w:before="240"/>
        <w:ind w:left="709" w:hanging="709"/>
        <w:rPr>
          <w:rFonts w:cs="Calibri"/>
        </w:rPr>
      </w:pPr>
      <w:r w:rsidRPr="00DC4A04">
        <w:rPr>
          <w:rFonts w:cs="Calibri"/>
        </w:rPr>
        <w:t>The Territory may at its absolute discretion, in respect of a Tender that is non</w:t>
      </w:r>
      <w:r w:rsidRPr="00DC4A04">
        <w:rPr>
          <w:rFonts w:cs="Calibri"/>
        </w:rPr>
        <w:noBreakHyphen/>
        <w:t>conforming or which has been deemed by the Territory to be non-conforming having regard to any conditions of tender:</w:t>
      </w:r>
    </w:p>
    <w:p w14:paraId="0BB1F6BB" w14:textId="77777777" w:rsidR="002D254A" w:rsidRPr="00DC4A04" w:rsidRDefault="002D254A" w:rsidP="00555424">
      <w:pPr>
        <w:numPr>
          <w:ilvl w:val="0"/>
          <w:numId w:val="20"/>
        </w:numPr>
        <w:tabs>
          <w:tab w:val="clear" w:pos="360"/>
          <w:tab w:val="num" w:pos="1418"/>
        </w:tabs>
        <w:spacing w:beforeLines="100" w:before="240"/>
        <w:ind w:left="1418" w:hanging="709"/>
        <w:rPr>
          <w:rFonts w:cs="Calibri"/>
        </w:rPr>
      </w:pPr>
      <w:r w:rsidRPr="00DC4A04">
        <w:rPr>
          <w:rFonts w:cs="Calibri"/>
        </w:rPr>
        <w:t>reject and not further consider the Tender;</w:t>
      </w:r>
    </w:p>
    <w:p w14:paraId="45531F47" w14:textId="77777777" w:rsidR="002D254A" w:rsidRPr="00DC4A04" w:rsidRDefault="002D254A" w:rsidP="00555424">
      <w:pPr>
        <w:numPr>
          <w:ilvl w:val="0"/>
          <w:numId w:val="20"/>
        </w:numPr>
        <w:tabs>
          <w:tab w:val="clear" w:pos="360"/>
          <w:tab w:val="num" w:pos="1418"/>
        </w:tabs>
        <w:spacing w:beforeLines="100" w:before="240"/>
        <w:ind w:left="1418" w:hanging="709"/>
        <w:rPr>
          <w:rFonts w:cs="Calibri"/>
        </w:rPr>
      </w:pPr>
      <w:r w:rsidRPr="00DC4A04">
        <w:rPr>
          <w:rFonts w:cs="Calibri"/>
        </w:rPr>
        <w:t>ignore any non-conformance in the Tender and assess the Tenders against the Assessment Criteria; or</w:t>
      </w:r>
    </w:p>
    <w:p w14:paraId="20E3BB3D" w14:textId="77777777" w:rsidR="002D254A" w:rsidRPr="00DC4A04" w:rsidRDefault="002D254A" w:rsidP="00555424">
      <w:pPr>
        <w:numPr>
          <w:ilvl w:val="0"/>
          <w:numId w:val="20"/>
        </w:numPr>
        <w:tabs>
          <w:tab w:val="clear" w:pos="360"/>
          <w:tab w:val="num" w:pos="1418"/>
        </w:tabs>
        <w:spacing w:beforeLines="100" w:before="240"/>
        <w:ind w:left="1418" w:hanging="709"/>
        <w:rPr>
          <w:rFonts w:cs="Calibri"/>
        </w:rPr>
      </w:pPr>
      <w:r w:rsidRPr="00DC4A04">
        <w:rPr>
          <w:rFonts w:cs="Calibri"/>
        </w:rPr>
        <w:t>if it is possible to correct the non-conformance without affecting the probity of the tender process, permit the Tenderer to do so.</w:t>
      </w:r>
    </w:p>
    <w:p w14:paraId="5B92E1D5" w14:textId="77777777" w:rsidR="002D254A" w:rsidRDefault="002D254A" w:rsidP="00063CF7">
      <w:pPr>
        <w:pStyle w:val="Heading2"/>
        <w:spacing w:before="240"/>
        <w:rPr>
          <w:rFonts w:cs="Calibri"/>
        </w:rPr>
      </w:pPr>
      <w:bookmarkStart w:id="58" w:name="_Toc422146747"/>
      <w:bookmarkStart w:id="59" w:name="_Toc422146805"/>
      <w:bookmarkStart w:id="60" w:name="_Toc422147397"/>
      <w:bookmarkStart w:id="61" w:name="_Toc422320378"/>
      <w:bookmarkStart w:id="62" w:name="_Toc422410846"/>
      <w:bookmarkStart w:id="63" w:name="_Toc418777386"/>
      <w:bookmarkStart w:id="64" w:name="_Toc94007485"/>
      <w:bookmarkStart w:id="65" w:name="_Toc106693277"/>
      <w:bookmarkEnd w:id="58"/>
      <w:bookmarkEnd w:id="59"/>
      <w:bookmarkEnd w:id="60"/>
      <w:bookmarkEnd w:id="61"/>
      <w:bookmarkEnd w:id="62"/>
      <w:r>
        <w:rPr>
          <w:rFonts w:cs="Calibri"/>
        </w:rPr>
        <w:t>ONLINE FORUM</w:t>
      </w:r>
      <w:bookmarkEnd w:id="63"/>
      <w:r w:rsidR="006F562C">
        <w:rPr>
          <w:rFonts w:cs="Calibri"/>
        </w:rPr>
        <w:t xml:space="preserve"> AND ADDENDA</w:t>
      </w:r>
      <w:bookmarkEnd w:id="64"/>
      <w:bookmarkEnd w:id="65"/>
    </w:p>
    <w:p w14:paraId="2CEE9DF1" w14:textId="77777777" w:rsidR="0055739D" w:rsidRDefault="002D254A" w:rsidP="00063CF7">
      <w:pPr>
        <w:pStyle w:val="RFPparagraph"/>
        <w:numPr>
          <w:ilvl w:val="2"/>
          <w:numId w:val="10"/>
        </w:numPr>
        <w:spacing w:before="240"/>
        <w:ind w:left="709" w:hanging="709"/>
        <w:rPr>
          <w:rFonts w:cs="Calibri"/>
        </w:rPr>
      </w:pPr>
      <w:r>
        <w:rPr>
          <w:rFonts w:cs="Calibri"/>
        </w:rPr>
        <w:lastRenderedPageBreak/>
        <w:t>Tenders ACT features an online forum that enables Tenderers to seek clarification about a</w:t>
      </w:r>
      <w:r w:rsidR="0055739D">
        <w:rPr>
          <w:rFonts w:cs="Calibri"/>
        </w:rPr>
        <w:t>n RFT</w:t>
      </w:r>
      <w:r>
        <w:rPr>
          <w:rFonts w:cs="Calibri"/>
        </w:rPr>
        <w:t>.  The forum can be accessed</w:t>
      </w:r>
      <w:r w:rsidR="0055739D">
        <w:rPr>
          <w:rFonts w:cs="Calibri"/>
        </w:rPr>
        <w:t>, and posts made,</w:t>
      </w:r>
      <w:r>
        <w:rPr>
          <w:rFonts w:cs="Calibri"/>
        </w:rPr>
        <w:t xml:space="preserve"> </w:t>
      </w:r>
      <w:r w:rsidR="0055739D">
        <w:rPr>
          <w:rFonts w:cs="Calibri"/>
        </w:rPr>
        <w:t xml:space="preserve">once </w:t>
      </w:r>
      <w:r>
        <w:rPr>
          <w:rFonts w:cs="Calibri"/>
        </w:rPr>
        <w:t>a</w:t>
      </w:r>
      <w:r w:rsidR="0055739D">
        <w:rPr>
          <w:rFonts w:cs="Calibri"/>
        </w:rPr>
        <w:t>n RFT</w:t>
      </w:r>
      <w:r>
        <w:rPr>
          <w:rFonts w:cs="Calibri"/>
        </w:rPr>
        <w:t xml:space="preserve"> has been downloaded. </w:t>
      </w:r>
      <w:r w:rsidR="0055739D">
        <w:rPr>
          <w:rFonts w:cs="Calibri"/>
        </w:rPr>
        <w:t xml:space="preserve"> </w:t>
      </w:r>
    </w:p>
    <w:p w14:paraId="592E002A" w14:textId="77777777" w:rsidR="002D71E6" w:rsidRPr="002D71E6" w:rsidRDefault="002D71E6" w:rsidP="00063CF7">
      <w:pPr>
        <w:pStyle w:val="RFPparagraph"/>
        <w:numPr>
          <w:ilvl w:val="2"/>
          <w:numId w:val="10"/>
        </w:numPr>
        <w:spacing w:before="240"/>
        <w:ind w:left="709" w:hanging="709"/>
        <w:rPr>
          <w:rFonts w:cs="Calibri"/>
        </w:rPr>
      </w:pPr>
      <w:r w:rsidRPr="00FE046A">
        <w:rPr>
          <w:rFonts w:cs="Calibri"/>
        </w:rPr>
        <w:t xml:space="preserve">All information and notices </w:t>
      </w:r>
      <w:r>
        <w:rPr>
          <w:rFonts w:cs="Calibri"/>
        </w:rPr>
        <w:t xml:space="preserve">(including addenda) </w:t>
      </w:r>
      <w:r w:rsidRPr="00FE046A">
        <w:rPr>
          <w:rFonts w:cs="Calibri"/>
        </w:rPr>
        <w:t xml:space="preserve">relating to </w:t>
      </w:r>
      <w:r>
        <w:rPr>
          <w:rFonts w:cs="Calibri"/>
        </w:rPr>
        <w:t xml:space="preserve">an </w:t>
      </w:r>
      <w:r w:rsidRPr="00FE046A">
        <w:rPr>
          <w:rFonts w:cs="Calibri"/>
        </w:rPr>
        <w:t>RF</w:t>
      </w:r>
      <w:r>
        <w:rPr>
          <w:rFonts w:cs="Calibri"/>
        </w:rPr>
        <w:t>T</w:t>
      </w:r>
      <w:r w:rsidRPr="00FE046A">
        <w:rPr>
          <w:rFonts w:cs="Calibri"/>
        </w:rPr>
        <w:t xml:space="preserve"> (including </w:t>
      </w:r>
      <w:r>
        <w:rPr>
          <w:rFonts w:cs="Calibri"/>
        </w:rPr>
        <w:t xml:space="preserve">technical clarifications or </w:t>
      </w:r>
      <w:r w:rsidRPr="00FE046A">
        <w:rPr>
          <w:rFonts w:cs="Calibri"/>
        </w:rPr>
        <w:t>amendments) will be posted on the relevant RF</w:t>
      </w:r>
      <w:r>
        <w:rPr>
          <w:rFonts w:cs="Calibri"/>
        </w:rPr>
        <w:t>T</w:t>
      </w:r>
      <w:r w:rsidRPr="00FE046A">
        <w:rPr>
          <w:rFonts w:cs="Calibri"/>
        </w:rPr>
        <w:t xml:space="preserve"> page on Tenders</w:t>
      </w:r>
      <w:r>
        <w:rPr>
          <w:rFonts w:cs="Calibri"/>
        </w:rPr>
        <w:t xml:space="preserve"> </w:t>
      </w:r>
      <w:r w:rsidRPr="00FE046A">
        <w:rPr>
          <w:rFonts w:cs="Calibri"/>
        </w:rPr>
        <w:t>ACT.</w:t>
      </w:r>
    </w:p>
    <w:p w14:paraId="54C92E63" w14:textId="77777777" w:rsidR="00A02B64" w:rsidRDefault="00A02B64" w:rsidP="00063CF7">
      <w:pPr>
        <w:pStyle w:val="RFPparagraph"/>
        <w:numPr>
          <w:ilvl w:val="2"/>
          <w:numId w:val="10"/>
        </w:numPr>
        <w:spacing w:before="240"/>
        <w:ind w:left="709" w:hanging="709"/>
        <w:rPr>
          <w:rFonts w:cs="Calibri"/>
        </w:rPr>
      </w:pPr>
      <w:r>
        <w:rPr>
          <w:rFonts w:cs="Calibri"/>
        </w:rPr>
        <w:t>All Tenderers who have downloaded the RFT will be able to view all posts and responses on the forum.</w:t>
      </w:r>
    </w:p>
    <w:p w14:paraId="450571B8" w14:textId="77777777" w:rsidR="002D254A" w:rsidRDefault="002D254A" w:rsidP="00063CF7">
      <w:pPr>
        <w:pStyle w:val="RFPparagraph"/>
        <w:numPr>
          <w:ilvl w:val="2"/>
          <w:numId w:val="10"/>
        </w:numPr>
        <w:spacing w:before="240"/>
        <w:ind w:left="709" w:hanging="709"/>
        <w:rPr>
          <w:rFonts w:cs="Calibri"/>
        </w:rPr>
      </w:pPr>
      <w:r>
        <w:rPr>
          <w:rFonts w:cs="Calibri"/>
        </w:rPr>
        <w:t xml:space="preserve">Posts made to the forum will not be immediately displayed to enable the Territory to review the clarification question and to develop a response. </w:t>
      </w:r>
    </w:p>
    <w:p w14:paraId="7CE86CF1" w14:textId="77777777" w:rsidR="002D254A" w:rsidRDefault="002D254A" w:rsidP="00063CF7">
      <w:pPr>
        <w:pStyle w:val="RFPparagraph"/>
        <w:numPr>
          <w:ilvl w:val="2"/>
          <w:numId w:val="10"/>
        </w:numPr>
        <w:spacing w:before="240"/>
        <w:ind w:left="709" w:hanging="709"/>
        <w:rPr>
          <w:rFonts w:cs="Calibri"/>
        </w:rPr>
      </w:pPr>
      <w:r>
        <w:rPr>
          <w:rFonts w:cs="Calibri"/>
        </w:rPr>
        <w:t>The Territory may choose</w:t>
      </w:r>
      <w:r w:rsidR="00A02B64">
        <w:rPr>
          <w:rFonts w:cs="Calibri"/>
        </w:rPr>
        <w:t>, in its absolute discretion,</w:t>
      </w:r>
      <w:r>
        <w:rPr>
          <w:rFonts w:cs="Calibri"/>
        </w:rPr>
        <w:t xml:space="preserve"> to:</w:t>
      </w:r>
    </w:p>
    <w:p w14:paraId="7BA8563A" w14:textId="77777777" w:rsidR="002D254A" w:rsidRDefault="002D254A" w:rsidP="00555424">
      <w:pPr>
        <w:numPr>
          <w:ilvl w:val="0"/>
          <w:numId w:val="21"/>
        </w:numPr>
        <w:tabs>
          <w:tab w:val="clear" w:pos="360"/>
          <w:tab w:val="num" w:pos="1418"/>
        </w:tabs>
        <w:spacing w:beforeLines="100" w:before="240"/>
        <w:ind w:left="1418" w:hanging="709"/>
        <w:rPr>
          <w:rFonts w:cs="Calibri"/>
        </w:rPr>
      </w:pPr>
      <w:r>
        <w:rPr>
          <w:rFonts w:cs="Calibri"/>
        </w:rPr>
        <w:t>not publish a request for clarification on the forum and instead issue an addend</w:t>
      </w:r>
      <w:r w:rsidR="00A02B64">
        <w:rPr>
          <w:rFonts w:cs="Calibri"/>
        </w:rPr>
        <w:t>um</w:t>
      </w:r>
      <w:r>
        <w:rPr>
          <w:rFonts w:cs="Calibri"/>
        </w:rPr>
        <w:t>; or</w:t>
      </w:r>
    </w:p>
    <w:p w14:paraId="0400F8DE" w14:textId="77777777" w:rsidR="002D254A" w:rsidRDefault="002D254A" w:rsidP="00555424">
      <w:pPr>
        <w:numPr>
          <w:ilvl w:val="0"/>
          <w:numId w:val="21"/>
        </w:numPr>
        <w:tabs>
          <w:tab w:val="clear" w:pos="360"/>
          <w:tab w:val="num" w:pos="1418"/>
        </w:tabs>
        <w:spacing w:beforeLines="100" w:before="240"/>
        <w:ind w:left="1418" w:hanging="709"/>
        <w:rPr>
          <w:rFonts w:cs="Calibri"/>
        </w:rPr>
      </w:pPr>
      <w:r>
        <w:rPr>
          <w:rFonts w:cs="Calibri"/>
        </w:rPr>
        <w:t>publish the clarification question and a response on the forum, without issuing an addend</w:t>
      </w:r>
      <w:r w:rsidR="00A02B64">
        <w:rPr>
          <w:rFonts w:cs="Calibri"/>
        </w:rPr>
        <w:t>um</w:t>
      </w:r>
      <w:r>
        <w:rPr>
          <w:rFonts w:cs="Calibri"/>
        </w:rPr>
        <w:t>; or</w:t>
      </w:r>
    </w:p>
    <w:p w14:paraId="345811A0" w14:textId="77777777" w:rsidR="002D254A" w:rsidRDefault="002D254A" w:rsidP="00555424">
      <w:pPr>
        <w:numPr>
          <w:ilvl w:val="0"/>
          <w:numId w:val="21"/>
        </w:numPr>
        <w:tabs>
          <w:tab w:val="clear" w:pos="360"/>
          <w:tab w:val="num" w:pos="1418"/>
        </w:tabs>
        <w:spacing w:beforeLines="100" w:before="240"/>
        <w:ind w:left="1418" w:hanging="709"/>
        <w:rPr>
          <w:rFonts w:cs="Calibri"/>
        </w:rPr>
      </w:pPr>
      <w:r>
        <w:rPr>
          <w:rFonts w:cs="Calibri"/>
        </w:rPr>
        <w:t>at its discretion, not publish the clarification question.</w:t>
      </w:r>
    </w:p>
    <w:p w14:paraId="31A8EAB6" w14:textId="77777777" w:rsidR="002D254A" w:rsidRDefault="002D254A" w:rsidP="00063CF7">
      <w:pPr>
        <w:pStyle w:val="RFPparagraph"/>
        <w:numPr>
          <w:ilvl w:val="2"/>
          <w:numId w:val="10"/>
        </w:numPr>
        <w:spacing w:before="240"/>
        <w:ind w:left="709" w:hanging="709"/>
        <w:rPr>
          <w:rFonts w:cs="Calibri"/>
        </w:rPr>
      </w:pPr>
      <w:r>
        <w:rPr>
          <w:rFonts w:cs="Calibri"/>
        </w:rPr>
        <w:t>The forum will not display details about the source of any requests for clarification</w:t>
      </w:r>
      <w:r w:rsidR="00A02B64">
        <w:rPr>
          <w:rFonts w:cs="Calibri"/>
        </w:rPr>
        <w:t>, however Tenderers are solely responsible for the content of their posts.</w:t>
      </w:r>
    </w:p>
    <w:p w14:paraId="38411BD0" w14:textId="77777777" w:rsidR="002D254A" w:rsidRPr="00DC4A04" w:rsidRDefault="002D254A" w:rsidP="00063CF7">
      <w:pPr>
        <w:pStyle w:val="RFPparagraph"/>
        <w:numPr>
          <w:ilvl w:val="2"/>
          <w:numId w:val="10"/>
        </w:numPr>
        <w:spacing w:before="240"/>
        <w:ind w:left="709" w:hanging="709"/>
        <w:rPr>
          <w:rFonts w:cs="Calibri"/>
        </w:rPr>
      </w:pPr>
      <w:r w:rsidRPr="00FE046A">
        <w:rPr>
          <w:rFonts w:cs="Calibri"/>
        </w:rPr>
        <w:t xml:space="preserve">The Territory accepts no responsibility if a </w:t>
      </w:r>
      <w:r>
        <w:rPr>
          <w:rFonts w:cs="Calibri"/>
        </w:rPr>
        <w:t>Tenderer</w:t>
      </w:r>
      <w:r w:rsidRPr="00FE046A">
        <w:rPr>
          <w:rFonts w:cs="Calibri"/>
        </w:rPr>
        <w:t xml:space="preserve"> fails to become aware of any </w:t>
      </w:r>
      <w:r>
        <w:rPr>
          <w:rFonts w:cs="Calibri"/>
        </w:rPr>
        <w:t>information</w:t>
      </w:r>
      <w:r w:rsidR="002D71E6">
        <w:rPr>
          <w:rFonts w:cs="Calibri"/>
        </w:rPr>
        <w:t xml:space="preserve"> (including addenda)</w:t>
      </w:r>
      <w:r>
        <w:rPr>
          <w:rFonts w:cs="Calibri"/>
        </w:rPr>
        <w:t xml:space="preserve"> posted on the forum</w:t>
      </w:r>
      <w:r w:rsidRPr="00FE046A">
        <w:rPr>
          <w:rFonts w:cs="Calibri"/>
        </w:rPr>
        <w:t xml:space="preserve"> </w:t>
      </w:r>
      <w:r w:rsidR="002D71E6">
        <w:rPr>
          <w:rFonts w:cs="Calibri"/>
        </w:rPr>
        <w:t xml:space="preserve">or otherwise on the relevant RFT page on Tenders ACT </w:t>
      </w:r>
      <w:r w:rsidRPr="00FE046A">
        <w:rPr>
          <w:rFonts w:cs="Calibri"/>
        </w:rPr>
        <w:t>which would have been apparent from a visit to the relevant RF</w:t>
      </w:r>
      <w:r>
        <w:rPr>
          <w:rFonts w:cs="Calibri"/>
        </w:rPr>
        <w:t>T</w:t>
      </w:r>
      <w:r w:rsidRPr="00FE046A">
        <w:rPr>
          <w:rFonts w:cs="Calibri"/>
        </w:rPr>
        <w:t xml:space="preserve"> page on Tenders</w:t>
      </w:r>
      <w:r>
        <w:rPr>
          <w:rFonts w:cs="Calibri"/>
        </w:rPr>
        <w:t xml:space="preserve"> </w:t>
      </w:r>
      <w:r w:rsidRPr="00FE046A">
        <w:rPr>
          <w:rFonts w:cs="Calibri"/>
        </w:rPr>
        <w:t>ACT.</w:t>
      </w:r>
    </w:p>
    <w:p w14:paraId="34D4D048" w14:textId="77777777" w:rsidR="006823DA" w:rsidRDefault="005A4CA7" w:rsidP="00063CF7">
      <w:pPr>
        <w:pStyle w:val="RFPparagraph"/>
        <w:numPr>
          <w:ilvl w:val="2"/>
          <w:numId w:val="10"/>
        </w:numPr>
        <w:spacing w:before="240"/>
        <w:ind w:left="709" w:hanging="709"/>
        <w:rPr>
          <w:rFonts w:cs="Calibri"/>
        </w:rPr>
      </w:pPr>
      <w:r>
        <w:rPr>
          <w:rFonts w:cs="Calibri"/>
        </w:rPr>
        <w:t>Tenderers</w:t>
      </w:r>
      <w:r w:rsidRPr="00FE046A">
        <w:rPr>
          <w:rFonts w:cs="Calibri"/>
        </w:rPr>
        <w:t xml:space="preserve"> who ha</w:t>
      </w:r>
      <w:r>
        <w:rPr>
          <w:rFonts w:cs="Calibri"/>
        </w:rPr>
        <w:t>ve</w:t>
      </w:r>
      <w:r w:rsidRPr="00FE046A">
        <w:rPr>
          <w:rFonts w:cs="Calibri"/>
        </w:rPr>
        <w:t xml:space="preserve"> downloaded </w:t>
      </w:r>
      <w:r>
        <w:rPr>
          <w:rFonts w:cs="Calibri"/>
        </w:rPr>
        <w:t>the RFT</w:t>
      </w:r>
      <w:r w:rsidRPr="00FE046A">
        <w:rPr>
          <w:rFonts w:cs="Calibri"/>
        </w:rPr>
        <w:t xml:space="preserve"> will</w:t>
      </w:r>
      <w:r w:rsidR="002D71E6">
        <w:rPr>
          <w:rFonts w:cs="Calibri"/>
        </w:rPr>
        <w:t xml:space="preserve"> also </w:t>
      </w:r>
      <w:r w:rsidRPr="00FE046A">
        <w:rPr>
          <w:rFonts w:cs="Calibri"/>
        </w:rPr>
        <w:t>be notified by Tenders</w:t>
      </w:r>
      <w:r>
        <w:rPr>
          <w:rFonts w:cs="Calibri"/>
        </w:rPr>
        <w:t xml:space="preserve"> </w:t>
      </w:r>
      <w:r w:rsidRPr="00FE046A">
        <w:rPr>
          <w:rFonts w:cs="Calibri"/>
        </w:rPr>
        <w:t xml:space="preserve">ACT via email of any </w:t>
      </w:r>
      <w:r w:rsidR="002D71E6">
        <w:rPr>
          <w:rFonts w:cs="Calibri"/>
        </w:rPr>
        <w:t xml:space="preserve">formal </w:t>
      </w:r>
      <w:r w:rsidRPr="00FE046A">
        <w:rPr>
          <w:rFonts w:cs="Calibri"/>
        </w:rPr>
        <w:t xml:space="preserve">addenda </w:t>
      </w:r>
      <w:r>
        <w:rPr>
          <w:rFonts w:cs="Calibri"/>
        </w:rPr>
        <w:t xml:space="preserve">issued </w:t>
      </w:r>
      <w:r w:rsidRPr="00FE046A">
        <w:rPr>
          <w:rFonts w:cs="Calibri"/>
        </w:rPr>
        <w:t xml:space="preserve">relating to the </w:t>
      </w:r>
      <w:r>
        <w:rPr>
          <w:rFonts w:cs="Calibri"/>
        </w:rPr>
        <w:t>RFT</w:t>
      </w:r>
      <w:r w:rsidRPr="00FE046A">
        <w:rPr>
          <w:rFonts w:cs="Calibri"/>
        </w:rPr>
        <w:t>.</w:t>
      </w:r>
    </w:p>
    <w:p w14:paraId="3C779CC2" w14:textId="34241EBD" w:rsidR="00D15546" w:rsidRDefault="006823DA" w:rsidP="00D830E4">
      <w:pPr>
        <w:pStyle w:val="RFPparagraph"/>
        <w:numPr>
          <w:ilvl w:val="2"/>
          <w:numId w:val="10"/>
        </w:numPr>
        <w:spacing w:before="240"/>
        <w:ind w:left="709" w:hanging="709"/>
        <w:rPr>
          <w:rFonts w:cs="Calibri"/>
        </w:rPr>
      </w:pPr>
      <w:r>
        <w:rPr>
          <w:rFonts w:cs="Calibri"/>
        </w:rPr>
        <w:t>If a Tenderer is</w:t>
      </w:r>
      <w:r w:rsidRPr="006823DA">
        <w:rPr>
          <w:rFonts w:cs="Calibri"/>
        </w:rPr>
        <w:t xml:space="preserve"> in doubt as to the true meaning of any part of the RFT </w:t>
      </w:r>
      <w:r>
        <w:rPr>
          <w:rFonts w:cs="Calibri"/>
        </w:rPr>
        <w:t>it is its responsibility</w:t>
      </w:r>
      <w:r w:rsidRPr="006823DA">
        <w:rPr>
          <w:rFonts w:cs="Calibri"/>
        </w:rPr>
        <w:t xml:space="preserve"> to notify the </w:t>
      </w:r>
      <w:r>
        <w:rPr>
          <w:rFonts w:cs="Calibri"/>
        </w:rPr>
        <w:t xml:space="preserve">Contact Officer through </w:t>
      </w:r>
      <w:r w:rsidRPr="006823DA">
        <w:rPr>
          <w:rFonts w:cs="Calibri"/>
        </w:rPr>
        <w:t>Tenders ACT to obtain clarification of the RFT.  Any response by the Territory will be in writing and may, if of general application, be issued as an addendum to the RFT.  The Territory will not be responsible for any other interpretation.</w:t>
      </w:r>
    </w:p>
    <w:p w14:paraId="53C59E75" w14:textId="77777777" w:rsidR="00241BCA" w:rsidRPr="006823DA" w:rsidRDefault="006823DA" w:rsidP="00063CF7">
      <w:pPr>
        <w:pStyle w:val="RFPparagraph"/>
        <w:numPr>
          <w:ilvl w:val="2"/>
          <w:numId w:val="10"/>
        </w:numPr>
        <w:spacing w:beforeLines="0" w:after="240"/>
        <w:ind w:left="709"/>
        <w:rPr>
          <w:rFonts w:cs="Calibri"/>
        </w:rPr>
      </w:pPr>
      <w:r>
        <w:rPr>
          <w:rFonts w:cs="Calibri"/>
        </w:rPr>
        <w:t>Questions or requests for clarification by Tenderers may only be accepted up to 72 hours prior to the date and time of close of Tenders.</w:t>
      </w:r>
    </w:p>
    <w:p w14:paraId="5F5CE27E" w14:textId="6C33D39D" w:rsidR="00D47B4A" w:rsidRPr="00FB0C63" w:rsidRDefault="0073692F" w:rsidP="00063CF7">
      <w:pPr>
        <w:pStyle w:val="Heading2"/>
        <w:spacing w:before="240"/>
        <w:rPr>
          <w:rFonts w:cs="Calibri"/>
        </w:rPr>
      </w:pPr>
      <w:bookmarkStart w:id="66" w:name="_Toc94007486"/>
      <w:bookmarkStart w:id="67" w:name="_Toc106693278"/>
      <w:r w:rsidRPr="00FB0C63">
        <w:rPr>
          <w:rFonts w:cs="Calibri"/>
        </w:rPr>
        <w:t>OWNERSHIP OF TENDERS</w:t>
      </w:r>
      <w:bookmarkEnd w:id="66"/>
      <w:r w:rsidR="00825F95">
        <w:rPr>
          <w:rFonts w:cs="Calibri"/>
        </w:rPr>
        <w:t xml:space="preserve"> </w:t>
      </w:r>
      <w:bookmarkEnd w:id="67"/>
    </w:p>
    <w:p w14:paraId="0969DC82" w14:textId="693EAF3F" w:rsidR="00EB168F" w:rsidRDefault="00EE0182" w:rsidP="00063CF7">
      <w:pPr>
        <w:pStyle w:val="RFPparagraph"/>
        <w:numPr>
          <w:ilvl w:val="2"/>
          <w:numId w:val="10"/>
        </w:numPr>
        <w:spacing w:before="240"/>
        <w:ind w:left="709" w:hanging="709"/>
        <w:rPr>
          <w:rFonts w:cs="Calibri"/>
        </w:rPr>
      </w:pPr>
      <w:r w:rsidRPr="00FB0C63">
        <w:rPr>
          <w:rFonts w:cs="Calibri"/>
        </w:rPr>
        <w:t xml:space="preserve">All Tenders submitted in accordance with the RFT become the property of the Territory, which may use each Tender for Tender assessment purposes.  </w:t>
      </w:r>
    </w:p>
    <w:p w14:paraId="3D3D2DCF" w14:textId="77777777" w:rsidR="00EE0182" w:rsidRPr="00EB168F" w:rsidRDefault="00EE0182" w:rsidP="00063CF7">
      <w:pPr>
        <w:pStyle w:val="RFPparagraph"/>
        <w:numPr>
          <w:ilvl w:val="2"/>
          <w:numId w:val="10"/>
        </w:numPr>
        <w:spacing w:before="240"/>
        <w:ind w:left="709" w:hanging="709"/>
        <w:rPr>
          <w:rFonts w:cs="Calibri"/>
        </w:rPr>
      </w:pPr>
      <w:r w:rsidRPr="00EB168F">
        <w:rPr>
          <w:rFonts w:cs="Calibri"/>
        </w:rPr>
        <w:t>A Tenderer:</w:t>
      </w:r>
    </w:p>
    <w:p w14:paraId="6F133C15" w14:textId="77777777" w:rsidR="00EE0182" w:rsidRPr="00EB168F" w:rsidRDefault="00EE0182" w:rsidP="00555424">
      <w:pPr>
        <w:numPr>
          <w:ilvl w:val="0"/>
          <w:numId w:val="38"/>
        </w:numPr>
        <w:tabs>
          <w:tab w:val="clear" w:pos="360"/>
          <w:tab w:val="num" w:pos="1418"/>
        </w:tabs>
        <w:spacing w:beforeLines="50"/>
        <w:ind w:left="1418" w:hanging="709"/>
        <w:rPr>
          <w:rFonts w:cs="Calibri"/>
        </w:rPr>
      </w:pPr>
      <w:r w:rsidRPr="00EB168F">
        <w:rPr>
          <w:rFonts w:cs="Calibri"/>
        </w:rPr>
        <w:t>retains intellectual property rights in their Tenders, subject to any other person's rights;</w:t>
      </w:r>
    </w:p>
    <w:p w14:paraId="4FF4E252" w14:textId="77777777" w:rsidR="00EE0182" w:rsidRPr="00FB0C63" w:rsidRDefault="00EE0182" w:rsidP="00555424">
      <w:pPr>
        <w:numPr>
          <w:ilvl w:val="0"/>
          <w:numId w:val="38"/>
        </w:numPr>
        <w:tabs>
          <w:tab w:val="clear" w:pos="360"/>
          <w:tab w:val="num" w:pos="1418"/>
        </w:tabs>
        <w:spacing w:beforeLines="50"/>
        <w:ind w:left="1418" w:hanging="709"/>
        <w:rPr>
          <w:rFonts w:cs="Calibri"/>
        </w:rPr>
      </w:pPr>
      <w:r w:rsidRPr="00EB168F">
        <w:rPr>
          <w:rFonts w:cs="Calibri"/>
        </w:rPr>
        <w:t>authorises the Territory to c</w:t>
      </w:r>
      <w:r w:rsidR="00EB168F">
        <w:rPr>
          <w:rFonts w:cs="Calibri"/>
        </w:rPr>
        <w:t xml:space="preserve">ommunicate, </w:t>
      </w:r>
      <w:r w:rsidRPr="00EB168F">
        <w:rPr>
          <w:rFonts w:cs="Calibri"/>
        </w:rPr>
        <w:t>reproduce, use or supply the content o</w:t>
      </w:r>
      <w:r w:rsidRPr="00FB0C63">
        <w:rPr>
          <w:rFonts w:cs="Calibri"/>
        </w:rPr>
        <w:t>f their Tenders for any purpose in respect of the assessment of their Tenders;</w:t>
      </w:r>
    </w:p>
    <w:p w14:paraId="5FC4E2A9" w14:textId="15C4D6F5" w:rsidR="008122FC" w:rsidRPr="00FB0C63" w:rsidRDefault="00EE0182" w:rsidP="008A6BFD">
      <w:pPr>
        <w:numPr>
          <w:ilvl w:val="0"/>
          <w:numId w:val="38"/>
        </w:numPr>
        <w:tabs>
          <w:tab w:val="num" w:pos="1418"/>
        </w:tabs>
        <w:spacing w:beforeLines="50"/>
        <w:ind w:left="1418" w:hanging="709"/>
        <w:rPr>
          <w:rFonts w:cs="Calibri"/>
        </w:rPr>
      </w:pPr>
      <w:r w:rsidRPr="00FB0C63">
        <w:rPr>
          <w:rFonts w:cs="Calibri"/>
        </w:rPr>
        <w:lastRenderedPageBreak/>
        <w:t>must specify in their Tenders if any intellectual property or moral rights vest in an entity or a person other than the Tenderer, naming the entity or person, and indicating to what extent the authorisation in paragraph (b) may be limited.</w:t>
      </w:r>
    </w:p>
    <w:p w14:paraId="04C6EAEB" w14:textId="77777777" w:rsidR="0070031F" w:rsidRPr="00FB0C63" w:rsidRDefault="0070031F" w:rsidP="00063CF7">
      <w:pPr>
        <w:pStyle w:val="Heading2"/>
        <w:spacing w:before="240"/>
        <w:ind w:left="357" w:hanging="357"/>
        <w:rPr>
          <w:rFonts w:cs="Calibri"/>
        </w:rPr>
      </w:pPr>
      <w:bookmarkStart w:id="68" w:name="_Toc94184110"/>
      <w:bookmarkStart w:id="69" w:name="_Toc106693279"/>
      <w:bookmarkStart w:id="70" w:name="_Toc94007487"/>
      <w:r>
        <w:rPr>
          <w:rFonts w:cs="Calibri"/>
        </w:rPr>
        <w:t>EXCLUSION OF RESPONSES</w:t>
      </w:r>
      <w:bookmarkEnd w:id="68"/>
      <w:bookmarkEnd w:id="69"/>
    </w:p>
    <w:p w14:paraId="5E2EEC19" w14:textId="77777777" w:rsidR="0070031F" w:rsidRPr="002E72ED" w:rsidRDefault="0070031F" w:rsidP="00063CF7">
      <w:pPr>
        <w:pStyle w:val="RFPparagraph"/>
        <w:numPr>
          <w:ilvl w:val="2"/>
          <w:numId w:val="10"/>
        </w:numPr>
        <w:spacing w:before="240"/>
        <w:ind w:left="709" w:hanging="709"/>
        <w:rPr>
          <w:rFonts w:cs="Calibri"/>
        </w:rPr>
      </w:pPr>
      <w:r w:rsidRPr="002E72ED">
        <w:rPr>
          <w:rFonts w:cs="Calibri"/>
        </w:rPr>
        <w:t xml:space="preserve">The evaluation process will involve the initial clarification and evaluation of </w:t>
      </w:r>
      <w:r>
        <w:rPr>
          <w:rFonts w:cs="Calibri"/>
        </w:rPr>
        <w:t>Tenders</w:t>
      </w:r>
      <w:r w:rsidRPr="002E72ED">
        <w:rPr>
          <w:rFonts w:cs="Calibri"/>
        </w:rPr>
        <w:t xml:space="preserve"> against the </w:t>
      </w:r>
      <w:r>
        <w:rPr>
          <w:rFonts w:cs="Calibri"/>
        </w:rPr>
        <w:t>Assessment</w:t>
      </w:r>
      <w:r w:rsidRPr="002E72ED">
        <w:rPr>
          <w:rFonts w:cs="Calibri"/>
        </w:rPr>
        <w:t xml:space="preserve"> Criteria set out in this </w:t>
      </w:r>
      <w:r>
        <w:rPr>
          <w:rFonts w:cs="Calibri"/>
        </w:rPr>
        <w:t>RFT</w:t>
      </w:r>
      <w:r w:rsidRPr="002E72ED">
        <w:rPr>
          <w:rFonts w:cs="Calibri"/>
        </w:rPr>
        <w:t>.</w:t>
      </w:r>
    </w:p>
    <w:p w14:paraId="492453CC" w14:textId="56240F65" w:rsidR="0070031F" w:rsidRPr="00C10D69" w:rsidRDefault="0070031F" w:rsidP="00063CF7">
      <w:pPr>
        <w:pStyle w:val="RFPparagraph"/>
        <w:numPr>
          <w:ilvl w:val="2"/>
          <w:numId w:val="10"/>
        </w:numPr>
        <w:spacing w:before="240"/>
        <w:ind w:left="709" w:hanging="709"/>
        <w:rPr>
          <w:rFonts w:cs="Calibri"/>
        </w:rPr>
      </w:pPr>
      <w:bookmarkStart w:id="71" w:name="_Hlk94277249"/>
      <w:r>
        <w:rPr>
          <w:rFonts w:cs="Calibri"/>
        </w:rPr>
        <w:t>Tenders</w:t>
      </w:r>
      <w:r w:rsidRPr="002E72ED">
        <w:rPr>
          <w:rFonts w:cs="Calibri"/>
        </w:rPr>
        <w:t xml:space="preserve"> will be excluded without further eval</w:t>
      </w:r>
      <w:r w:rsidRPr="0070031F">
        <w:rPr>
          <w:rFonts w:cs="Calibri"/>
        </w:rPr>
        <w:t xml:space="preserve">uation if following the evaluation of the Fair and Safe Employment Evaluation Criteria, the Territory determines that a Tenderer will not proceed for consideration in the </w:t>
      </w:r>
      <w:r>
        <w:rPr>
          <w:rFonts w:cs="Calibri"/>
        </w:rPr>
        <w:t xml:space="preserve">Tender </w:t>
      </w:r>
      <w:r w:rsidRPr="0070031F">
        <w:rPr>
          <w:rFonts w:cs="Calibri"/>
        </w:rPr>
        <w:t>process.</w:t>
      </w:r>
    </w:p>
    <w:p w14:paraId="06DEA490" w14:textId="77777777" w:rsidR="00ED3871" w:rsidRPr="00FB0C63" w:rsidRDefault="00ED3871" w:rsidP="00063CF7">
      <w:pPr>
        <w:pStyle w:val="Heading2"/>
        <w:spacing w:before="240"/>
        <w:rPr>
          <w:rFonts w:cs="Calibri"/>
        </w:rPr>
      </w:pPr>
      <w:bookmarkStart w:id="72" w:name="_Toc94184111"/>
      <w:bookmarkStart w:id="73" w:name="_Toc106693280"/>
      <w:bookmarkEnd w:id="71"/>
      <w:r w:rsidRPr="002E72ED">
        <w:rPr>
          <w:rFonts w:cs="Calibri"/>
        </w:rPr>
        <w:t>EVALUATION PROCESS</w:t>
      </w:r>
      <w:bookmarkEnd w:id="72"/>
      <w:bookmarkEnd w:id="73"/>
    </w:p>
    <w:p w14:paraId="265BEF7F" w14:textId="446CC44F" w:rsidR="00ED3871" w:rsidRPr="00ED3871" w:rsidRDefault="00ED3871" w:rsidP="00063CF7">
      <w:pPr>
        <w:pStyle w:val="RFPparagraph"/>
        <w:numPr>
          <w:ilvl w:val="2"/>
          <w:numId w:val="10"/>
        </w:numPr>
        <w:spacing w:before="240"/>
        <w:ind w:left="709" w:hanging="709"/>
        <w:rPr>
          <w:rFonts w:asciiTheme="minorHAnsi" w:hAnsiTheme="minorHAnsi" w:cstheme="minorBidi"/>
          <w:sz w:val="28"/>
          <w:szCs w:val="28"/>
        </w:rPr>
      </w:pPr>
      <w:bookmarkStart w:id="74" w:name="_Hlk94277507"/>
      <w:r w:rsidRPr="00ED3871">
        <w:rPr>
          <w:rFonts w:asciiTheme="minorHAnsi" w:hAnsiTheme="minorHAnsi" w:cstheme="minorBidi"/>
          <w:color w:val="000000" w:themeColor="text1"/>
        </w:rPr>
        <w:t xml:space="preserve">The purpose of the evaluation process is to identify and select Tenderers that represent the best value for money consistent with the Territory procurement framework, inclusive of the </w:t>
      </w:r>
      <w:r w:rsidRPr="00ED3871">
        <w:rPr>
          <w:rFonts w:asciiTheme="minorHAnsi" w:hAnsiTheme="minorHAnsi" w:cstheme="minorBidi"/>
          <w:i/>
          <w:iCs/>
          <w:color w:val="000000" w:themeColor="text1"/>
        </w:rPr>
        <w:t xml:space="preserve">Government Procurement Act 2001, </w:t>
      </w:r>
      <w:r w:rsidRPr="00ED3871">
        <w:rPr>
          <w:rFonts w:asciiTheme="minorHAnsi" w:hAnsiTheme="minorHAnsi" w:cstheme="minorBidi"/>
          <w:color w:val="000000" w:themeColor="text1"/>
        </w:rPr>
        <w:t xml:space="preserve">the </w:t>
      </w:r>
      <w:r w:rsidRPr="00ED3871">
        <w:rPr>
          <w:rFonts w:asciiTheme="minorHAnsi" w:hAnsiTheme="minorHAnsi" w:cstheme="minorBidi"/>
          <w:i/>
          <w:iCs/>
          <w:color w:val="000000" w:themeColor="text1"/>
        </w:rPr>
        <w:t>Government Procurement Regulation 2007</w:t>
      </w:r>
      <w:r w:rsidRPr="00ED3871">
        <w:rPr>
          <w:rFonts w:asciiTheme="minorHAnsi" w:hAnsiTheme="minorHAnsi" w:cstheme="minorBidi"/>
          <w:color w:val="000000" w:themeColor="text1"/>
        </w:rPr>
        <w:t xml:space="preserve">, </w:t>
      </w:r>
      <w:r w:rsidRPr="00ED3871">
        <w:rPr>
          <w:rFonts w:asciiTheme="minorHAnsi" w:hAnsiTheme="minorHAnsi" w:cstheme="minorBidi"/>
          <w:i/>
          <w:iCs/>
          <w:color w:val="000000" w:themeColor="text1"/>
        </w:rPr>
        <w:t>Government Procurement (Ethical Treatment of Workers Evaluation) Direction 2021,</w:t>
      </w:r>
      <w:r w:rsidRPr="00ED3871">
        <w:rPr>
          <w:rFonts w:asciiTheme="minorHAnsi" w:hAnsiTheme="minorHAnsi" w:cstheme="minorBidi"/>
          <w:color w:val="000000" w:themeColor="text1"/>
        </w:rPr>
        <w:t xml:space="preserve"> </w:t>
      </w:r>
      <w:r w:rsidRPr="00ED3871">
        <w:rPr>
          <w:rFonts w:asciiTheme="minorHAnsi" w:hAnsiTheme="minorHAnsi" w:cstheme="minorBidi"/>
          <w:i/>
          <w:iCs/>
          <w:color w:val="000000" w:themeColor="text1"/>
        </w:rPr>
        <w:t>Government Procurement (Charter of Procurement Values) Direction 2020</w:t>
      </w:r>
      <w:r w:rsidRPr="00ED3871">
        <w:rPr>
          <w:rFonts w:asciiTheme="minorHAnsi" w:hAnsiTheme="minorHAnsi" w:cstheme="minorBidi"/>
          <w:color w:val="000000" w:themeColor="text1"/>
        </w:rPr>
        <w:t>, procedures and policies.</w:t>
      </w:r>
    </w:p>
    <w:p w14:paraId="2FFFA40B" w14:textId="77777777" w:rsidR="00ED3871" w:rsidRPr="00ED3871" w:rsidRDefault="00ED3871" w:rsidP="00063CF7">
      <w:pPr>
        <w:pStyle w:val="RFPparagraph"/>
        <w:numPr>
          <w:ilvl w:val="2"/>
          <w:numId w:val="10"/>
        </w:numPr>
        <w:spacing w:before="240"/>
        <w:ind w:left="709" w:hanging="709"/>
        <w:rPr>
          <w:rFonts w:asciiTheme="minorHAnsi" w:hAnsiTheme="minorHAnsi" w:cstheme="minorHAnsi"/>
        </w:rPr>
      </w:pPr>
      <w:r w:rsidRPr="00ED3871">
        <w:rPr>
          <w:rFonts w:asciiTheme="minorHAnsi" w:hAnsiTheme="minorHAnsi" w:cstheme="minorHAnsi"/>
        </w:rPr>
        <w:t xml:space="preserve">Tenders will be assessed in accordance with the Assessment Criteria. </w:t>
      </w:r>
    </w:p>
    <w:p w14:paraId="7D4509B7" w14:textId="77777777" w:rsidR="00ED3871" w:rsidRPr="00ED3871" w:rsidRDefault="00ED3871" w:rsidP="00063CF7">
      <w:pPr>
        <w:pStyle w:val="RFPparagraph"/>
        <w:numPr>
          <w:ilvl w:val="2"/>
          <w:numId w:val="10"/>
        </w:numPr>
        <w:spacing w:before="240"/>
        <w:ind w:left="709" w:hanging="709"/>
        <w:rPr>
          <w:rFonts w:asciiTheme="minorHAnsi" w:hAnsiTheme="minorHAnsi" w:cstheme="minorHAnsi"/>
        </w:rPr>
      </w:pPr>
      <w:bookmarkStart w:id="75" w:name="_Ref90459607"/>
      <w:r w:rsidRPr="00ED3871">
        <w:rPr>
          <w:rFonts w:asciiTheme="minorHAnsi" w:hAnsiTheme="minorHAnsi" w:cstheme="minorHAnsi"/>
        </w:rPr>
        <w:t>For the purpose of evaluation of Tenders, the Territory may in relation to some or all Tenderers:</w:t>
      </w:r>
      <w:bookmarkEnd w:id="75"/>
    </w:p>
    <w:p w14:paraId="5C92BBDF"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ask a Tenderer to undertake presentations, demonstrations or interviews;</w:t>
      </w:r>
    </w:p>
    <w:p w14:paraId="043E46BD"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ask a Tenderer to provide written clarification of various aspects of their Tender;</w:t>
      </w:r>
    </w:p>
    <w:p w14:paraId="642C6346"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visit a Tenderer’s site;</w:t>
      </w:r>
    </w:p>
    <w:p w14:paraId="15E9717D"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 xml:space="preserve">have discussions with, obtain information and documents from, provide information and documents to, or undertake visits to third parties </w:t>
      </w:r>
      <w:r w:rsidRPr="00ED3871">
        <w:rPr>
          <w:rFonts w:asciiTheme="minorHAnsi" w:hAnsiTheme="minorHAnsi" w:cstheme="minorHAnsi"/>
          <w:color w:val="000000" w:themeColor="text1"/>
        </w:rPr>
        <w:t>(including customers of a Tenderer and their subcontractors), whether or not those third parties are listed as Referees in a Tender</w:t>
      </w:r>
      <w:r w:rsidRPr="00ED3871">
        <w:rPr>
          <w:rFonts w:asciiTheme="minorHAnsi" w:hAnsiTheme="minorHAnsi" w:cstheme="minorHAnsi"/>
        </w:rPr>
        <w:t xml:space="preserve"> and take relevant information or material into account in its evaluation of the Tender, including:</w:t>
      </w:r>
    </w:p>
    <w:p w14:paraId="37B381F5" w14:textId="77777777" w:rsidR="00ED3871" w:rsidRPr="00ED3871" w:rsidRDefault="00ED3871" w:rsidP="00555424">
      <w:pPr>
        <w:pStyle w:val="RFPparagraph"/>
        <w:numPr>
          <w:ilvl w:val="4"/>
          <w:numId w:val="51"/>
        </w:numPr>
        <w:spacing w:before="240"/>
        <w:rPr>
          <w:rFonts w:asciiTheme="minorHAnsi" w:hAnsiTheme="minorHAnsi" w:cstheme="minorHAnsi"/>
        </w:rPr>
      </w:pPr>
      <w:r w:rsidRPr="00ED3871">
        <w:rPr>
          <w:rFonts w:asciiTheme="minorHAnsi" w:hAnsiTheme="minorHAnsi" w:cstheme="minorHAnsi"/>
        </w:rPr>
        <w:t xml:space="preserve">obtaining from any Territory, State or Commonwealth government agency (including for the avoidance of doubt, any regulatory or law enforcement body, including without limitation WorkSafe ACT) or any other third party information about the Tenderer’s performance and/or compliance during any previous or current contracts for similar services/ works to those sought in the Approach to Market; </w:t>
      </w:r>
    </w:p>
    <w:p w14:paraId="7C8D5AA8" w14:textId="77777777" w:rsidR="00ED3871" w:rsidRPr="00ED3871" w:rsidRDefault="00ED3871" w:rsidP="00555424">
      <w:pPr>
        <w:pStyle w:val="RFPparagraph"/>
        <w:numPr>
          <w:ilvl w:val="4"/>
          <w:numId w:val="51"/>
        </w:numPr>
        <w:spacing w:before="240"/>
        <w:rPr>
          <w:rFonts w:asciiTheme="minorHAnsi" w:hAnsiTheme="minorHAnsi" w:cstheme="minorHAnsi"/>
        </w:rPr>
      </w:pPr>
      <w:r w:rsidRPr="00ED3871">
        <w:rPr>
          <w:rFonts w:asciiTheme="minorHAnsi" w:hAnsiTheme="minorHAnsi" w:cstheme="minorHAnsi"/>
        </w:rPr>
        <w:t xml:space="preserve">obtaining information from referees, customers of a Tenderer and their Subcontractors or other third parties on prior or current projects on which the Tenderer or relevant Subcontractor was involved (whether or not the referee or customer was nominated by the Tenderer in its Tender); </w:t>
      </w:r>
    </w:p>
    <w:p w14:paraId="55DBEA3F" w14:textId="77777777" w:rsidR="00ED3871" w:rsidRPr="00ED3871" w:rsidRDefault="00ED3871" w:rsidP="00555424">
      <w:pPr>
        <w:pStyle w:val="RFPparagraph"/>
        <w:numPr>
          <w:ilvl w:val="4"/>
          <w:numId w:val="51"/>
        </w:numPr>
        <w:spacing w:before="240"/>
        <w:rPr>
          <w:rFonts w:asciiTheme="minorHAnsi" w:hAnsiTheme="minorHAnsi" w:cstheme="minorHAnsi"/>
        </w:rPr>
      </w:pPr>
      <w:r w:rsidRPr="00ED3871">
        <w:rPr>
          <w:rFonts w:asciiTheme="minorHAnsi" w:hAnsiTheme="minorHAnsi" w:cstheme="minorHAnsi"/>
        </w:rPr>
        <w:lastRenderedPageBreak/>
        <w:t xml:space="preserve">undertake any other enquiries specified in the RFT (including obtaining any information or documents), or that the Territory considers appropriate; </w:t>
      </w:r>
    </w:p>
    <w:p w14:paraId="70B65F9B" w14:textId="77777777" w:rsidR="00ED3871" w:rsidRPr="00ED3871" w:rsidRDefault="00ED3871" w:rsidP="00555424">
      <w:pPr>
        <w:pStyle w:val="RFPparagraph"/>
        <w:numPr>
          <w:ilvl w:val="4"/>
          <w:numId w:val="51"/>
        </w:numPr>
        <w:spacing w:before="240"/>
        <w:rPr>
          <w:rFonts w:asciiTheme="minorHAnsi" w:hAnsiTheme="minorHAnsi" w:cstheme="minorHAnsi"/>
        </w:rPr>
      </w:pPr>
      <w:r w:rsidRPr="00ED3871">
        <w:rPr>
          <w:rFonts w:asciiTheme="minorHAnsi" w:hAnsiTheme="minorHAnsi" w:cstheme="minorHAnsi"/>
        </w:rPr>
        <w:t xml:space="preserve">provide information about the Tenderer or its Tender to any Territory, State or Commonwealth government agency, including information provided by the Tenderer and information related to the Tenderer’s performance at any time and for any reason; </w:t>
      </w:r>
    </w:p>
    <w:p w14:paraId="1F7EACA8" w14:textId="77777777" w:rsidR="00ED3871" w:rsidRPr="00ED3871" w:rsidRDefault="00ED3871" w:rsidP="00555424">
      <w:pPr>
        <w:pStyle w:val="RFPparagraph"/>
        <w:numPr>
          <w:ilvl w:val="4"/>
          <w:numId w:val="51"/>
        </w:numPr>
        <w:spacing w:before="240"/>
        <w:rPr>
          <w:rFonts w:asciiTheme="minorHAnsi" w:hAnsiTheme="minorHAnsi" w:cstheme="minorHAnsi"/>
        </w:rPr>
      </w:pPr>
      <w:r w:rsidRPr="00ED3871">
        <w:rPr>
          <w:rFonts w:asciiTheme="minorHAnsi" w:hAnsiTheme="minorHAnsi" w:cstheme="minorHAnsi"/>
        </w:rPr>
        <w:t xml:space="preserve">provide the name of the Tenderer to </w:t>
      </w:r>
      <w:bookmarkStart w:id="76" w:name="_Hlk94275924"/>
      <w:r w:rsidRPr="00ED3871">
        <w:rPr>
          <w:rFonts w:asciiTheme="minorHAnsi" w:hAnsiTheme="minorHAnsi" w:cstheme="minorHAnsi"/>
        </w:rPr>
        <w:t>ACT Long Service Authority, Environment Protection, WorkSafe and Unions ACT</w:t>
      </w:r>
      <w:bookmarkEnd w:id="76"/>
      <w:r w:rsidRPr="00ED3871">
        <w:rPr>
          <w:rFonts w:asciiTheme="minorHAnsi" w:hAnsiTheme="minorHAnsi" w:cstheme="minorHAnsi"/>
        </w:rPr>
        <w:t>,  and seek any feedback in relation to the Tenderer; and</w:t>
      </w:r>
    </w:p>
    <w:p w14:paraId="59B25982" w14:textId="77777777" w:rsidR="00ED3871" w:rsidRPr="00ED3871" w:rsidRDefault="00ED3871" w:rsidP="00555424">
      <w:pPr>
        <w:pStyle w:val="RFPparagraph"/>
        <w:numPr>
          <w:ilvl w:val="4"/>
          <w:numId w:val="51"/>
        </w:numPr>
        <w:spacing w:before="240"/>
        <w:rPr>
          <w:rFonts w:asciiTheme="minorHAnsi" w:hAnsiTheme="minorHAnsi" w:cstheme="minorHAnsi"/>
        </w:rPr>
      </w:pPr>
      <w:r w:rsidRPr="00ED3871">
        <w:rPr>
          <w:rFonts w:asciiTheme="minorHAnsi" w:hAnsiTheme="minorHAnsi" w:cstheme="minorHAnsi"/>
        </w:rPr>
        <w:t>provide the Tender and/or these Standard Conditions to any Territory, State or Commonwealth government agency (including any regulatory or law enforcement body, which includes, without limitation WorkSafe ACT) or third party as evidence of the Tenderer’s consent to allow that agency or third party to release the relevant information, if consent is required.</w:t>
      </w:r>
    </w:p>
    <w:p w14:paraId="2A20BE13"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consider any part of a Tender, as well as any other information or material independently obtained, in the evaluation of any or all of the Assessment Criteria; and</w:t>
      </w:r>
    </w:p>
    <w:p w14:paraId="45289D51"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use any relevant information obtained in respect of a Tenderer either through this RFT process or by independent inquiry; and</w:t>
      </w:r>
    </w:p>
    <w:p w14:paraId="42281207" w14:textId="77777777" w:rsidR="00ED3871" w:rsidRPr="00ED3871" w:rsidRDefault="00ED3871" w:rsidP="00555424">
      <w:pPr>
        <w:pStyle w:val="RFPparagraph"/>
        <w:numPr>
          <w:ilvl w:val="2"/>
          <w:numId w:val="50"/>
        </w:numPr>
        <w:spacing w:before="240"/>
        <w:rPr>
          <w:rFonts w:asciiTheme="minorHAnsi" w:hAnsiTheme="minorHAnsi" w:cstheme="minorHAnsi"/>
        </w:rPr>
      </w:pPr>
      <w:r w:rsidRPr="00ED3871">
        <w:rPr>
          <w:rFonts w:asciiTheme="minorHAnsi" w:hAnsiTheme="minorHAnsi" w:cstheme="minorHAnsi"/>
        </w:rPr>
        <w:t>do anything else required or permitted under law, or permitted in this RFT.</w:t>
      </w:r>
    </w:p>
    <w:p w14:paraId="16487C13" w14:textId="77777777" w:rsidR="00ED3871" w:rsidRPr="00ED3871" w:rsidRDefault="00ED3871" w:rsidP="00063CF7">
      <w:pPr>
        <w:pStyle w:val="RFPparagraph"/>
        <w:numPr>
          <w:ilvl w:val="2"/>
          <w:numId w:val="10"/>
        </w:numPr>
        <w:spacing w:before="240"/>
        <w:ind w:left="709" w:hanging="709"/>
        <w:rPr>
          <w:rFonts w:asciiTheme="minorHAnsi" w:hAnsiTheme="minorHAnsi" w:cstheme="minorHAnsi"/>
        </w:rPr>
      </w:pPr>
      <w:r w:rsidRPr="00ED3871">
        <w:rPr>
          <w:rFonts w:asciiTheme="minorHAnsi" w:hAnsiTheme="minorHAnsi" w:cstheme="minorHAnsi"/>
        </w:rPr>
        <w:t>If the Territory obtains information in the course of its independent enquiries that are adverse to the Tenderer, the Territory will provide the Tenderer the opportunity to respond to that information.</w:t>
      </w:r>
      <w:bookmarkEnd w:id="74"/>
    </w:p>
    <w:p w14:paraId="5FAC0EBE" w14:textId="37BAABAE" w:rsidR="00D47B4A" w:rsidRPr="00FB0C63" w:rsidRDefault="0073692F" w:rsidP="00063CF7">
      <w:pPr>
        <w:pStyle w:val="Heading2"/>
        <w:spacing w:before="240"/>
        <w:rPr>
          <w:rFonts w:cs="Calibri"/>
        </w:rPr>
      </w:pPr>
      <w:bookmarkStart w:id="77" w:name="_Toc106693281"/>
      <w:r w:rsidRPr="00FB0C63">
        <w:rPr>
          <w:rFonts w:cs="Calibri"/>
        </w:rPr>
        <w:t>SELECTION OF PREFERRED TENDER</w:t>
      </w:r>
      <w:bookmarkEnd w:id="70"/>
      <w:bookmarkEnd w:id="77"/>
    </w:p>
    <w:p w14:paraId="66BE82C9" w14:textId="77777777" w:rsidR="00D47B4A" w:rsidRPr="00FB0C63" w:rsidRDefault="00D47B4A" w:rsidP="00063CF7">
      <w:pPr>
        <w:pStyle w:val="RFPparagraph"/>
        <w:numPr>
          <w:ilvl w:val="2"/>
          <w:numId w:val="10"/>
        </w:numPr>
        <w:spacing w:before="240"/>
        <w:ind w:left="709" w:hanging="709"/>
        <w:rPr>
          <w:rFonts w:cs="Calibri"/>
        </w:rPr>
      </w:pPr>
      <w:r w:rsidRPr="00FB0C63">
        <w:rPr>
          <w:rFonts w:cs="Calibri"/>
        </w:rPr>
        <w:t>The Territory is under no obligation to select any Tender.  The tender process may be varied or discontinued upon the Territory giving written notice to Tenderers.</w:t>
      </w:r>
    </w:p>
    <w:p w14:paraId="35AC56AD" w14:textId="77777777" w:rsidR="00D47B4A" w:rsidRPr="00FB0C63" w:rsidRDefault="00D47B4A" w:rsidP="00063CF7">
      <w:pPr>
        <w:pStyle w:val="RFPparagraph"/>
        <w:numPr>
          <w:ilvl w:val="2"/>
          <w:numId w:val="10"/>
        </w:numPr>
        <w:spacing w:before="240"/>
        <w:ind w:left="709" w:hanging="709"/>
        <w:rPr>
          <w:rFonts w:cs="Calibri"/>
        </w:rPr>
      </w:pPr>
      <w:r w:rsidRPr="00FB0C63">
        <w:rPr>
          <w:rFonts w:cs="Calibri"/>
        </w:rPr>
        <w:t>Upon conclusion of the evaluation process, the Territory may select a preferred Tenderer</w:t>
      </w:r>
      <w:r w:rsidR="002F0238" w:rsidRPr="00FB0C63">
        <w:rPr>
          <w:rFonts w:cs="Calibri"/>
        </w:rPr>
        <w:t xml:space="preserve"> and then</w:t>
      </w:r>
      <w:r w:rsidRPr="00FB0C63">
        <w:rPr>
          <w:rFonts w:cs="Calibri"/>
        </w:rPr>
        <w:t>:</w:t>
      </w:r>
    </w:p>
    <w:p w14:paraId="2F85F5C7" w14:textId="77777777" w:rsidR="00D47B4A" w:rsidRPr="00FB0C63" w:rsidRDefault="00D47B4A" w:rsidP="00555424">
      <w:pPr>
        <w:numPr>
          <w:ilvl w:val="0"/>
          <w:numId w:val="22"/>
        </w:numPr>
        <w:tabs>
          <w:tab w:val="clear" w:pos="360"/>
          <w:tab w:val="num" w:pos="1418"/>
        </w:tabs>
        <w:spacing w:beforeLines="50"/>
        <w:ind w:left="1418" w:hanging="709"/>
        <w:rPr>
          <w:rFonts w:cs="Calibri"/>
        </w:rPr>
      </w:pPr>
      <w:r w:rsidRPr="00FB0C63">
        <w:rPr>
          <w:rFonts w:cs="Calibri"/>
        </w:rPr>
        <w:t>commence contract negotiations with the preferred Tenderer; or</w:t>
      </w:r>
    </w:p>
    <w:p w14:paraId="41329F58" w14:textId="77777777" w:rsidR="00D47B4A" w:rsidRPr="00FB0C63" w:rsidRDefault="009F67DB" w:rsidP="00555424">
      <w:pPr>
        <w:numPr>
          <w:ilvl w:val="0"/>
          <w:numId w:val="22"/>
        </w:numPr>
        <w:tabs>
          <w:tab w:val="clear" w:pos="360"/>
          <w:tab w:val="num" w:pos="1418"/>
        </w:tabs>
        <w:spacing w:beforeLines="50"/>
        <w:ind w:left="1418" w:hanging="709"/>
        <w:rPr>
          <w:rFonts w:cs="Calibri"/>
        </w:rPr>
      </w:pPr>
      <w:r>
        <w:rPr>
          <w:rFonts w:cs="Calibri"/>
        </w:rPr>
        <w:t xml:space="preserve">commence contract </w:t>
      </w:r>
      <w:r w:rsidR="00D47B4A" w:rsidRPr="00FB0C63">
        <w:rPr>
          <w:rFonts w:cs="Calibri"/>
        </w:rPr>
        <w:t>negotiat</w:t>
      </w:r>
      <w:r>
        <w:rPr>
          <w:rFonts w:cs="Calibri"/>
        </w:rPr>
        <w:t>ions</w:t>
      </w:r>
      <w:r w:rsidR="00D47B4A" w:rsidRPr="00FB0C63">
        <w:rPr>
          <w:rFonts w:cs="Calibri"/>
        </w:rPr>
        <w:t xml:space="preserve"> with another Tenderer if contract negotiations with the preferred Tenderer are not concluded </w:t>
      </w:r>
      <w:r>
        <w:rPr>
          <w:rFonts w:cs="Calibri"/>
        </w:rPr>
        <w:t xml:space="preserve">in a manner satisfactory to the Territory (including </w:t>
      </w:r>
      <w:r w:rsidR="00D47B4A" w:rsidRPr="00FB0C63">
        <w:rPr>
          <w:rFonts w:cs="Calibri"/>
        </w:rPr>
        <w:t xml:space="preserve">within </w:t>
      </w:r>
      <w:r>
        <w:rPr>
          <w:rFonts w:cs="Calibri"/>
        </w:rPr>
        <w:t>a</w:t>
      </w:r>
      <w:r w:rsidRPr="00FB0C63">
        <w:rPr>
          <w:rFonts w:cs="Calibri"/>
        </w:rPr>
        <w:t xml:space="preserve"> </w:t>
      </w:r>
      <w:r w:rsidR="00D47B4A" w:rsidRPr="00FB0C63">
        <w:rPr>
          <w:rFonts w:cs="Calibri"/>
        </w:rPr>
        <w:t xml:space="preserve">time specified </w:t>
      </w:r>
      <w:r>
        <w:rPr>
          <w:rFonts w:cs="Calibri"/>
        </w:rPr>
        <w:t>by the Territory)</w:t>
      </w:r>
      <w:r w:rsidR="00D47B4A" w:rsidRPr="00FB0C63">
        <w:rPr>
          <w:rFonts w:cs="Calibri"/>
        </w:rPr>
        <w:t>; or</w:t>
      </w:r>
    </w:p>
    <w:p w14:paraId="4E17DAD2" w14:textId="77777777" w:rsidR="00D47B4A" w:rsidRPr="00FB0C63" w:rsidRDefault="00D47B4A" w:rsidP="00555424">
      <w:pPr>
        <w:numPr>
          <w:ilvl w:val="0"/>
          <w:numId w:val="22"/>
        </w:numPr>
        <w:tabs>
          <w:tab w:val="clear" w:pos="360"/>
          <w:tab w:val="num" w:pos="1418"/>
        </w:tabs>
        <w:spacing w:beforeLines="50"/>
        <w:ind w:left="1418" w:hanging="709"/>
        <w:rPr>
          <w:rFonts w:cs="Calibri"/>
        </w:rPr>
      </w:pPr>
      <w:r w:rsidRPr="00FB0C63">
        <w:rPr>
          <w:rFonts w:cs="Calibri"/>
        </w:rPr>
        <w:t>cease negotiations with any Tenderer.</w:t>
      </w:r>
    </w:p>
    <w:p w14:paraId="04327AB1" w14:textId="35C8AFE0" w:rsidR="009F67DB" w:rsidRDefault="009F67DB" w:rsidP="00063CF7">
      <w:pPr>
        <w:pStyle w:val="RFPparagraph"/>
        <w:numPr>
          <w:ilvl w:val="2"/>
          <w:numId w:val="10"/>
        </w:numPr>
        <w:spacing w:before="240"/>
        <w:ind w:left="709" w:hanging="709"/>
        <w:rPr>
          <w:rFonts w:cs="Calibri"/>
        </w:rPr>
      </w:pPr>
      <w:r>
        <w:rPr>
          <w:rFonts w:cs="Calibri"/>
        </w:rPr>
        <w:t>Unless otherwise specified in the RFT</w:t>
      </w:r>
      <w:r w:rsidR="00D15546">
        <w:rPr>
          <w:rFonts w:cs="Calibri"/>
        </w:rPr>
        <w:t xml:space="preserve"> or notified by the Territory</w:t>
      </w:r>
      <w:r>
        <w:rPr>
          <w:rFonts w:cs="Calibri"/>
        </w:rPr>
        <w:t>, n</w:t>
      </w:r>
      <w:r w:rsidR="00D47B4A" w:rsidRPr="00FB0C63">
        <w:rPr>
          <w:rFonts w:cs="Calibri"/>
        </w:rPr>
        <w:t xml:space="preserve">o legal obligations arise until the Territory has </w:t>
      </w:r>
      <w:r>
        <w:rPr>
          <w:rFonts w:cs="Calibri"/>
        </w:rPr>
        <w:t>sent a letter of acceptance</w:t>
      </w:r>
      <w:r w:rsidR="00412FB0">
        <w:rPr>
          <w:rFonts w:cs="Calibri"/>
        </w:rPr>
        <w:t>/award</w:t>
      </w:r>
      <w:r>
        <w:rPr>
          <w:rFonts w:cs="Calibri"/>
        </w:rPr>
        <w:t xml:space="preserve"> (howsoever named) to the preferred Tenderer</w:t>
      </w:r>
      <w:r w:rsidR="00987ADF" w:rsidRPr="00987ADF">
        <w:rPr>
          <w:rFonts w:cs="Calibri"/>
        </w:rPr>
        <w:t xml:space="preserve"> </w:t>
      </w:r>
      <w:r w:rsidR="00987ADF">
        <w:rPr>
          <w:rFonts w:cs="Calibri"/>
        </w:rPr>
        <w:t>or the Territory has executed a contract with the preferred Tenderer</w:t>
      </w:r>
      <w:r>
        <w:rPr>
          <w:rFonts w:cs="Calibri"/>
        </w:rPr>
        <w:t>.</w:t>
      </w:r>
    </w:p>
    <w:p w14:paraId="1F9987F5" w14:textId="77777777" w:rsidR="009F67DB" w:rsidRDefault="009F67DB" w:rsidP="00063CF7">
      <w:pPr>
        <w:pStyle w:val="RFPparagraph"/>
        <w:numPr>
          <w:ilvl w:val="2"/>
          <w:numId w:val="10"/>
        </w:numPr>
        <w:spacing w:before="240"/>
        <w:ind w:left="709" w:hanging="709"/>
        <w:rPr>
          <w:rFonts w:cs="Calibri"/>
        </w:rPr>
      </w:pPr>
      <w:r>
        <w:rPr>
          <w:rFonts w:cs="Calibri"/>
        </w:rPr>
        <w:t xml:space="preserve">Even where a letter of acceptance has been issued, the Territory may require the Tenderer to execute a formal agreement on terms </w:t>
      </w:r>
      <w:r w:rsidR="002D71E6">
        <w:rPr>
          <w:rFonts w:cs="Calibri"/>
        </w:rPr>
        <w:t>no</w:t>
      </w:r>
      <w:r>
        <w:rPr>
          <w:rFonts w:cs="Calibri"/>
        </w:rPr>
        <w:t xml:space="preserve"> differen</w:t>
      </w:r>
      <w:r w:rsidR="002D71E6">
        <w:rPr>
          <w:rFonts w:cs="Calibri"/>
        </w:rPr>
        <w:t>t</w:t>
      </w:r>
      <w:r>
        <w:rPr>
          <w:rFonts w:cs="Calibri"/>
        </w:rPr>
        <w:t xml:space="preserve"> from those contained in the letter of acceptance.  If required, </w:t>
      </w:r>
      <w:r>
        <w:rPr>
          <w:rFonts w:cs="Calibri"/>
        </w:rPr>
        <w:lastRenderedPageBreak/>
        <w:t xml:space="preserve">the Tenderer must execute and return the formal agreement within 14 days of receipt.  The Territory will return an executed copy to the Tenderer.  For the avoidance of doubt, the Contract is valid from the date specified in the letter of acceptance (or if no date is specified, the date of the letter of acceptance) notwithstanding a failure by the Tenderer to sign any formal agreement. </w:t>
      </w:r>
    </w:p>
    <w:p w14:paraId="11085E50" w14:textId="1FF68B6F" w:rsidR="007E30B9" w:rsidRPr="00FF4C83" w:rsidRDefault="00EA01B1">
      <w:pPr>
        <w:pStyle w:val="RFPparagraph"/>
        <w:numPr>
          <w:ilvl w:val="2"/>
          <w:numId w:val="10"/>
        </w:numPr>
        <w:spacing w:before="240"/>
        <w:ind w:left="709" w:hanging="709"/>
        <w:rPr>
          <w:rFonts w:cs="Calibri"/>
        </w:rPr>
      </w:pPr>
      <w:r w:rsidRPr="00FF4C83">
        <w:rPr>
          <w:rFonts w:cs="Calibri"/>
        </w:rPr>
        <w:t xml:space="preserve">The </w:t>
      </w:r>
      <w:r w:rsidR="00B6452D" w:rsidRPr="00FF4C83">
        <w:rPr>
          <w:rFonts w:cs="Calibri"/>
        </w:rPr>
        <w:t>T</w:t>
      </w:r>
      <w:r w:rsidRPr="00FF4C83">
        <w:rPr>
          <w:rFonts w:cs="Calibri"/>
        </w:rPr>
        <w:t>erritory reserves the right to use counterparts as the form of execution for Deeds, Agreements, and Contracts which may be signed in a number of counterparts, all of which taken together will be deemed to constitute one and the same document.</w:t>
      </w:r>
    </w:p>
    <w:p w14:paraId="6001898F" w14:textId="706D5F70" w:rsidR="009F67DB" w:rsidRPr="009F67DB" w:rsidRDefault="009F67DB" w:rsidP="00063CF7">
      <w:pPr>
        <w:pStyle w:val="RFPparagraph"/>
        <w:numPr>
          <w:ilvl w:val="2"/>
          <w:numId w:val="10"/>
        </w:numPr>
        <w:spacing w:before="240"/>
        <w:ind w:left="709" w:hanging="709"/>
        <w:rPr>
          <w:rFonts w:cs="Calibri"/>
        </w:rPr>
      </w:pPr>
      <w:r w:rsidRPr="7E40E659">
        <w:rPr>
          <w:rFonts w:cs="Calibri"/>
        </w:rPr>
        <w:t xml:space="preserve">The Tenderer acknowledges that unless specifically stated in the relevant RFT, no other document issued and no other representation made or conduct engaged in, by or behalf of the Territory (other than as set out in </w:t>
      </w:r>
      <w:r w:rsidRPr="00D17368">
        <w:rPr>
          <w:rFonts w:cs="Calibri"/>
          <w:b/>
          <w:bCs/>
        </w:rPr>
        <w:t xml:space="preserve">section </w:t>
      </w:r>
      <w:r w:rsidR="00525BA4" w:rsidRPr="00D17368">
        <w:rPr>
          <w:rFonts w:cs="Calibri"/>
          <w:b/>
          <w:bCs/>
        </w:rPr>
        <w:t>11</w:t>
      </w:r>
      <w:r w:rsidR="002D71E6" w:rsidRPr="00D17368">
        <w:rPr>
          <w:rFonts w:cs="Calibri"/>
          <w:b/>
          <w:bCs/>
        </w:rPr>
        <w:t>.1.3</w:t>
      </w:r>
      <w:r w:rsidRPr="00D17368">
        <w:rPr>
          <w:rFonts w:cs="Calibri"/>
        </w:rPr>
        <w:t xml:space="preserve"> </w:t>
      </w:r>
      <w:r w:rsidRPr="7E40E659">
        <w:rPr>
          <w:rFonts w:cs="Calibri"/>
        </w:rPr>
        <w:t>of these Standard Conditions) will be deemed acceptance of a Tenderer’s Tender or will create any contractual or other legal relationship between the Territory and a Tenderer or otherwise oblige the Territory to enter into a contract with the Tenderer.</w:t>
      </w:r>
    </w:p>
    <w:p w14:paraId="36071EB2" w14:textId="77777777" w:rsidR="00D47B4A" w:rsidRPr="00FB0C63" w:rsidRDefault="00D47B4A" w:rsidP="00063CF7">
      <w:pPr>
        <w:pStyle w:val="RFPparagraph"/>
        <w:numPr>
          <w:ilvl w:val="2"/>
          <w:numId w:val="10"/>
        </w:numPr>
        <w:spacing w:before="240"/>
        <w:ind w:left="709" w:hanging="709"/>
        <w:rPr>
          <w:rFonts w:cs="Calibri"/>
        </w:rPr>
      </w:pPr>
      <w:r w:rsidRPr="00FB0C63">
        <w:rPr>
          <w:rFonts w:cs="Calibri"/>
        </w:rPr>
        <w:t>The Territory will invite unsuccessful Tenderers to attend a debriefing.</w:t>
      </w:r>
    </w:p>
    <w:p w14:paraId="4A317425" w14:textId="77777777" w:rsidR="00D47B4A" w:rsidRPr="00FB0C63" w:rsidRDefault="0073692F" w:rsidP="00063CF7">
      <w:pPr>
        <w:pStyle w:val="Heading2"/>
        <w:spacing w:before="240"/>
        <w:rPr>
          <w:rFonts w:cs="Calibri"/>
        </w:rPr>
      </w:pPr>
      <w:bookmarkStart w:id="78" w:name="_Toc94007488"/>
      <w:bookmarkStart w:id="79" w:name="_Toc106693282"/>
      <w:r w:rsidRPr="00FB0C63">
        <w:rPr>
          <w:rFonts w:cs="Calibri"/>
        </w:rPr>
        <w:t>PRICE BASIS, ENGLISH LANGUAGE AND METRIC UNITS</w:t>
      </w:r>
      <w:bookmarkEnd w:id="78"/>
      <w:bookmarkEnd w:id="79"/>
    </w:p>
    <w:p w14:paraId="66419558" w14:textId="77777777" w:rsidR="00D47B4A" w:rsidRPr="00FB0C63" w:rsidRDefault="00D47B4A" w:rsidP="00EC7EC8">
      <w:pPr>
        <w:pStyle w:val="RFPparagraph"/>
        <w:numPr>
          <w:ilvl w:val="2"/>
          <w:numId w:val="10"/>
        </w:numPr>
        <w:spacing w:before="240"/>
        <w:ind w:left="709" w:hanging="709"/>
        <w:rPr>
          <w:rFonts w:cs="Calibri"/>
        </w:rPr>
      </w:pPr>
      <w:r w:rsidRPr="00FB0C63">
        <w:rPr>
          <w:rFonts w:cs="Calibri"/>
        </w:rPr>
        <w:t>Prices must be in Australian dollars and include GST.</w:t>
      </w:r>
    </w:p>
    <w:p w14:paraId="7D0B2C01" w14:textId="77777777" w:rsidR="00D47B4A" w:rsidRPr="00FB0C63" w:rsidRDefault="00D47B4A" w:rsidP="00EC7EC8">
      <w:pPr>
        <w:pStyle w:val="RFPparagraph"/>
        <w:numPr>
          <w:ilvl w:val="2"/>
          <w:numId w:val="10"/>
        </w:numPr>
        <w:spacing w:before="240"/>
        <w:ind w:left="709" w:hanging="709"/>
        <w:rPr>
          <w:rFonts w:cs="Calibri"/>
        </w:rPr>
      </w:pPr>
      <w:r w:rsidRPr="00FB0C63">
        <w:rPr>
          <w:rFonts w:cs="Calibri"/>
        </w:rPr>
        <w:t>Tenders and all communications with the Territory must be in the English language.</w:t>
      </w:r>
    </w:p>
    <w:p w14:paraId="30A416CE" w14:textId="77777777" w:rsidR="00D47B4A" w:rsidRPr="00FB0C63" w:rsidRDefault="00D47B4A" w:rsidP="00EC7EC8">
      <w:pPr>
        <w:pStyle w:val="RFPparagraph"/>
        <w:numPr>
          <w:ilvl w:val="2"/>
          <w:numId w:val="10"/>
        </w:numPr>
        <w:spacing w:before="240"/>
        <w:ind w:left="709" w:hanging="709"/>
        <w:rPr>
          <w:rFonts w:cs="Calibri"/>
        </w:rPr>
      </w:pPr>
      <w:r w:rsidRPr="00FB0C63">
        <w:rPr>
          <w:rFonts w:cs="Calibri"/>
        </w:rPr>
        <w:t>All dimensions and units on plans and drawings and all references to measurements must be in metric units.</w:t>
      </w:r>
    </w:p>
    <w:p w14:paraId="220B9ACE" w14:textId="77777777" w:rsidR="00553D75" w:rsidRPr="00FB0C63" w:rsidRDefault="00553D75" w:rsidP="00EC7EC8">
      <w:pPr>
        <w:pStyle w:val="RFPparagraph"/>
        <w:numPr>
          <w:ilvl w:val="2"/>
          <w:numId w:val="10"/>
        </w:numPr>
        <w:spacing w:before="240"/>
        <w:ind w:left="709" w:hanging="709"/>
        <w:rPr>
          <w:rFonts w:cs="Calibri"/>
        </w:rPr>
      </w:pPr>
      <w:r w:rsidRPr="00FB0C63">
        <w:rPr>
          <w:rFonts w:cs="Calibri"/>
        </w:rPr>
        <w:t>Prices must be inclusive of all customs duty applicable to imported materials, plant and equipment required for the Works and any taxes levied by any authority or government.</w:t>
      </w:r>
    </w:p>
    <w:p w14:paraId="323E8CA1" w14:textId="77777777" w:rsidR="00D47B4A" w:rsidRPr="00FB0C63" w:rsidRDefault="0073692F" w:rsidP="00063CF7">
      <w:pPr>
        <w:pStyle w:val="Heading2"/>
        <w:spacing w:before="240"/>
        <w:rPr>
          <w:rFonts w:cs="Calibri"/>
        </w:rPr>
      </w:pPr>
      <w:bookmarkStart w:id="80" w:name="_Toc94007489"/>
      <w:bookmarkStart w:id="81" w:name="_Toc106693283"/>
      <w:r w:rsidRPr="00FB0C63">
        <w:rPr>
          <w:rFonts w:cs="Calibri"/>
        </w:rPr>
        <w:t>CONFIDENTIAL TEXT AND DISCLOSURE</w:t>
      </w:r>
      <w:bookmarkEnd w:id="80"/>
      <w:bookmarkEnd w:id="81"/>
    </w:p>
    <w:p w14:paraId="24A5D462" w14:textId="2DF3B631" w:rsidR="00D47B4A" w:rsidRPr="00FB0C63" w:rsidRDefault="00D47B4A" w:rsidP="00A97C45">
      <w:pPr>
        <w:pStyle w:val="RFPparagraph"/>
        <w:numPr>
          <w:ilvl w:val="2"/>
          <w:numId w:val="53"/>
        </w:numPr>
        <w:spacing w:before="240"/>
        <w:rPr>
          <w:rFonts w:cs="Calibri"/>
        </w:rPr>
      </w:pPr>
      <w:r w:rsidRPr="00FB0C63">
        <w:rPr>
          <w:rFonts w:cs="Calibri"/>
        </w:rPr>
        <w:t xml:space="preserve">Tenderers must specify in writing any information they believe is confidential in relation to their Tender which they may wish to be treated as confidential </w:t>
      </w:r>
      <w:r w:rsidR="007A3279">
        <w:rPr>
          <w:rFonts w:cs="Calibri"/>
        </w:rPr>
        <w:t xml:space="preserve">if it were included </w:t>
      </w:r>
      <w:r w:rsidRPr="00FB0C63">
        <w:rPr>
          <w:rFonts w:cs="Calibri"/>
        </w:rPr>
        <w:t xml:space="preserve">in any contract.  Tenderers should seek their own legal advice as to the implication for them of the notifiable contracts provisions of the </w:t>
      </w:r>
      <w:r w:rsidRPr="00FB0C63">
        <w:rPr>
          <w:rFonts w:cs="Calibri"/>
          <w:i/>
        </w:rPr>
        <w:t>Government Procurement Act 2001</w:t>
      </w:r>
      <w:r w:rsidR="007A3279">
        <w:rPr>
          <w:rFonts w:cs="Calibri"/>
          <w:i/>
        </w:rPr>
        <w:t xml:space="preserve"> </w:t>
      </w:r>
      <w:r w:rsidR="007A3279">
        <w:rPr>
          <w:rFonts w:cs="Calibri"/>
        </w:rPr>
        <w:t>(ACT)</w:t>
      </w:r>
      <w:r w:rsidRPr="00FB0C63">
        <w:rPr>
          <w:rFonts w:cs="Calibri"/>
        </w:rPr>
        <w:t>.</w:t>
      </w:r>
    </w:p>
    <w:p w14:paraId="08D1698E" w14:textId="4A5DAA63" w:rsidR="008B78AE" w:rsidRPr="006272E2" w:rsidRDefault="008B78AE" w:rsidP="00A97C45">
      <w:pPr>
        <w:pStyle w:val="RFPparagraph"/>
        <w:numPr>
          <w:ilvl w:val="2"/>
          <w:numId w:val="53"/>
        </w:numPr>
        <w:spacing w:before="240"/>
      </w:pPr>
      <w:r w:rsidRPr="006272E2">
        <w:t xml:space="preserve">Tenderers should be aware that the Territory may be required to disclose information, either under the </w:t>
      </w:r>
      <w:r w:rsidRPr="006272E2">
        <w:rPr>
          <w:i/>
        </w:rPr>
        <w:t xml:space="preserve">Freedom of Information Act </w:t>
      </w:r>
      <w:r w:rsidR="00E1320A" w:rsidRPr="006272E2">
        <w:rPr>
          <w:i/>
        </w:rPr>
        <w:t xml:space="preserve">2016 </w:t>
      </w:r>
      <w:r w:rsidR="007A3279" w:rsidRPr="006272E2">
        <w:rPr>
          <w:i/>
        </w:rPr>
        <w:t xml:space="preserve"> </w:t>
      </w:r>
      <w:r w:rsidR="007A3279" w:rsidRPr="006272E2">
        <w:t>(ACT)</w:t>
      </w:r>
      <w:r w:rsidRPr="006272E2">
        <w:t xml:space="preserve"> or by the responsible Minister in the Legislative Assembly.</w:t>
      </w:r>
    </w:p>
    <w:p w14:paraId="64CB17AB" w14:textId="77777777" w:rsidR="00D47B4A" w:rsidRPr="00FB0C63" w:rsidRDefault="0073692F" w:rsidP="00063CF7">
      <w:pPr>
        <w:pStyle w:val="Heading2"/>
        <w:spacing w:before="240"/>
        <w:rPr>
          <w:rFonts w:cs="Calibri"/>
        </w:rPr>
      </w:pPr>
      <w:bookmarkStart w:id="82" w:name="_Toc94007490"/>
      <w:bookmarkStart w:id="83" w:name="_Toc106693284"/>
      <w:r w:rsidRPr="00FB0C63">
        <w:rPr>
          <w:rFonts w:cs="Calibri"/>
        </w:rPr>
        <w:t>COSTS OF TENDERING</w:t>
      </w:r>
      <w:bookmarkEnd w:id="82"/>
      <w:bookmarkEnd w:id="83"/>
    </w:p>
    <w:p w14:paraId="5E57E5F8" w14:textId="77777777" w:rsidR="00D47B4A" w:rsidRPr="00FB0C63" w:rsidRDefault="00D47B4A" w:rsidP="00261190">
      <w:pPr>
        <w:pStyle w:val="RFPparagraph"/>
        <w:numPr>
          <w:ilvl w:val="2"/>
          <w:numId w:val="10"/>
        </w:numPr>
        <w:spacing w:before="240"/>
        <w:ind w:left="709" w:hanging="709"/>
        <w:rPr>
          <w:rFonts w:cs="Calibri"/>
        </w:rPr>
      </w:pPr>
      <w:r w:rsidRPr="00FB0C63">
        <w:rPr>
          <w:rFonts w:cs="Calibri"/>
        </w:rPr>
        <w:t>The Territory will make no payment to a Tenderer:</w:t>
      </w:r>
    </w:p>
    <w:p w14:paraId="6D1E35AE" w14:textId="77777777" w:rsidR="00D47B4A" w:rsidRPr="00FB0C63" w:rsidRDefault="00D47B4A" w:rsidP="00555424">
      <w:pPr>
        <w:numPr>
          <w:ilvl w:val="0"/>
          <w:numId w:val="23"/>
        </w:numPr>
        <w:tabs>
          <w:tab w:val="clear" w:pos="360"/>
          <w:tab w:val="num" w:pos="1418"/>
        </w:tabs>
        <w:spacing w:beforeLines="50"/>
        <w:ind w:left="1418" w:hanging="709"/>
        <w:rPr>
          <w:rFonts w:cs="Calibri"/>
        </w:rPr>
      </w:pPr>
      <w:r w:rsidRPr="00FB0C63">
        <w:rPr>
          <w:rFonts w:cs="Calibri"/>
        </w:rPr>
        <w:t>for any costs, losses or expenses incurred by a Tenderer in preparing its Tender or any alternative Tender; or</w:t>
      </w:r>
    </w:p>
    <w:p w14:paraId="3AFE4534" w14:textId="77777777" w:rsidR="00D47B4A" w:rsidRPr="00FB0C63" w:rsidRDefault="00D47B4A" w:rsidP="00555424">
      <w:pPr>
        <w:numPr>
          <w:ilvl w:val="0"/>
          <w:numId w:val="23"/>
        </w:numPr>
        <w:tabs>
          <w:tab w:val="clear" w:pos="360"/>
          <w:tab w:val="num" w:pos="1418"/>
        </w:tabs>
        <w:spacing w:beforeLines="50"/>
        <w:ind w:left="1418" w:hanging="709"/>
        <w:rPr>
          <w:rFonts w:cs="Calibri"/>
        </w:rPr>
      </w:pPr>
      <w:r w:rsidRPr="00FB0C63">
        <w:rPr>
          <w:rFonts w:cs="Calibri"/>
        </w:rPr>
        <w:t>in respect of any discussions, negotiations, enquires or requests for details or information made by or on behalf of the Territory after the submission of Tenders; or</w:t>
      </w:r>
    </w:p>
    <w:p w14:paraId="47B1B26F" w14:textId="77777777" w:rsidR="00D47B4A" w:rsidRPr="00FB0C63" w:rsidRDefault="00D47B4A" w:rsidP="00555424">
      <w:pPr>
        <w:numPr>
          <w:ilvl w:val="0"/>
          <w:numId w:val="23"/>
        </w:numPr>
        <w:tabs>
          <w:tab w:val="clear" w:pos="360"/>
          <w:tab w:val="num" w:pos="1418"/>
        </w:tabs>
        <w:spacing w:beforeLines="50"/>
        <w:ind w:left="1418" w:hanging="709"/>
        <w:rPr>
          <w:rFonts w:cs="Calibri"/>
        </w:rPr>
      </w:pPr>
      <w:r w:rsidRPr="00FB0C63">
        <w:rPr>
          <w:rFonts w:cs="Calibri"/>
        </w:rPr>
        <w:t>for any work undertaken by any Tenderer after its Tender is submitted including work requested by the Territory in accordance with any provision of the RFT.</w:t>
      </w:r>
    </w:p>
    <w:p w14:paraId="07171E4D" w14:textId="77777777" w:rsidR="00D47B4A" w:rsidRPr="00FB0C63" w:rsidRDefault="0073692F" w:rsidP="00063CF7">
      <w:pPr>
        <w:pStyle w:val="Heading2"/>
        <w:spacing w:before="240"/>
        <w:rPr>
          <w:rFonts w:cs="Calibri"/>
        </w:rPr>
      </w:pPr>
      <w:bookmarkStart w:id="84" w:name="_Toc94007491"/>
      <w:bookmarkStart w:id="85" w:name="_Toc106693285"/>
      <w:r w:rsidRPr="00FB0C63">
        <w:rPr>
          <w:rFonts w:cs="Calibri"/>
        </w:rPr>
        <w:lastRenderedPageBreak/>
        <w:t>CONFLICTS OF INTEREST AND COLLUSION</w:t>
      </w:r>
      <w:bookmarkEnd w:id="84"/>
      <w:bookmarkEnd w:id="85"/>
    </w:p>
    <w:p w14:paraId="1CF21883" w14:textId="77777777" w:rsidR="007A3279" w:rsidRPr="007A3279" w:rsidRDefault="007A3279" w:rsidP="0093486F">
      <w:pPr>
        <w:pStyle w:val="RFPparagraph"/>
        <w:numPr>
          <w:ilvl w:val="2"/>
          <w:numId w:val="10"/>
        </w:numPr>
        <w:spacing w:before="240"/>
        <w:ind w:left="709" w:hanging="709"/>
        <w:rPr>
          <w:rFonts w:cs="Calibri"/>
        </w:rPr>
      </w:pPr>
      <w:r w:rsidRPr="00884756">
        <w:rPr>
          <w:rFonts w:cs="Calibri"/>
        </w:rPr>
        <w:t xml:space="preserve">A Tenderer must not place itself, and must ensure that its officers, employees, agents, subcontractors, consultants and advisers  do not place themselves in a position that may or does give rise to an actual, potential or perceived conflict of interest between the interests of the </w:t>
      </w:r>
      <w:r>
        <w:rPr>
          <w:rFonts w:cs="Calibri"/>
        </w:rPr>
        <w:t>Territory</w:t>
      </w:r>
      <w:r w:rsidRPr="00884756">
        <w:rPr>
          <w:rFonts w:cs="Calibri"/>
        </w:rPr>
        <w:t xml:space="preserve"> and the Tenderer during the tender process.</w:t>
      </w:r>
    </w:p>
    <w:p w14:paraId="0EA31756" w14:textId="38A60C29" w:rsidR="007A3279" w:rsidRDefault="007A3279" w:rsidP="0093486F">
      <w:pPr>
        <w:pStyle w:val="RFPparagraph"/>
        <w:numPr>
          <w:ilvl w:val="2"/>
          <w:numId w:val="10"/>
        </w:numPr>
        <w:spacing w:before="240"/>
        <w:ind w:left="709" w:hanging="709"/>
        <w:rPr>
          <w:rFonts w:cs="Calibri"/>
        </w:rPr>
      </w:pPr>
      <w:r w:rsidRPr="00884756">
        <w:rPr>
          <w:rFonts w:cs="Calibri"/>
        </w:rPr>
        <w:t xml:space="preserve">Where an actual, potential or perceived conflict of interest referred to in </w:t>
      </w:r>
      <w:r w:rsidR="002D71E6">
        <w:rPr>
          <w:rFonts w:cs="Calibri"/>
          <w:b/>
        </w:rPr>
        <w:t xml:space="preserve">section </w:t>
      </w:r>
      <w:r w:rsidR="003416E5">
        <w:rPr>
          <w:rFonts w:cs="Calibri"/>
          <w:b/>
        </w:rPr>
        <w:t>15</w:t>
      </w:r>
      <w:r w:rsidRPr="007A3279">
        <w:rPr>
          <w:rFonts w:cs="Calibri"/>
          <w:b/>
        </w:rPr>
        <w:t>.1.1</w:t>
      </w:r>
      <w:r w:rsidRPr="00884756">
        <w:rPr>
          <w:rFonts w:cs="Calibri"/>
        </w:rPr>
        <w:t xml:space="preserve"> arises the Tenderer must disclose the conflict of interest to the </w:t>
      </w:r>
      <w:r>
        <w:rPr>
          <w:rFonts w:cs="Calibri"/>
        </w:rPr>
        <w:t>Territory</w:t>
      </w:r>
      <w:r w:rsidRPr="00884756">
        <w:rPr>
          <w:rFonts w:cs="Calibri"/>
        </w:rPr>
        <w:t xml:space="preserve"> in </w:t>
      </w:r>
      <w:r>
        <w:rPr>
          <w:rFonts w:cs="Calibri"/>
        </w:rPr>
        <w:t>its</w:t>
      </w:r>
      <w:r w:rsidRPr="00884756">
        <w:rPr>
          <w:rFonts w:cs="Calibri"/>
        </w:rPr>
        <w:t xml:space="preserve"> Tender.</w:t>
      </w:r>
      <w:r>
        <w:rPr>
          <w:rFonts w:cs="Calibri"/>
        </w:rPr>
        <w:t xml:space="preserve"> </w:t>
      </w:r>
      <w:r w:rsidRPr="00884756">
        <w:rPr>
          <w:rFonts w:cs="Calibri"/>
        </w:rPr>
        <w:t xml:space="preserve"> If the conflict of interest or a risk of a conflict of interest arises after lodging of the Tender and before the completion of the </w:t>
      </w:r>
      <w:r>
        <w:rPr>
          <w:rFonts w:cs="Calibri"/>
        </w:rPr>
        <w:t>procurement</w:t>
      </w:r>
      <w:r w:rsidRPr="00884756">
        <w:rPr>
          <w:rFonts w:cs="Calibri"/>
        </w:rPr>
        <w:t xml:space="preserve"> process, the Tenderer must immediately disclose that conflict of interest to the </w:t>
      </w:r>
      <w:r>
        <w:rPr>
          <w:rFonts w:cs="Calibri"/>
        </w:rPr>
        <w:t>Territory Contact Officer</w:t>
      </w:r>
      <w:r w:rsidRPr="00884756">
        <w:rPr>
          <w:rFonts w:cs="Calibri"/>
        </w:rPr>
        <w:t xml:space="preserve">. </w:t>
      </w:r>
      <w:r>
        <w:rPr>
          <w:rFonts w:cs="Calibri"/>
        </w:rPr>
        <w:t xml:space="preserve"> </w:t>
      </w:r>
      <w:r w:rsidRPr="00884756">
        <w:rPr>
          <w:rFonts w:cs="Calibri"/>
        </w:rPr>
        <w:t xml:space="preserve">The Tenderer must comply with any directions of the </w:t>
      </w:r>
      <w:r>
        <w:rPr>
          <w:rFonts w:cs="Calibri"/>
        </w:rPr>
        <w:t>Territory</w:t>
      </w:r>
      <w:r w:rsidRPr="00884756">
        <w:rPr>
          <w:rFonts w:cs="Calibri"/>
        </w:rPr>
        <w:t xml:space="preserve"> to resolve or otherwise deal with the conflict.</w:t>
      </w:r>
    </w:p>
    <w:p w14:paraId="21C2E522" w14:textId="77777777" w:rsidR="001619C2" w:rsidRPr="00FB0C63" w:rsidRDefault="001619C2" w:rsidP="0093486F">
      <w:pPr>
        <w:pStyle w:val="RFPparagraph"/>
        <w:numPr>
          <w:ilvl w:val="2"/>
          <w:numId w:val="10"/>
        </w:numPr>
        <w:spacing w:before="240"/>
        <w:ind w:left="709" w:hanging="709"/>
        <w:rPr>
          <w:rFonts w:cs="Calibri"/>
        </w:rPr>
      </w:pPr>
      <w:r w:rsidRPr="00FB0C63">
        <w:rPr>
          <w:rFonts w:cs="Calibri"/>
        </w:rPr>
        <w:t>In submitting a Tender, the Tenderer warrants that:</w:t>
      </w:r>
    </w:p>
    <w:p w14:paraId="4CDD073E" w14:textId="77777777" w:rsidR="001619C2" w:rsidRPr="00FB0C63" w:rsidRDefault="001619C2" w:rsidP="0093486F">
      <w:pPr>
        <w:numPr>
          <w:ilvl w:val="0"/>
          <w:numId w:val="24"/>
        </w:numPr>
        <w:tabs>
          <w:tab w:val="clear" w:pos="360"/>
          <w:tab w:val="num" w:pos="1418"/>
        </w:tabs>
        <w:spacing w:beforeLines="50"/>
        <w:ind w:left="1418" w:hanging="709"/>
        <w:rPr>
          <w:rFonts w:cs="Calibri"/>
        </w:rPr>
      </w:pPr>
      <w:r w:rsidRPr="00FB0C63">
        <w:rPr>
          <w:rFonts w:cs="Calibri"/>
        </w:rPr>
        <w:t xml:space="preserve">the Tenderer has no knowledge of the tender price, including rates, of any other tenderer for the </w:t>
      </w:r>
      <w:r w:rsidR="003719F6" w:rsidRPr="00FB0C63">
        <w:rPr>
          <w:rFonts w:cs="Calibri"/>
        </w:rPr>
        <w:t>Works</w:t>
      </w:r>
      <w:r w:rsidR="007A3279">
        <w:rPr>
          <w:rFonts w:cs="Calibri"/>
        </w:rPr>
        <w:t>/Services</w:t>
      </w:r>
      <w:r w:rsidRPr="00FB0C63">
        <w:rPr>
          <w:rFonts w:cs="Calibri"/>
        </w:rPr>
        <w:t xml:space="preserve">; </w:t>
      </w:r>
    </w:p>
    <w:p w14:paraId="566BB0B6" w14:textId="77777777" w:rsidR="001619C2" w:rsidRPr="00FB0C63" w:rsidRDefault="001619C2" w:rsidP="0093486F">
      <w:pPr>
        <w:numPr>
          <w:ilvl w:val="0"/>
          <w:numId w:val="24"/>
        </w:numPr>
        <w:tabs>
          <w:tab w:val="clear" w:pos="360"/>
          <w:tab w:val="num" w:pos="1418"/>
        </w:tabs>
        <w:spacing w:beforeLines="50"/>
        <w:ind w:left="1418" w:hanging="709"/>
        <w:rPr>
          <w:rFonts w:cs="Calibri"/>
        </w:rPr>
      </w:pPr>
      <w:r w:rsidRPr="00FB0C63">
        <w:rPr>
          <w:rFonts w:cs="Calibri"/>
        </w:rPr>
        <w:t>except as disclosed in its Tender</w:t>
      </w:r>
      <w:r w:rsidR="00881D22" w:rsidRPr="00FB0C63">
        <w:rPr>
          <w:rFonts w:cs="Calibri"/>
        </w:rPr>
        <w:t>,</w:t>
      </w:r>
      <w:r w:rsidRPr="00FB0C63">
        <w:rPr>
          <w:rFonts w:cs="Calibri"/>
        </w:rPr>
        <w:t xml:space="preserve"> the Tender has not be</w:t>
      </w:r>
      <w:r w:rsidR="00881D22" w:rsidRPr="00FB0C63">
        <w:rPr>
          <w:rFonts w:cs="Calibri"/>
        </w:rPr>
        <w:t>en</w:t>
      </w:r>
      <w:r w:rsidRPr="00FB0C63">
        <w:rPr>
          <w:rFonts w:cs="Calibri"/>
        </w:rPr>
        <w:t xml:space="preserve"> prepared with any consultation, communication, contract, arrangement or understanding with any competitor; and</w:t>
      </w:r>
    </w:p>
    <w:p w14:paraId="7C671220" w14:textId="77777777" w:rsidR="001619C2" w:rsidRPr="00FB0C63" w:rsidRDefault="001619C2" w:rsidP="0093486F">
      <w:pPr>
        <w:numPr>
          <w:ilvl w:val="0"/>
          <w:numId w:val="24"/>
        </w:numPr>
        <w:tabs>
          <w:tab w:val="clear" w:pos="360"/>
          <w:tab w:val="num" w:pos="1418"/>
        </w:tabs>
        <w:spacing w:beforeLines="50"/>
        <w:ind w:left="1418" w:hanging="709"/>
        <w:rPr>
          <w:rFonts w:cs="Calibri"/>
        </w:rPr>
      </w:pPr>
      <w:r w:rsidRPr="00FB0C63">
        <w:rPr>
          <w:rFonts w:cs="Calibri"/>
        </w:rPr>
        <w:t>the Tenderer has not</w:t>
      </w:r>
      <w:r w:rsidR="00881D22" w:rsidRPr="00FB0C63">
        <w:rPr>
          <w:rFonts w:cs="Calibri"/>
        </w:rPr>
        <w:t xml:space="preserve"> otherwise engaged in any collu</w:t>
      </w:r>
      <w:r w:rsidRPr="00FB0C63">
        <w:rPr>
          <w:rFonts w:cs="Calibri"/>
        </w:rPr>
        <w:t>sion, anti-</w:t>
      </w:r>
      <w:r w:rsidR="00DF6BF8" w:rsidRPr="00FB0C63">
        <w:rPr>
          <w:rFonts w:cs="Calibri"/>
        </w:rPr>
        <w:t>compet</w:t>
      </w:r>
      <w:r w:rsidR="00DF6BF8">
        <w:rPr>
          <w:rFonts w:cs="Calibri"/>
        </w:rPr>
        <w:t>i</w:t>
      </w:r>
      <w:r w:rsidR="00DF6BF8" w:rsidRPr="00FB0C63">
        <w:rPr>
          <w:rFonts w:cs="Calibri"/>
        </w:rPr>
        <w:t xml:space="preserve">tive </w:t>
      </w:r>
      <w:r w:rsidRPr="00FB0C63">
        <w:rPr>
          <w:rFonts w:cs="Calibri"/>
        </w:rPr>
        <w:t>conduct or any other similar conduct in relation to the preparation of their Tender.</w:t>
      </w:r>
    </w:p>
    <w:p w14:paraId="192F57EE" w14:textId="77777777" w:rsidR="00A609D5" w:rsidRPr="00FB0C63" w:rsidRDefault="00A609D5" w:rsidP="0093486F">
      <w:pPr>
        <w:pStyle w:val="RFPparagraph"/>
        <w:numPr>
          <w:ilvl w:val="2"/>
          <w:numId w:val="10"/>
        </w:numPr>
        <w:spacing w:before="240"/>
        <w:ind w:left="709" w:hanging="709"/>
        <w:rPr>
          <w:rFonts w:cs="Calibri"/>
        </w:rPr>
      </w:pPr>
      <w:r w:rsidRPr="00FB0C63">
        <w:rPr>
          <w:rFonts w:cs="Calibri"/>
        </w:rPr>
        <w:t>At the sole discretion of the Territory, contravention of this provision may result in the Tenderer’s Tender being deemed to be non</w:t>
      </w:r>
      <w:r w:rsidR="0031473A" w:rsidRPr="00FB0C63">
        <w:rPr>
          <w:rFonts w:cs="Calibri"/>
        </w:rPr>
        <w:noBreakHyphen/>
      </w:r>
      <w:r w:rsidRPr="00FB0C63">
        <w:rPr>
          <w:rFonts w:cs="Calibri"/>
        </w:rPr>
        <w:t>conforming.</w:t>
      </w:r>
    </w:p>
    <w:p w14:paraId="484CF424" w14:textId="77777777" w:rsidR="00C37FD3" w:rsidRPr="00FB0C63" w:rsidRDefault="00C37FD3" w:rsidP="00063CF7">
      <w:pPr>
        <w:pStyle w:val="Heading2"/>
        <w:spacing w:before="240"/>
        <w:rPr>
          <w:rFonts w:cs="Calibri"/>
        </w:rPr>
      </w:pPr>
      <w:bookmarkStart w:id="86" w:name="_Toc94007492"/>
      <w:bookmarkStart w:id="87" w:name="_Toc106693286"/>
      <w:r w:rsidRPr="00FB0C63">
        <w:rPr>
          <w:rFonts w:cs="Calibri"/>
        </w:rPr>
        <w:t>INSURANCE</w:t>
      </w:r>
      <w:bookmarkEnd w:id="86"/>
      <w:bookmarkEnd w:id="87"/>
    </w:p>
    <w:p w14:paraId="4B3EE923" w14:textId="5481D54C" w:rsidR="00C37FD3" w:rsidRPr="00FB0C63" w:rsidRDefault="00C37FD3" w:rsidP="00F4267F">
      <w:pPr>
        <w:pStyle w:val="RFPparagraph"/>
        <w:numPr>
          <w:ilvl w:val="2"/>
          <w:numId w:val="10"/>
        </w:numPr>
        <w:spacing w:before="240"/>
        <w:ind w:left="709" w:hanging="709"/>
        <w:rPr>
          <w:rFonts w:cs="Calibri"/>
        </w:rPr>
      </w:pPr>
      <w:r w:rsidRPr="00FB0C63">
        <w:rPr>
          <w:rFonts w:cs="Calibri"/>
        </w:rPr>
        <w:t>In addition to all insurance which a Tenderer may be required by law to effect (</w:t>
      </w:r>
      <w:r w:rsidR="000C54D8" w:rsidRPr="00FB0C63">
        <w:rPr>
          <w:rFonts w:cs="Calibri"/>
        </w:rPr>
        <w:t>e</w:t>
      </w:r>
      <w:r w:rsidR="000C54D8">
        <w:rPr>
          <w:rFonts w:cs="Calibri"/>
        </w:rPr>
        <w:t>.</w:t>
      </w:r>
      <w:r w:rsidR="000C54D8" w:rsidRPr="00FB0C63">
        <w:rPr>
          <w:rFonts w:cs="Calibri"/>
        </w:rPr>
        <w:t>g</w:t>
      </w:r>
      <w:r w:rsidR="000C54D8">
        <w:rPr>
          <w:rFonts w:cs="Calibri"/>
        </w:rPr>
        <w:t>.,</w:t>
      </w:r>
      <w:r w:rsidRPr="00FB0C63">
        <w:rPr>
          <w:rFonts w:cs="Calibri"/>
        </w:rPr>
        <w:t xml:space="preserve"> workers’ compensation), a successful Tenderer will be required to take out:</w:t>
      </w:r>
    </w:p>
    <w:p w14:paraId="4782B84F" w14:textId="77777777" w:rsidR="00C37FD3" w:rsidRPr="00FB0C63" w:rsidRDefault="00C37FD3" w:rsidP="00F4267F">
      <w:pPr>
        <w:numPr>
          <w:ilvl w:val="0"/>
          <w:numId w:val="25"/>
        </w:numPr>
        <w:tabs>
          <w:tab w:val="clear" w:pos="360"/>
          <w:tab w:val="num" w:pos="1418"/>
        </w:tabs>
        <w:spacing w:beforeLines="50"/>
        <w:ind w:left="1418" w:hanging="709"/>
        <w:rPr>
          <w:rFonts w:cs="Calibri"/>
        </w:rPr>
      </w:pPr>
      <w:r w:rsidRPr="00FB0C63">
        <w:rPr>
          <w:rFonts w:cs="Calibri"/>
        </w:rPr>
        <w:t xml:space="preserve">professional indemnity insurance in the amount </w:t>
      </w:r>
      <w:r w:rsidR="0002101A" w:rsidRPr="00FB0C63">
        <w:rPr>
          <w:rFonts w:cs="Calibri"/>
        </w:rPr>
        <w:t>specified in an RFT</w:t>
      </w:r>
      <w:r w:rsidRPr="00FB0C63">
        <w:rPr>
          <w:rFonts w:cs="Calibri"/>
        </w:rPr>
        <w:t>;</w:t>
      </w:r>
    </w:p>
    <w:p w14:paraId="7CE58B4F" w14:textId="77777777" w:rsidR="004B059E" w:rsidRPr="00FB0C63" w:rsidRDefault="00C37FD3" w:rsidP="00F4267F">
      <w:pPr>
        <w:numPr>
          <w:ilvl w:val="0"/>
          <w:numId w:val="25"/>
        </w:numPr>
        <w:tabs>
          <w:tab w:val="clear" w:pos="360"/>
          <w:tab w:val="num" w:pos="1418"/>
        </w:tabs>
        <w:spacing w:beforeLines="50"/>
        <w:ind w:left="1418" w:hanging="709"/>
        <w:rPr>
          <w:rFonts w:cs="Calibri"/>
        </w:rPr>
      </w:pPr>
      <w:r w:rsidRPr="00FB0C63">
        <w:rPr>
          <w:rFonts w:cs="Calibri"/>
        </w:rPr>
        <w:t xml:space="preserve">public liability insurance in the amount </w:t>
      </w:r>
      <w:r w:rsidR="0002101A" w:rsidRPr="00FB0C63">
        <w:rPr>
          <w:rFonts w:cs="Calibri"/>
        </w:rPr>
        <w:t>specified in an RFT</w:t>
      </w:r>
      <w:r w:rsidR="007A3279">
        <w:rPr>
          <w:rFonts w:cs="Calibri"/>
        </w:rPr>
        <w:t>;</w:t>
      </w:r>
      <w:r w:rsidR="004B059E" w:rsidRPr="00FB0C63">
        <w:rPr>
          <w:rFonts w:cs="Calibri"/>
        </w:rPr>
        <w:t xml:space="preserve"> </w:t>
      </w:r>
      <w:r w:rsidR="007A3279">
        <w:rPr>
          <w:rFonts w:cs="Calibri"/>
        </w:rPr>
        <w:t>and</w:t>
      </w:r>
    </w:p>
    <w:p w14:paraId="0D1E4306" w14:textId="77777777" w:rsidR="00C37FD3" w:rsidRPr="00FB0C63" w:rsidRDefault="00C37FD3" w:rsidP="00F4267F">
      <w:pPr>
        <w:numPr>
          <w:ilvl w:val="0"/>
          <w:numId w:val="25"/>
        </w:numPr>
        <w:tabs>
          <w:tab w:val="clear" w:pos="360"/>
          <w:tab w:val="num" w:pos="1418"/>
        </w:tabs>
        <w:spacing w:beforeLines="50"/>
        <w:ind w:left="1418" w:hanging="709"/>
        <w:rPr>
          <w:rFonts w:cs="Calibri"/>
        </w:rPr>
      </w:pPr>
      <w:r w:rsidRPr="00FB0C63">
        <w:rPr>
          <w:rFonts w:cs="Calibri"/>
        </w:rPr>
        <w:t xml:space="preserve">such other </w:t>
      </w:r>
      <w:r w:rsidR="004B059E" w:rsidRPr="00FB0C63">
        <w:rPr>
          <w:rFonts w:cs="Calibri"/>
        </w:rPr>
        <w:t xml:space="preserve">insurances </w:t>
      </w:r>
      <w:r w:rsidRPr="00FB0C63">
        <w:rPr>
          <w:rFonts w:cs="Calibri"/>
        </w:rPr>
        <w:t xml:space="preserve">and such other </w:t>
      </w:r>
      <w:r w:rsidR="004B059E" w:rsidRPr="00FB0C63">
        <w:rPr>
          <w:rFonts w:cs="Calibri"/>
        </w:rPr>
        <w:t xml:space="preserve">amounts </w:t>
      </w:r>
      <w:r w:rsidRPr="00FB0C63">
        <w:rPr>
          <w:rFonts w:cs="Calibri"/>
        </w:rPr>
        <w:t xml:space="preserve">as may be set out </w:t>
      </w:r>
      <w:r w:rsidR="004B059E" w:rsidRPr="00FB0C63">
        <w:rPr>
          <w:rFonts w:cs="Calibri"/>
        </w:rPr>
        <w:t>in</w:t>
      </w:r>
      <w:r w:rsidR="007A3279">
        <w:rPr>
          <w:rFonts w:cs="Calibri"/>
        </w:rPr>
        <w:t xml:space="preserve"> </w:t>
      </w:r>
      <w:r w:rsidR="004B059E" w:rsidRPr="00FB0C63">
        <w:rPr>
          <w:rFonts w:cs="Calibri"/>
        </w:rPr>
        <w:t>the</w:t>
      </w:r>
      <w:r w:rsidRPr="00FB0C63">
        <w:rPr>
          <w:rFonts w:cs="Calibri"/>
        </w:rPr>
        <w:t xml:space="preserve"> RFT.</w:t>
      </w:r>
    </w:p>
    <w:p w14:paraId="5CFDF141" w14:textId="77777777" w:rsidR="00C37FD3" w:rsidRPr="00FB0C63" w:rsidRDefault="00C37FD3" w:rsidP="00F4267F">
      <w:pPr>
        <w:pStyle w:val="RFPparagraph"/>
        <w:numPr>
          <w:ilvl w:val="2"/>
          <w:numId w:val="10"/>
        </w:numPr>
        <w:spacing w:before="240"/>
        <w:ind w:left="709" w:hanging="709"/>
        <w:rPr>
          <w:rFonts w:cs="Calibri"/>
        </w:rPr>
      </w:pPr>
      <w:r w:rsidRPr="00FB0C63">
        <w:rPr>
          <w:rFonts w:cs="Calibri"/>
        </w:rPr>
        <w:t xml:space="preserve">A </w:t>
      </w:r>
      <w:r w:rsidR="008848B7" w:rsidRPr="00FB0C63">
        <w:rPr>
          <w:rFonts w:cs="Calibri"/>
        </w:rPr>
        <w:t>preferred</w:t>
      </w:r>
      <w:r w:rsidRPr="00FB0C63">
        <w:rPr>
          <w:rFonts w:cs="Calibri"/>
        </w:rPr>
        <w:t xml:space="preserve"> Tenderer may be required to produce evidence of insurances before a contract is signed.</w:t>
      </w:r>
    </w:p>
    <w:p w14:paraId="151D2DAC" w14:textId="77777777" w:rsidR="00421215" w:rsidRPr="00FB0C63" w:rsidRDefault="0073692F" w:rsidP="00063CF7">
      <w:pPr>
        <w:pStyle w:val="Heading2"/>
        <w:spacing w:before="240"/>
        <w:rPr>
          <w:rFonts w:cs="Calibri"/>
        </w:rPr>
      </w:pPr>
      <w:bookmarkStart w:id="88" w:name="_Toc94007493"/>
      <w:bookmarkStart w:id="89" w:name="_Toc106693287"/>
      <w:r w:rsidRPr="00FB0C63">
        <w:rPr>
          <w:rFonts w:cs="Calibri"/>
        </w:rPr>
        <w:t>PROPRIETARY NAMES</w:t>
      </w:r>
      <w:bookmarkEnd w:id="88"/>
      <w:bookmarkEnd w:id="89"/>
    </w:p>
    <w:p w14:paraId="1B6DD7E8" w14:textId="77777777" w:rsidR="00421215" w:rsidRPr="00FB0C63" w:rsidRDefault="00421215" w:rsidP="00D502B2">
      <w:pPr>
        <w:pStyle w:val="RFPparagraph"/>
        <w:numPr>
          <w:ilvl w:val="2"/>
          <w:numId w:val="10"/>
        </w:numPr>
        <w:spacing w:before="240"/>
        <w:ind w:left="709" w:hanging="709"/>
        <w:rPr>
          <w:rFonts w:cs="Calibri"/>
        </w:rPr>
      </w:pPr>
      <w:r w:rsidRPr="00FB0C63">
        <w:rPr>
          <w:rFonts w:cs="Calibri"/>
        </w:rPr>
        <w:t>When proprietary names, brands, catalogues or reference numbers are specified in the RFT, they are intended to set a minimum standard, and preference for any particular material or equipment is not intended.  The Tenderer may offer material or equipment of similar characteristics, type, quality, appearance, finish, method of construction and performance.</w:t>
      </w:r>
      <w:r w:rsidR="003719F6" w:rsidRPr="00FB0C63">
        <w:rPr>
          <w:rFonts w:cs="Calibri"/>
        </w:rPr>
        <w:t xml:space="preserve"> </w:t>
      </w:r>
      <w:r w:rsidR="00553D75" w:rsidRPr="00FB0C63">
        <w:rPr>
          <w:rFonts w:cs="Calibri"/>
        </w:rPr>
        <w:t xml:space="preserve">Where the Tenderer does so it must </w:t>
      </w:r>
      <w:r w:rsidR="00DF5697" w:rsidRPr="00FB0C63">
        <w:rPr>
          <w:rFonts w:cs="Calibri"/>
        </w:rPr>
        <w:t>disclose any difference in the characteristics, type, quality, appearance, finish, method of construction or performance of the material or equipment.</w:t>
      </w:r>
    </w:p>
    <w:p w14:paraId="6000B080" w14:textId="77777777" w:rsidR="00B410D4" w:rsidRPr="00FB0C63" w:rsidRDefault="0073692F" w:rsidP="00063CF7">
      <w:pPr>
        <w:pStyle w:val="Heading2"/>
        <w:spacing w:before="240"/>
        <w:rPr>
          <w:rFonts w:cs="Calibri"/>
        </w:rPr>
      </w:pPr>
      <w:bookmarkStart w:id="90" w:name="_Toc94007494"/>
      <w:bookmarkStart w:id="91" w:name="_Toc106693288"/>
      <w:r w:rsidRPr="00FB0C63">
        <w:rPr>
          <w:rFonts w:cs="Calibri"/>
        </w:rPr>
        <w:t>SUSTAINABILITY, WASTE REDUCTION AND GREENHOUSE POLICIES</w:t>
      </w:r>
      <w:bookmarkEnd w:id="90"/>
      <w:bookmarkEnd w:id="91"/>
    </w:p>
    <w:p w14:paraId="15801ACF" w14:textId="77777777" w:rsidR="00B410D4" w:rsidRPr="00FB0C63" w:rsidRDefault="00B410D4" w:rsidP="00D502B2">
      <w:pPr>
        <w:pStyle w:val="RFPparagraph"/>
        <w:numPr>
          <w:ilvl w:val="2"/>
          <w:numId w:val="10"/>
        </w:numPr>
        <w:spacing w:before="240"/>
        <w:ind w:left="709" w:hanging="709"/>
        <w:rPr>
          <w:rFonts w:cs="Calibri"/>
        </w:rPr>
      </w:pPr>
      <w:r w:rsidRPr="00FB0C63">
        <w:rPr>
          <w:rFonts w:cs="Calibri"/>
        </w:rPr>
        <w:lastRenderedPageBreak/>
        <w:t>The Territory is committed to considering environmental issues in the performance of its activities. To this end the following policies and strategies are to be noted by Tenderers:</w:t>
      </w:r>
    </w:p>
    <w:p w14:paraId="6E9137C9" w14:textId="77777777" w:rsidR="00B410D4" w:rsidRPr="00FB0C63" w:rsidRDefault="00B410D4" w:rsidP="00555424">
      <w:pPr>
        <w:numPr>
          <w:ilvl w:val="0"/>
          <w:numId w:val="26"/>
        </w:numPr>
        <w:tabs>
          <w:tab w:val="clear" w:pos="360"/>
          <w:tab w:val="num" w:pos="1418"/>
        </w:tabs>
        <w:spacing w:beforeLines="100" w:before="240"/>
        <w:ind w:left="1418" w:hanging="709"/>
        <w:rPr>
          <w:rFonts w:cs="Calibri"/>
        </w:rPr>
      </w:pPr>
      <w:r w:rsidRPr="007A3279">
        <w:rPr>
          <w:rFonts w:cs="Calibri"/>
          <w:i/>
        </w:rPr>
        <w:t>People, Place and Prosperity: A Policy for Sustainability in the ACT -</w:t>
      </w:r>
      <w:r w:rsidRPr="00FB0C63">
        <w:rPr>
          <w:rFonts w:cs="Calibri"/>
        </w:rPr>
        <w:t xml:space="preserve"> outlines a set of principles that clarify the concept of sustainability. These principles include using resources prudently and taking all costs and benefits into account</w:t>
      </w:r>
      <w:r w:rsidR="00854AA7" w:rsidRPr="00FB0C63">
        <w:rPr>
          <w:rFonts w:cs="Calibri"/>
        </w:rPr>
        <w:t>;</w:t>
      </w:r>
    </w:p>
    <w:p w14:paraId="541609E3" w14:textId="77777777" w:rsidR="008421DB" w:rsidRDefault="008421DB" w:rsidP="00555424">
      <w:pPr>
        <w:numPr>
          <w:ilvl w:val="0"/>
          <w:numId w:val="26"/>
        </w:numPr>
        <w:tabs>
          <w:tab w:val="clear" w:pos="360"/>
          <w:tab w:val="num" w:pos="1418"/>
        </w:tabs>
        <w:spacing w:beforeLines="100" w:before="240"/>
        <w:ind w:left="1418" w:hanging="709"/>
        <w:rPr>
          <w:rFonts w:cs="Calibri"/>
        </w:rPr>
      </w:pPr>
      <w:r>
        <w:rPr>
          <w:rFonts w:cs="Calibri"/>
          <w:i/>
        </w:rPr>
        <w:t xml:space="preserve">ACT Waste Management </w:t>
      </w:r>
      <w:r w:rsidRPr="00DC4A04">
        <w:rPr>
          <w:rFonts w:cs="Calibri"/>
          <w:i/>
        </w:rPr>
        <w:t>Strategy</w:t>
      </w:r>
      <w:r>
        <w:rPr>
          <w:rFonts w:cs="Calibri"/>
          <w:i/>
        </w:rPr>
        <w:t xml:space="preserve"> 2011-2025: Towards a Sustainable Canberra</w:t>
      </w:r>
      <w:r w:rsidRPr="00DC4A04">
        <w:rPr>
          <w:rFonts w:cs="Calibri"/>
        </w:rPr>
        <w:t xml:space="preserve"> – establishes a framework for sustainable resource management and lists broad actions which are needed to achieve the aim of a waste-free society; and</w:t>
      </w:r>
    </w:p>
    <w:p w14:paraId="721EEC55" w14:textId="2CEE5671" w:rsidR="008421DB" w:rsidRPr="0081160C" w:rsidRDefault="00383A14" w:rsidP="00555424">
      <w:pPr>
        <w:numPr>
          <w:ilvl w:val="0"/>
          <w:numId w:val="26"/>
        </w:numPr>
        <w:tabs>
          <w:tab w:val="clear" w:pos="360"/>
          <w:tab w:val="num" w:pos="1418"/>
        </w:tabs>
        <w:spacing w:beforeLines="100" w:before="240"/>
        <w:ind w:left="1418" w:hanging="709"/>
        <w:rPr>
          <w:rFonts w:cs="Calibri"/>
        </w:rPr>
      </w:pPr>
      <w:r w:rsidRPr="00383A14">
        <w:rPr>
          <w:i/>
          <w:szCs w:val="22"/>
        </w:rPr>
        <w:t xml:space="preserve">ACT Climate Change Strategy 2019-2025 </w:t>
      </w:r>
      <w:r w:rsidRPr="00383A14">
        <w:rPr>
          <w:szCs w:val="22"/>
        </w:rPr>
        <w:t>- t</w:t>
      </w:r>
      <w:r w:rsidRPr="007021BB">
        <w:rPr>
          <w:szCs w:val="22"/>
        </w:rPr>
        <w:t>his strategy builds on achievements to date and identifies new measures to further reduce emissions and increase our resilience to unavoidable climate change impacts. It sets a path toward achieving our target of reducing emissions by 50–60% (from 1990 levels) by 2025 and outlines initial steps towards achieving our goal of net zero emissions by 2045. Our targets are ambitious. Achieving them will require continual learning and improvement as well as the active participation of the whole community. Government is committed to collaborating with the community and businesses to find new ways of working together to respond to climate change.</w:t>
      </w:r>
      <w:r w:rsidR="008421DB" w:rsidRPr="0081160C">
        <w:rPr>
          <w:rFonts w:cs="Calibri"/>
        </w:rPr>
        <w:t xml:space="preserve"> </w:t>
      </w:r>
    </w:p>
    <w:p w14:paraId="275D6467" w14:textId="7C28AF1B" w:rsidR="00B410D4" w:rsidRPr="00FB0C63" w:rsidRDefault="00B410D4" w:rsidP="00063CF7">
      <w:pPr>
        <w:pStyle w:val="RFPparagraph"/>
        <w:numPr>
          <w:ilvl w:val="2"/>
          <w:numId w:val="10"/>
        </w:numPr>
        <w:spacing w:before="240"/>
        <w:ind w:left="709" w:hanging="709"/>
        <w:rPr>
          <w:rFonts w:cs="Calibri"/>
        </w:rPr>
      </w:pPr>
      <w:r w:rsidRPr="00FB0C63">
        <w:rPr>
          <w:rFonts w:cs="Calibri"/>
        </w:rPr>
        <w:t xml:space="preserve">To download these </w:t>
      </w:r>
      <w:r w:rsidR="00B76DCA" w:rsidRPr="00FB0C63">
        <w:rPr>
          <w:rFonts w:cs="Calibri"/>
        </w:rPr>
        <w:t>policies,</w:t>
      </w:r>
      <w:r w:rsidRPr="00FB0C63">
        <w:rPr>
          <w:rFonts w:cs="Calibri"/>
        </w:rPr>
        <w:t xml:space="preserve"> see the </w:t>
      </w:r>
      <w:r w:rsidR="004C37AB">
        <w:rPr>
          <w:rFonts w:cs="Calibri"/>
        </w:rPr>
        <w:t xml:space="preserve">Environment, Planning and Sustainable Development Directorates </w:t>
      </w:r>
      <w:r w:rsidRPr="00FB0C63">
        <w:rPr>
          <w:rFonts w:cs="Calibri"/>
        </w:rPr>
        <w:t>web site</w:t>
      </w:r>
      <w:r w:rsidR="00D26DF7" w:rsidRPr="00FB0C63">
        <w:rPr>
          <w:rFonts w:cs="Calibri"/>
        </w:rPr>
        <w:t xml:space="preserve">. </w:t>
      </w:r>
    </w:p>
    <w:p w14:paraId="44E19012" w14:textId="77777777" w:rsidR="00426D73" w:rsidRPr="00FB0C63" w:rsidRDefault="0073692F" w:rsidP="00063CF7">
      <w:pPr>
        <w:pStyle w:val="Heading2"/>
        <w:spacing w:before="240"/>
        <w:rPr>
          <w:rFonts w:cs="Calibri"/>
        </w:rPr>
      </w:pPr>
      <w:bookmarkStart w:id="92" w:name="_Toc94007495"/>
      <w:bookmarkStart w:id="93" w:name="_Toc106693289"/>
      <w:r w:rsidRPr="00FB0C63">
        <w:rPr>
          <w:rFonts w:cs="Calibri"/>
        </w:rPr>
        <w:t>ALTERNATIVE TENDERS</w:t>
      </w:r>
      <w:bookmarkEnd w:id="92"/>
      <w:bookmarkEnd w:id="93"/>
    </w:p>
    <w:p w14:paraId="1C60D56A" w14:textId="77777777" w:rsidR="00426D73" w:rsidRPr="00FB0C63" w:rsidRDefault="00426D73" w:rsidP="00063CF7">
      <w:pPr>
        <w:pStyle w:val="RFPparagraph"/>
        <w:numPr>
          <w:ilvl w:val="2"/>
          <w:numId w:val="10"/>
        </w:numPr>
        <w:spacing w:before="240"/>
        <w:ind w:left="709" w:hanging="709"/>
        <w:rPr>
          <w:rFonts w:cs="Calibri"/>
        </w:rPr>
      </w:pPr>
      <w:r w:rsidRPr="00FB0C63">
        <w:rPr>
          <w:rFonts w:cs="Calibri"/>
        </w:rPr>
        <w:t>A Tender must be submitted strictly in accordance with the RFT.</w:t>
      </w:r>
    </w:p>
    <w:p w14:paraId="49E7F2F0" w14:textId="77777777" w:rsidR="00426D73" w:rsidRPr="00FB0C63" w:rsidRDefault="00426D73" w:rsidP="00063CF7">
      <w:pPr>
        <w:pStyle w:val="RFPparagraph"/>
        <w:numPr>
          <w:ilvl w:val="2"/>
          <w:numId w:val="10"/>
        </w:numPr>
        <w:spacing w:before="240"/>
        <w:ind w:left="709" w:hanging="709"/>
        <w:rPr>
          <w:rFonts w:cs="Calibri"/>
        </w:rPr>
      </w:pPr>
      <w:r w:rsidRPr="00FB0C63">
        <w:rPr>
          <w:rFonts w:cs="Calibri"/>
        </w:rPr>
        <w:t>The Tenderer may submit alternative Tenders for consideration, but must also submit a Tender which conforms in all aspects with the RFT to be eligible for consideration.</w:t>
      </w:r>
    </w:p>
    <w:p w14:paraId="625FBA33" w14:textId="77777777" w:rsidR="00426D73" w:rsidRDefault="00E02E0B" w:rsidP="00063CF7">
      <w:pPr>
        <w:pStyle w:val="RFPparagraph"/>
        <w:numPr>
          <w:ilvl w:val="2"/>
          <w:numId w:val="10"/>
        </w:numPr>
        <w:spacing w:before="240"/>
        <w:ind w:left="709" w:hanging="709"/>
        <w:rPr>
          <w:rFonts w:cs="Calibri"/>
        </w:rPr>
      </w:pPr>
      <w:r w:rsidRPr="00FB0C63">
        <w:rPr>
          <w:rFonts w:cs="Calibri"/>
        </w:rPr>
        <w:t>W</w:t>
      </w:r>
      <w:r w:rsidR="00426D73" w:rsidRPr="00FB0C63">
        <w:rPr>
          <w:rFonts w:cs="Calibri"/>
        </w:rPr>
        <w:t>here an alternative tender is submitted, the Tenderer must include a fully detailed description of the alternative tender and must state clearly the manner in which it differs from the requirements of the RFT.</w:t>
      </w:r>
    </w:p>
    <w:p w14:paraId="30450393" w14:textId="634D656C" w:rsidR="008421DB" w:rsidRPr="00322AE0" w:rsidRDefault="008421DB" w:rsidP="008421DB">
      <w:pPr>
        <w:pStyle w:val="RFPparagraph"/>
        <w:numPr>
          <w:ilvl w:val="2"/>
          <w:numId w:val="10"/>
        </w:numPr>
        <w:spacing w:before="240"/>
        <w:ind w:left="709" w:hanging="709"/>
        <w:rPr>
          <w:rFonts w:cs="Calibri"/>
        </w:rPr>
      </w:pPr>
      <w:r>
        <w:rPr>
          <w:rFonts w:cs="Calibri"/>
        </w:rPr>
        <w:t>If the Territory (at its absolute discretion) selects or accepts any alternative Tender, the Territory may make any necessary alterations to the Contract.</w:t>
      </w:r>
    </w:p>
    <w:p w14:paraId="62A6E881" w14:textId="77777777" w:rsidR="008421DB" w:rsidRPr="00DC4A04" w:rsidRDefault="008421DB" w:rsidP="00063CF7">
      <w:pPr>
        <w:pStyle w:val="Heading2"/>
        <w:spacing w:before="240"/>
        <w:rPr>
          <w:rFonts w:cs="Calibri"/>
        </w:rPr>
      </w:pPr>
      <w:bookmarkStart w:id="94" w:name="_Toc420915568"/>
      <w:bookmarkStart w:id="95" w:name="_Toc94007496"/>
      <w:bookmarkStart w:id="96" w:name="_Toc106693290"/>
      <w:r>
        <w:rPr>
          <w:rFonts w:cs="Calibri"/>
        </w:rPr>
        <w:t>WORKPLACE GENDER EQUALITY</w:t>
      </w:r>
      <w:bookmarkEnd w:id="94"/>
      <w:bookmarkEnd w:id="95"/>
      <w:bookmarkEnd w:id="96"/>
    </w:p>
    <w:p w14:paraId="38328F5B" w14:textId="77777777" w:rsidR="008421DB" w:rsidRDefault="008421DB" w:rsidP="008421DB">
      <w:pPr>
        <w:pStyle w:val="RFPparagraph"/>
        <w:tabs>
          <w:tab w:val="num" w:pos="1080"/>
        </w:tabs>
        <w:spacing w:before="240"/>
        <w:ind w:left="720" w:hanging="720"/>
        <w:rPr>
          <w:rFonts w:cs="Calibri"/>
        </w:rPr>
      </w:pPr>
      <w:r>
        <w:rPr>
          <w:rFonts w:cs="Calibri"/>
        </w:rPr>
        <w:t>19.1.1</w:t>
      </w:r>
      <w:r>
        <w:rPr>
          <w:rFonts w:cs="Calibri"/>
        </w:rPr>
        <w:tab/>
      </w:r>
      <w:r w:rsidRPr="00DC4A04">
        <w:rPr>
          <w:rFonts w:cs="Calibri"/>
        </w:rPr>
        <w:t xml:space="preserve">A Tender submitted by a Tenderer currently in breach of the </w:t>
      </w:r>
      <w:r>
        <w:rPr>
          <w:rFonts w:cs="Calibri"/>
          <w:i/>
        </w:rPr>
        <w:t>Workplace Gender Equality Act 2012</w:t>
      </w:r>
      <w:r w:rsidRPr="00DC4A04">
        <w:rPr>
          <w:rFonts w:cs="Calibri"/>
        </w:rPr>
        <w:t>(Cth) may be deemed to be non</w:t>
      </w:r>
      <w:r w:rsidRPr="00DC4A04">
        <w:rPr>
          <w:rFonts w:cs="Calibri"/>
        </w:rPr>
        <w:noBreakHyphen/>
        <w:t xml:space="preserve">conforming. </w:t>
      </w:r>
    </w:p>
    <w:p w14:paraId="06B25E85" w14:textId="77777777" w:rsidR="00426D73" w:rsidRPr="00FB0C63" w:rsidRDefault="0073692F" w:rsidP="00063CF7">
      <w:pPr>
        <w:pStyle w:val="Heading2"/>
        <w:spacing w:before="240"/>
        <w:rPr>
          <w:rFonts w:cs="Calibri"/>
        </w:rPr>
      </w:pPr>
      <w:bookmarkStart w:id="97" w:name="_Toc420314927"/>
      <w:bookmarkStart w:id="98" w:name="_Toc422146765"/>
      <w:bookmarkStart w:id="99" w:name="_Toc422146823"/>
      <w:bookmarkStart w:id="100" w:name="_Toc422147415"/>
      <w:bookmarkStart w:id="101" w:name="_Toc422320396"/>
      <w:bookmarkStart w:id="102" w:name="_Toc422410859"/>
      <w:bookmarkStart w:id="103" w:name="_Toc94007497"/>
      <w:bookmarkStart w:id="104" w:name="_Toc106693291"/>
      <w:bookmarkEnd w:id="97"/>
      <w:bookmarkEnd w:id="98"/>
      <w:bookmarkEnd w:id="99"/>
      <w:bookmarkEnd w:id="100"/>
      <w:bookmarkEnd w:id="101"/>
      <w:bookmarkEnd w:id="102"/>
      <w:r w:rsidRPr="00FB0C63">
        <w:rPr>
          <w:rFonts w:cs="Calibri"/>
        </w:rPr>
        <w:t>NO GUARANTEE OF BUSINESS</w:t>
      </w:r>
      <w:bookmarkEnd w:id="103"/>
      <w:bookmarkEnd w:id="104"/>
      <w:r w:rsidRPr="00FB0C63">
        <w:rPr>
          <w:rFonts w:cs="Calibri"/>
        </w:rPr>
        <w:t xml:space="preserve"> </w:t>
      </w:r>
    </w:p>
    <w:p w14:paraId="03E0BA3C" w14:textId="77777777" w:rsidR="00241BCA" w:rsidRDefault="00426D73" w:rsidP="002C769B">
      <w:pPr>
        <w:pStyle w:val="RFPparagraph"/>
        <w:numPr>
          <w:ilvl w:val="2"/>
          <w:numId w:val="10"/>
        </w:numPr>
        <w:spacing w:before="240"/>
        <w:ind w:left="709" w:hanging="709"/>
        <w:rPr>
          <w:rFonts w:cs="Calibri"/>
        </w:rPr>
      </w:pPr>
      <w:r w:rsidRPr="00FB0C63">
        <w:rPr>
          <w:rFonts w:cs="Calibri"/>
        </w:rPr>
        <w:t xml:space="preserve">The Territory does not guarantee, warrant or otherwise represent that any business or any minimum volume of </w:t>
      </w:r>
      <w:r w:rsidR="003719F6" w:rsidRPr="00FB0C63">
        <w:rPr>
          <w:rFonts w:cs="Calibri"/>
        </w:rPr>
        <w:t xml:space="preserve">works or </w:t>
      </w:r>
      <w:r w:rsidRPr="00FB0C63">
        <w:rPr>
          <w:rFonts w:cs="Calibri"/>
        </w:rPr>
        <w:t xml:space="preserve">services or value of business will be contracted, earned or received by the </w:t>
      </w:r>
      <w:r w:rsidR="00E62B2C" w:rsidRPr="00FB0C63">
        <w:rPr>
          <w:rFonts w:cs="Calibri"/>
        </w:rPr>
        <w:t>preferred</w:t>
      </w:r>
      <w:r w:rsidRPr="00FB0C63">
        <w:rPr>
          <w:rFonts w:cs="Calibri"/>
        </w:rPr>
        <w:t xml:space="preserve"> Tenderer.</w:t>
      </w:r>
    </w:p>
    <w:p w14:paraId="5F553FD3" w14:textId="77777777" w:rsidR="008421DB" w:rsidRPr="000F042E" w:rsidRDefault="008421DB" w:rsidP="00063CF7">
      <w:pPr>
        <w:pStyle w:val="Heading2"/>
        <w:spacing w:before="240"/>
        <w:rPr>
          <w:rFonts w:cs="Calibri"/>
        </w:rPr>
      </w:pPr>
      <w:bookmarkStart w:id="105" w:name="_Toc420915570"/>
      <w:bookmarkStart w:id="106" w:name="_Toc94007498"/>
      <w:bookmarkStart w:id="107" w:name="_Toc106693292"/>
      <w:r w:rsidRPr="000F042E">
        <w:rPr>
          <w:rFonts w:cs="Calibri"/>
        </w:rPr>
        <w:t>JOINT BIDS</w:t>
      </w:r>
      <w:bookmarkEnd w:id="105"/>
      <w:bookmarkEnd w:id="106"/>
      <w:bookmarkEnd w:id="107"/>
    </w:p>
    <w:p w14:paraId="647E6C0C" w14:textId="77777777" w:rsidR="008421DB" w:rsidRPr="000F042E" w:rsidRDefault="008421DB" w:rsidP="00555424">
      <w:pPr>
        <w:pStyle w:val="RFPparagraph"/>
        <w:numPr>
          <w:ilvl w:val="2"/>
          <w:numId w:val="40"/>
        </w:numPr>
        <w:spacing w:before="240"/>
        <w:ind w:left="709"/>
        <w:rPr>
          <w:rFonts w:cs="Calibri"/>
        </w:rPr>
      </w:pPr>
      <w:r w:rsidRPr="000F042E">
        <w:rPr>
          <w:rFonts w:cs="Calibri"/>
        </w:rPr>
        <w:lastRenderedPageBreak/>
        <w:t>The Territory will accept Tenders submitted on a Joint Bid Basis.</w:t>
      </w:r>
    </w:p>
    <w:p w14:paraId="7261D2A3" w14:textId="33B9756E" w:rsidR="008421DB" w:rsidRPr="000F042E" w:rsidRDefault="008421DB" w:rsidP="004977F6">
      <w:pPr>
        <w:pStyle w:val="RFPparagraph"/>
        <w:numPr>
          <w:ilvl w:val="2"/>
          <w:numId w:val="40"/>
        </w:numPr>
        <w:spacing w:before="240"/>
        <w:ind w:left="709"/>
        <w:rPr>
          <w:rFonts w:cs="Calibri"/>
        </w:rPr>
      </w:pPr>
      <w:r w:rsidRPr="000F042E">
        <w:rPr>
          <w:rFonts w:cs="Calibri"/>
        </w:rPr>
        <w:t>If a Tender is submitted on a Joint Bid Basis, the Tenderer must provide in its Tender:</w:t>
      </w:r>
    </w:p>
    <w:p w14:paraId="39E69F30" w14:textId="2865098D" w:rsidR="008421DB" w:rsidRPr="000F042E" w:rsidRDefault="008421DB" w:rsidP="004977F6">
      <w:pPr>
        <w:numPr>
          <w:ilvl w:val="4"/>
          <w:numId w:val="25"/>
        </w:numPr>
        <w:tabs>
          <w:tab w:val="clear" w:pos="1800"/>
          <w:tab w:val="num" w:pos="1418"/>
        </w:tabs>
        <w:ind w:left="1418" w:hanging="709"/>
        <w:rPr>
          <w:rFonts w:cs="Calibri"/>
        </w:rPr>
      </w:pPr>
      <w:r w:rsidRPr="000F042E">
        <w:rPr>
          <w:rFonts w:cs="Calibri"/>
        </w:rPr>
        <w:t>a Tenderer Declaration from each party to the joint bid;</w:t>
      </w:r>
    </w:p>
    <w:p w14:paraId="4626A393" w14:textId="55AD2E75" w:rsidR="008421DB" w:rsidRPr="000F042E" w:rsidRDefault="008421DB" w:rsidP="004977F6">
      <w:pPr>
        <w:numPr>
          <w:ilvl w:val="4"/>
          <w:numId w:val="25"/>
        </w:numPr>
        <w:tabs>
          <w:tab w:val="clear" w:pos="1800"/>
          <w:tab w:val="num" w:pos="1418"/>
        </w:tabs>
        <w:ind w:left="1418" w:hanging="709"/>
        <w:rPr>
          <w:rFonts w:cs="Calibri"/>
        </w:rPr>
      </w:pPr>
      <w:r w:rsidRPr="000F042E">
        <w:rPr>
          <w:rFonts w:cs="Calibri"/>
        </w:rPr>
        <w:t>details of the legal entity of each party to the joint bid;</w:t>
      </w:r>
    </w:p>
    <w:p w14:paraId="5E55D75B" w14:textId="7936D575" w:rsidR="008421DB" w:rsidRPr="000F042E" w:rsidRDefault="008421DB" w:rsidP="004977F6">
      <w:pPr>
        <w:numPr>
          <w:ilvl w:val="4"/>
          <w:numId w:val="25"/>
        </w:numPr>
        <w:tabs>
          <w:tab w:val="clear" w:pos="1800"/>
          <w:tab w:val="num" w:pos="1418"/>
        </w:tabs>
        <w:ind w:left="1418" w:hanging="709"/>
        <w:rPr>
          <w:rFonts w:cs="Calibri"/>
        </w:rPr>
      </w:pPr>
      <w:r w:rsidRPr="000F042E">
        <w:rPr>
          <w:rFonts w:cs="Calibri"/>
        </w:rPr>
        <w:t xml:space="preserve">if prequalification is required, evidence that each party to the joint bid is prequalified; </w:t>
      </w:r>
    </w:p>
    <w:p w14:paraId="3C880207" w14:textId="2EFF3D68" w:rsidR="008421DB" w:rsidRPr="000F042E" w:rsidRDefault="008421DB" w:rsidP="004977F6">
      <w:pPr>
        <w:numPr>
          <w:ilvl w:val="4"/>
          <w:numId w:val="25"/>
        </w:numPr>
        <w:tabs>
          <w:tab w:val="clear" w:pos="1800"/>
          <w:tab w:val="num" w:pos="1418"/>
        </w:tabs>
        <w:ind w:left="1418" w:hanging="709"/>
        <w:rPr>
          <w:rFonts w:cs="Calibri"/>
        </w:rPr>
      </w:pPr>
      <w:r w:rsidRPr="000F042E">
        <w:rPr>
          <w:rFonts w:cs="Calibri"/>
        </w:rPr>
        <w:t>details of the joint bid arrangements, including details of incorporation or otherwise, joint venture or special purpose vehicle; and</w:t>
      </w:r>
    </w:p>
    <w:p w14:paraId="48C2A69A" w14:textId="77777777" w:rsidR="008421DB" w:rsidRPr="000F042E" w:rsidRDefault="008421DB" w:rsidP="00555424">
      <w:pPr>
        <w:numPr>
          <w:ilvl w:val="4"/>
          <w:numId w:val="25"/>
        </w:numPr>
        <w:tabs>
          <w:tab w:val="clear" w:pos="1800"/>
          <w:tab w:val="num" w:pos="1418"/>
        </w:tabs>
        <w:ind w:left="1418" w:hanging="709"/>
        <w:rPr>
          <w:rFonts w:cs="Calibri"/>
        </w:rPr>
      </w:pPr>
      <w:r w:rsidRPr="000F042E">
        <w:rPr>
          <w:rFonts w:cs="Calibri"/>
        </w:rPr>
        <w:t>confirmation that each party to the joint bid will be jointly and severally liable to the Territory if they are the preferred Tenderer.</w:t>
      </w:r>
    </w:p>
    <w:p w14:paraId="7AFF28BE" w14:textId="11E22FEC" w:rsidR="008421DB" w:rsidRPr="000F042E" w:rsidRDefault="008421DB" w:rsidP="004977F6">
      <w:pPr>
        <w:pStyle w:val="RFPparagraph"/>
        <w:numPr>
          <w:ilvl w:val="2"/>
          <w:numId w:val="40"/>
        </w:numPr>
        <w:spacing w:before="240"/>
        <w:ind w:left="709"/>
        <w:rPr>
          <w:rFonts w:cs="Calibri"/>
        </w:rPr>
      </w:pPr>
      <w:r w:rsidRPr="000F042E">
        <w:rPr>
          <w:rFonts w:cs="Calibri"/>
        </w:rPr>
        <w:t>If the preferred Tenderer submitted its Tender on a Joint Bid Basis, the Territory reserves the right to require such amendments to the Contract as the Territory considers (in its absolute discretion) necessary to:</w:t>
      </w:r>
    </w:p>
    <w:p w14:paraId="69268068" w14:textId="4D710816" w:rsidR="008421DB" w:rsidRPr="000F042E" w:rsidRDefault="008421DB" w:rsidP="004977F6">
      <w:pPr>
        <w:numPr>
          <w:ilvl w:val="4"/>
          <w:numId w:val="39"/>
        </w:numPr>
        <w:tabs>
          <w:tab w:val="clear" w:pos="1800"/>
          <w:tab w:val="left" w:pos="1418"/>
        </w:tabs>
        <w:ind w:left="1418" w:hanging="709"/>
        <w:rPr>
          <w:rFonts w:cs="Calibri"/>
        </w:rPr>
      </w:pPr>
      <w:r w:rsidRPr="000F042E">
        <w:rPr>
          <w:rFonts w:cs="Calibri"/>
        </w:rPr>
        <w:t>ensure the joint and several liability of the entities comprising the preferred Tenderer; and</w:t>
      </w:r>
    </w:p>
    <w:p w14:paraId="0518F8D7" w14:textId="77777777" w:rsidR="008421DB" w:rsidRPr="00FB0C63" w:rsidRDefault="008421DB" w:rsidP="00555424">
      <w:pPr>
        <w:numPr>
          <w:ilvl w:val="4"/>
          <w:numId w:val="39"/>
        </w:numPr>
        <w:tabs>
          <w:tab w:val="clear" w:pos="1800"/>
          <w:tab w:val="left" w:pos="1418"/>
        </w:tabs>
        <w:ind w:left="1418" w:hanging="709"/>
        <w:rPr>
          <w:rFonts w:cs="Calibri"/>
        </w:rPr>
      </w:pPr>
      <w:r w:rsidRPr="000F042E">
        <w:rPr>
          <w:rFonts w:cs="Calibri"/>
        </w:rPr>
        <w:t>otherwise provide it with sufficient protection in the event of default or financial difficulty of any type, including in relation to the provision of cross guarantees, parent company guarantees, indemnities, collateral warranties, direct collateral covenants with subconsultants or otherwise.</w:t>
      </w:r>
    </w:p>
    <w:p w14:paraId="269EA470" w14:textId="77777777" w:rsidR="00883FA2" w:rsidRPr="00883FA2" w:rsidRDefault="00883FA2" w:rsidP="00063CF7">
      <w:pPr>
        <w:pStyle w:val="Heading2"/>
        <w:spacing w:before="240"/>
        <w:rPr>
          <w:rFonts w:cs="Calibri"/>
        </w:rPr>
      </w:pPr>
      <w:bookmarkStart w:id="108" w:name="_Toc106693293"/>
      <w:bookmarkStart w:id="109" w:name="_Toc94184124"/>
      <w:bookmarkStart w:id="110" w:name="_Toc94007500"/>
      <w:r w:rsidRPr="00883FA2">
        <w:rPr>
          <w:rFonts w:cs="Calibri"/>
        </w:rPr>
        <w:t>EXCHANGE OF INFORMATION</w:t>
      </w:r>
      <w:bookmarkEnd w:id="108"/>
      <w:r w:rsidRPr="00883FA2">
        <w:rPr>
          <w:rFonts w:cs="Calibri"/>
        </w:rPr>
        <w:t xml:space="preserve"> </w:t>
      </w:r>
      <w:bookmarkEnd w:id="109"/>
    </w:p>
    <w:p w14:paraId="2F17310F" w14:textId="77777777" w:rsidR="00883FA2" w:rsidRPr="00883FA2" w:rsidRDefault="00883FA2" w:rsidP="00B76DCA">
      <w:pPr>
        <w:pStyle w:val="RFPparagraph"/>
        <w:numPr>
          <w:ilvl w:val="2"/>
          <w:numId w:val="10"/>
        </w:numPr>
        <w:spacing w:before="240"/>
        <w:ind w:left="709" w:hanging="709"/>
        <w:rPr>
          <w:rFonts w:cs="Calibri"/>
        </w:rPr>
      </w:pPr>
      <w:r w:rsidRPr="00883FA2">
        <w:rPr>
          <w:rFonts w:cs="Calibri"/>
        </w:rPr>
        <w:t>The exchange of information by the Territory and any relevant third party (including ant ACT directorate or agency or other Government department or agency) is acknowledged by the Tenderer to be a communication in circumstances of qualified privilege and the Tenderer shall have no claim against the Territory, in defamation or otherwise, in respect of any matter arising out of the provision or receipt of such information, including any claim for loss to the Tenderer arising out of the communication.</w:t>
      </w:r>
    </w:p>
    <w:p w14:paraId="2CC062E5" w14:textId="77777777" w:rsidR="000A5717" w:rsidRPr="00FB0C63" w:rsidRDefault="000A5717" w:rsidP="00063CF7">
      <w:pPr>
        <w:pStyle w:val="Heading2"/>
        <w:spacing w:before="240"/>
        <w:ind w:left="540" w:hanging="540"/>
        <w:rPr>
          <w:rFonts w:cs="Calibri"/>
        </w:rPr>
      </w:pPr>
      <w:bookmarkStart w:id="111" w:name="_Toc106693294"/>
      <w:r w:rsidRPr="00FB0C63">
        <w:rPr>
          <w:rFonts w:cs="Calibri"/>
        </w:rPr>
        <w:t>NATIONAL COMPETITION POLICY</w:t>
      </w:r>
      <w:bookmarkEnd w:id="110"/>
      <w:bookmarkEnd w:id="111"/>
    </w:p>
    <w:p w14:paraId="6B9EB4D8" w14:textId="77777777" w:rsidR="000A5717" w:rsidRPr="00FB0C63" w:rsidRDefault="000A5717" w:rsidP="00B76DCA">
      <w:pPr>
        <w:pStyle w:val="RFPparagraph"/>
        <w:numPr>
          <w:ilvl w:val="2"/>
          <w:numId w:val="10"/>
        </w:numPr>
        <w:spacing w:before="240"/>
        <w:ind w:left="709" w:hanging="709"/>
        <w:rPr>
          <w:rFonts w:cs="Calibri"/>
        </w:rPr>
      </w:pPr>
      <w:r w:rsidRPr="00FB0C63">
        <w:rPr>
          <w:rFonts w:cs="Calibri"/>
        </w:rPr>
        <w:t>The Commonwealth and all State and Territory Governments agreed, in April 1995, to a National Competition Policy which comprises three agreements including a Competition Principles Agreement.  The policy requires that both public and private sector organisations undertaking business operate within similar regulatory and commercial environments.</w:t>
      </w:r>
    </w:p>
    <w:p w14:paraId="428CB183" w14:textId="7C855630" w:rsidR="000A5717" w:rsidRPr="00FB0C63" w:rsidRDefault="000A5717" w:rsidP="00B76DCA">
      <w:pPr>
        <w:pStyle w:val="RFPparagraph"/>
        <w:numPr>
          <w:ilvl w:val="2"/>
          <w:numId w:val="10"/>
        </w:numPr>
        <w:spacing w:before="240"/>
        <w:ind w:left="709" w:hanging="709"/>
        <w:rPr>
          <w:rFonts w:cs="Calibri"/>
        </w:rPr>
      </w:pPr>
      <w:r w:rsidRPr="00FB0C63">
        <w:rPr>
          <w:rFonts w:cs="Calibri"/>
        </w:rPr>
        <w:t xml:space="preserve">Clause 3 of the Competition Principles Agreement requires government agencies which undertake significant business activities to observe the principle of competitive neutrality. Among other requirements, this means that government agencies must include in their tenders all commercial costs that private sector organisations would include in their tenders.  It is the responsibility of a public sector agency submitting </w:t>
      </w:r>
      <w:r w:rsidR="00A82090" w:rsidRPr="00FB0C63">
        <w:rPr>
          <w:rFonts w:cs="Calibri"/>
        </w:rPr>
        <w:t>a Tender</w:t>
      </w:r>
      <w:r w:rsidRPr="00FB0C63">
        <w:rPr>
          <w:rFonts w:cs="Calibri"/>
        </w:rPr>
        <w:t xml:space="preserve"> to advise whether all commercial costs have been included in their </w:t>
      </w:r>
      <w:r w:rsidR="00A82090" w:rsidRPr="00FB0C63">
        <w:rPr>
          <w:rFonts w:cs="Calibri"/>
        </w:rPr>
        <w:t>T</w:t>
      </w:r>
      <w:r w:rsidRPr="00FB0C63">
        <w:rPr>
          <w:rFonts w:cs="Calibri"/>
        </w:rPr>
        <w:t>ender.</w:t>
      </w:r>
    </w:p>
    <w:p w14:paraId="2A82CFEC" w14:textId="58DDF05B" w:rsidR="000A5717" w:rsidRPr="00FB0C63" w:rsidRDefault="000A5717" w:rsidP="00063CF7">
      <w:pPr>
        <w:pStyle w:val="Heading2"/>
        <w:spacing w:before="240"/>
        <w:ind w:left="540" w:hanging="540"/>
        <w:rPr>
          <w:rFonts w:cs="Calibri"/>
        </w:rPr>
      </w:pPr>
      <w:bookmarkStart w:id="112" w:name="_Toc94007501"/>
      <w:bookmarkStart w:id="113" w:name="_Toc106693295"/>
      <w:r w:rsidRPr="00FB0C63">
        <w:rPr>
          <w:rFonts w:cs="Calibri"/>
        </w:rPr>
        <w:t xml:space="preserve">PROCUREMENT </w:t>
      </w:r>
      <w:r w:rsidR="002F130A">
        <w:rPr>
          <w:rFonts w:cs="Calibri"/>
        </w:rPr>
        <w:t>ACT</w:t>
      </w:r>
      <w:r w:rsidR="00D72A8D">
        <w:rPr>
          <w:rFonts w:cs="Calibri"/>
        </w:rPr>
        <w:t xml:space="preserve"> </w:t>
      </w:r>
      <w:r w:rsidRPr="00FB0C63">
        <w:rPr>
          <w:rFonts w:cs="Calibri"/>
        </w:rPr>
        <w:t>WEBSITE</w:t>
      </w:r>
      <w:bookmarkEnd w:id="112"/>
      <w:bookmarkEnd w:id="113"/>
      <w:r w:rsidRPr="00FB0C63">
        <w:rPr>
          <w:rFonts w:cs="Calibri"/>
        </w:rPr>
        <w:t xml:space="preserve"> </w:t>
      </w:r>
    </w:p>
    <w:p w14:paraId="776F68B2" w14:textId="77777777" w:rsidR="000A5717" w:rsidRPr="00FB0C63" w:rsidRDefault="000A5717" w:rsidP="00B400D5">
      <w:pPr>
        <w:pStyle w:val="RFPparagraph"/>
        <w:numPr>
          <w:ilvl w:val="2"/>
          <w:numId w:val="10"/>
        </w:numPr>
        <w:spacing w:before="240"/>
        <w:ind w:left="709" w:hanging="709"/>
        <w:rPr>
          <w:rFonts w:cs="Calibri"/>
        </w:rPr>
      </w:pPr>
      <w:r w:rsidRPr="00FB0C63">
        <w:rPr>
          <w:rFonts w:cs="Calibri"/>
        </w:rPr>
        <w:t xml:space="preserve">The Australian Government has entered into </w:t>
      </w:r>
      <w:r w:rsidR="00D4306A" w:rsidRPr="00FB0C63">
        <w:rPr>
          <w:rFonts w:cs="Calibri"/>
        </w:rPr>
        <w:t xml:space="preserve">a number of Free Trade Agreements </w:t>
      </w:r>
      <w:r w:rsidR="00940EBD">
        <w:rPr>
          <w:rFonts w:cs="Calibri"/>
        </w:rPr>
        <w:t xml:space="preserve">(FTA) </w:t>
      </w:r>
      <w:r w:rsidR="003B38AA" w:rsidRPr="00FB0C63">
        <w:rPr>
          <w:rFonts w:cs="Calibri"/>
        </w:rPr>
        <w:t xml:space="preserve">with countries which impose obligations </w:t>
      </w:r>
      <w:r w:rsidR="00D4306A" w:rsidRPr="00FB0C63">
        <w:rPr>
          <w:rFonts w:cs="Calibri"/>
        </w:rPr>
        <w:t xml:space="preserve">that apply to the Territory in respect of the conduct of open and transparent procurement activities.  The Territory’s obligations include ensuring prescribed measures are </w:t>
      </w:r>
      <w:r w:rsidR="00D4306A" w:rsidRPr="00FB0C63">
        <w:rPr>
          <w:rFonts w:cs="Calibri"/>
        </w:rPr>
        <w:lastRenderedPageBreak/>
        <w:t xml:space="preserve">implemented to enhance access by suppliers to those countries to Territory government contracts and not discriminating against any supplier from the relevant countries.  </w:t>
      </w:r>
    </w:p>
    <w:p w14:paraId="08107E50" w14:textId="6BAB8085" w:rsidR="00D4306A" w:rsidRPr="00FB0C63" w:rsidRDefault="00D4306A" w:rsidP="00B400D5">
      <w:pPr>
        <w:pStyle w:val="RFPparagraph"/>
        <w:numPr>
          <w:ilvl w:val="2"/>
          <w:numId w:val="10"/>
        </w:numPr>
        <w:spacing w:before="240"/>
        <w:ind w:left="709" w:hanging="709"/>
        <w:rPr>
          <w:rFonts w:cs="Calibri"/>
        </w:rPr>
      </w:pPr>
      <w:r w:rsidRPr="00FB0C63">
        <w:rPr>
          <w:rFonts w:cs="Calibri"/>
        </w:rPr>
        <w:t xml:space="preserve">Tenderers are encouraged to refer to the </w:t>
      </w:r>
      <w:r w:rsidR="00940EBD">
        <w:rPr>
          <w:rFonts w:cs="Calibri"/>
        </w:rPr>
        <w:t xml:space="preserve">Procurement ACT </w:t>
      </w:r>
      <w:r w:rsidRPr="00FB0C63">
        <w:rPr>
          <w:rFonts w:cs="Calibri"/>
        </w:rPr>
        <w:t xml:space="preserve">website  </w:t>
      </w:r>
      <w:r w:rsidR="00940EBD">
        <w:rPr>
          <w:rFonts w:cs="Calibri"/>
        </w:rPr>
        <w:t>for further details of relevant FTAs</w:t>
      </w:r>
      <w:r w:rsidR="00250316">
        <w:rPr>
          <w:rFonts w:cs="Calibri"/>
        </w:rPr>
        <w:t xml:space="preserve"> </w:t>
      </w:r>
      <w:r w:rsidRPr="00FB0C63">
        <w:rPr>
          <w:rFonts w:cs="Calibri"/>
        </w:rPr>
        <w:t>.</w:t>
      </w:r>
    </w:p>
    <w:p w14:paraId="75FF5AA2" w14:textId="77777777" w:rsidR="00B5068A" w:rsidRPr="006B27F7" w:rsidRDefault="00B5068A" w:rsidP="00063CF7">
      <w:pPr>
        <w:pStyle w:val="Heading2"/>
        <w:spacing w:before="240"/>
        <w:ind w:left="540" w:hanging="540"/>
        <w:rPr>
          <w:rFonts w:cs="Calibri"/>
        </w:rPr>
      </w:pPr>
      <w:bookmarkStart w:id="114" w:name="_Toc94007502"/>
      <w:bookmarkStart w:id="115" w:name="_Toc106693296"/>
      <w:r w:rsidRPr="006B27F7">
        <w:rPr>
          <w:rFonts w:cs="Calibri"/>
        </w:rPr>
        <w:t>CONTACT OFFICER</w:t>
      </w:r>
      <w:bookmarkEnd w:id="114"/>
      <w:bookmarkEnd w:id="115"/>
    </w:p>
    <w:p w14:paraId="6044F41B" w14:textId="77777777" w:rsidR="002D71E6" w:rsidRDefault="00B5068A" w:rsidP="00063CF7">
      <w:pPr>
        <w:pStyle w:val="RFPparagraph"/>
        <w:numPr>
          <w:ilvl w:val="2"/>
          <w:numId w:val="10"/>
        </w:numPr>
        <w:spacing w:before="240"/>
        <w:ind w:left="709" w:hanging="709"/>
        <w:rPr>
          <w:rFonts w:cs="Calibri"/>
        </w:rPr>
      </w:pPr>
      <w:r w:rsidRPr="006B27F7">
        <w:rPr>
          <w:rFonts w:cs="Calibri"/>
        </w:rPr>
        <w:t>The Territory is not liable for</w:t>
      </w:r>
      <w:r w:rsidR="006B27F7" w:rsidRPr="006B27F7">
        <w:rPr>
          <w:rFonts w:cs="Calibri"/>
        </w:rPr>
        <w:t>, and Tenderers should not rely on</w:t>
      </w:r>
      <w:r w:rsidR="002D71E6">
        <w:rPr>
          <w:rFonts w:cs="Calibri"/>
        </w:rPr>
        <w:t>:</w:t>
      </w:r>
    </w:p>
    <w:p w14:paraId="5055A85E" w14:textId="77777777" w:rsidR="002D71E6" w:rsidRDefault="00B5068A" w:rsidP="00555424">
      <w:pPr>
        <w:pStyle w:val="RFPparagraph"/>
        <w:numPr>
          <w:ilvl w:val="4"/>
          <w:numId w:val="26"/>
        </w:numPr>
        <w:tabs>
          <w:tab w:val="clear" w:pos="1800"/>
          <w:tab w:val="num" w:pos="1418"/>
        </w:tabs>
        <w:spacing w:before="240"/>
        <w:ind w:left="1418" w:hanging="709"/>
        <w:rPr>
          <w:rFonts w:cs="Calibri"/>
        </w:rPr>
      </w:pPr>
      <w:r w:rsidRPr="006B27F7">
        <w:rPr>
          <w:rFonts w:cs="Calibri"/>
        </w:rPr>
        <w:t xml:space="preserve">any verbal advice or information </w:t>
      </w:r>
      <w:r w:rsidR="00E01194" w:rsidRPr="006B27F7">
        <w:rPr>
          <w:rFonts w:cs="Calibri"/>
        </w:rPr>
        <w:t>provided</w:t>
      </w:r>
      <w:r w:rsidR="006B27F7" w:rsidRPr="006B27F7">
        <w:rPr>
          <w:rFonts w:cs="Calibri"/>
        </w:rPr>
        <w:t xml:space="preserve"> </w:t>
      </w:r>
      <w:r w:rsidR="00E01194" w:rsidRPr="006B27F7">
        <w:rPr>
          <w:rFonts w:cs="Calibri"/>
        </w:rPr>
        <w:t>by</w:t>
      </w:r>
      <w:r w:rsidRPr="006B27F7">
        <w:rPr>
          <w:rFonts w:cs="Calibri"/>
        </w:rPr>
        <w:t xml:space="preserve"> the Contact Officer</w:t>
      </w:r>
      <w:r w:rsidR="002D71E6">
        <w:rPr>
          <w:rFonts w:cs="Calibri"/>
        </w:rPr>
        <w:t>;</w:t>
      </w:r>
      <w:r w:rsidR="006B27F7" w:rsidRPr="006B27F7">
        <w:rPr>
          <w:rFonts w:cs="Calibri"/>
        </w:rPr>
        <w:t xml:space="preserve"> or </w:t>
      </w:r>
    </w:p>
    <w:p w14:paraId="012901F5" w14:textId="77777777" w:rsidR="002D71E6" w:rsidRDefault="006B27F7" w:rsidP="00555424">
      <w:pPr>
        <w:pStyle w:val="RFPparagraph"/>
        <w:numPr>
          <w:ilvl w:val="4"/>
          <w:numId w:val="26"/>
        </w:numPr>
        <w:tabs>
          <w:tab w:val="clear" w:pos="1800"/>
          <w:tab w:val="num" w:pos="1418"/>
        </w:tabs>
        <w:spacing w:before="240"/>
        <w:ind w:left="1418" w:hanging="709"/>
        <w:rPr>
          <w:rFonts w:cs="Calibri"/>
        </w:rPr>
      </w:pPr>
      <w:r w:rsidRPr="006B27F7">
        <w:rPr>
          <w:rFonts w:cs="Calibri"/>
        </w:rPr>
        <w:t xml:space="preserve">any </w:t>
      </w:r>
      <w:r w:rsidR="002D71E6">
        <w:rPr>
          <w:rFonts w:cs="Calibri"/>
        </w:rPr>
        <w:t xml:space="preserve">advice or information provided by any </w:t>
      </w:r>
      <w:r w:rsidRPr="006B27F7">
        <w:rPr>
          <w:rFonts w:cs="Calibri"/>
        </w:rPr>
        <w:t xml:space="preserve">other </w:t>
      </w:r>
      <w:r w:rsidR="002D71E6">
        <w:rPr>
          <w:rFonts w:cs="Calibri"/>
        </w:rPr>
        <w:t>officer of the Territory,</w:t>
      </w:r>
    </w:p>
    <w:p w14:paraId="1D3CC562" w14:textId="77777777" w:rsidR="006B27F7" w:rsidRPr="006B27F7" w:rsidRDefault="002D71E6" w:rsidP="002D71E6">
      <w:pPr>
        <w:pStyle w:val="RFPparagraph"/>
        <w:spacing w:before="240"/>
        <w:ind w:left="709"/>
        <w:rPr>
          <w:rFonts w:cs="Calibri"/>
        </w:rPr>
      </w:pPr>
      <w:r>
        <w:rPr>
          <w:rFonts w:cs="Calibri"/>
        </w:rPr>
        <w:t>in relation to an RFT</w:t>
      </w:r>
      <w:r w:rsidR="006B27F7" w:rsidRPr="006B27F7">
        <w:rPr>
          <w:rFonts w:cs="Calibri"/>
        </w:rPr>
        <w:t xml:space="preserve">, unless it is confirmed in writing </w:t>
      </w:r>
      <w:r>
        <w:rPr>
          <w:rFonts w:cs="Calibri"/>
        </w:rPr>
        <w:t>by the Contact Officer</w:t>
      </w:r>
      <w:r w:rsidR="00B5068A" w:rsidRPr="006B27F7">
        <w:rPr>
          <w:rFonts w:cs="Calibri"/>
        </w:rPr>
        <w:t xml:space="preserve">.  </w:t>
      </w:r>
    </w:p>
    <w:p w14:paraId="3F6D0EFA" w14:textId="77777777" w:rsidR="00B5068A" w:rsidRPr="006B27F7" w:rsidRDefault="00B5068A" w:rsidP="00B400D5">
      <w:pPr>
        <w:pStyle w:val="RFPparagraph"/>
        <w:numPr>
          <w:ilvl w:val="2"/>
          <w:numId w:val="10"/>
        </w:numPr>
        <w:spacing w:before="240"/>
        <w:ind w:left="709" w:hanging="709"/>
        <w:rPr>
          <w:rFonts w:cs="Calibri"/>
        </w:rPr>
      </w:pPr>
      <w:r w:rsidRPr="006B27F7">
        <w:rPr>
          <w:rFonts w:cs="Calibri"/>
        </w:rPr>
        <w:t>Tenderers must not contact or attempt to contact any other officer of the Territory other than the Contact Officer.  Authorisation in writing is required from the Contact Officer for the Tenderer, or employees or agents of the Tenderer, to make contact with officers other than the Contact Officer.</w:t>
      </w:r>
    </w:p>
    <w:p w14:paraId="55E47203" w14:textId="77777777" w:rsidR="00B5068A" w:rsidRPr="006B27F7" w:rsidRDefault="00B5068A" w:rsidP="00383416">
      <w:pPr>
        <w:pStyle w:val="RFPparagraph"/>
        <w:numPr>
          <w:ilvl w:val="2"/>
          <w:numId w:val="10"/>
        </w:numPr>
        <w:spacing w:before="240"/>
        <w:ind w:left="709" w:hanging="709"/>
        <w:rPr>
          <w:rFonts w:cs="Calibri"/>
        </w:rPr>
      </w:pPr>
      <w:r w:rsidRPr="006B27F7">
        <w:rPr>
          <w:rFonts w:cs="Calibri"/>
        </w:rPr>
        <w:t>The Territory may</w:t>
      </w:r>
      <w:r w:rsidR="00E01194" w:rsidRPr="006B27F7">
        <w:rPr>
          <w:rFonts w:cs="Calibri"/>
        </w:rPr>
        <w:t>,</w:t>
      </w:r>
      <w:r w:rsidRPr="006B27F7">
        <w:rPr>
          <w:rFonts w:cs="Calibri"/>
        </w:rPr>
        <w:t xml:space="preserve"> at its sole discretion</w:t>
      </w:r>
      <w:r w:rsidR="00E01194" w:rsidRPr="006B27F7">
        <w:rPr>
          <w:rFonts w:cs="Calibri"/>
        </w:rPr>
        <w:t>,</w:t>
      </w:r>
      <w:r w:rsidRPr="006B27F7">
        <w:rPr>
          <w:rFonts w:cs="Calibri"/>
        </w:rPr>
        <w:t xml:space="preserve"> deem the Tenderer’s Tender to be nonconforming if unauthorised contact is made or attempted.</w:t>
      </w:r>
    </w:p>
    <w:p w14:paraId="37F6AF83" w14:textId="77777777" w:rsidR="00B5068A" w:rsidRPr="00FB0C63" w:rsidRDefault="00B5068A" w:rsidP="00063CF7">
      <w:pPr>
        <w:pStyle w:val="Heading2"/>
        <w:spacing w:before="240"/>
        <w:ind w:left="540" w:hanging="540"/>
        <w:rPr>
          <w:rFonts w:cs="Calibri"/>
        </w:rPr>
      </w:pPr>
      <w:bookmarkStart w:id="116" w:name="_Toc94007503"/>
      <w:bookmarkStart w:id="117" w:name="_Toc106693297"/>
      <w:r w:rsidRPr="00FB0C63">
        <w:rPr>
          <w:rFonts w:cs="Calibri"/>
        </w:rPr>
        <w:t>NATIONAL CODE</w:t>
      </w:r>
      <w:bookmarkEnd w:id="116"/>
      <w:bookmarkEnd w:id="117"/>
    </w:p>
    <w:p w14:paraId="0DB806F0" w14:textId="77777777" w:rsidR="00B5068A" w:rsidRPr="00FB0C63" w:rsidRDefault="006B27F7" w:rsidP="00383416">
      <w:pPr>
        <w:pStyle w:val="RFPparagraph"/>
        <w:numPr>
          <w:ilvl w:val="2"/>
          <w:numId w:val="10"/>
        </w:numPr>
        <w:spacing w:before="240"/>
        <w:ind w:left="709" w:hanging="709"/>
        <w:rPr>
          <w:rFonts w:cs="Calibri"/>
        </w:rPr>
      </w:pPr>
      <w:r>
        <w:rPr>
          <w:rFonts w:cs="Calibri"/>
        </w:rPr>
        <w:t>Unless otherwise stated in the RFT, t</w:t>
      </w:r>
      <w:r w:rsidR="00B5068A" w:rsidRPr="00FB0C63">
        <w:rPr>
          <w:rFonts w:cs="Calibri"/>
        </w:rPr>
        <w:t>he National Code applies to the Works.</w:t>
      </w:r>
    </w:p>
    <w:p w14:paraId="67EEF090" w14:textId="3C84A39C" w:rsidR="00B5068A" w:rsidRPr="00FB0C63" w:rsidRDefault="00B5068A" w:rsidP="00383416">
      <w:pPr>
        <w:pStyle w:val="RFPparagraph"/>
        <w:numPr>
          <w:ilvl w:val="2"/>
          <w:numId w:val="10"/>
        </w:numPr>
        <w:spacing w:before="240"/>
        <w:ind w:left="709" w:hanging="709"/>
        <w:rPr>
          <w:rFonts w:cs="Calibri"/>
        </w:rPr>
      </w:pPr>
      <w:r w:rsidRPr="00FB0C63">
        <w:rPr>
          <w:rFonts w:cs="Calibri"/>
        </w:rPr>
        <w:t>Tenderers must comply with the National Code in preparing their Tender.  A Tender that does not comply with the Code may be deemed nonconforming.</w:t>
      </w:r>
    </w:p>
    <w:p w14:paraId="548FBA2C" w14:textId="514AAD28" w:rsidR="00D55AC8" w:rsidRPr="00FB0C63" w:rsidRDefault="00B5068A" w:rsidP="00383416">
      <w:pPr>
        <w:pStyle w:val="RFPparagraph"/>
        <w:numPr>
          <w:ilvl w:val="2"/>
          <w:numId w:val="10"/>
        </w:numPr>
        <w:spacing w:before="240"/>
        <w:ind w:left="709" w:hanging="709"/>
        <w:rPr>
          <w:rFonts w:cs="Calibri"/>
        </w:rPr>
      </w:pPr>
      <w:r w:rsidRPr="00FB0C63">
        <w:rPr>
          <w:rFonts w:cs="Calibri"/>
        </w:rPr>
        <w:t xml:space="preserve">It will be a condition of any Contract that the successful Tenderer complies with the National Code in </w:t>
      </w:r>
      <w:r w:rsidR="00C90DB1" w:rsidRPr="00FB0C63">
        <w:rPr>
          <w:rFonts w:cs="Calibri"/>
        </w:rPr>
        <w:t xml:space="preserve">performing </w:t>
      </w:r>
      <w:r w:rsidRPr="00FB0C63">
        <w:rPr>
          <w:rFonts w:cs="Calibri"/>
        </w:rPr>
        <w:t xml:space="preserve">the Works.  It will also be a condition that the successful Tenderer must not appoint a subcontractor, consultant or supplier where the appointment would breach a sanction imposed by the Territory.  Details of sanctions may be obtained from </w:t>
      </w:r>
      <w:r w:rsidR="004E6745">
        <w:rPr>
          <w:rFonts w:cs="Calibri"/>
        </w:rPr>
        <w:t>MPCPrequalification@act.gov.au</w:t>
      </w:r>
      <w:r w:rsidR="00D55AC8" w:rsidRPr="00FB0C63">
        <w:rPr>
          <w:rFonts w:cs="Calibri"/>
        </w:rPr>
        <w:t>.</w:t>
      </w:r>
    </w:p>
    <w:p w14:paraId="28E61F79" w14:textId="2825F674" w:rsidR="00241BCA" w:rsidRPr="006B5FD2" w:rsidRDefault="00D55AC8" w:rsidP="00383416">
      <w:pPr>
        <w:pStyle w:val="RFPparagraph"/>
        <w:numPr>
          <w:ilvl w:val="2"/>
          <w:numId w:val="10"/>
        </w:numPr>
        <w:spacing w:before="240"/>
        <w:ind w:left="709" w:hanging="709"/>
        <w:rPr>
          <w:rFonts w:cs="Calibri"/>
        </w:rPr>
      </w:pPr>
      <w:r w:rsidRPr="00FB0C63">
        <w:rPr>
          <w:rFonts w:cs="Calibri"/>
        </w:rPr>
        <w:t xml:space="preserve">Tenderers must complete and provide the Ethical Suppliers </w:t>
      </w:r>
      <w:r w:rsidR="00C23F87">
        <w:rPr>
          <w:rFonts w:cs="Calibri"/>
        </w:rPr>
        <w:t xml:space="preserve">Declaration </w:t>
      </w:r>
      <w:r w:rsidRPr="00FB0C63">
        <w:rPr>
          <w:rFonts w:cs="Calibri"/>
        </w:rPr>
        <w:t>and</w:t>
      </w:r>
      <w:r w:rsidR="00C23F87">
        <w:rPr>
          <w:rFonts w:cs="Calibri"/>
        </w:rPr>
        <w:t>/or</w:t>
      </w:r>
      <w:r w:rsidRPr="00FB0C63">
        <w:rPr>
          <w:rFonts w:cs="Calibri"/>
        </w:rPr>
        <w:t xml:space="preserve"> National Code Declaration with their Tender</w:t>
      </w:r>
      <w:r w:rsidR="00C23F87">
        <w:rPr>
          <w:rFonts w:cs="Calibri"/>
        </w:rPr>
        <w:t xml:space="preserve"> if applicable to the tender</w:t>
      </w:r>
      <w:r w:rsidRPr="00FB0C63">
        <w:rPr>
          <w:rFonts w:cs="Calibri"/>
        </w:rPr>
        <w:t>.</w:t>
      </w:r>
    </w:p>
    <w:p w14:paraId="1F52379B" w14:textId="77777777" w:rsidR="00D55AC8" w:rsidRPr="00FB0C63" w:rsidRDefault="00D55AC8" w:rsidP="00063CF7">
      <w:pPr>
        <w:pStyle w:val="Heading2"/>
        <w:spacing w:before="240"/>
        <w:ind w:left="540" w:hanging="540"/>
        <w:rPr>
          <w:rFonts w:cs="Calibri"/>
        </w:rPr>
      </w:pPr>
      <w:bookmarkStart w:id="118" w:name="_Toc94007504"/>
      <w:bookmarkStart w:id="119" w:name="_Toc106693298"/>
      <w:r w:rsidRPr="00FB0C63">
        <w:rPr>
          <w:rFonts w:cs="Calibri"/>
        </w:rPr>
        <w:t>CONSTRUCTION PROGRAM</w:t>
      </w:r>
      <w:bookmarkEnd w:id="118"/>
      <w:bookmarkEnd w:id="119"/>
      <w:r w:rsidR="006B27F7" w:rsidRPr="006B27F7">
        <w:rPr>
          <w:rFonts w:cs="Calibri"/>
        </w:rPr>
        <w:t xml:space="preserve"> </w:t>
      </w:r>
      <w:r w:rsidR="006B27F7">
        <w:rPr>
          <w:rFonts w:cs="Calibri"/>
        </w:rPr>
        <w:t xml:space="preserve"> </w:t>
      </w:r>
    </w:p>
    <w:p w14:paraId="302BF633" w14:textId="77777777" w:rsidR="006B5FD2" w:rsidRPr="006B5FD2" w:rsidRDefault="00DB16AE" w:rsidP="00383416">
      <w:pPr>
        <w:pStyle w:val="RFPparagraph"/>
        <w:numPr>
          <w:ilvl w:val="2"/>
          <w:numId w:val="10"/>
        </w:numPr>
        <w:spacing w:before="240"/>
        <w:ind w:left="709" w:hanging="709"/>
        <w:rPr>
          <w:rFonts w:cs="Calibri"/>
        </w:rPr>
      </w:pPr>
      <w:r>
        <w:rPr>
          <w:rFonts w:cs="Calibri"/>
        </w:rPr>
        <w:t>This section</w:t>
      </w:r>
      <w:r w:rsidR="006B5FD2">
        <w:rPr>
          <w:rFonts w:cs="Calibri"/>
        </w:rPr>
        <w:t xml:space="preserve"> applies to the extent an RFT is for construction or design &amp; construction activities. </w:t>
      </w:r>
    </w:p>
    <w:p w14:paraId="2190C18B" w14:textId="77777777" w:rsidR="00D55AC8" w:rsidRPr="00FB0C63" w:rsidRDefault="00D55AC8" w:rsidP="00383416">
      <w:pPr>
        <w:pStyle w:val="RFPparagraph"/>
        <w:numPr>
          <w:ilvl w:val="2"/>
          <w:numId w:val="10"/>
        </w:numPr>
        <w:spacing w:before="240"/>
        <w:ind w:left="709" w:hanging="709"/>
        <w:rPr>
          <w:rFonts w:cs="Calibri"/>
        </w:rPr>
      </w:pPr>
      <w:r w:rsidRPr="00FB0C63">
        <w:rPr>
          <w:rFonts w:cs="Calibri"/>
        </w:rPr>
        <w:t xml:space="preserve">The Tenderer </w:t>
      </w:r>
      <w:r w:rsidR="006B27F7" w:rsidRPr="00FB0C63">
        <w:rPr>
          <w:rFonts w:cs="Calibri"/>
        </w:rPr>
        <w:t>mus</w:t>
      </w:r>
      <w:r w:rsidR="006B5FD2">
        <w:rPr>
          <w:rFonts w:cs="Calibri"/>
        </w:rPr>
        <w:t>t</w:t>
      </w:r>
      <w:r w:rsidR="006B27F7">
        <w:rPr>
          <w:rFonts w:cs="Calibri"/>
        </w:rPr>
        <w:t>,</w:t>
      </w:r>
      <w:r w:rsidR="006B27F7" w:rsidRPr="00FB0C63">
        <w:rPr>
          <w:rFonts w:cs="Calibri"/>
        </w:rPr>
        <w:t xml:space="preserve"> </w:t>
      </w:r>
      <w:r w:rsidRPr="00FB0C63">
        <w:rPr>
          <w:rFonts w:cs="Calibri"/>
        </w:rPr>
        <w:t>if requested as part of the RFT, submit with the Tender a construction program</w:t>
      </w:r>
      <w:r w:rsidR="006B5FD2">
        <w:rPr>
          <w:rFonts w:cs="Calibri"/>
        </w:rPr>
        <w:t>.  Unless otherwise specified in the RFT, the construction program must be</w:t>
      </w:r>
      <w:r w:rsidRPr="00FB0C63">
        <w:rPr>
          <w:rFonts w:cs="Calibri"/>
        </w:rPr>
        <w:t xml:space="preserve"> in the form of a preliminary time-scaled network (Gantt Chart) and otherwise complying with the </w:t>
      </w:r>
      <w:r w:rsidR="00C90DB1" w:rsidRPr="00FB0C63">
        <w:rPr>
          <w:rFonts w:cs="Calibri"/>
        </w:rPr>
        <w:t xml:space="preserve">RFT and the </w:t>
      </w:r>
      <w:r w:rsidRPr="00FB0C63">
        <w:rPr>
          <w:rFonts w:cs="Calibri"/>
        </w:rPr>
        <w:t>Contract.</w:t>
      </w:r>
    </w:p>
    <w:p w14:paraId="495DC21E" w14:textId="77777777" w:rsidR="00D55AC8" w:rsidRPr="00FB0C63" w:rsidRDefault="00D55AC8" w:rsidP="00063CF7">
      <w:pPr>
        <w:pStyle w:val="Heading2"/>
        <w:spacing w:before="240"/>
        <w:ind w:left="540" w:hanging="540"/>
        <w:rPr>
          <w:rFonts w:cs="Calibri"/>
        </w:rPr>
      </w:pPr>
      <w:bookmarkStart w:id="120" w:name="_Toc94007505"/>
      <w:bookmarkStart w:id="121" w:name="_Toc106693299"/>
      <w:r w:rsidRPr="00FB0C63">
        <w:rPr>
          <w:rFonts w:cs="Calibri"/>
        </w:rPr>
        <w:t>WORKING HOURS AND WORKING DAYS AND HOLIDAYS</w:t>
      </w:r>
      <w:bookmarkEnd w:id="120"/>
      <w:bookmarkEnd w:id="121"/>
    </w:p>
    <w:p w14:paraId="2CECE3D3" w14:textId="77777777" w:rsidR="006B5FD2" w:rsidRPr="006B5FD2" w:rsidRDefault="002D71E6" w:rsidP="00383416">
      <w:pPr>
        <w:pStyle w:val="RFPparagraph"/>
        <w:numPr>
          <w:ilvl w:val="2"/>
          <w:numId w:val="10"/>
        </w:numPr>
        <w:spacing w:before="240"/>
        <w:ind w:left="709" w:hanging="709"/>
        <w:rPr>
          <w:rFonts w:cs="Calibri"/>
        </w:rPr>
      </w:pPr>
      <w:r>
        <w:rPr>
          <w:rFonts w:cs="Calibri"/>
        </w:rPr>
        <w:t>This section</w:t>
      </w:r>
      <w:r w:rsidR="006B5FD2">
        <w:rPr>
          <w:rFonts w:cs="Calibri"/>
        </w:rPr>
        <w:t xml:space="preserve"> applies to the extent an RFT is for construction or design &amp; construction activities</w:t>
      </w:r>
      <w:r w:rsidR="003601BE">
        <w:rPr>
          <w:rFonts w:cs="Calibri"/>
        </w:rPr>
        <w:t xml:space="preserve"> or maintenance</w:t>
      </w:r>
      <w:r w:rsidR="006B5FD2">
        <w:rPr>
          <w:rFonts w:cs="Calibri"/>
        </w:rPr>
        <w:t xml:space="preserve">. </w:t>
      </w:r>
    </w:p>
    <w:p w14:paraId="16ECD0D9" w14:textId="77777777" w:rsidR="00D55AC8" w:rsidRPr="00FB0C63" w:rsidRDefault="00D55AC8" w:rsidP="00383416">
      <w:pPr>
        <w:pStyle w:val="RFPparagraph"/>
        <w:numPr>
          <w:ilvl w:val="2"/>
          <w:numId w:val="10"/>
        </w:numPr>
        <w:spacing w:before="240"/>
        <w:ind w:left="709" w:hanging="709"/>
        <w:rPr>
          <w:rFonts w:cs="Calibri"/>
        </w:rPr>
      </w:pPr>
      <w:r w:rsidRPr="00FB0C63">
        <w:rPr>
          <w:rFonts w:cs="Calibri"/>
        </w:rPr>
        <w:lastRenderedPageBreak/>
        <w:t>If a Tender includes an allowance for work under the proposed Contract outside the working hours, or on other than the working days, prescribed or otherwise implied by the Contract, the Tender must state the working hours and days proposed.</w:t>
      </w:r>
    </w:p>
    <w:p w14:paraId="1614DB58" w14:textId="77777777" w:rsidR="00D55AC8" w:rsidRPr="00FB0C63" w:rsidRDefault="00D55AC8" w:rsidP="00383416">
      <w:pPr>
        <w:pStyle w:val="RFPparagraph"/>
        <w:numPr>
          <w:ilvl w:val="2"/>
          <w:numId w:val="10"/>
        </w:numPr>
        <w:spacing w:before="240"/>
        <w:ind w:left="709" w:hanging="709"/>
        <w:rPr>
          <w:rFonts w:cs="Calibri"/>
        </w:rPr>
      </w:pPr>
      <w:r w:rsidRPr="00FB0C63">
        <w:rPr>
          <w:rFonts w:cs="Calibri"/>
        </w:rPr>
        <w:t>In the comparison of Tenders, the Territory may take into account the working hours and days proposed by the Tenderer and the costs to the Territory attributable to supervision of work under the proposed Contract outside the prescribed working hours and/or the prescribed working days.</w:t>
      </w:r>
    </w:p>
    <w:p w14:paraId="392F6F86" w14:textId="77777777" w:rsidR="00D55AC8" w:rsidRDefault="00D55AC8" w:rsidP="00383416">
      <w:pPr>
        <w:pStyle w:val="RFPparagraph"/>
        <w:numPr>
          <w:ilvl w:val="2"/>
          <w:numId w:val="10"/>
        </w:numPr>
        <w:spacing w:before="240"/>
        <w:ind w:left="709" w:hanging="709"/>
      </w:pPr>
      <w:r w:rsidRPr="1C08D1B4">
        <w:rPr>
          <w:rFonts w:cs="Calibri"/>
        </w:rPr>
        <w:t xml:space="preserve">Tenderers attention is drawn to the statutory holidays, Christmas breaks and industry holidays and shutdowns that may fall during the term of the </w:t>
      </w:r>
      <w:r w:rsidR="00C90DB1" w:rsidRPr="1C08D1B4">
        <w:rPr>
          <w:rFonts w:cs="Calibri"/>
        </w:rPr>
        <w:t>C</w:t>
      </w:r>
      <w:r w:rsidRPr="1C08D1B4">
        <w:rPr>
          <w:rFonts w:cs="Calibri"/>
        </w:rPr>
        <w:t xml:space="preserve">ontract.  Tenderers must make due allowance for such events in the tender price and </w:t>
      </w:r>
      <w:r w:rsidR="00C90DB1" w:rsidRPr="1C08D1B4">
        <w:rPr>
          <w:rFonts w:cs="Calibri"/>
        </w:rPr>
        <w:t>any</w:t>
      </w:r>
      <w:r w:rsidRPr="1C08D1B4">
        <w:rPr>
          <w:rFonts w:cs="Calibri"/>
        </w:rPr>
        <w:t xml:space="preserve"> construction program.  No extensions of time will be granted in respect of the occurrence of such events during the original term of the</w:t>
      </w:r>
      <w:r>
        <w:t xml:space="preserve"> Contract.</w:t>
      </w:r>
    </w:p>
    <w:p w14:paraId="6BD63621" w14:textId="77777777" w:rsidR="004A761D" w:rsidRPr="00160274" w:rsidRDefault="004A761D" w:rsidP="00063CF7">
      <w:pPr>
        <w:pStyle w:val="Heading2"/>
        <w:keepNext/>
        <w:spacing w:before="240"/>
        <w:ind w:left="709" w:hanging="709"/>
        <w:rPr>
          <w:rFonts w:cs="Calibri"/>
        </w:rPr>
      </w:pPr>
      <w:bookmarkStart w:id="122" w:name="_Toc418777401"/>
      <w:bookmarkStart w:id="123" w:name="_Toc94007506"/>
      <w:bookmarkStart w:id="124" w:name="_Toc106693300"/>
      <w:r w:rsidRPr="00160274">
        <w:rPr>
          <w:rFonts w:cs="Calibri"/>
        </w:rPr>
        <w:t>VARIATION AND TERMINATION OF THE RFT</w:t>
      </w:r>
      <w:bookmarkEnd w:id="122"/>
      <w:bookmarkEnd w:id="123"/>
      <w:bookmarkEnd w:id="124"/>
      <w:r w:rsidRPr="00160274">
        <w:rPr>
          <w:rFonts w:cs="Calibri"/>
        </w:rPr>
        <w:t xml:space="preserve"> </w:t>
      </w:r>
    </w:p>
    <w:p w14:paraId="13E770A6" w14:textId="77777777" w:rsidR="004A761D" w:rsidRPr="007D0967" w:rsidRDefault="004A761D" w:rsidP="00383416">
      <w:pPr>
        <w:pStyle w:val="RFPparagraph"/>
        <w:keepNext/>
        <w:numPr>
          <w:ilvl w:val="2"/>
          <w:numId w:val="10"/>
        </w:numPr>
        <w:spacing w:before="240"/>
        <w:ind w:left="709" w:hanging="709"/>
        <w:rPr>
          <w:rFonts w:cs="Calibri"/>
        </w:rPr>
      </w:pPr>
      <w:r w:rsidRPr="007D0967">
        <w:rPr>
          <w:rFonts w:cs="Calibri"/>
        </w:rPr>
        <w:t xml:space="preserve">The Territory may, at its absolute discretion: </w:t>
      </w:r>
    </w:p>
    <w:p w14:paraId="30D95012" w14:textId="77777777" w:rsidR="004A761D" w:rsidRPr="007D0967" w:rsidRDefault="004A761D" w:rsidP="00555424">
      <w:pPr>
        <w:pStyle w:val="RFPparagraph"/>
        <w:numPr>
          <w:ilvl w:val="0"/>
          <w:numId w:val="28"/>
        </w:numPr>
        <w:tabs>
          <w:tab w:val="left" w:pos="1418"/>
        </w:tabs>
        <w:spacing w:before="240"/>
        <w:ind w:left="1418" w:hanging="709"/>
        <w:rPr>
          <w:rFonts w:cs="Calibri"/>
        </w:rPr>
      </w:pPr>
      <w:r w:rsidRPr="007D0967">
        <w:rPr>
          <w:rFonts w:cs="Calibri"/>
        </w:rPr>
        <w:t>amend th</w:t>
      </w:r>
      <w:r w:rsidR="00BD4824">
        <w:rPr>
          <w:rFonts w:cs="Calibri"/>
        </w:rPr>
        <w:t>e</w:t>
      </w:r>
      <w:r w:rsidRPr="007D0967">
        <w:rPr>
          <w:rFonts w:cs="Calibri"/>
        </w:rPr>
        <w:t xml:space="preserve"> RFT, including by extending the closing time, or amending the draft contract or the Territory’s requirements by giving written notice to Tenderers (where possible) and advertising the changes on Tenders ACT; </w:t>
      </w:r>
    </w:p>
    <w:p w14:paraId="1BE18C1F" w14:textId="77777777" w:rsidR="004A761D" w:rsidRPr="007D0967" w:rsidRDefault="004A761D" w:rsidP="00555424">
      <w:pPr>
        <w:pStyle w:val="RFPparagraph"/>
        <w:numPr>
          <w:ilvl w:val="0"/>
          <w:numId w:val="28"/>
        </w:numPr>
        <w:tabs>
          <w:tab w:val="left" w:pos="1418"/>
        </w:tabs>
        <w:spacing w:before="240"/>
        <w:ind w:left="1418" w:hanging="709"/>
        <w:rPr>
          <w:rFonts w:cs="Calibri"/>
        </w:rPr>
      </w:pPr>
      <w:r w:rsidRPr="007D0967">
        <w:rPr>
          <w:rFonts w:cs="Calibri"/>
        </w:rPr>
        <w:t xml:space="preserve">vary the RFT process; </w:t>
      </w:r>
    </w:p>
    <w:p w14:paraId="36C942FA" w14:textId="77777777" w:rsidR="004A761D" w:rsidRPr="007D0967" w:rsidRDefault="004A761D" w:rsidP="00555424">
      <w:pPr>
        <w:pStyle w:val="RFPparagraph"/>
        <w:numPr>
          <w:ilvl w:val="0"/>
          <w:numId w:val="28"/>
        </w:numPr>
        <w:tabs>
          <w:tab w:val="left" w:pos="1418"/>
        </w:tabs>
        <w:spacing w:before="240"/>
        <w:ind w:left="1418" w:hanging="709"/>
        <w:rPr>
          <w:rFonts w:cs="Calibri"/>
        </w:rPr>
      </w:pPr>
      <w:r w:rsidRPr="007D0967">
        <w:rPr>
          <w:rFonts w:cs="Calibri"/>
        </w:rPr>
        <w:t xml:space="preserve">suspend, terminate or abandon the RFT process in whole or in part </w:t>
      </w:r>
      <w:r w:rsidR="006B5FD2">
        <w:rPr>
          <w:rFonts w:cs="Calibri"/>
        </w:rPr>
        <w:t xml:space="preserve">including, without limitation, </w:t>
      </w:r>
      <w:r w:rsidRPr="007D0967">
        <w:rPr>
          <w:rFonts w:cs="Calibri"/>
        </w:rPr>
        <w:t xml:space="preserve">where in the opinion of the Territory: </w:t>
      </w:r>
    </w:p>
    <w:p w14:paraId="621B2FC2" w14:textId="77777777" w:rsidR="004A761D" w:rsidRPr="007D0967" w:rsidRDefault="004A761D" w:rsidP="00555424">
      <w:pPr>
        <w:pStyle w:val="RFPparagraph"/>
        <w:numPr>
          <w:ilvl w:val="0"/>
          <w:numId w:val="29"/>
        </w:numPr>
        <w:tabs>
          <w:tab w:val="left" w:pos="2127"/>
        </w:tabs>
        <w:spacing w:before="240"/>
        <w:ind w:left="2127" w:hanging="709"/>
        <w:rPr>
          <w:rFonts w:cs="Calibri"/>
        </w:rPr>
      </w:pPr>
      <w:r w:rsidRPr="007D0967">
        <w:rPr>
          <w:rFonts w:cs="Calibri"/>
        </w:rPr>
        <w:t xml:space="preserve">that is in the public interest; </w:t>
      </w:r>
    </w:p>
    <w:p w14:paraId="4804157F" w14:textId="77777777" w:rsidR="004A761D" w:rsidRPr="007D0967" w:rsidRDefault="004A761D" w:rsidP="00555424">
      <w:pPr>
        <w:pStyle w:val="RFPparagraph"/>
        <w:numPr>
          <w:ilvl w:val="0"/>
          <w:numId w:val="29"/>
        </w:numPr>
        <w:tabs>
          <w:tab w:val="left" w:pos="2127"/>
        </w:tabs>
        <w:spacing w:before="240"/>
        <w:ind w:left="2127" w:hanging="709"/>
        <w:rPr>
          <w:rFonts w:cs="Calibri"/>
        </w:rPr>
      </w:pPr>
      <w:r w:rsidRPr="007D0967">
        <w:rPr>
          <w:rFonts w:cs="Calibri"/>
        </w:rPr>
        <w:t xml:space="preserve">no Tenderer meets the minimum </w:t>
      </w:r>
      <w:r w:rsidR="006B5FD2">
        <w:rPr>
          <w:rFonts w:cs="Calibri"/>
        </w:rPr>
        <w:t>Brief</w:t>
      </w:r>
      <w:r w:rsidRPr="007D0967">
        <w:rPr>
          <w:rFonts w:cs="Calibri"/>
        </w:rPr>
        <w:t xml:space="preserve"> or format requirements (if any);</w:t>
      </w:r>
      <w:r w:rsidR="006B5FD2">
        <w:rPr>
          <w:rFonts w:cs="Calibri"/>
        </w:rPr>
        <w:t xml:space="preserve"> or</w:t>
      </w:r>
    </w:p>
    <w:p w14:paraId="5FB971D1" w14:textId="77777777" w:rsidR="006B5FD2" w:rsidRPr="007D0967" w:rsidRDefault="004A761D" w:rsidP="00555424">
      <w:pPr>
        <w:pStyle w:val="RFPparagraph"/>
        <w:numPr>
          <w:ilvl w:val="0"/>
          <w:numId w:val="29"/>
        </w:numPr>
        <w:tabs>
          <w:tab w:val="left" w:pos="2127"/>
        </w:tabs>
        <w:spacing w:before="240"/>
        <w:ind w:left="2127" w:hanging="709"/>
        <w:rPr>
          <w:rFonts w:cs="Calibri"/>
        </w:rPr>
      </w:pPr>
      <w:r w:rsidRPr="007D0967">
        <w:rPr>
          <w:rFonts w:cs="Calibri"/>
        </w:rPr>
        <w:t xml:space="preserve">no Tenderer is fully capable of complying with and undertaking the Contract; or </w:t>
      </w:r>
    </w:p>
    <w:p w14:paraId="6850401B" w14:textId="77777777" w:rsidR="004A761D" w:rsidRPr="006B5FD2" w:rsidRDefault="004A761D" w:rsidP="00555424">
      <w:pPr>
        <w:pStyle w:val="RFPparagraph"/>
        <w:numPr>
          <w:ilvl w:val="0"/>
          <w:numId w:val="29"/>
        </w:numPr>
        <w:tabs>
          <w:tab w:val="left" w:pos="2127"/>
        </w:tabs>
        <w:spacing w:before="240"/>
        <w:ind w:left="2127" w:hanging="709"/>
      </w:pPr>
      <w:r w:rsidRPr="006B5FD2">
        <w:rPr>
          <w:rFonts w:cs="Calibri"/>
        </w:rPr>
        <w:t>no tender represents value for money.</w:t>
      </w:r>
    </w:p>
    <w:p w14:paraId="69B83C33" w14:textId="77777777" w:rsidR="006B5FD2" w:rsidRDefault="006B5FD2" w:rsidP="00063CF7">
      <w:pPr>
        <w:pStyle w:val="Heading2"/>
        <w:spacing w:before="240"/>
        <w:ind w:left="709" w:hanging="709"/>
        <w:rPr>
          <w:rFonts w:cs="Calibri"/>
        </w:rPr>
      </w:pPr>
      <w:bookmarkStart w:id="125" w:name="_Toc94007507"/>
      <w:bookmarkStart w:id="126" w:name="_Toc106693301"/>
      <w:r>
        <w:rPr>
          <w:rFonts w:cs="Calibri"/>
        </w:rPr>
        <w:t>TENDERER PRESENTATIONS, BAFO OR STRUCTURED NEGOTIATION</w:t>
      </w:r>
      <w:bookmarkEnd w:id="125"/>
      <w:bookmarkEnd w:id="126"/>
    </w:p>
    <w:p w14:paraId="5BEA5C0C" w14:textId="196A220D" w:rsidR="00045B78" w:rsidRPr="003F02AD" w:rsidRDefault="008A51DF" w:rsidP="003F02AD">
      <w:pPr>
        <w:pStyle w:val="Heading3"/>
        <w:spacing w:before="240"/>
        <w:rPr>
          <w:rFonts w:asciiTheme="minorHAnsi" w:hAnsiTheme="minorHAnsi" w:cstheme="minorHAnsi"/>
        </w:rPr>
      </w:pPr>
      <w:bookmarkStart w:id="127" w:name="_Toc106693302"/>
      <w:r w:rsidRPr="003F02AD">
        <w:rPr>
          <w:rFonts w:asciiTheme="minorHAnsi" w:hAnsiTheme="minorHAnsi" w:cstheme="minorHAnsi"/>
        </w:rPr>
        <w:t>GENERAL</w:t>
      </w:r>
      <w:bookmarkEnd w:id="127"/>
    </w:p>
    <w:p w14:paraId="48DA2B4D" w14:textId="77777777" w:rsidR="006B5FD2" w:rsidRPr="00383416" w:rsidRDefault="006B5FD2" w:rsidP="00100D7D">
      <w:pPr>
        <w:pStyle w:val="ListNumber"/>
        <w:numPr>
          <w:ilvl w:val="2"/>
          <w:numId w:val="10"/>
        </w:numPr>
        <w:spacing w:before="240"/>
        <w:ind w:left="709" w:hanging="709"/>
        <w:rPr>
          <w:rFonts w:ascii="Calibri" w:eastAsia="Times New Roman" w:hAnsi="Calibri" w:cs="Calibri"/>
        </w:rPr>
      </w:pPr>
      <w:r w:rsidRPr="00383416">
        <w:rPr>
          <w:rFonts w:ascii="Calibri" w:eastAsia="Times New Roman" w:hAnsi="Calibri" w:cs="Calibri"/>
        </w:rPr>
        <w:t>Prior to determining the preferred Tenderer the Territory may, at its discretion:</w:t>
      </w:r>
    </w:p>
    <w:p w14:paraId="74BBF4DF" w14:textId="77777777" w:rsidR="006B5FD2" w:rsidRPr="00383416" w:rsidRDefault="006B5FD2" w:rsidP="00100D7D">
      <w:pPr>
        <w:pStyle w:val="ListNumber"/>
        <w:numPr>
          <w:ilvl w:val="0"/>
          <w:numId w:val="43"/>
        </w:numPr>
        <w:tabs>
          <w:tab w:val="left" w:pos="1418"/>
        </w:tabs>
        <w:spacing w:before="240"/>
        <w:ind w:left="1418" w:hanging="709"/>
        <w:rPr>
          <w:rFonts w:ascii="Calibri" w:eastAsia="Times New Roman" w:hAnsi="Calibri" w:cs="Calibri"/>
        </w:rPr>
      </w:pPr>
      <w:r w:rsidRPr="00383416">
        <w:rPr>
          <w:rFonts w:ascii="Calibri" w:eastAsia="Times New Roman" w:hAnsi="Calibri" w:cs="Calibri"/>
        </w:rPr>
        <w:t>request presentations or interviews with Tenderers for the purpose of seeking clarification</w:t>
      </w:r>
      <w:r w:rsidR="00126092" w:rsidRPr="00383416">
        <w:rPr>
          <w:rFonts w:ascii="Calibri" w:eastAsia="Times New Roman" w:hAnsi="Calibri" w:cs="Calibri"/>
        </w:rPr>
        <w:t xml:space="preserve"> or any other purpose</w:t>
      </w:r>
      <w:r w:rsidRPr="00383416">
        <w:rPr>
          <w:rFonts w:ascii="Calibri" w:eastAsia="Times New Roman" w:hAnsi="Calibri" w:cs="Calibri"/>
        </w:rPr>
        <w:t>;</w:t>
      </w:r>
    </w:p>
    <w:p w14:paraId="69AE0F49" w14:textId="77777777" w:rsidR="006B5FD2" w:rsidRPr="00383416" w:rsidRDefault="006B5FD2" w:rsidP="00100D7D">
      <w:pPr>
        <w:pStyle w:val="ListNumber"/>
        <w:numPr>
          <w:ilvl w:val="0"/>
          <w:numId w:val="43"/>
        </w:numPr>
        <w:tabs>
          <w:tab w:val="left" w:pos="1418"/>
        </w:tabs>
        <w:spacing w:before="240"/>
        <w:ind w:left="1418" w:hanging="709"/>
        <w:rPr>
          <w:rFonts w:ascii="Calibri" w:eastAsia="Times New Roman" w:hAnsi="Calibri" w:cs="Calibri"/>
        </w:rPr>
      </w:pPr>
      <w:r w:rsidRPr="00383416">
        <w:rPr>
          <w:rFonts w:ascii="Calibri" w:eastAsia="Times New Roman" w:hAnsi="Calibri" w:cs="Calibri"/>
        </w:rPr>
        <w:t>create a further shortlist of Tenderers, which may be through a BAFO process, or through a structured negotiation process; and</w:t>
      </w:r>
      <w:r w:rsidR="00045B78" w:rsidRPr="00383416">
        <w:rPr>
          <w:rFonts w:ascii="Calibri" w:eastAsia="Times New Roman" w:hAnsi="Calibri" w:cs="Calibri"/>
        </w:rPr>
        <w:t>/or</w:t>
      </w:r>
    </w:p>
    <w:p w14:paraId="558D6286" w14:textId="77777777" w:rsidR="006B5FD2" w:rsidRPr="00383416" w:rsidRDefault="006B5FD2" w:rsidP="00100D7D">
      <w:pPr>
        <w:pStyle w:val="ListNumber"/>
        <w:numPr>
          <w:ilvl w:val="0"/>
          <w:numId w:val="43"/>
        </w:numPr>
        <w:tabs>
          <w:tab w:val="left" w:pos="1418"/>
        </w:tabs>
        <w:spacing w:before="240"/>
        <w:ind w:left="1418" w:hanging="709"/>
        <w:rPr>
          <w:rFonts w:ascii="Calibri" w:eastAsia="Times New Roman" w:hAnsi="Calibri" w:cs="Calibri"/>
        </w:rPr>
      </w:pPr>
      <w:r w:rsidRPr="00383416">
        <w:rPr>
          <w:rFonts w:ascii="Calibri" w:eastAsia="Times New Roman" w:hAnsi="Calibri" w:cs="Calibri"/>
        </w:rPr>
        <w:t>conduct any further due diligence activities</w:t>
      </w:r>
      <w:r w:rsidR="00045B78" w:rsidRPr="00383416">
        <w:rPr>
          <w:rFonts w:ascii="Calibri" w:eastAsia="Times New Roman" w:hAnsi="Calibri" w:cs="Calibri"/>
        </w:rPr>
        <w:t>.</w:t>
      </w:r>
    </w:p>
    <w:p w14:paraId="2C0983F3" w14:textId="77777777" w:rsidR="00045B78" w:rsidRPr="00383416" w:rsidRDefault="00045B78" w:rsidP="00100D7D">
      <w:pPr>
        <w:pStyle w:val="ListNumber"/>
        <w:numPr>
          <w:ilvl w:val="2"/>
          <w:numId w:val="10"/>
        </w:numPr>
        <w:spacing w:before="240"/>
        <w:ind w:left="709" w:hanging="709"/>
        <w:rPr>
          <w:rFonts w:ascii="Calibri" w:eastAsia="Times New Roman" w:hAnsi="Calibri" w:cs="Calibri"/>
        </w:rPr>
      </w:pPr>
      <w:r w:rsidRPr="00383416">
        <w:rPr>
          <w:rFonts w:ascii="Calibri" w:eastAsia="Times New Roman" w:hAnsi="Calibri" w:cs="Calibri"/>
        </w:rPr>
        <w:lastRenderedPageBreak/>
        <w:t>It is the Territory’s preference that a preferred Tenderer is identified without undertaking a BAFO or structured negotiation, and Tenderers should not rely on such a process being undertaken when submitting their Tender.</w:t>
      </w:r>
    </w:p>
    <w:p w14:paraId="0417CFE2" w14:textId="414B3BDC" w:rsidR="00045B78" w:rsidRPr="00ED48F4" w:rsidRDefault="008A51DF" w:rsidP="00ED48F4">
      <w:pPr>
        <w:pStyle w:val="Heading3"/>
        <w:spacing w:before="240"/>
        <w:rPr>
          <w:rFonts w:asciiTheme="minorHAnsi" w:hAnsiTheme="minorHAnsi" w:cstheme="minorHAnsi"/>
        </w:rPr>
      </w:pPr>
      <w:bookmarkStart w:id="128" w:name="_Toc106693303"/>
      <w:r w:rsidRPr="00ED48F4">
        <w:rPr>
          <w:rFonts w:asciiTheme="minorHAnsi" w:hAnsiTheme="minorHAnsi" w:cstheme="minorHAnsi"/>
        </w:rPr>
        <w:t>INTERVIEWS/PRESENTATIONS</w:t>
      </w:r>
      <w:bookmarkEnd w:id="128"/>
    </w:p>
    <w:p w14:paraId="208EB2F9" w14:textId="77777777" w:rsidR="00045B78" w:rsidRPr="00383416" w:rsidRDefault="00045B78" w:rsidP="00063CF7">
      <w:pPr>
        <w:pStyle w:val="ListNumber"/>
        <w:numPr>
          <w:ilvl w:val="2"/>
          <w:numId w:val="10"/>
        </w:numPr>
        <w:spacing w:before="240"/>
        <w:ind w:left="709" w:hanging="709"/>
        <w:rPr>
          <w:rFonts w:ascii="Calibri" w:eastAsia="Times New Roman" w:hAnsi="Calibri" w:cs="Calibri"/>
        </w:rPr>
      </w:pPr>
      <w:r w:rsidRPr="00383416">
        <w:rPr>
          <w:rFonts w:ascii="Calibri" w:eastAsia="Times New Roman" w:hAnsi="Calibri" w:cs="Calibri"/>
        </w:rPr>
        <w:t xml:space="preserve">The purpose of any interviews/presentations (if held) will not be to allow Tenderers a chance to enhance or amend their Tender and will be confined to addressing the issues raised by the Territory. </w:t>
      </w:r>
    </w:p>
    <w:p w14:paraId="1D74B1D5" w14:textId="77777777" w:rsidR="00045B78" w:rsidRPr="00383416" w:rsidRDefault="00045B78" w:rsidP="00063CF7">
      <w:pPr>
        <w:pStyle w:val="ListNumber"/>
        <w:numPr>
          <w:ilvl w:val="2"/>
          <w:numId w:val="10"/>
        </w:numPr>
        <w:spacing w:before="240"/>
        <w:ind w:left="709" w:hanging="709"/>
        <w:rPr>
          <w:rFonts w:ascii="Calibri" w:eastAsia="Times New Roman" w:hAnsi="Calibri" w:cs="Calibri"/>
        </w:rPr>
      </w:pPr>
      <w:r w:rsidRPr="00383416">
        <w:rPr>
          <w:rFonts w:ascii="Calibri" w:eastAsia="Times New Roman" w:hAnsi="Calibri" w:cs="Calibri"/>
        </w:rPr>
        <w:t>Whether interviews and/or presentations are held will be at the Territory’s absolute discretion and Tenderers should not rely on being invited to make further submissions (including presentations) or to participate in an interview process prior to the Territory’s evaluation process being finalised.</w:t>
      </w:r>
    </w:p>
    <w:p w14:paraId="20D6F4C6" w14:textId="4B8119A3" w:rsidR="00045B78" w:rsidRPr="00ED48F4" w:rsidRDefault="008A51DF" w:rsidP="00ED48F4">
      <w:pPr>
        <w:pStyle w:val="Heading3"/>
        <w:spacing w:before="240"/>
        <w:rPr>
          <w:rFonts w:asciiTheme="minorHAnsi" w:hAnsiTheme="minorHAnsi" w:cstheme="minorHAnsi"/>
        </w:rPr>
      </w:pPr>
      <w:bookmarkStart w:id="129" w:name="_Toc106693304"/>
      <w:r w:rsidRPr="00ED48F4">
        <w:rPr>
          <w:rFonts w:asciiTheme="minorHAnsi" w:hAnsiTheme="minorHAnsi" w:cstheme="minorHAnsi"/>
        </w:rPr>
        <w:t>STRUCTURED NEGOTIATIONS</w:t>
      </w:r>
      <w:bookmarkEnd w:id="129"/>
    </w:p>
    <w:p w14:paraId="717912D7" w14:textId="5848471B" w:rsidR="00045B78" w:rsidRPr="00383416" w:rsidRDefault="00045B78" w:rsidP="00063CF7">
      <w:pPr>
        <w:pStyle w:val="ListNumber"/>
        <w:numPr>
          <w:ilvl w:val="2"/>
          <w:numId w:val="10"/>
        </w:numPr>
        <w:spacing w:before="240"/>
        <w:ind w:left="709" w:hanging="709"/>
        <w:rPr>
          <w:rFonts w:ascii="Calibri" w:hAnsi="Calibri" w:cs="Calibri"/>
          <w:sz w:val="20"/>
          <w:szCs w:val="20"/>
        </w:rPr>
      </w:pPr>
      <w:r w:rsidRPr="00383416">
        <w:rPr>
          <w:rFonts w:ascii="Calibri" w:hAnsi="Calibri" w:cs="Calibri"/>
          <w:szCs w:val="20"/>
        </w:rPr>
        <w:t xml:space="preserve">A structured negotiation might be used if, for example, the Territory believes </w:t>
      </w:r>
      <w:r w:rsidRPr="00383416">
        <w:rPr>
          <w:rFonts w:ascii="Calibri" w:hAnsi="Calibri" w:cs="Calibri"/>
          <w:sz w:val="20"/>
          <w:szCs w:val="20"/>
        </w:rPr>
        <w:t xml:space="preserve">a </w:t>
      </w:r>
      <w:r w:rsidRPr="00383416">
        <w:rPr>
          <w:rFonts w:ascii="Calibri" w:hAnsi="Calibri" w:cs="Calibri"/>
          <w:szCs w:val="20"/>
        </w:rPr>
        <w:t>non-interactive (</w:t>
      </w:r>
      <w:r w:rsidR="00797089" w:rsidRPr="00383416">
        <w:rPr>
          <w:rFonts w:ascii="Calibri" w:hAnsi="Calibri" w:cs="Calibri"/>
          <w:szCs w:val="20"/>
        </w:rPr>
        <w:t>e.g.,</w:t>
      </w:r>
      <w:r w:rsidRPr="00383416">
        <w:rPr>
          <w:rFonts w:ascii="Calibri" w:hAnsi="Calibri" w:cs="Calibri"/>
          <w:szCs w:val="20"/>
        </w:rPr>
        <w:t xml:space="preserve"> BAFO) process will not facilitate the resolution of all outstanding issues with Tenderers to a standard which justifies the appointment of a preferred Tenderer. </w:t>
      </w:r>
    </w:p>
    <w:p w14:paraId="4CD4A3D0" w14:textId="77777777" w:rsidR="00045B78" w:rsidRPr="00045B78" w:rsidRDefault="00045B78" w:rsidP="00063CF7">
      <w:pPr>
        <w:pStyle w:val="BodyText2"/>
        <w:numPr>
          <w:ilvl w:val="2"/>
          <w:numId w:val="10"/>
        </w:numPr>
        <w:spacing w:before="240"/>
        <w:ind w:left="709"/>
        <w:jc w:val="left"/>
        <w:rPr>
          <w:rFonts w:cs="Calibri"/>
          <w:color w:val="000000"/>
        </w:rPr>
      </w:pPr>
      <w:r w:rsidRPr="00045B78">
        <w:rPr>
          <w:rFonts w:cs="Calibri"/>
          <w:color w:val="000000"/>
        </w:rPr>
        <w:t>Only Tenderers who the Territory believes capable of delivering the desired results, based on their submitted Tender including the results of assessment against the Assessment Criteria, will be invited to participate in a structured negotiation, if any are held.</w:t>
      </w:r>
    </w:p>
    <w:p w14:paraId="149D3702" w14:textId="77777777" w:rsidR="00045B78" w:rsidRPr="00100D7D" w:rsidRDefault="00045B78" w:rsidP="00100D7D">
      <w:pPr>
        <w:pStyle w:val="ListNumber"/>
        <w:numPr>
          <w:ilvl w:val="2"/>
          <w:numId w:val="10"/>
        </w:numPr>
        <w:spacing w:before="240"/>
        <w:ind w:left="709" w:hanging="709"/>
        <w:rPr>
          <w:rFonts w:ascii="Calibri" w:eastAsia="Times New Roman" w:hAnsi="Calibri" w:cs="Calibri"/>
        </w:rPr>
      </w:pPr>
      <w:r w:rsidRPr="00100D7D">
        <w:rPr>
          <w:rFonts w:ascii="Calibri" w:eastAsia="Times New Roman" w:hAnsi="Calibri" w:cs="Calibri"/>
        </w:rPr>
        <w:t>The negotiations may address any areas of deficiency particular to the Tenderer’s Tender.</w:t>
      </w:r>
    </w:p>
    <w:p w14:paraId="6E541666" w14:textId="5B0F4EB4" w:rsidR="00045B78" w:rsidRPr="00ED48F4" w:rsidRDefault="00045B78" w:rsidP="00ED48F4">
      <w:pPr>
        <w:pStyle w:val="Heading3"/>
        <w:spacing w:before="240"/>
        <w:rPr>
          <w:rFonts w:asciiTheme="minorHAnsi" w:hAnsiTheme="minorHAnsi" w:cstheme="minorHAnsi"/>
        </w:rPr>
      </w:pPr>
      <w:bookmarkStart w:id="130" w:name="_Toc106693305"/>
      <w:r w:rsidRPr="00ED48F4">
        <w:rPr>
          <w:rFonts w:asciiTheme="minorHAnsi" w:hAnsiTheme="minorHAnsi" w:cstheme="minorHAnsi"/>
        </w:rPr>
        <w:t>B</w:t>
      </w:r>
      <w:r w:rsidR="00DE3B6F" w:rsidRPr="00ED48F4">
        <w:rPr>
          <w:rFonts w:asciiTheme="minorHAnsi" w:hAnsiTheme="minorHAnsi" w:cstheme="minorHAnsi"/>
        </w:rPr>
        <w:t xml:space="preserve">EST </w:t>
      </w:r>
      <w:r w:rsidRPr="00ED48F4">
        <w:rPr>
          <w:rFonts w:asciiTheme="minorHAnsi" w:hAnsiTheme="minorHAnsi" w:cstheme="minorHAnsi"/>
        </w:rPr>
        <w:t>A</w:t>
      </w:r>
      <w:r w:rsidR="00DE3B6F" w:rsidRPr="00ED48F4">
        <w:rPr>
          <w:rFonts w:asciiTheme="minorHAnsi" w:hAnsiTheme="minorHAnsi" w:cstheme="minorHAnsi"/>
        </w:rPr>
        <w:t xml:space="preserve">ND </w:t>
      </w:r>
      <w:r w:rsidRPr="00ED48F4">
        <w:rPr>
          <w:rFonts w:asciiTheme="minorHAnsi" w:hAnsiTheme="minorHAnsi" w:cstheme="minorHAnsi"/>
        </w:rPr>
        <w:t>F</w:t>
      </w:r>
      <w:r w:rsidR="00DE3B6F" w:rsidRPr="00ED48F4">
        <w:rPr>
          <w:rFonts w:asciiTheme="minorHAnsi" w:hAnsiTheme="minorHAnsi" w:cstheme="minorHAnsi"/>
        </w:rPr>
        <w:t xml:space="preserve">INAL </w:t>
      </w:r>
      <w:r w:rsidRPr="00ED48F4">
        <w:rPr>
          <w:rFonts w:asciiTheme="minorHAnsi" w:hAnsiTheme="minorHAnsi" w:cstheme="minorHAnsi"/>
        </w:rPr>
        <w:t>O</w:t>
      </w:r>
      <w:r w:rsidR="00DE3B6F" w:rsidRPr="00ED48F4">
        <w:rPr>
          <w:rFonts w:asciiTheme="minorHAnsi" w:hAnsiTheme="minorHAnsi" w:cstheme="minorHAnsi"/>
        </w:rPr>
        <w:t>FFER</w:t>
      </w:r>
      <w:bookmarkEnd w:id="130"/>
    </w:p>
    <w:p w14:paraId="2AEC3C9E" w14:textId="64FAB385" w:rsidR="00045B78" w:rsidRPr="00100D7D" w:rsidRDefault="00045B78" w:rsidP="00100D7D">
      <w:pPr>
        <w:pStyle w:val="ListNumber"/>
        <w:numPr>
          <w:ilvl w:val="2"/>
          <w:numId w:val="10"/>
        </w:numPr>
        <w:spacing w:before="240"/>
        <w:ind w:left="709" w:hanging="709"/>
        <w:rPr>
          <w:rFonts w:ascii="Calibri" w:eastAsia="Times New Roman" w:hAnsi="Calibri" w:cs="Calibri"/>
        </w:rPr>
      </w:pPr>
      <w:r w:rsidRPr="00100D7D">
        <w:rPr>
          <w:rFonts w:ascii="Calibri" w:eastAsia="Times New Roman" w:hAnsi="Calibri" w:cs="Calibri"/>
        </w:rPr>
        <w:t xml:space="preserve">If a single preferred Tenderer cannot be identified, but the Territory believes a value for money solution can still be achieved, the Territory reserves the right to use a </w:t>
      </w:r>
      <w:r w:rsidR="00DE3B6F" w:rsidRPr="00100D7D">
        <w:rPr>
          <w:rFonts w:ascii="Calibri" w:eastAsia="Times New Roman" w:hAnsi="Calibri" w:cs="Calibri"/>
        </w:rPr>
        <w:t>Best and Final Offer (</w:t>
      </w:r>
      <w:r w:rsidRPr="00100D7D">
        <w:rPr>
          <w:rFonts w:ascii="Calibri" w:eastAsia="Times New Roman" w:hAnsi="Calibri" w:cs="Calibri"/>
        </w:rPr>
        <w:t>BAFO</w:t>
      </w:r>
      <w:r w:rsidR="00DE3B6F" w:rsidRPr="00100D7D">
        <w:rPr>
          <w:rFonts w:ascii="Calibri" w:eastAsia="Times New Roman" w:hAnsi="Calibri" w:cs="Calibri"/>
        </w:rPr>
        <w:t>)</w:t>
      </w:r>
      <w:r w:rsidRPr="00100D7D">
        <w:rPr>
          <w:rFonts w:ascii="Calibri" w:eastAsia="Times New Roman" w:hAnsi="Calibri" w:cs="Calibri"/>
        </w:rPr>
        <w:t xml:space="preserve"> process.  This might be used if, for example:</w:t>
      </w:r>
    </w:p>
    <w:p w14:paraId="43DE5316" w14:textId="77777777" w:rsidR="00045B78" w:rsidRPr="00100D7D" w:rsidRDefault="00045B78" w:rsidP="00100D7D">
      <w:pPr>
        <w:pStyle w:val="ListNumber"/>
        <w:numPr>
          <w:ilvl w:val="0"/>
          <w:numId w:val="46"/>
        </w:numPr>
        <w:tabs>
          <w:tab w:val="left" w:pos="1418"/>
        </w:tabs>
        <w:spacing w:before="240"/>
        <w:ind w:left="1418" w:hanging="709"/>
        <w:rPr>
          <w:rFonts w:ascii="Calibri" w:eastAsia="Times New Roman" w:hAnsi="Calibri" w:cs="Calibri"/>
        </w:rPr>
      </w:pPr>
      <w:r w:rsidRPr="00100D7D">
        <w:rPr>
          <w:rFonts w:ascii="Calibri" w:eastAsia="Times New Roman" w:hAnsi="Calibri" w:cs="Calibri"/>
        </w:rPr>
        <w:t>costs submitted by all Tenderers are unacceptably high;</w:t>
      </w:r>
    </w:p>
    <w:p w14:paraId="43265D17" w14:textId="77777777" w:rsidR="00045B78" w:rsidRPr="00100D7D" w:rsidRDefault="00045B78" w:rsidP="00100D7D">
      <w:pPr>
        <w:pStyle w:val="ListNumber"/>
        <w:numPr>
          <w:ilvl w:val="0"/>
          <w:numId w:val="46"/>
        </w:numPr>
        <w:tabs>
          <w:tab w:val="left" w:pos="1418"/>
        </w:tabs>
        <w:spacing w:before="240"/>
        <w:ind w:left="1418" w:hanging="709"/>
        <w:rPr>
          <w:rFonts w:ascii="Calibri" w:eastAsia="Times New Roman" w:hAnsi="Calibri" w:cs="Calibri"/>
        </w:rPr>
      </w:pPr>
      <w:r w:rsidRPr="00100D7D">
        <w:rPr>
          <w:rFonts w:ascii="Calibri" w:eastAsia="Times New Roman" w:hAnsi="Calibri" w:cs="Calibri"/>
        </w:rPr>
        <w:t xml:space="preserve">a preferred Tenderer cannot be clearly determined based on the evaluation of the responses against the Assessment Criteria in this RFT; </w:t>
      </w:r>
    </w:p>
    <w:p w14:paraId="31CE1CFD" w14:textId="77777777" w:rsidR="00045B78" w:rsidRPr="00100D7D" w:rsidRDefault="00045B78" w:rsidP="00100D7D">
      <w:pPr>
        <w:pStyle w:val="ListNumber"/>
        <w:numPr>
          <w:ilvl w:val="0"/>
          <w:numId w:val="46"/>
        </w:numPr>
        <w:tabs>
          <w:tab w:val="left" w:pos="1418"/>
        </w:tabs>
        <w:spacing w:before="240"/>
        <w:ind w:left="1418" w:hanging="709"/>
        <w:rPr>
          <w:rFonts w:ascii="Calibri" w:eastAsia="Times New Roman" w:hAnsi="Calibri" w:cs="Calibri"/>
        </w:rPr>
      </w:pPr>
      <w:r w:rsidRPr="00100D7D">
        <w:rPr>
          <w:rFonts w:ascii="Calibri" w:eastAsia="Times New Roman" w:hAnsi="Calibri" w:cs="Calibri"/>
        </w:rPr>
        <w:t>all Tenders are unacceptably deficient in one or more areas; or</w:t>
      </w:r>
    </w:p>
    <w:p w14:paraId="4B3AE363" w14:textId="77777777" w:rsidR="00045B78" w:rsidRPr="00100D7D" w:rsidRDefault="00045B78" w:rsidP="00100D7D">
      <w:pPr>
        <w:pStyle w:val="ListNumber"/>
        <w:numPr>
          <w:ilvl w:val="0"/>
          <w:numId w:val="46"/>
        </w:numPr>
        <w:tabs>
          <w:tab w:val="left" w:pos="1418"/>
        </w:tabs>
        <w:spacing w:before="240"/>
        <w:ind w:left="1418" w:hanging="709"/>
        <w:rPr>
          <w:rFonts w:ascii="Calibri" w:eastAsia="Times New Roman" w:hAnsi="Calibri" w:cs="Calibri"/>
        </w:rPr>
      </w:pPr>
      <w:r w:rsidRPr="00100D7D">
        <w:rPr>
          <w:rFonts w:ascii="Calibri" w:eastAsia="Times New Roman" w:hAnsi="Calibri" w:cs="Calibri"/>
        </w:rPr>
        <w:t>it becomes evident that the RFT contained a mistake or area of uncertainty which has resulted in one or more Tenders not meeting the Territory’s requirement.</w:t>
      </w:r>
    </w:p>
    <w:p w14:paraId="2D321FC3" w14:textId="77777777" w:rsidR="00045B78" w:rsidRPr="00100D7D" w:rsidRDefault="00045B78" w:rsidP="00100D7D">
      <w:pPr>
        <w:pStyle w:val="ListNumber"/>
        <w:numPr>
          <w:ilvl w:val="2"/>
          <w:numId w:val="10"/>
        </w:numPr>
        <w:spacing w:before="240"/>
        <w:ind w:left="709" w:hanging="709"/>
        <w:rPr>
          <w:rFonts w:ascii="Calibri" w:eastAsia="Times New Roman" w:hAnsi="Calibri" w:cs="Calibri"/>
        </w:rPr>
      </w:pPr>
      <w:r w:rsidRPr="00100D7D">
        <w:rPr>
          <w:rFonts w:ascii="Calibri" w:eastAsia="Times New Roman" w:hAnsi="Calibri" w:cs="Calibri"/>
        </w:rPr>
        <w:t>Only Tenderers who the Territory believes capable of delivering the desired results, based on their submitted Tender including the results of assessment against the Assessment Criteria, may be invited to participate in the BAFO, if one is held.</w:t>
      </w:r>
    </w:p>
    <w:p w14:paraId="76F94AA9" w14:textId="5C6A6722" w:rsidR="00045B78" w:rsidRPr="00100D7D" w:rsidRDefault="00045B78" w:rsidP="007F152D">
      <w:pPr>
        <w:pStyle w:val="ListNumber"/>
        <w:numPr>
          <w:ilvl w:val="2"/>
          <w:numId w:val="10"/>
        </w:numPr>
        <w:tabs>
          <w:tab w:val="clear" w:pos="2161"/>
          <w:tab w:val="num" w:pos="851"/>
        </w:tabs>
        <w:spacing w:before="240"/>
        <w:ind w:left="709" w:hanging="709"/>
        <w:rPr>
          <w:rFonts w:ascii="Calibri" w:eastAsia="Times New Roman" w:hAnsi="Calibri" w:cs="Calibri"/>
        </w:rPr>
      </w:pPr>
      <w:r w:rsidRPr="00100D7D">
        <w:rPr>
          <w:rFonts w:ascii="Calibri" w:eastAsia="Times New Roman" w:hAnsi="Calibri" w:cs="Calibri"/>
        </w:rPr>
        <w:t xml:space="preserve">The Territory will notify Tenderers who are invited to participate in the BAFO (if any) of the timeframe for response and </w:t>
      </w:r>
      <w:r w:rsidR="00126092" w:rsidRPr="00100D7D">
        <w:rPr>
          <w:rFonts w:ascii="Calibri" w:eastAsia="Times New Roman" w:hAnsi="Calibri" w:cs="Calibri"/>
        </w:rPr>
        <w:t xml:space="preserve">(if applicable) </w:t>
      </w:r>
      <w:r w:rsidRPr="00100D7D">
        <w:rPr>
          <w:rFonts w:ascii="Calibri" w:eastAsia="Times New Roman" w:hAnsi="Calibri" w:cs="Calibri"/>
        </w:rPr>
        <w:t>the detailed questions relating to their Tender and/or the deficient parts of the Tender (as the case may be).</w:t>
      </w:r>
    </w:p>
    <w:p w14:paraId="54B238E5" w14:textId="77777777" w:rsidR="00045B78" w:rsidRPr="00100D7D" w:rsidRDefault="00045B78" w:rsidP="007F152D">
      <w:pPr>
        <w:pStyle w:val="ListNumber"/>
        <w:numPr>
          <w:ilvl w:val="2"/>
          <w:numId w:val="10"/>
        </w:numPr>
        <w:tabs>
          <w:tab w:val="clear" w:pos="2161"/>
          <w:tab w:val="num" w:pos="851"/>
        </w:tabs>
        <w:spacing w:before="240"/>
        <w:ind w:left="709" w:hanging="709"/>
        <w:rPr>
          <w:rFonts w:ascii="Calibri" w:eastAsia="Times New Roman" w:hAnsi="Calibri" w:cs="Calibri"/>
        </w:rPr>
      </w:pPr>
      <w:r w:rsidRPr="00100D7D">
        <w:rPr>
          <w:rFonts w:ascii="Calibri" w:eastAsia="Times New Roman" w:hAnsi="Calibri" w:cs="Calibri"/>
        </w:rPr>
        <w:lastRenderedPageBreak/>
        <w:t>Those Tenderers will then be given an opportunity to revise their Tender, but only to the extent specifically outlined in the BAFO.  The Territory will then re-evaluate the amended sections and re-score according to its evaluation process.</w:t>
      </w:r>
    </w:p>
    <w:p w14:paraId="543D7AA3" w14:textId="77777777" w:rsidR="00045B78" w:rsidRPr="00100D7D" w:rsidRDefault="00045B78" w:rsidP="007F152D">
      <w:pPr>
        <w:pStyle w:val="ListNumber"/>
        <w:numPr>
          <w:ilvl w:val="2"/>
          <w:numId w:val="10"/>
        </w:numPr>
        <w:tabs>
          <w:tab w:val="clear" w:pos="2161"/>
          <w:tab w:val="num" w:pos="851"/>
        </w:tabs>
        <w:spacing w:before="240"/>
        <w:ind w:left="709" w:hanging="709"/>
        <w:rPr>
          <w:rFonts w:ascii="Calibri" w:eastAsia="Times New Roman" w:hAnsi="Calibri" w:cs="Calibri"/>
        </w:rPr>
      </w:pPr>
      <w:r w:rsidRPr="00100D7D">
        <w:rPr>
          <w:rFonts w:ascii="Calibri" w:eastAsia="Times New Roman" w:hAnsi="Calibri" w:cs="Calibri"/>
        </w:rPr>
        <w:t>It is the Territory’s preference that a preferred Tenderer is identified without the necessity of undertaking a BAFO, and Tenderers should not rely on such a process being undertaken when submitting their Tender.</w:t>
      </w:r>
    </w:p>
    <w:p w14:paraId="5596AA10" w14:textId="694D0F0D" w:rsidR="003601BE" w:rsidRPr="008422B4" w:rsidRDefault="003601BE" w:rsidP="00063CF7">
      <w:pPr>
        <w:pStyle w:val="Heading2"/>
        <w:spacing w:before="240"/>
        <w:ind w:left="709" w:hanging="709"/>
        <w:rPr>
          <w:rFonts w:cs="Calibri"/>
        </w:rPr>
      </w:pPr>
      <w:bookmarkStart w:id="131" w:name="_Toc94007508"/>
      <w:bookmarkStart w:id="132" w:name="_Toc106693306"/>
      <w:r w:rsidRPr="008422B4">
        <w:rPr>
          <w:rFonts w:cs="Calibri"/>
        </w:rPr>
        <w:t>SECURE LOCAL JOBS</w:t>
      </w:r>
      <w:bookmarkEnd w:id="131"/>
      <w:bookmarkEnd w:id="132"/>
    </w:p>
    <w:p w14:paraId="44B764E7" w14:textId="7CBAA21A" w:rsidR="008422B4" w:rsidRPr="008422B4" w:rsidRDefault="008422B4" w:rsidP="004E230D">
      <w:pPr>
        <w:pStyle w:val="ListNumber"/>
        <w:numPr>
          <w:ilvl w:val="2"/>
          <w:numId w:val="10"/>
        </w:numPr>
        <w:spacing w:before="240"/>
        <w:ind w:left="709" w:hanging="709"/>
        <w:rPr>
          <w:rFonts w:cs="Calibri"/>
        </w:rPr>
      </w:pPr>
      <w:r w:rsidRPr="008422B4">
        <w:rPr>
          <w:rFonts w:ascii="Calibri" w:hAnsi="Calibri" w:cs="Calibri"/>
        </w:rPr>
        <w:t xml:space="preserve">Secure Local Jobs strengthens the ACT Government’s procurement practices so its contracts are only awarded to businesses that meet high ethical and labour standards.  The requirements create fairer procurement processes for ethical employers whilst holding to account business not meeting their industrial and legal obligations.  Tenderers should inform themselves about the requirements of Secure Local Jobs, including the procurements to which it applies, by reviewing the policy which can be accessed on the Procurement ACT website.  </w:t>
      </w:r>
    </w:p>
    <w:p w14:paraId="4AA6D041" w14:textId="53055CE9" w:rsidR="008422B4" w:rsidRPr="008422B4" w:rsidRDefault="008422B4" w:rsidP="00063CF7">
      <w:pPr>
        <w:pStyle w:val="Heading2"/>
        <w:spacing w:before="240"/>
        <w:rPr>
          <w:rFonts w:cs="Calibri"/>
        </w:rPr>
      </w:pPr>
      <w:bookmarkStart w:id="133" w:name="_Toc94184134"/>
      <w:bookmarkStart w:id="134" w:name="_Toc106693307"/>
      <w:r w:rsidRPr="008422B4">
        <w:rPr>
          <w:rFonts w:cs="Calibri"/>
        </w:rPr>
        <w:t>ETHICAL TREATMENT OF WORKERS EVALUATION</w:t>
      </w:r>
      <w:bookmarkEnd w:id="133"/>
      <w:bookmarkEnd w:id="134"/>
    </w:p>
    <w:p w14:paraId="3F7793A2" w14:textId="5ABDA456" w:rsidR="008422B4" w:rsidRPr="008422B4" w:rsidRDefault="008422B4" w:rsidP="004B3B16">
      <w:pPr>
        <w:pStyle w:val="111-PACT"/>
        <w:numPr>
          <w:ilvl w:val="2"/>
          <w:numId w:val="10"/>
        </w:numPr>
        <w:ind w:left="709" w:hanging="709"/>
        <w:jc w:val="left"/>
        <w:outlineLvl w:val="9"/>
        <w:rPr>
          <w:rStyle w:val="Hyperlink"/>
          <w:rFonts w:cs="Calibri"/>
          <w:color w:val="auto"/>
        </w:rPr>
      </w:pPr>
      <w:bookmarkStart w:id="135" w:name="_Hlk88460262"/>
      <w:r w:rsidRPr="008422B4">
        <w:t xml:space="preserve">The </w:t>
      </w:r>
      <w:r w:rsidRPr="008422B4">
        <w:rPr>
          <w:i/>
          <w:iCs/>
        </w:rPr>
        <w:t>Government Procurement (Ethical Treatment of Workers Evaluation) Direction 2021</w:t>
      </w:r>
      <w:r w:rsidRPr="008422B4">
        <w:t xml:space="preserve"> (Direction) applies from 1 February 2022. Like the Secure Local Jobs Code, it will strengthen the Territory’s procurement practices so contracts are only awarded to businesses that meet the highest ethical and labour standards. Tenderers should inform themselves of the Direction, including the procurements to which it applies. The Direction can be accessed at the ACT Legislation Register</w:t>
      </w:r>
      <w:r w:rsidR="00DB3E8B">
        <w:t>.</w:t>
      </w:r>
      <w:r w:rsidR="005323A9">
        <w:t xml:space="preserve"> </w:t>
      </w:r>
      <w:r w:rsidR="00DB3E8B">
        <w:t>G</w:t>
      </w:r>
      <w:r w:rsidR="005323A9">
        <w:t xml:space="preserve">uidance to industry is available on the </w:t>
      </w:r>
      <w:r w:rsidR="005323A9" w:rsidRPr="008422B4">
        <w:rPr>
          <w:rFonts w:cs="Calibri"/>
        </w:rPr>
        <w:t>Procurement ACT website</w:t>
      </w:r>
      <w:r w:rsidRPr="008422B4">
        <w:t xml:space="preserve">. </w:t>
      </w:r>
      <w:bookmarkEnd w:id="135"/>
    </w:p>
    <w:p w14:paraId="696792A1" w14:textId="0AD7DB1E" w:rsidR="008422B4" w:rsidRPr="008422B4" w:rsidRDefault="008422B4" w:rsidP="00063CF7">
      <w:pPr>
        <w:pStyle w:val="Heading2"/>
        <w:spacing w:before="240"/>
        <w:rPr>
          <w:rFonts w:cs="Calibri"/>
        </w:rPr>
      </w:pPr>
      <w:bookmarkStart w:id="136" w:name="_Toc94184135"/>
      <w:bookmarkStart w:id="137" w:name="_Toc106693308"/>
      <w:r w:rsidRPr="008422B4">
        <w:rPr>
          <w:rFonts w:cs="Calibri"/>
        </w:rPr>
        <w:t>APPLICABLE LAW</w:t>
      </w:r>
      <w:bookmarkEnd w:id="136"/>
      <w:bookmarkEnd w:id="137"/>
    </w:p>
    <w:p w14:paraId="45711017" w14:textId="28D1CA7B" w:rsidR="008422B4" w:rsidRPr="008422B4" w:rsidRDefault="008422B4" w:rsidP="00DB3E8B">
      <w:pPr>
        <w:pStyle w:val="111-PACT"/>
        <w:numPr>
          <w:ilvl w:val="2"/>
          <w:numId w:val="10"/>
        </w:numPr>
        <w:ind w:left="709" w:hanging="709"/>
        <w:jc w:val="left"/>
        <w:outlineLvl w:val="9"/>
        <w:rPr>
          <w:rStyle w:val="Hyperlink"/>
          <w:rFonts w:cs="Calibri"/>
          <w:color w:val="auto"/>
          <w:u w:val="none"/>
        </w:rPr>
      </w:pPr>
      <w:bookmarkStart w:id="138" w:name="_Toc41601740"/>
      <w:bookmarkStart w:id="139" w:name="_Toc41602883"/>
      <w:r w:rsidRPr="008422B4">
        <w:rPr>
          <w:rStyle w:val="Hyperlink"/>
          <w:rFonts w:cs="Calibri"/>
          <w:color w:val="auto"/>
          <w:u w:val="none"/>
        </w:rPr>
        <w:t>The laws of the Australian Capital Territory apply to this Approach to Market.</w:t>
      </w:r>
      <w:bookmarkEnd w:id="138"/>
      <w:bookmarkEnd w:id="139"/>
    </w:p>
    <w:p w14:paraId="64E646E6" w14:textId="75705F42" w:rsidR="008A51DF" w:rsidRDefault="008422B4" w:rsidP="00DB3E8B">
      <w:pPr>
        <w:pStyle w:val="111-PACT"/>
        <w:numPr>
          <w:ilvl w:val="2"/>
          <w:numId w:val="10"/>
        </w:numPr>
        <w:ind w:left="709" w:hanging="709"/>
        <w:jc w:val="left"/>
        <w:outlineLvl w:val="9"/>
        <w:rPr>
          <w:rStyle w:val="Hyperlink"/>
          <w:rFonts w:cs="Calibri"/>
          <w:color w:val="auto"/>
          <w:u w:val="none"/>
        </w:rPr>
      </w:pPr>
      <w:r w:rsidRPr="008422B4">
        <w:rPr>
          <w:rStyle w:val="Hyperlink"/>
          <w:rFonts w:cs="Calibri"/>
          <w:color w:val="auto"/>
          <w:u w:val="none"/>
        </w:rPr>
        <w:t>The Tenderer must comply with all relevant laws in preparing and lodging their Response and taking part in this Approach to Market.</w:t>
      </w:r>
    </w:p>
    <w:p w14:paraId="73035378" w14:textId="77777777" w:rsidR="008A51DF" w:rsidRDefault="008A51DF">
      <w:pPr>
        <w:spacing w:before="0" w:after="0"/>
        <w:rPr>
          <w:rStyle w:val="Hyperlink"/>
          <w:rFonts w:eastAsiaTheme="minorHAnsi" w:cs="Calibri"/>
          <w:color w:val="auto"/>
          <w:szCs w:val="22"/>
          <w:u w:val="none"/>
        </w:rPr>
      </w:pPr>
      <w:r>
        <w:rPr>
          <w:rStyle w:val="Hyperlink"/>
          <w:rFonts w:cs="Calibri"/>
          <w:color w:val="auto"/>
          <w:u w:val="none"/>
        </w:rPr>
        <w:br w:type="page"/>
      </w:r>
    </w:p>
    <w:p w14:paraId="0C1DFC9A" w14:textId="3191B326" w:rsidR="003601BE" w:rsidRDefault="006B40D6" w:rsidP="008A51DF">
      <w:pPr>
        <w:pStyle w:val="Heading2"/>
        <w:numPr>
          <w:ilvl w:val="0"/>
          <w:numId w:val="0"/>
        </w:numPr>
        <w:spacing w:before="240"/>
        <w:ind w:left="360" w:hanging="360"/>
        <w:rPr>
          <w:rFonts w:cs="Calibri"/>
        </w:rPr>
      </w:pPr>
      <w:bookmarkStart w:id="140" w:name="_Toc106693309"/>
      <w:r>
        <w:rPr>
          <w:rFonts w:cs="Calibri"/>
        </w:rPr>
        <w:lastRenderedPageBreak/>
        <w:t>DOCUMENT INFORMATION</w:t>
      </w:r>
      <w:bookmarkEnd w:id="140"/>
    </w:p>
    <w:p w14:paraId="616D418A" w14:textId="071A9682" w:rsidR="006B40D6" w:rsidRPr="00045000" w:rsidRDefault="006B40D6" w:rsidP="00045000">
      <w:r w:rsidRPr="00045000">
        <w:t>REVIEW AND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232"/>
      </w:tblGrid>
      <w:tr w:rsidR="00045000" w14:paraId="2A5DB880" w14:textId="77777777" w:rsidTr="00547D53">
        <w:tc>
          <w:tcPr>
            <w:tcW w:w="1838" w:type="dxa"/>
          </w:tcPr>
          <w:p w14:paraId="313EE1EF" w14:textId="269E85F8" w:rsidR="00045000" w:rsidRDefault="00045000" w:rsidP="00045000">
            <w:r>
              <w:t>Date Approved:</w:t>
            </w:r>
          </w:p>
        </w:tc>
        <w:tc>
          <w:tcPr>
            <w:tcW w:w="8232" w:type="dxa"/>
          </w:tcPr>
          <w:p w14:paraId="546E6677" w14:textId="38CFE3EF" w:rsidR="00045000" w:rsidRDefault="00985FC2" w:rsidP="00045000">
            <w:r>
              <w:t>21</w:t>
            </w:r>
            <w:r w:rsidR="00D05B9F">
              <w:t>/</w:t>
            </w:r>
            <w:r>
              <w:t>06</w:t>
            </w:r>
            <w:r w:rsidR="00D05B9F">
              <w:t>/</w:t>
            </w:r>
            <w:r>
              <w:t>22</w:t>
            </w:r>
          </w:p>
        </w:tc>
      </w:tr>
      <w:tr w:rsidR="00045000" w14:paraId="4A5EE095" w14:textId="77777777" w:rsidTr="00547D53">
        <w:tc>
          <w:tcPr>
            <w:tcW w:w="1838" w:type="dxa"/>
          </w:tcPr>
          <w:p w14:paraId="687BD519" w14:textId="7D252772" w:rsidR="00045000" w:rsidRDefault="00045000" w:rsidP="00045000">
            <w:r>
              <w:t>Approved by:</w:t>
            </w:r>
          </w:p>
        </w:tc>
        <w:tc>
          <w:tcPr>
            <w:tcW w:w="8232" w:type="dxa"/>
          </w:tcPr>
          <w:p w14:paraId="71AB0EAC" w14:textId="08C3D17E" w:rsidR="00045000" w:rsidRDefault="00DB3E8B" w:rsidP="00045000">
            <w:r>
              <w:t>EBM PMO</w:t>
            </w:r>
          </w:p>
        </w:tc>
      </w:tr>
    </w:tbl>
    <w:p w14:paraId="74B810E8" w14:textId="0397AE2C" w:rsidR="00045000" w:rsidRDefault="00547D53" w:rsidP="00045000">
      <w:r w:rsidRPr="00547D53">
        <w:t xml:space="preserve">If you identify any opportunities for improvement, please email your suggestions to </w:t>
      </w:r>
      <w:hyperlink r:id="rId13" w:history="1">
        <w:r w:rsidRPr="001D34B7">
          <w:rPr>
            <w:rStyle w:val="Hyperlink"/>
          </w:rPr>
          <w:t>MPCPMO@act.gov.au</w:t>
        </w:r>
      </w:hyperlink>
      <w:r>
        <w:t xml:space="preserve"> </w:t>
      </w:r>
      <w:r w:rsidRPr="00547D53">
        <w:t>for consideration when the document is next reviewed.</w:t>
      </w:r>
    </w:p>
    <w:p w14:paraId="767E2136" w14:textId="4954B0AA" w:rsidR="00ED0E76" w:rsidRDefault="00ED0E76" w:rsidP="00045000">
      <w:r>
        <w:t>REVISION HISTORY</w:t>
      </w:r>
    </w:p>
    <w:tbl>
      <w:tblPr>
        <w:tblStyle w:val="PlainTable2"/>
        <w:tblW w:w="5000" w:type="pct"/>
        <w:tblLook w:val="04A0" w:firstRow="1" w:lastRow="0" w:firstColumn="1" w:lastColumn="0" w:noHBand="0" w:noVBand="1"/>
      </w:tblPr>
      <w:tblGrid>
        <w:gridCol w:w="1560"/>
        <w:gridCol w:w="8520"/>
      </w:tblGrid>
      <w:tr w:rsidR="00F405BA" w14:paraId="653AD024" w14:textId="77777777" w:rsidTr="00F40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Pr>
          <w:p w14:paraId="1EE55F4F" w14:textId="384A3EE0" w:rsidR="00F405BA" w:rsidRPr="00515473" w:rsidRDefault="00F405BA" w:rsidP="00045000">
            <w:pPr>
              <w:rPr>
                <w:b w:val="0"/>
                <w:bCs w:val="0"/>
              </w:rPr>
            </w:pPr>
            <w:r w:rsidRPr="00515473">
              <w:rPr>
                <w:b w:val="0"/>
                <w:bCs w:val="0"/>
              </w:rPr>
              <w:t>Approv</w:t>
            </w:r>
            <w:r w:rsidR="00A716D3">
              <w:rPr>
                <w:b w:val="0"/>
                <w:bCs w:val="0"/>
              </w:rPr>
              <w:t>e for use</w:t>
            </w:r>
            <w:r w:rsidRPr="00515473">
              <w:rPr>
                <w:b w:val="0"/>
                <w:bCs w:val="0"/>
              </w:rPr>
              <w:t xml:space="preserve"> Date</w:t>
            </w:r>
          </w:p>
        </w:tc>
        <w:tc>
          <w:tcPr>
            <w:tcW w:w="4226" w:type="pct"/>
          </w:tcPr>
          <w:p w14:paraId="60862B5F" w14:textId="199675C3" w:rsidR="00F405BA" w:rsidRPr="00515473" w:rsidRDefault="00F405BA" w:rsidP="00045000">
            <w:pPr>
              <w:cnfStyle w:val="100000000000" w:firstRow="1" w:lastRow="0" w:firstColumn="0" w:lastColumn="0" w:oddVBand="0" w:evenVBand="0" w:oddHBand="0" w:evenHBand="0" w:firstRowFirstColumn="0" w:firstRowLastColumn="0" w:lastRowFirstColumn="0" w:lastRowLastColumn="0"/>
              <w:rPr>
                <w:b w:val="0"/>
                <w:bCs w:val="0"/>
              </w:rPr>
            </w:pPr>
            <w:r w:rsidRPr="00515473">
              <w:rPr>
                <w:b w:val="0"/>
                <w:bCs w:val="0"/>
              </w:rPr>
              <w:t>Update Details</w:t>
            </w:r>
          </w:p>
        </w:tc>
      </w:tr>
      <w:tr w:rsidR="00F405BA" w14:paraId="182D5D1C" w14:textId="77777777" w:rsidTr="00F40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pct"/>
          </w:tcPr>
          <w:p w14:paraId="40653524" w14:textId="51882244" w:rsidR="00F405BA" w:rsidRPr="00515473" w:rsidRDefault="00DB3E8B" w:rsidP="00045000">
            <w:pPr>
              <w:rPr>
                <w:b w:val="0"/>
                <w:bCs w:val="0"/>
              </w:rPr>
            </w:pPr>
            <w:r>
              <w:rPr>
                <w:b w:val="0"/>
                <w:bCs w:val="0"/>
              </w:rPr>
              <w:t>11</w:t>
            </w:r>
            <w:r w:rsidR="00F405BA" w:rsidRPr="00515473">
              <w:rPr>
                <w:b w:val="0"/>
                <w:bCs w:val="0"/>
              </w:rPr>
              <w:t xml:space="preserve"> Ju</w:t>
            </w:r>
            <w:r>
              <w:rPr>
                <w:b w:val="0"/>
                <w:bCs w:val="0"/>
              </w:rPr>
              <w:t>ly</w:t>
            </w:r>
            <w:r w:rsidR="00F405BA" w:rsidRPr="00515473">
              <w:rPr>
                <w:b w:val="0"/>
                <w:bCs w:val="0"/>
              </w:rPr>
              <w:t xml:space="preserve"> 2022</w:t>
            </w:r>
          </w:p>
        </w:tc>
        <w:tc>
          <w:tcPr>
            <w:tcW w:w="4226" w:type="pct"/>
          </w:tcPr>
          <w:p w14:paraId="1188B73B" w14:textId="77777777" w:rsidR="00F405BA" w:rsidRDefault="00F405BA" w:rsidP="00045000">
            <w:pPr>
              <w:cnfStyle w:val="000000100000" w:firstRow="0" w:lastRow="0" w:firstColumn="0" w:lastColumn="0" w:oddVBand="0" w:evenVBand="0" w:oddHBand="1" w:evenHBand="0" w:firstRowFirstColumn="0" w:firstRowLastColumn="0" w:lastRowFirstColumn="0" w:lastRowLastColumn="0"/>
            </w:pPr>
            <w:r>
              <w:t>Inclusion of Document Information Section including revision history.</w:t>
            </w:r>
          </w:p>
          <w:p w14:paraId="1B6C2DF8" w14:textId="77777777" w:rsidR="00CE2EB8" w:rsidRDefault="00CE2EB8" w:rsidP="00045000">
            <w:pPr>
              <w:cnfStyle w:val="000000100000" w:firstRow="0" w:lastRow="0" w:firstColumn="0" w:lastColumn="0" w:oddVBand="0" w:evenVBand="0" w:oddHBand="1" w:evenHBand="0" w:firstRowFirstColumn="0" w:firstRowLastColumn="0" w:lastRowFirstColumn="0" w:lastRowLastColumn="0"/>
            </w:pPr>
            <w:r>
              <w:t>Addition of clause 11.1.5 and inclusion of definition of the term Counterparts in Section 3</w:t>
            </w:r>
          </w:p>
          <w:p w14:paraId="3D31C4B1" w14:textId="77777777" w:rsidR="00BA337F" w:rsidRDefault="00CE2EB8" w:rsidP="00045000">
            <w:pPr>
              <w:cnfStyle w:val="000000100000" w:firstRow="0" w:lastRow="0" w:firstColumn="0" w:lastColumn="0" w:oddVBand="0" w:evenVBand="0" w:oddHBand="1" w:evenHBand="0" w:firstRowFirstColumn="0" w:firstRowLastColumn="0" w:lastRowFirstColumn="0" w:lastRowLastColumn="0"/>
            </w:pPr>
            <w:r>
              <w:t xml:space="preserve">Removal of hyperlinks to </w:t>
            </w:r>
            <w:r w:rsidR="00E128C7">
              <w:t>websites</w:t>
            </w:r>
          </w:p>
          <w:p w14:paraId="24F20A30" w14:textId="77777777" w:rsidR="00BA337F" w:rsidRDefault="00BA337F" w:rsidP="00045000">
            <w:pPr>
              <w:cnfStyle w:val="000000100000" w:firstRow="0" w:lastRow="0" w:firstColumn="0" w:lastColumn="0" w:oddVBand="0" w:evenVBand="0" w:oddHBand="1" w:evenHBand="0" w:firstRowFirstColumn="0" w:firstRowLastColumn="0" w:lastRowFirstColumn="0" w:lastRowLastColumn="0"/>
            </w:pPr>
            <w:r>
              <w:t xml:space="preserve">Removal of guidance related to the use of TendersACT </w:t>
            </w:r>
            <w:r w:rsidR="002F572E">
              <w:t>– Suppliers are directed to refer to TendersACT</w:t>
            </w:r>
            <w:r w:rsidR="00393E78">
              <w:t xml:space="preserve"> for details of submission requirements. </w:t>
            </w:r>
          </w:p>
          <w:p w14:paraId="05B486F7" w14:textId="43AE5E37" w:rsidR="00985FC2" w:rsidRDefault="00985FC2" w:rsidP="00045000">
            <w:pPr>
              <w:cnfStyle w:val="000000100000" w:firstRow="0" w:lastRow="0" w:firstColumn="0" w:lastColumn="0" w:oddVBand="0" w:evenVBand="0" w:oddHBand="1" w:evenHBand="0" w:firstRowFirstColumn="0" w:firstRowLastColumn="0" w:lastRowFirstColumn="0" w:lastRowLastColumn="0"/>
            </w:pPr>
            <w:r>
              <w:t xml:space="preserve">Released with </w:t>
            </w:r>
            <w:r w:rsidR="00A716D3">
              <w:t xml:space="preserve">the </w:t>
            </w:r>
            <w:r w:rsidR="00A716D3" w:rsidRPr="00A716D3">
              <w:rPr>
                <w:i/>
                <w:iCs/>
              </w:rPr>
              <w:t>Work Instruction-Contract Creation and Executio</w:t>
            </w:r>
            <w:r w:rsidR="00A716D3">
              <w:rPr>
                <w:i/>
                <w:iCs/>
              </w:rPr>
              <w:t>n</w:t>
            </w:r>
          </w:p>
        </w:tc>
      </w:tr>
    </w:tbl>
    <w:p w14:paraId="10A523B5" w14:textId="77777777" w:rsidR="00ED0E76" w:rsidRPr="00045000" w:rsidRDefault="00ED0E76" w:rsidP="00045000"/>
    <w:sectPr w:rsidR="00ED0E76" w:rsidRPr="00045000" w:rsidSect="00E14E25">
      <w:headerReference w:type="default" r:id="rId14"/>
      <w:footerReference w:type="defaul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9406" w14:textId="77777777" w:rsidR="00D44D4A" w:rsidRDefault="00D44D4A">
      <w:r>
        <w:separator/>
      </w:r>
    </w:p>
  </w:endnote>
  <w:endnote w:type="continuationSeparator" w:id="0">
    <w:p w14:paraId="600E981C" w14:textId="77777777" w:rsidR="00D44D4A" w:rsidRDefault="00D44D4A">
      <w:r>
        <w:continuationSeparator/>
      </w:r>
    </w:p>
  </w:endnote>
  <w:endnote w:type="continuationNotice" w:id="1">
    <w:p w14:paraId="14549A81" w14:textId="77777777" w:rsidR="00D44D4A" w:rsidRDefault="00D44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imes New Roman Bold">
    <w:altName w:val="Calibri"/>
    <w:panose1 w:val="02020803070505020304"/>
    <w:charset w:val="00"/>
    <w:family w:val="roman"/>
    <w:notTrueType/>
    <w:pitch w:val="default"/>
  </w:font>
  <w:font w:name="Times New (W1)">
    <w:altName w:val="Times New Roman"/>
    <w:charset w:val="00"/>
    <w:family w:val="roman"/>
    <w:pitch w:val="variable"/>
    <w:sig w:usb0="E0002AFF" w:usb1="C0007841" w:usb2="00000009" w:usb3="00000000" w:csb0="000001FF" w:csb1="00000000"/>
  </w:font>
  <w:font w:name="Arial (W1)">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50336"/>
      <w:docPartObj>
        <w:docPartGallery w:val="Page Numbers (Bottom of Page)"/>
        <w:docPartUnique/>
      </w:docPartObj>
    </w:sdtPr>
    <w:sdtEndPr/>
    <w:sdtContent>
      <w:sdt>
        <w:sdtPr>
          <w:id w:val="-1769616900"/>
          <w:docPartObj>
            <w:docPartGallery w:val="Page Numbers (Top of Page)"/>
            <w:docPartUnique/>
          </w:docPartObj>
        </w:sdtPr>
        <w:sdtEndPr/>
        <w:sdtContent>
          <w:p w14:paraId="707C17FD" w14:textId="0E07D724" w:rsidR="00E77D0C" w:rsidRDefault="004B2B5E" w:rsidP="00FE7F47">
            <w:pPr>
              <w:pStyle w:val="Footer"/>
            </w:pPr>
            <w:r w:rsidRPr="003A4FFF">
              <w:rPr>
                <w:i w:val="0"/>
                <w:sz w:val="18"/>
                <w:szCs w:val="18"/>
              </w:rPr>
              <w:t xml:space="preserve">Obj ID: </w:t>
            </w:r>
            <w:r w:rsidR="00D37324" w:rsidRPr="00D37324">
              <w:rPr>
                <w:i w:val="0"/>
                <w:sz w:val="18"/>
                <w:szCs w:val="18"/>
              </w:rPr>
              <w:t>A30039588</w:t>
            </w:r>
            <w:r w:rsidRPr="003A4FFF">
              <w:rPr>
                <w:i w:val="0"/>
                <w:sz w:val="18"/>
                <w:szCs w:val="18"/>
              </w:rPr>
              <w:t xml:space="preserve"> Date</w:t>
            </w:r>
            <w:r w:rsidRPr="00E63AC0">
              <w:rPr>
                <w:i w:val="0"/>
                <w:sz w:val="18"/>
                <w:szCs w:val="18"/>
              </w:rPr>
              <w:t xml:space="preserve">: </w:t>
            </w:r>
            <w:r w:rsidR="00D9029D" w:rsidRPr="00E63AC0">
              <w:rPr>
                <w:i w:val="0"/>
                <w:sz w:val="18"/>
                <w:szCs w:val="18"/>
              </w:rPr>
              <w:t>11</w:t>
            </w:r>
            <w:r w:rsidRPr="00E63AC0">
              <w:rPr>
                <w:i w:val="0"/>
                <w:sz w:val="18"/>
                <w:szCs w:val="18"/>
              </w:rPr>
              <w:t>/</w:t>
            </w:r>
            <w:r w:rsidR="00D9029D" w:rsidRPr="00E63AC0">
              <w:rPr>
                <w:i w:val="0"/>
                <w:sz w:val="18"/>
                <w:szCs w:val="18"/>
              </w:rPr>
              <w:t>07</w:t>
            </w:r>
            <w:r w:rsidRPr="00E63AC0">
              <w:rPr>
                <w:i w:val="0"/>
                <w:sz w:val="18"/>
                <w:szCs w:val="18"/>
              </w:rPr>
              <w:t>/2022</w:t>
            </w:r>
            <w:r w:rsidR="00C40381">
              <w:rPr>
                <w:i w:val="0"/>
                <w:sz w:val="18"/>
                <w:szCs w:val="18"/>
              </w:rPr>
              <w:tab/>
            </w:r>
            <w:r w:rsidR="00C40381">
              <w:rPr>
                <w:i w:val="0"/>
                <w:sz w:val="18"/>
                <w:szCs w:val="18"/>
              </w:rPr>
              <w:tab/>
            </w:r>
            <w:r w:rsidR="00E77D0C" w:rsidRPr="00E77D0C">
              <w:rPr>
                <w:i w:val="0"/>
                <w:iCs/>
              </w:rPr>
              <w:t xml:space="preserve">Page </w:t>
            </w:r>
            <w:r w:rsidR="00E77D0C" w:rsidRPr="00E77D0C">
              <w:rPr>
                <w:b/>
                <w:bCs/>
                <w:i w:val="0"/>
                <w:iCs/>
                <w:sz w:val="24"/>
                <w:szCs w:val="24"/>
              </w:rPr>
              <w:fldChar w:fldCharType="begin"/>
            </w:r>
            <w:r w:rsidR="00E77D0C" w:rsidRPr="00E77D0C">
              <w:rPr>
                <w:b/>
                <w:bCs/>
                <w:i w:val="0"/>
                <w:iCs/>
              </w:rPr>
              <w:instrText xml:space="preserve"> PAGE </w:instrText>
            </w:r>
            <w:r w:rsidR="00E77D0C" w:rsidRPr="00E77D0C">
              <w:rPr>
                <w:b/>
                <w:bCs/>
                <w:i w:val="0"/>
                <w:iCs/>
                <w:sz w:val="24"/>
                <w:szCs w:val="24"/>
              </w:rPr>
              <w:fldChar w:fldCharType="separate"/>
            </w:r>
            <w:r w:rsidR="00E77D0C" w:rsidRPr="00E77D0C">
              <w:rPr>
                <w:b/>
                <w:bCs/>
                <w:i w:val="0"/>
                <w:iCs/>
                <w:noProof/>
              </w:rPr>
              <w:t>2</w:t>
            </w:r>
            <w:r w:rsidR="00E77D0C" w:rsidRPr="00E77D0C">
              <w:rPr>
                <w:b/>
                <w:bCs/>
                <w:i w:val="0"/>
                <w:i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EBC9" w14:textId="38B8D9BB" w:rsidR="00940EBD" w:rsidRPr="00FE7F47" w:rsidRDefault="00E07F4B" w:rsidP="00FE7F47">
    <w:pPr>
      <w:pStyle w:val="Footer"/>
    </w:pPr>
    <w:sdt>
      <w:sdtPr>
        <w:id w:val="-1439519008"/>
        <w:docPartObj>
          <w:docPartGallery w:val="Page Numbers (Bottom of Page)"/>
          <w:docPartUnique/>
        </w:docPartObj>
      </w:sdtPr>
      <w:sdtEndPr/>
      <w:sdtContent>
        <w:sdt>
          <w:sdtPr>
            <w:id w:val="706525043"/>
            <w:docPartObj>
              <w:docPartGallery w:val="Page Numbers (Top of Page)"/>
              <w:docPartUnique/>
            </w:docPartObj>
          </w:sdtPr>
          <w:sdtEndPr/>
          <w:sdtContent>
            <w:r w:rsidR="00FE7F47" w:rsidRPr="003A4FFF">
              <w:rPr>
                <w:i w:val="0"/>
                <w:sz w:val="18"/>
                <w:szCs w:val="18"/>
              </w:rPr>
              <w:t xml:space="preserve">Obj ID: </w:t>
            </w:r>
            <w:r w:rsidR="00D37324" w:rsidRPr="00D37324">
              <w:rPr>
                <w:i w:val="0"/>
                <w:sz w:val="18"/>
                <w:szCs w:val="18"/>
              </w:rPr>
              <w:t>A30039588</w:t>
            </w:r>
            <w:r w:rsidR="00FE7F47" w:rsidRPr="003A4FFF">
              <w:rPr>
                <w:i w:val="0"/>
                <w:sz w:val="18"/>
                <w:szCs w:val="18"/>
              </w:rPr>
              <w:t xml:space="preserve"> Date: </w:t>
            </w:r>
            <w:r w:rsidR="004406D4" w:rsidRPr="00D9029D">
              <w:rPr>
                <w:i w:val="0"/>
                <w:sz w:val="18"/>
                <w:szCs w:val="18"/>
              </w:rPr>
              <w:t>1</w:t>
            </w:r>
            <w:r w:rsidR="00E63AC0">
              <w:rPr>
                <w:i w:val="0"/>
                <w:sz w:val="18"/>
                <w:szCs w:val="18"/>
              </w:rPr>
              <w:t>1</w:t>
            </w:r>
            <w:r w:rsidR="00FE7F47" w:rsidRPr="00D9029D">
              <w:rPr>
                <w:i w:val="0"/>
                <w:sz w:val="18"/>
                <w:szCs w:val="18"/>
              </w:rPr>
              <w:t>/0</w:t>
            </w:r>
            <w:r w:rsidR="00E63AC0">
              <w:rPr>
                <w:i w:val="0"/>
                <w:sz w:val="18"/>
                <w:szCs w:val="18"/>
              </w:rPr>
              <w:t>7</w:t>
            </w:r>
            <w:r w:rsidR="00FE7F47" w:rsidRPr="00E63AC0">
              <w:rPr>
                <w:i w:val="0"/>
                <w:sz w:val="18"/>
                <w:szCs w:val="18"/>
              </w:rPr>
              <w:t>/</w:t>
            </w:r>
            <w:r w:rsidR="00C40381" w:rsidRPr="00E63AC0">
              <w:rPr>
                <w:i w:val="0"/>
                <w:sz w:val="18"/>
                <w:szCs w:val="18"/>
              </w:rPr>
              <w:t>2022</w:t>
            </w:r>
            <w:r w:rsidR="00C40381">
              <w:rPr>
                <w:i w:val="0"/>
                <w:sz w:val="18"/>
                <w:szCs w:val="18"/>
              </w:rPr>
              <w:t xml:space="preserve"> </w:t>
            </w:r>
            <w:r w:rsidR="00C40381">
              <w:rPr>
                <w:i w:val="0"/>
                <w:sz w:val="18"/>
                <w:szCs w:val="18"/>
              </w:rPr>
              <w:tab/>
            </w:r>
            <w:r w:rsidR="00C40381">
              <w:rPr>
                <w:i w:val="0"/>
                <w:sz w:val="18"/>
                <w:szCs w:val="18"/>
              </w:rPr>
              <w:tab/>
            </w:r>
            <w:r w:rsidR="00C40381">
              <w:rPr>
                <w:i w:val="0"/>
                <w:sz w:val="18"/>
                <w:szCs w:val="18"/>
              </w:rPr>
              <w:tab/>
            </w:r>
            <w:r w:rsidR="00FE7F47" w:rsidRPr="00E77D0C">
              <w:rPr>
                <w:i w:val="0"/>
                <w:iCs/>
              </w:rPr>
              <w:t xml:space="preserve">Page </w:t>
            </w:r>
            <w:r w:rsidR="00FE7F47" w:rsidRPr="00E77D0C">
              <w:rPr>
                <w:b/>
                <w:bCs/>
                <w:i w:val="0"/>
                <w:iCs/>
                <w:sz w:val="24"/>
                <w:szCs w:val="24"/>
              </w:rPr>
              <w:fldChar w:fldCharType="begin"/>
            </w:r>
            <w:r w:rsidR="00FE7F47" w:rsidRPr="00E77D0C">
              <w:rPr>
                <w:b/>
                <w:bCs/>
                <w:i w:val="0"/>
                <w:iCs/>
              </w:rPr>
              <w:instrText xml:space="preserve"> PAGE </w:instrText>
            </w:r>
            <w:r w:rsidR="00FE7F47" w:rsidRPr="00E77D0C">
              <w:rPr>
                <w:b/>
                <w:bCs/>
                <w:i w:val="0"/>
                <w:iCs/>
                <w:sz w:val="24"/>
                <w:szCs w:val="24"/>
              </w:rPr>
              <w:fldChar w:fldCharType="separate"/>
            </w:r>
            <w:r w:rsidR="00FE7F47">
              <w:rPr>
                <w:b/>
                <w:bCs/>
                <w:i w:val="0"/>
                <w:iCs/>
                <w:sz w:val="24"/>
                <w:szCs w:val="24"/>
              </w:rPr>
              <w:t>1</w:t>
            </w:r>
            <w:r w:rsidR="00FE7F47" w:rsidRPr="00E77D0C">
              <w:rPr>
                <w:b/>
                <w:bCs/>
                <w:i w:val="0"/>
                <w:i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59CC" w14:textId="77777777" w:rsidR="00D44D4A" w:rsidRDefault="00D44D4A">
      <w:r>
        <w:separator/>
      </w:r>
    </w:p>
  </w:footnote>
  <w:footnote w:type="continuationSeparator" w:id="0">
    <w:p w14:paraId="6F8FCA2C" w14:textId="77777777" w:rsidR="00D44D4A" w:rsidRDefault="00D44D4A">
      <w:r>
        <w:continuationSeparator/>
      </w:r>
    </w:p>
  </w:footnote>
  <w:footnote w:type="continuationNotice" w:id="1">
    <w:p w14:paraId="4EAA621E" w14:textId="77777777" w:rsidR="00D44D4A" w:rsidRDefault="00D44D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7516" w14:textId="62977F63" w:rsidR="00940EBD" w:rsidRPr="00FB0C63" w:rsidRDefault="00940EBD" w:rsidP="00873A48">
    <w:pPr>
      <w:pStyle w:val="Footer"/>
      <w:pBdr>
        <w:top w:val="none" w:sz="0" w:space="0" w:color="auto"/>
        <w:bottom w:val="single" w:sz="4" w:space="1" w:color="auto"/>
      </w:pBdr>
      <w:rPr>
        <w:i w:val="0"/>
      </w:rPr>
    </w:pPr>
    <w:r w:rsidRPr="00FB0C63">
      <w:rPr>
        <w:rStyle w:val="PageNumber"/>
        <w:i w:val="0"/>
      </w:rPr>
      <w:t>Standard Conditions of Tender Construction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8"/>
    <w:multiLevelType w:val="singleLevel"/>
    <w:tmpl w:val="11F8AA3C"/>
    <w:lvl w:ilvl="0">
      <w:start w:val="1"/>
      <w:numFmt w:val="decimal"/>
      <w:pStyle w:val="ListNumber"/>
      <w:lvlText w:val="%1."/>
      <w:lvlJc w:val="left"/>
      <w:pPr>
        <w:tabs>
          <w:tab w:val="num" w:pos="360"/>
        </w:tabs>
        <w:ind w:left="360" w:hanging="360"/>
      </w:pPr>
    </w:lvl>
  </w:abstractNum>
  <w:abstractNum w:abstractNumId="2" w15:restartNumberingAfterBreak="0">
    <w:nsid w:val="036D133F"/>
    <w:multiLevelType w:val="multilevel"/>
    <w:tmpl w:val="E348E2E8"/>
    <w:numStyleLink w:val="RFPDot"/>
  </w:abstractNum>
  <w:abstractNum w:abstractNumId="3" w15:restartNumberingAfterBreak="0">
    <w:nsid w:val="04BA11C5"/>
    <w:multiLevelType w:val="hybridMultilevel"/>
    <w:tmpl w:val="3E06F2E0"/>
    <w:lvl w:ilvl="0" w:tplc="DB421870">
      <w:start w:val="1"/>
      <w:numFmt w:val="bullet"/>
      <w:pStyle w:val="BodyTextIndent2"/>
      <w:lvlText w:val="–"/>
      <w:lvlJc w:val="left"/>
      <w:pPr>
        <w:tabs>
          <w:tab w:val="num" w:pos="2766"/>
        </w:tabs>
        <w:ind w:left="2766"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B3D5504"/>
    <w:multiLevelType w:val="hybridMultilevel"/>
    <w:tmpl w:val="22A457A6"/>
    <w:lvl w:ilvl="0" w:tplc="5A62D2B4">
      <w:start w:val="1"/>
      <w:numFmt w:val="bullet"/>
      <w:pStyle w:val="Bullets1stindent"/>
      <w:lvlText w:val="o"/>
      <w:lvlJc w:val="left"/>
      <w:pPr>
        <w:ind w:left="1440" w:hanging="360"/>
      </w:pPr>
      <w:rPr>
        <w:rFonts w:ascii="Courier New" w:hAnsi="Courier New" w:cs="Courier New" w:hint="default"/>
        <w:color w:val="E36C0A"/>
      </w:rPr>
    </w:lvl>
    <w:lvl w:ilvl="1" w:tplc="0110F982">
      <w:start w:val="1"/>
      <w:numFmt w:val="bullet"/>
      <w:pStyle w:val="Bullets2ndindent"/>
      <w:lvlText w:val="o"/>
      <w:lvlJc w:val="left"/>
      <w:pPr>
        <w:ind w:left="2160" w:hanging="360"/>
      </w:pPr>
      <w:rPr>
        <w:rFonts w:ascii="Courier New" w:hAnsi="Courier New" w:cs="Courier New" w:hint="default"/>
        <w:color w:val="F79646"/>
      </w:rPr>
    </w:lvl>
    <w:lvl w:ilvl="2" w:tplc="F31C0A7C">
      <w:start w:val="1"/>
      <w:numFmt w:val="bullet"/>
      <w:pStyle w:val="Bullets3rdindent"/>
      <w:lvlText w:val=""/>
      <w:lvlJc w:val="left"/>
      <w:pPr>
        <w:ind w:left="2880" w:hanging="360"/>
      </w:pPr>
      <w:rPr>
        <w:rFonts w:ascii="Wingdings" w:hAnsi="Wingdings" w:hint="default"/>
        <w:color w:val="F79646"/>
      </w:rPr>
    </w:lvl>
    <w:lvl w:ilvl="3" w:tplc="F1225B74">
      <w:numFmt w:val="bullet"/>
      <w:lvlText w:val="-"/>
      <w:lvlJc w:val="left"/>
      <w:pPr>
        <w:ind w:left="3600" w:hanging="360"/>
      </w:pPr>
      <w:rPr>
        <w:rFonts w:ascii="Arial" w:eastAsia="Times New Roman" w:hAnsi="Arial" w:cs="Arial" w:hint="default"/>
        <w:color w:val="E36C0A"/>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D2A2C8F"/>
    <w:multiLevelType w:val="hybridMultilevel"/>
    <w:tmpl w:val="58E6D412"/>
    <w:lvl w:ilvl="0" w:tplc="9DE253C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11DF4659"/>
    <w:multiLevelType w:val="hybridMultilevel"/>
    <w:tmpl w:val="17CC52DC"/>
    <w:lvl w:ilvl="0" w:tplc="9DE253CE">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B1C0AF30">
      <w:start w:val="1"/>
      <w:numFmt w:val="lowerRoman"/>
      <w:lvlText w:val="(%3)"/>
      <w:lvlJc w:val="left"/>
      <w:pPr>
        <w:ind w:left="2367" w:hanging="180"/>
      </w:pPr>
      <w:rPr>
        <w:rFonts w:hint="default"/>
      </w:rPr>
    </w:lvl>
    <w:lvl w:ilvl="3" w:tplc="0C09000F" w:tentative="1">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50F14C8"/>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5C25814"/>
    <w:multiLevelType w:val="hybridMultilevel"/>
    <w:tmpl w:val="8912FDCA"/>
    <w:lvl w:ilvl="0" w:tplc="C908F0A2">
      <w:numFmt w:val="bullet"/>
      <w:pStyle w:val="Tabletextdot"/>
      <w:lvlText w:val=""/>
      <w:lvlJc w:val="left"/>
      <w:pPr>
        <w:tabs>
          <w:tab w:val="num" w:pos="0"/>
        </w:tabs>
        <w:ind w:left="0"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3574"/>
    <w:multiLevelType w:val="multilevel"/>
    <w:tmpl w:val="E348E2E8"/>
    <w:numStyleLink w:val="RFPDot"/>
  </w:abstractNum>
  <w:abstractNum w:abstractNumId="10" w15:restartNumberingAfterBreak="0">
    <w:nsid w:val="16AC7ECC"/>
    <w:multiLevelType w:val="hybridMultilevel"/>
    <w:tmpl w:val="39246BBC"/>
    <w:lvl w:ilvl="0" w:tplc="B1C0AF3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8E3986"/>
    <w:multiLevelType w:val="multilevel"/>
    <w:tmpl w:val="12D2435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lowerLetter"/>
      <w:lvlText w:val="(%3)"/>
      <w:lvlJc w:val="left"/>
      <w:pPr>
        <w:ind w:left="1440" w:hanging="720"/>
      </w:pPr>
      <w:rPr>
        <w:rFonts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900F8B"/>
    <w:multiLevelType w:val="hybridMultilevel"/>
    <w:tmpl w:val="E9063B64"/>
    <w:lvl w:ilvl="0" w:tplc="BFFA7DEC">
      <w:start w:val="1"/>
      <w:numFmt w:val="bullet"/>
      <w:pStyle w:val="Paragraphdot2"/>
      <w:lvlText w:val="-"/>
      <w:lvlJc w:val="left"/>
      <w:pPr>
        <w:tabs>
          <w:tab w:val="num" w:pos="1134"/>
        </w:tabs>
        <w:ind w:left="1134" w:hanging="567"/>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46E7F"/>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E4608E2"/>
    <w:multiLevelType w:val="hybridMultilevel"/>
    <w:tmpl w:val="59BA8B0C"/>
    <w:lvl w:ilvl="0" w:tplc="11C06266">
      <w:start w:val="1"/>
      <w:numFmt w:val="lowerLetter"/>
      <w:lvlText w:val="(%1)"/>
      <w:lvlJc w:val="left"/>
      <w:pPr>
        <w:ind w:left="720" w:hanging="360"/>
      </w:pPr>
    </w:lvl>
    <w:lvl w:ilvl="1" w:tplc="431C0B08" w:tentative="1">
      <w:start w:val="1"/>
      <w:numFmt w:val="lowerLetter"/>
      <w:lvlText w:val="%2."/>
      <w:lvlJc w:val="left"/>
      <w:pPr>
        <w:ind w:left="1440" w:hanging="360"/>
      </w:pPr>
    </w:lvl>
    <w:lvl w:ilvl="2" w:tplc="B0064710" w:tentative="1">
      <w:start w:val="1"/>
      <w:numFmt w:val="lowerRoman"/>
      <w:lvlText w:val="%3."/>
      <w:lvlJc w:val="right"/>
      <w:pPr>
        <w:ind w:left="2160" w:hanging="180"/>
      </w:pPr>
    </w:lvl>
    <w:lvl w:ilvl="3" w:tplc="88B87ADE" w:tentative="1">
      <w:start w:val="1"/>
      <w:numFmt w:val="decimal"/>
      <w:lvlText w:val="%4."/>
      <w:lvlJc w:val="left"/>
      <w:pPr>
        <w:ind w:left="2880" w:hanging="360"/>
      </w:pPr>
    </w:lvl>
    <w:lvl w:ilvl="4" w:tplc="01EE547C" w:tentative="1">
      <w:start w:val="1"/>
      <w:numFmt w:val="lowerLetter"/>
      <w:lvlText w:val="%5."/>
      <w:lvlJc w:val="left"/>
      <w:pPr>
        <w:ind w:left="3600" w:hanging="360"/>
      </w:pPr>
    </w:lvl>
    <w:lvl w:ilvl="5" w:tplc="A53806AE" w:tentative="1">
      <w:start w:val="1"/>
      <w:numFmt w:val="lowerRoman"/>
      <w:lvlText w:val="%6."/>
      <w:lvlJc w:val="right"/>
      <w:pPr>
        <w:ind w:left="4320" w:hanging="180"/>
      </w:pPr>
    </w:lvl>
    <w:lvl w:ilvl="6" w:tplc="88328B28" w:tentative="1">
      <w:start w:val="1"/>
      <w:numFmt w:val="decimal"/>
      <w:lvlText w:val="%7."/>
      <w:lvlJc w:val="left"/>
      <w:pPr>
        <w:ind w:left="5040" w:hanging="360"/>
      </w:pPr>
    </w:lvl>
    <w:lvl w:ilvl="7" w:tplc="095A3D60" w:tentative="1">
      <w:start w:val="1"/>
      <w:numFmt w:val="lowerLetter"/>
      <w:lvlText w:val="%8."/>
      <w:lvlJc w:val="left"/>
      <w:pPr>
        <w:ind w:left="5760" w:hanging="360"/>
      </w:pPr>
    </w:lvl>
    <w:lvl w:ilvl="8" w:tplc="12AE1338" w:tentative="1">
      <w:start w:val="1"/>
      <w:numFmt w:val="lowerRoman"/>
      <w:lvlText w:val="%9."/>
      <w:lvlJc w:val="right"/>
      <w:pPr>
        <w:ind w:left="6480" w:hanging="180"/>
      </w:pPr>
    </w:lvl>
  </w:abstractNum>
  <w:abstractNum w:abstractNumId="15" w15:restartNumberingAfterBreak="0">
    <w:nsid w:val="1F751420"/>
    <w:multiLevelType w:val="hybridMultilevel"/>
    <w:tmpl w:val="6A4A2466"/>
    <w:lvl w:ilvl="0" w:tplc="C712A282">
      <w:start w:val="1"/>
      <w:numFmt w:val="bullet"/>
      <w:pStyle w:val="cabsubdash"/>
      <w:lvlText w:val=""/>
      <w:lvlJc w:val="left"/>
      <w:pPr>
        <w:tabs>
          <w:tab w:val="num" w:pos="1134"/>
        </w:tabs>
        <w:ind w:left="1134" w:hanging="567"/>
      </w:pPr>
      <w:rPr>
        <w:rFonts w:ascii="Symbol" w:hAnsi="Symbol" w:hint="default"/>
      </w:rPr>
    </w:lvl>
    <w:lvl w:ilvl="1" w:tplc="C8003FCA" w:tentative="1">
      <w:start w:val="1"/>
      <w:numFmt w:val="bullet"/>
      <w:lvlText w:val="o"/>
      <w:lvlJc w:val="left"/>
      <w:pPr>
        <w:tabs>
          <w:tab w:val="num" w:pos="1440"/>
        </w:tabs>
        <w:ind w:left="1440" w:hanging="360"/>
      </w:pPr>
      <w:rPr>
        <w:rFonts w:ascii="Courier New" w:hAnsi="Courier New" w:hint="default"/>
      </w:rPr>
    </w:lvl>
    <w:lvl w:ilvl="2" w:tplc="B1C443A6" w:tentative="1">
      <w:start w:val="1"/>
      <w:numFmt w:val="bullet"/>
      <w:lvlText w:val=""/>
      <w:lvlJc w:val="left"/>
      <w:pPr>
        <w:tabs>
          <w:tab w:val="num" w:pos="2160"/>
        </w:tabs>
        <w:ind w:left="2160" w:hanging="360"/>
      </w:pPr>
      <w:rPr>
        <w:rFonts w:ascii="Wingdings" w:hAnsi="Wingdings" w:hint="default"/>
      </w:rPr>
    </w:lvl>
    <w:lvl w:ilvl="3" w:tplc="ABC42244" w:tentative="1">
      <w:start w:val="1"/>
      <w:numFmt w:val="bullet"/>
      <w:lvlText w:val=""/>
      <w:lvlJc w:val="left"/>
      <w:pPr>
        <w:tabs>
          <w:tab w:val="num" w:pos="2880"/>
        </w:tabs>
        <w:ind w:left="2880" w:hanging="360"/>
      </w:pPr>
      <w:rPr>
        <w:rFonts w:ascii="Symbol" w:hAnsi="Symbol" w:hint="default"/>
      </w:rPr>
    </w:lvl>
    <w:lvl w:ilvl="4" w:tplc="E6BE9D0A" w:tentative="1">
      <w:start w:val="1"/>
      <w:numFmt w:val="bullet"/>
      <w:lvlText w:val="o"/>
      <w:lvlJc w:val="left"/>
      <w:pPr>
        <w:tabs>
          <w:tab w:val="num" w:pos="3600"/>
        </w:tabs>
        <w:ind w:left="3600" w:hanging="360"/>
      </w:pPr>
      <w:rPr>
        <w:rFonts w:ascii="Courier New" w:hAnsi="Courier New" w:hint="default"/>
      </w:rPr>
    </w:lvl>
    <w:lvl w:ilvl="5" w:tplc="0D222876" w:tentative="1">
      <w:start w:val="1"/>
      <w:numFmt w:val="bullet"/>
      <w:lvlText w:val=""/>
      <w:lvlJc w:val="left"/>
      <w:pPr>
        <w:tabs>
          <w:tab w:val="num" w:pos="4320"/>
        </w:tabs>
        <w:ind w:left="4320" w:hanging="360"/>
      </w:pPr>
      <w:rPr>
        <w:rFonts w:ascii="Wingdings" w:hAnsi="Wingdings" w:hint="default"/>
      </w:rPr>
    </w:lvl>
    <w:lvl w:ilvl="6" w:tplc="BA3C45F8" w:tentative="1">
      <w:start w:val="1"/>
      <w:numFmt w:val="bullet"/>
      <w:lvlText w:val=""/>
      <w:lvlJc w:val="left"/>
      <w:pPr>
        <w:tabs>
          <w:tab w:val="num" w:pos="5040"/>
        </w:tabs>
        <w:ind w:left="5040" w:hanging="360"/>
      </w:pPr>
      <w:rPr>
        <w:rFonts w:ascii="Symbol" w:hAnsi="Symbol" w:hint="default"/>
      </w:rPr>
    </w:lvl>
    <w:lvl w:ilvl="7" w:tplc="B554C462" w:tentative="1">
      <w:start w:val="1"/>
      <w:numFmt w:val="bullet"/>
      <w:lvlText w:val="o"/>
      <w:lvlJc w:val="left"/>
      <w:pPr>
        <w:tabs>
          <w:tab w:val="num" w:pos="5760"/>
        </w:tabs>
        <w:ind w:left="5760" w:hanging="360"/>
      </w:pPr>
      <w:rPr>
        <w:rFonts w:ascii="Courier New" w:hAnsi="Courier New" w:hint="default"/>
      </w:rPr>
    </w:lvl>
    <w:lvl w:ilvl="8" w:tplc="648C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EE08B0"/>
    <w:multiLevelType w:val="singleLevel"/>
    <w:tmpl w:val="4A0AD50C"/>
    <w:lvl w:ilvl="0">
      <w:start w:val="1"/>
      <w:numFmt w:val="lowerLetter"/>
      <w:pStyle w:val="a2"/>
      <w:lvlText w:val="(%1)"/>
      <w:lvlJc w:val="left"/>
      <w:pPr>
        <w:tabs>
          <w:tab w:val="num" w:pos="1559"/>
        </w:tabs>
        <w:ind w:left="1559" w:hanging="425"/>
      </w:pPr>
    </w:lvl>
  </w:abstractNum>
  <w:abstractNum w:abstractNumId="17" w15:restartNumberingAfterBreak="0">
    <w:nsid w:val="240F1CAC"/>
    <w:multiLevelType w:val="multilevel"/>
    <w:tmpl w:val="2E641B56"/>
    <w:lvl w:ilvl="0">
      <w:start w:val="2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252F3E9A"/>
    <w:multiLevelType w:val="multilevel"/>
    <w:tmpl w:val="E348E2E8"/>
    <w:styleLink w:val="RFPDot"/>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220D96"/>
    <w:multiLevelType w:val="hybridMultilevel"/>
    <w:tmpl w:val="D686775A"/>
    <w:lvl w:ilvl="0" w:tplc="F04C4070">
      <w:start w:val="1"/>
      <w:numFmt w:val="bullet"/>
      <w:pStyle w:val="RFTDotPoint"/>
      <w:lvlText w:val=""/>
      <w:lvlJc w:val="left"/>
      <w:pPr>
        <w:tabs>
          <w:tab w:val="num" w:pos="567"/>
        </w:tabs>
        <w:ind w:left="567" w:hanging="567"/>
      </w:pPr>
      <w:rPr>
        <w:rFonts w:ascii="Symbol" w:hAnsi="Symbol" w:hint="default"/>
      </w:rPr>
    </w:lvl>
    <w:lvl w:ilvl="1" w:tplc="568CA8BC" w:tentative="1">
      <w:start w:val="1"/>
      <w:numFmt w:val="bullet"/>
      <w:lvlText w:val="o"/>
      <w:lvlJc w:val="left"/>
      <w:pPr>
        <w:tabs>
          <w:tab w:val="num" w:pos="1440"/>
        </w:tabs>
        <w:ind w:left="1440" w:hanging="360"/>
      </w:pPr>
      <w:rPr>
        <w:rFonts w:ascii="Courier New" w:hAnsi="Courier New" w:cs="Courier New" w:hint="default"/>
      </w:rPr>
    </w:lvl>
    <w:lvl w:ilvl="2" w:tplc="BBD2F734" w:tentative="1">
      <w:start w:val="1"/>
      <w:numFmt w:val="bullet"/>
      <w:lvlText w:val=""/>
      <w:lvlJc w:val="left"/>
      <w:pPr>
        <w:tabs>
          <w:tab w:val="num" w:pos="2160"/>
        </w:tabs>
        <w:ind w:left="2160" w:hanging="360"/>
      </w:pPr>
      <w:rPr>
        <w:rFonts w:ascii="Wingdings" w:hAnsi="Wingdings" w:hint="default"/>
      </w:rPr>
    </w:lvl>
    <w:lvl w:ilvl="3" w:tplc="308A9370" w:tentative="1">
      <w:start w:val="1"/>
      <w:numFmt w:val="bullet"/>
      <w:lvlText w:val=""/>
      <w:lvlJc w:val="left"/>
      <w:pPr>
        <w:tabs>
          <w:tab w:val="num" w:pos="2880"/>
        </w:tabs>
        <w:ind w:left="2880" w:hanging="360"/>
      </w:pPr>
      <w:rPr>
        <w:rFonts w:ascii="Symbol" w:hAnsi="Symbol" w:hint="default"/>
      </w:rPr>
    </w:lvl>
    <w:lvl w:ilvl="4" w:tplc="A2A2C592" w:tentative="1">
      <w:start w:val="1"/>
      <w:numFmt w:val="bullet"/>
      <w:lvlText w:val="o"/>
      <w:lvlJc w:val="left"/>
      <w:pPr>
        <w:tabs>
          <w:tab w:val="num" w:pos="3600"/>
        </w:tabs>
        <w:ind w:left="3600" w:hanging="360"/>
      </w:pPr>
      <w:rPr>
        <w:rFonts w:ascii="Courier New" w:hAnsi="Courier New" w:cs="Courier New" w:hint="default"/>
      </w:rPr>
    </w:lvl>
    <w:lvl w:ilvl="5" w:tplc="040A4A8E" w:tentative="1">
      <w:start w:val="1"/>
      <w:numFmt w:val="bullet"/>
      <w:lvlText w:val=""/>
      <w:lvlJc w:val="left"/>
      <w:pPr>
        <w:tabs>
          <w:tab w:val="num" w:pos="4320"/>
        </w:tabs>
        <w:ind w:left="4320" w:hanging="360"/>
      </w:pPr>
      <w:rPr>
        <w:rFonts w:ascii="Wingdings" w:hAnsi="Wingdings" w:hint="default"/>
      </w:rPr>
    </w:lvl>
    <w:lvl w:ilvl="6" w:tplc="A22AB844" w:tentative="1">
      <w:start w:val="1"/>
      <w:numFmt w:val="bullet"/>
      <w:lvlText w:val=""/>
      <w:lvlJc w:val="left"/>
      <w:pPr>
        <w:tabs>
          <w:tab w:val="num" w:pos="5040"/>
        </w:tabs>
        <w:ind w:left="5040" w:hanging="360"/>
      </w:pPr>
      <w:rPr>
        <w:rFonts w:ascii="Symbol" w:hAnsi="Symbol" w:hint="default"/>
      </w:rPr>
    </w:lvl>
    <w:lvl w:ilvl="7" w:tplc="77D82934" w:tentative="1">
      <w:start w:val="1"/>
      <w:numFmt w:val="bullet"/>
      <w:lvlText w:val="o"/>
      <w:lvlJc w:val="left"/>
      <w:pPr>
        <w:tabs>
          <w:tab w:val="num" w:pos="5760"/>
        </w:tabs>
        <w:ind w:left="5760" w:hanging="360"/>
      </w:pPr>
      <w:rPr>
        <w:rFonts w:ascii="Courier New" w:hAnsi="Courier New" w:cs="Courier New" w:hint="default"/>
      </w:rPr>
    </w:lvl>
    <w:lvl w:ilvl="8" w:tplc="1462448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447E7"/>
    <w:multiLevelType w:val="multilevel"/>
    <w:tmpl w:val="E348E2E8"/>
    <w:numStyleLink w:val="RFPDot"/>
  </w:abstractNum>
  <w:abstractNum w:abstractNumId="21" w15:restartNumberingAfterBreak="0">
    <w:nsid w:val="28B60FDD"/>
    <w:multiLevelType w:val="multilevel"/>
    <w:tmpl w:val="E348E2E8"/>
    <w:numStyleLink w:val="RFPDot"/>
  </w:abstractNum>
  <w:abstractNum w:abstractNumId="22" w15:restartNumberingAfterBreak="0">
    <w:nsid w:val="29D75ECC"/>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C9B5F5B"/>
    <w:multiLevelType w:val="multilevel"/>
    <w:tmpl w:val="E348E2E8"/>
    <w:numStyleLink w:val="RFPDot"/>
  </w:abstractNum>
  <w:abstractNum w:abstractNumId="24" w15:restartNumberingAfterBreak="0">
    <w:nsid w:val="2EC161FB"/>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3224C23"/>
    <w:multiLevelType w:val="multilevel"/>
    <w:tmpl w:val="98DEFA3C"/>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bullet"/>
      <w:lvlText w:val=""/>
      <w:lvlJc w:val="left"/>
      <w:pPr>
        <w:tabs>
          <w:tab w:val="num" w:pos="964"/>
        </w:tabs>
        <w:ind w:left="964" w:hanging="964"/>
      </w:pPr>
      <w:rPr>
        <w:rFonts w:ascii="Symbol" w:hAnsi="Symbol" w:hint="default"/>
        <w:b w:val="0"/>
        <w:i w:val="0"/>
        <w:color w:val="E36C0A"/>
        <w:sz w:val="22"/>
        <w:szCs w:val="22"/>
        <w:u w:val="none"/>
      </w:rPr>
    </w:lvl>
    <w:lvl w:ilvl="3">
      <w:start w:val="1"/>
      <w:numFmt w:val="lowerRoman"/>
      <w:pStyle w:val="DefenceHeading4"/>
      <w:lvlText w:val="(%4)"/>
      <w:lvlJc w:val="left"/>
      <w:pPr>
        <w:tabs>
          <w:tab w:val="num" w:pos="1928"/>
        </w:tabs>
        <w:ind w:left="1928" w:hanging="964"/>
      </w:pPr>
      <w:rPr>
        <w:rFonts w:ascii="Calibri" w:eastAsia="Times New Roman" w:hAnsi="Calibri" w:cs="Times New Roman"/>
        <w:b w:val="0"/>
        <w:i w:val="0"/>
        <w:sz w:val="22"/>
        <w:szCs w:val="22"/>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lowerRoman"/>
      <w:pStyle w:val="DefenceHeading6"/>
      <w:lvlText w:val="(%6)"/>
      <w:lvlJc w:val="left"/>
      <w:pPr>
        <w:tabs>
          <w:tab w:val="num" w:pos="3856"/>
        </w:tabs>
        <w:ind w:left="3856" w:hanging="964"/>
      </w:pPr>
      <w:rPr>
        <w:rFonts w:ascii="Calibri" w:eastAsia="Times New Roman" w:hAnsi="Calibri" w:cs="Calibri"/>
        <w:b w:val="0"/>
        <w:i w:val="0"/>
        <w:sz w:val="22"/>
        <w:szCs w:val="22"/>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6" w15:restartNumberingAfterBreak="0">
    <w:nsid w:val="33952A70"/>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4C824B9"/>
    <w:multiLevelType w:val="singleLevel"/>
    <w:tmpl w:val="EA125DB6"/>
    <w:lvl w:ilvl="0">
      <w:start w:val="1"/>
      <w:numFmt w:val="decimal"/>
      <w:pStyle w:val="PSNTH2"/>
      <w:lvlText w:val="NT.%1."/>
      <w:lvlJc w:val="left"/>
      <w:pPr>
        <w:tabs>
          <w:tab w:val="num" w:pos="720"/>
        </w:tabs>
        <w:ind w:left="360" w:hanging="360"/>
      </w:pPr>
      <w:rPr>
        <w:b/>
        <w:i w:val="0"/>
      </w:rPr>
    </w:lvl>
  </w:abstractNum>
  <w:abstractNum w:abstractNumId="28" w15:restartNumberingAfterBreak="0">
    <w:nsid w:val="3B962EEA"/>
    <w:multiLevelType w:val="multilevel"/>
    <w:tmpl w:val="E348E2E8"/>
    <w:lvl w:ilvl="0">
      <w:start w:val="1"/>
      <w:numFmt w:val="lowerLetter"/>
      <w:lvlText w:val="(%1)"/>
      <w:lvlJc w:val="left"/>
      <w:pPr>
        <w:tabs>
          <w:tab w:val="num" w:pos="1069"/>
        </w:tabs>
        <w:ind w:left="1069" w:hanging="360"/>
      </w:pPr>
      <w:rPr>
        <w:rFonts w:hint="default"/>
      </w:rPr>
    </w:lvl>
    <w:lvl w:ilvl="1">
      <w:start w:val="1"/>
      <w:numFmt w:val="lowerRoman"/>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9" w15:restartNumberingAfterBreak="0">
    <w:nsid w:val="3E5030E6"/>
    <w:multiLevelType w:val="hybridMultilevel"/>
    <w:tmpl w:val="4FEEE984"/>
    <w:lvl w:ilvl="0" w:tplc="5BA09D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2F9048C"/>
    <w:multiLevelType w:val="multilevel"/>
    <w:tmpl w:val="E348E2E8"/>
    <w:numStyleLink w:val="RFPDot"/>
  </w:abstractNum>
  <w:abstractNum w:abstractNumId="31" w15:restartNumberingAfterBreak="0">
    <w:nsid w:val="430A2AA5"/>
    <w:multiLevelType w:val="multilevel"/>
    <w:tmpl w:val="E69C8B54"/>
    <w:lvl w:ilvl="0">
      <w:start w:val="1"/>
      <w:numFmt w:val="decimal"/>
      <w:pStyle w:val="Schedule1PACT"/>
      <w:lvlText w:val="Schedule %1."/>
      <w:lvlJc w:val="left"/>
      <w:pPr>
        <w:ind w:left="6380" w:hanging="2835"/>
      </w:pPr>
      <w:rPr>
        <w:rFonts w:hint="default"/>
      </w:rPr>
    </w:lvl>
    <w:lvl w:ilvl="1">
      <w:start w:val="1"/>
      <w:numFmt w:val="decimal"/>
      <w:pStyle w:val="1-PACT"/>
      <w:lvlText w:val="%2."/>
      <w:lvlJc w:val="left"/>
      <w:pPr>
        <w:ind w:left="1134" w:hanging="1134"/>
      </w:pPr>
      <w:rPr>
        <w:rFonts w:hint="default"/>
        <w:b/>
        <w:bCs/>
      </w:rPr>
    </w:lvl>
    <w:lvl w:ilvl="2">
      <w:start w:val="1"/>
      <w:numFmt w:val="decimal"/>
      <w:pStyle w:val="11-PACT"/>
      <w:lvlText w:val="%2.%3."/>
      <w:lvlJc w:val="left"/>
      <w:pPr>
        <w:ind w:left="1134" w:hanging="1134"/>
      </w:pPr>
      <w:rPr>
        <w:rFonts w:ascii="Calibri" w:hAnsi="Calibri" w:cs="Calibri" w:hint="default"/>
        <w:b w:val="0"/>
        <w:bCs w:val="0"/>
        <w:i w:val="0"/>
        <w:iCs w:val="0"/>
        <w:caps w:val="0"/>
        <w:smallCaps w:val="0"/>
        <w:strike w:val="0"/>
        <w:dstrike w:val="0"/>
        <w:outline w:val="0"/>
        <w:shadow w:val="0"/>
        <w:emboss w:val="0"/>
        <w:imprint w:val="0"/>
        <w:vanish w:val="0"/>
        <w:color w:val="auto"/>
        <w:spacing w:val="0"/>
        <w:kern w:val="0"/>
        <w:position w:val="0"/>
        <w:sz w:val="22"/>
        <w:szCs w:val="22"/>
        <w:u w:val="none"/>
        <w:effect w:val="none"/>
        <w:vertAlign w:val="baseline"/>
        <w:em w:val="none"/>
        <w14:ligatures w14:val="none"/>
        <w14:numForm w14:val="default"/>
        <w14:numSpacing w14:val="default"/>
        <w14:stylisticSets/>
        <w14:cntxtAlts w14:val="0"/>
      </w:rPr>
    </w:lvl>
    <w:lvl w:ilvl="3">
      <w:start w:val="1"/>
      <w:numFmt w:val="decimal"/>
      <w:pStyle w:val="111-PACT"/>
      <w:lvlText w:val="%2.%3.%4."/>
      <w:lvlJc w:val="left"/>
      <w:pPr>
        <w:ind w:left="1134" w:hanging="1134"/>
      </w:pPr>
      <w:rPr>
        <w:rFonts w:hint="default"/>
        <w:b w:val="0"/>
        <w:bCs/>
        <w:i w:val="0"/>
        <w:iCs w:val="0"/>
        <w:color w:val="auto"/>
        <w:sz w:val="22"/>
        <w:szCs w:val="22"/>
      </w:rPr>
    </w:lvl>
    <w:lvl w:ilvl="4">
      <w:start w:val="1"/>
      <w:numFmt w:val="lowerLetter"/>
      <w:pStyle w:val="a-PACT"/>
      <w:lvlText w:val="(%5)"/>
      <w:lvlJc w:val="left"/>
      <w:pPr>
        <w:ind w:left="1701" w:hanging="567"/>
      </w:pPr>
      <w:rPr>
        <w:rFonts w:hint="default"/>
      </w:rPr>
    </w:lvl>
    <w:lvl w:ilvl="5">
      <w:start w:val="1"/>
      <w:numFmt w:val="lowerRoman"/>
      <w:pStyle w:val="i-PACT"/>
      <w:lvlText w:val="%6."/>
      <w:lvlJc w:val="left"/>
      <w:pPr>
        <w:ind w:left="2268" w:hanging="567"/>
      </w:pPr>
      <w:rPr>
        <w:rFonts w:hint="default"/>
      </w:rPr>
    </w:lvl>
    <w:lvl w:ilvl="6">
      <w:start w:val="1"/>
      <w:numFmt w:val="decimal"/>
      <w:lvlText w:val="%1.%2.%3.%4.%5.%6.%7."/>
      <w:lvlJc w:val="left"/>
      <w:pPr>
        <w:ind w:left="2835" w:hanging="567"/>
      </w:pPr>
      <w:rPr>
        <w:rFonts w:hint="default"/>
      </w:rPr>
    </w:lvl>
    <w:lvl w:ilvl="7">
      <w:start w:val="1"/>
      <w:numFmt w:val="decimal"/>
      <w:lvlText w:val="%1.%2.%3.%4.%5.%6.%7.%8."/>
      <w:lvlJc w:val="left"/>
      <w:pPr>
        <w:ind w:left="3402" w:hanging="567"/>
      </w:pPr>
      <w:rPr>
        <w:rFonts w:hint="default"/>
      </w:rPr>
    </w:lvl>
    <w:lvl w:ilvl="8">
      <w:start w:val="1"/>
      <w:numFmt w:val="decimal"/>
      <w:lvlText w:val="%1.%2.%3.%4.%5.%6.%7.%8.%9."/>
      <w:lvlJc w:val="left"/>
      <w:pPr>
        <w:ind w:left="3969" w:hanging="567"/>
      </w:pPr>
      <w:rPr>
        <w:rFonts w:hint="default"/>
      </w:rPr>
    </w:lvl>
  </w:abstractNum>
  <w:abstractNum w:abstractNumId="32" w15:restartNumberingAfterBreak="0">
    <w:nsid w:val="486F0C96"/>
    <w:multiLevelType w:val="multilevel"/>
    <w:tmpl w:val="E348E2E8"/>
    <w:numStyleLink w:val="RFPDot"/>
  </w:abstractNum>
  <w:abstractNum w:abstractNumId="33" w15:restartNumberingAfterBreak="0">
    <w:nsid w:val="4948133B"/>
    <w:multiLevelType w:val="multilevel"/>
    <w:tmpl w:val="EC3EA01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lowerRoman"/>
      <w:lvlText w:val="(%3)"/>
      <w:lvlJc w:val="right"/>
      <w:pPr>
        <w:ind w:left="1440" w:hanging="720"/>
      </w:pPr>
      <w:rPr>
        <w:rFonts w:hint="default"/>
        <w:color w:val="auto"/>
        <w:sz w:val="24"/>
        <w:szCs w:val="24"/>
      </w:rPr>
    </w:lvl>
    <w:lvl w:ilvl="3">
      <w:start w:val="1"/>
      <w:numFmt w:val="lowerRoman"/>
      <w:lvlText w:val="(%4)"/>
      <w:lvlJc w:val="right"/>
      <w:pPr>
        <w:ind w:left="1800" w:hanging="720"/>
      </w:pPr>
      <w:rPr>
        <w:rFonts w:hint="default"/>
      </w:rPr>
    </w:lvl>
    <w:lvl w:ilvl="4">
      <w:start w:val="1"/>
      <w:numFmt w:val="lowerRoman"/>
      <w:lvlText w:val="(%5)"/>
      <w:lvlJc w:val="righ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E40411A"/>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6D6EF1"/>
    <w:multiLevelType w:val="hybridMultilevel"/>
    <w:tmpl w:val="E6FAB512"/>
    <w:lvl w:ilvl="0" w:tplc="C2FCD9A8">
      <w:start w:val="1"/>
      <w:numFmt w:val="lowerLetter"/>
      <w:lvlText w:val="%1."/>
      <w:lvlJc w:val="left"/>
      <w:pPr>
        <w:tabs>
          <w:tab w:val="num" w:pos="1440"/>
        </w:tabs>
        <w:ind w:left="1440" w:hanging="360"/>
      </w:pPr>
    </w:lvl>
    <w:lvl w:ilvl="1" w:tplc="B33699A0">
      <w:start w:val="1"/>
      <w:numFmt w:val="lowerRoman"/>
      <w:pStyle w:val="Criteria"/>
      <w:lvlText w:val="(%2)"/>
      <w:lvlJc w:val="left"/>
      <w:pPr>
        <w:tabs>
          <w:tab w:val="num" w:pos="1440"/>
        </w:tabs>
        <w:ind w:left="1440" w:hanging="360"/>
      </w:pPr>
      <w:rPr>
        <w:rFonts w:hint="default"/>
      </w:rPr>
    </w:lvl>
    <w:lvl w:ilvl="2" w:tplc="23CEDBC8" w:tentative="1">
      <w:start w:val="1"/>
      <w:numFmt w:val="lowerRoman"/>
      <w:lvlText w:val="%3."/>
      <w:lvlJc w:val="right"/>
      <w:pPr>
        <w:tabs>
          <w:tab w:val="num" w:pos="2160"/>
        </w:tabs>
        <w:ind w:left="2160" w:hanging="180"/>
      </w:pPr>
    </w:lvl>
    <w:lvl w:ilvl="3" w:tplc="091A7B5A" w:tentative="1">
      <w:start w:val="1"/>
      <w:numFmt w:val="decimal"/>
      <w:lvlText w:val="%4."/>
      <w:lvlJc w:val="left"/>
      <w:pPr>
        <w:tabs>
          <w:tab w:val="num" w:pos="2880"/>
        </w:tabs>
        <w:ind w:left="2880" w:hanging="360"/>
      </w:pPr>
    </w:lvl>
    <w:lvl w:ilvl="4" w:tplc="A5C4BB88" w:tentative="1">
      <w:start w:val="1"/>
      <w:numFmt w:val="lowerLetter"/>
      <w:lvlText w:val="%5."/>
      <w:lvlJc w:val="left"/>
      <w:pPr>
        <w:tabs>
          <w:tab w:val="num" w:pos="3600"/>
        </w:tabs>
        <w:ind w:left="3600" w:hanging="360"/>
      </w:pPr>
    </w:lvl>
    <w:lvl w:ilvl="5" w:tplc="F07676A4" w:tentative="1">
      <w:start w:val="1"/>
      <w:numFmt w:val="lowerRoman"/>
      <w:lvlText w:val="%6."/>
      <w:lvlJc w:val="right"/>
      <w:pPr>
        <w:tabs>
          <w:tab w:val="num" w:pos="4320"/>
        </w:tabs>
        <w:ind w:left="4320" w:hanging="180"/>
      </w:pPr>
    </w:lvl>
    <w:lvl w:ilvl="6" w:tplc="0EA424FE" w:tentative="1">
      <w:start w:val="1"/>
      <w:numFmt w:val="decimal"/>
      <w:lvlText w:val="%7."/>
      <w:lvlJc w:val="left"/>
      <w:pPr>
        <w:tabs>
          <w:tab w:val="num" w:pos="5040"/>
        </w:tabs>
        <w:ind w:left="5040" w:hanging="360"/>
      </w:pPr>
    </w:lvl>
    <w:lvl w:ilvl="7" w:tplc="8D1CCCB2" w:tentative="1">
      <w:start w:val="1"/>
      <w:numFmt w:val="lowerLetter"/>
      <w:lvlText w:val="%8."/>
      <w:lvlJc w:val="left"/>
      <w:pPr>
        <w:tabs>
          <w:tab w:val="num" w:pos="5760"/>
        </w:tabs>
        <w:ind w:left="5760" w:hanging="360"/>
      </w:pPr>
    </w:lvl>
    <w:lvl w:ilvl="8" w:tplc="6060D5CE" w:tentative="1">
      <w:start w:val="1"/>
      <w:numFmt w:val="lowerRoman"/>
      <w:lvlText w:val="%9."/>
      <w:lvlJc w:val="right"/>
      <w:pPr>
        <w:tabs>
          <w:tab w:val="num" w:pos="6480"/>
        </w:tabs>
        <w:ind w:left="6480" w:hanging="180"/>
      </w:pPr>
    </w:lvl>
  </w:abstractNum>
  <w:abstractNum w:abstractNumId="36" w15:restartNumberingAfterBreak="0">
    <w:nsid w:val="502B55B9"/>
    <w:multiLevelType w:val="multilevel"/>
    <w:tmpl w:val="B252807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ascii="Calibri" w:hAnsi="Calibri"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8377F87"/>
    <w:multiLevelType w:val="hybridMultilevel"/>
    <w:tmpl w:val="59BA8B0C"/>
    <w:lvl w:ilvl="0" w:tplc="78B67F9E">
      <w:start w:val="1"/>
      <w:numFmt w:val="lowerLetter"/>
      <w:lvlText w:val="(%1)"/>
      <w:lvlJc w:val="left"/>
      <w:pPr>
        <w:ind w:left="720" w:hanging="360"/>
      </w:pPr>
    </w:lvl>
    <w:lvl w:ilvl="1" w:tplc="4A9471E2" w:tentative="1">
      <w:start w:val="1"/>
      <w:numFmt w:val="lowerLetter"/>
      <w:lvlText w:val="%2."/>
      <w:lvlJc w:val="left"/>
      <w:pPr>
        <w:ind w:left="1440" w:hanging="360"/>
      </w:pPr>
    </w:lvl>
    <w:lvl w:ilvl="2" w:tplc="54F2330C" w:tentative="1">
      <w:start w:val="1"/>
      <w:numFmt w:val="lowerRoman"/>
      <w:lvlText w:val="%3."/>
      <w:lvlJc w:val="right"/>
      <w:pPr>
        <w:ind w:left="2160" w:hanging="180"/>
      </w:pPr>
    </w:lvl>
    <w:lvl w:ilvl="3" w:tplc="9EC6ADD8" w:tentative="1">
      <w:start w:val="1"/>
      <w:numFmt w:val="decimal"/>
      <w:lvlText w:val="%4."/>
      <w:lvlJc w:val="left"/>
      <w:pPr>
        <w:ind w:left="2880" w:hanging="360"/>
      </w:pPr>
    </w:lvl>
    <w:lvl w:ilvl="4" w:tplc="A1E8D862" w:tentative="1">
      <w:start w:val="1"/>
      <w:numFmt w:val="lowerLetter"/>
      <w:lvlText w:val="%5."/>
      <w:lvlJc w:val="left"/>
      <w:pPr>
        <w:ind w:left="3600" w:hanging="360"/>
      </w:pPr>
    </w:lvl>
    <w:lvl w:ilvl="5" w:tplc="D9729CE4" w:tentative="1">
      <w:start w:val="1"/>
      <w:numFmt w:val="lowerRoman"/>
      <w:lvlText w:val="%6."/>
      <w:lvlJc w:val="right"/>
      <w:pPr>
        <w:ind w:left="4320" w:hanging="180"/>
      </w:pPr>
    </w:lvl>
    <w:lvl w:ilvl="6" w:tplc="6528480E" w:tentative="1">
      <w:start w:val="1"/>
      <w:numFmt w:val="decimal"/>
      <w:lvlText w:val="%7."/>
      <w:lvlJc w:val="left"/>
      <w:pPr>
        <w:ind w:left="5040" w:hanging="360"/>
      </w:pPr>
    </w:lvl>
    <w:lvl w:ilvl="7" w:tplc="AF78086A" w:tentative="1">
      <w:start w:val="1"/>
      <w:numFmt w:val="lowerLetter"/>
      <w:lvlText w:val="%8."/>
      <w:lvlJc w:val="left"/>
      <w:pPr>
        <w:ind w:left="5760" w:hanging="360"/>
      </w:pPr>
    </w:lvl>
    <w:lvl w:ilvl="8" w:tplc="3B9E8ABA" w:tentative="1">
      <w:start w:val="1"/>
      <w:numFmt w:val="lowerRoman"/>
      <w:lvlText w:val="%9."/>
      <w:lvlJc w:val="right"/>
      <w:pPr>
        <w:ind w:left="6480" w:hanging="180"/>
      </w:pPr>
    </w:lvl>
  </w:abstractNum>
  <w:abstractNum w:abstractNumId="38" w15:restartNumberingAfterBreak="0">
    <w:nsid w:val="58771A82"/>
    <w:multiLevelType w:val="multilevel"/>
    <w:tmpl w:val="E348E2E8"/>
    <w:numStyleLink w:val="RFPDot"/>
  </w:abstractNum>
  <w:abstractNum w:abstractNumId="39" w15:restartNumberingAfterBreak="0">
    <w:nsid w:val="5FC8528C"/>
    <w:multiLevelType w:val="multilevel"/>
    <w:tmpl w:val="1DC6991C"/>
    <w:lvl w:ilvl="0">
      <w:start w:val="1"/>
      <w:numFmt w:val="decimal"/>
      <w:pStyle w:val="PSGDSH1"/>
      <w:lvlText w:val="Part %1"/>
      <w:lvlJc w:val="left"/>
      <w:pPr>
        <w:tabs>
          <w:tab w:val="num" w:pos="1080"/>
        </w:tabs>
        <w:ind w:left="432" w:hanging="432"/>
      </w:pPr>
    </w:lvl>
    <w:lvl w:ilvl="1">
      <w:start w:val="1"/>
      <w:numFmt w:val="decimal"/>
      <w:pStyle w:val="PSGDSH2"/>
      <w:lvlText w:val="%1.%2"/>
      <w:lvlJc w:val="left"/>
      <w:pPr>
        <w:tabs>
          <w:tab w:val="num" w:pos="576"/>
        </w:tabs>
        <w:ind w:left="576" w:hanging="576"/>
      </w:pPr>
    </w:lvl>
    <w:lvl w:ilvl="2">
      <w:start w:val="1"/>
      <w:numFmt w:val="decimal"/>
      <w:pStyle w:val="PSGDSH3"/>
      <w:lvlText w:val="%1.%2.%3"/>
      <w:lvlJc w:val="left"/>
      <w:pPr>
        <w:tabs>
          <w:tab w:val="num" w:pos="720"/>
        </w:tabs>
        <w:ind w:left="720" w:hanging="720"/>
      </w:pPr>
    </w:lvl>
    <w:lvl w:ilvl="3">
      <w:start w:val="1"/>
      <w:numFmt w:val="lowerLetter"/>
      <w:pStyle w:val="PSGDSH4"/>
      <w:lvlText w:val="%4)"/>
      <w:lvlJc w:val="left"/>
      <w:pPr>
        <w:tabs>
          <w:tab w:val="num" w:pos="864"/>
        </w:tabs>
        <w:ind w:left="864" w:hanging="864"/>
      </w:pPr>
    </w:lvl>
    <w:lvl w:ilvl="4">
      <w:start w:val="1"/>
      <w:numFmt w:val="lowerRoman"/>
      <w:pStyle w:val="PSGDSH5"/>
      <w:lvlText w:val="(%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1221553"/>
    <w:multiLevelType w:val="multilevel"/>
    <w:tmpl w:val="E348E2E8"/>
    <w:lvl w:ilvl="0">
      <w:start w:val="1"/>
      <w:numFmt w:val="lowerLetter"/>
      <w:lvlText w:val="(%1)"/>
      <w:lvlJc w:val="left"/>
      <w:pPr>
        <w:tabs>
          <w:tab w:val="num" w:pos="1069"/>
        </w:tabs>
        <w:ind w:left="1069" w:hanging="360"/>
      </w:pPr>
      <w:rPr>
        <w:rFonts w:hint="default"/>
      </w:rPr>
    </w:lvl>
    <w:lvl w:ilvl="1">
      <w:start w:val="1"/>
      <w:numFmt w:val="lowerRoman"/>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41" w15:restartNumberingAfterBreak="0">
    <w:nsid w:val="61293A6A"/>
    <w:multiLevelType w:val="hybridMultilevel"/>
    <w:tmpl w:val="497A51DE"/>
    <w:lvl w:ilvl="0" w:tplc="5BA09D8E">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61CA4FA1"/>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885202"/>
    <w:multiLevelType w:val="multilevel"/>
    <w:tmpl w:val="889A1F16"/>
    <w:lvl w:ilvl="0">
      <w:start w:val="1"/>
      <w:numFmt w:val="decimal"/>
      <w:lvlText w:val="%1."/>
      <w:lvlJc w:val="left"/>
      <w:pPr>
        <w:tabs>
          <w:tab w:val="num" w:pos="720"/>
        </w:tabs>
        <w:ind w:left="360" w:hanging="360"/>
      </w:pPr>
      <w:rPr>
        <w:rFonts w:hint="default"/>
        <w:sz w:val="24"/>
      </w:rPr>
    </w:lvl>
    <w:lvl w:ilvl="1">
      <w:start w:val="1"/>
      <w:numFmt w:val="decimal"/>
      <w:lvlText w:val="%1.%2."/>
      <w:lvlJc w:val="left"/>
      <w:pPr>
        <w:tabs>
          <w:tab w:val="num" w:pos="1440"/>
        </w:tabs>
        <w:ind w:left="792" w:hanging="792"/>
      </w:pPr>
      <w:rPr>
        <w:rFonts w:asciiTheme="minorHAnsi" w:hAnsiTheme="minorHAnsi" w:cstheme="minorHAnsi" w:hint="default"/>
        <w:b/>
        <w:bCs w:val="0"/>
      </w:rPr>
    </w:lvl>
    <w:lvl w:ilvl="2">
      <w:start w:val="1"/>
      <w:numFmt w:val="decimal"/>
      <w:lvlText w:val="%1.%2.%3."/>
      <w:lvlJc w:val="left"/>
      <w:pPr>
        <w:tabs>
          <w:tab w:val="num" w:pos="2161"/>
        </w:tabs>
        <w:ind w:left="1225" w:hanging="657"/>
      </w:pPr>
      <w:rPr>
        <w:rFonts w:asciiTheme="minorHAnsi" w:hAnsiTheme="minorHAnsi" w:cstheme="minorHAnsi" w:hint="default"/>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4" w15:restartNumberingAfterBreak="0">
    <w:nsid w:val="63711EEC"/>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4A54E4A"/>
    <w:multiLevelType w:val="hybridMultilevel"/>
    <w:tmpl w:val="59BA8B0C"/>
    <w:lvl w:ilvl="0" w:tplc="910AB972">
      <w:start w:val="1"/>
      <w:numFmt w:val="lowerLetter"/>
      <w:lvlText w:val="(%1)"/>
      <w:lvlJc w:val="left"/>
      <w:pPr>
        <w:ind w:left="720" w:hanging="360"/>
      </w:pPr>
    </w:lvl>
    <w:lvl w:ilvl="1" w:tplc="FB3E11D2" w:tentative="1">
      <w:start w:val="1"/>
      <w:numFmt w:val="lowerLetter"/>
      <w:lvlText w:val="%2."/>
      <w:lvlJc w:val="left"/>
      <w:pPr>
        <w:ind w:left="1440" w:hanging="360"/>
      </w:pPr>
    </w:lvl>
    <w:lvl w:ilvl="2" w:tplc="0AD61106" w:tentative="1">
      <w:start w:val="1"/>
      <w:numFmt w:val="lowerRoman"/>
      <w:lvlText w:val="%3."/>
      <w:lvlJc w:val="right"/>
      <w:pPr>
        <w:ind w:left="2160" w:hanging="180"/>
      </w:pPr>
    </w:lvl>
    <w:lvl w:ilvl="3" w:tplc="5D608224" w:tentative="1">
      <w:start w:val="1"/>
      <w:numFmt w:val="decimal"/>
      <w:lvlText w:val="%4."/>
      <w:lvlJc w:val="left"/>
      <w:pPr>
        <w:ind w:left="2880" w:hanging="360"/>
      </w:pPr>
    </w:lvl>
    <w:lvl w:ilvl="4" w:tplc="18A28554" w:tentative="1">
      <w:start w:val="1"/>
      <w:numFmt w:val="lowerLetter"/>
      <w:lvlText w:val="%5."/>
      <w:lvlJc w:val="left"/>
      <w:pPr>
        <w:ind w:left="3600" w:hanging="360"/>
      </w:pPr>
    </w:lvl>
    <w:lvl w:ilvl="5" w:tplc="48AA3630" w:tentative="1">
      <w:start w:val="1"/>
      <w:numFmt w:val="lowerRoman"/>
      <w:lvlText w:val="%6."/>
      <w:lvlJc w:val="right"/>
      <w:pPr>
        <w:ind w:left="4320" w:hanging="180"/>
      </w:pPr>
    </w:lvl>
    <w:lvl w:ilvl="6" w:tplc="52C48C0A" w:tentative="1">
      <w:start w:val="1"/>
      <w:numFmt w:val="decimal"/>
      <w:lvlText w:val="%7."/>
      <w:lvlJc w:val="left"/>
      <w:pPr>
        <w:ind w:left="5040" w:hanging="360"/>
      </w:pPr>
    </w:lvl>
    <w:lvl w:ilvl="7" w:tplc="C30A05E8" w:tentative="1">
      <w:start w:val="1"/>
      <w:numFmt w:val="lowerLetter"/>
      <w:lvlText w:val="%8."/>
      <w:lvlJc w:val="left"/>
      <w:pPr>
        <w:ind w:left="5760" w:hanging="360"/>
      </w:pPr>
    </w:lvl>
    <w:lvl w:ilvl="8" w:tplc="E892DD3E" w:tentative="1">
      <w:start w:val="1"/>
      <w:numFmt w:val="lowerRoman"/>
      <w:lvlText w:val="%9."/>
      <w:lvlJc w:val="right"/>
      <w:pPr>
        <w:ind w:left="6480" w:hanging="180"/>
      </w:pPr>
    </w:lvl>
  </w:abstractNum>
  <w:abstractNum w:abstractNumId="46" w15:restartNumberingAfterBreak="0">
    <w:nsid w:val="653272AD"/>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5997B34"/>
    <w:multiLevelType w:val="multilevel"/>
    <w:tmpl w:val="E348E2E8"/>
    <w:numStyleLink w:val="RFPDot"/>
  </w:abstractNum>
  <w:abstractNum w:abstractNumId="48" w15:restartNumberingAfterBreak="0">
    <w:nsid w:val="6A835F56"/>
    <w:multiLevelType w:val="hybridMultilevel"/>
    <w:tmpl w:val="FFFC17B4"/>
    <w:lvl w:ilvl="0" w:tplc="67325E6A">
      <w:start w:val="1"/>
      <w:numFmt w:val="bullet"/>
      <w:pStyle w:val="BodyTextIndent3"/>
      <w:lvlText w:val=""/>
      <w:lvlJc w:val="left"/>
      <w:pPr>
        <w:tabs>
          <w:tab w:val="num" w:pos="1434"/>
        </w:tabs>
        <w:ind w:left="1434" w:hanging="360"/>
      </w:pPr>
      <w:rPr>
        <w:rFonts w:ascii="Symbol" w:hAnsi="Symbol" w:hint="default"/>
        <w:color w:val="auto"/>
      </w:rPr>
    </w:lvl>
    <w:lvl w:ilvl="1" w:tplc="0C090019" w:tentative="1">
      <w:start w:val="1"/>
      <w:numFmt w:val="bullet"/>
      <w:lvlText w:val="o"/>
      <w:lvlJc w:val="left"/>
      <w:pPr>
        <w:tabs>
          <w:tab w:val="num" w:pos="2154"/>
        </w:tabs>
        <w:ind w:left="2154" w:hanging="360"/>
      </w:pPr>
      <w:rPr>
        <w:rFonts w:ascii="Courier New" w:hAnsi="Courier New" w:hint="default"/>
      </w:rPr>
    </w:lvl>
    <w:lvl w:ilvl="2" w:tplc="0C09001B" w:tentative="1">
      <w:start w:val="1"/>
      <w:numFmt w:val="bullet"/>
      <w:lvlText w:val=""/>
      <w:lvlJc w:val="left"/>
      <w:pPr>
        <w:tabs>
          <w:tab w:val="num" w:pos="2874"/>
        </w:tabs>
        <w:ind w:left="2874" w:hanging="360"/>
      </w:pPr>
      <w:rPr>
        <w:rFonts w:ascii="Wingdings" w:hAnsi="Wingdings" w:hint="default"/>
      </w:rPr>
    </w:lvl>
    <w:lvl w:ilvl="3" w:tplc="0C09000F" w:tentative="1">
      <w:start w:val="1"/>
      <w:numFmt w:val="bullet"/>
      <w:lvlText w:val=""/>
      <w:lvlJc w:val="left"/>
      <w:pPr>
        <w:tabs>
          <w:tab w:val="num" w:pos="3594"/>
        </w:tabs>
        <w:ind w:left="3594" w:hanging="360"/>
      </w:pPr>
      <w:rPr>
        <w:rFonts w:ascii="Symbol" w:hAnsi="Symbol" w:hint="default"/>
      </w:rPr>
    </w:lvl>
    <w:lvl w:ilvl="4" w:tplc="0C090019" w:tentative="1">
      <w:start w:val="1"/>
      <w:numFmt w:val="bullet"/>
      <w:lvlText w:val="o"/>
      <w:lvlJc w:val="left"/>
      <w:pPr>
        <w:tabs>
          <w:tab w:val="num" w:pos="4314"/>
        </w:tabs>
        <w:ind w:left="4314" w:hanging="360"/>
      </w:pPr>
      <w:rPr>
        <w:rFonts w:ascii="Courier New" w:hAnsi="Courier New" w:hint="default"/>
      </w:rPr>
    </w:lvl>
    <w:lvl w:ilvl="5" w:tplc="0C09001B" w:tentative="1">
      <w:start w:val="1"/>
      <w:numFmt w:val="bullet"/>
      <w:lvlText w:val=""/>
      <w:lvlJc w:val="left"/>
      <w:pPr>
        <w:tabs>
          <w:tab w:val="num" w:pos="5034"/>
        </w:tabs>
        <w:ind w:left="5034" w:hanging="360"/>
      </w:pPr>
      <w:rPr>
        <w:rFonts w:ascii="Wingdings" w:hAnsi="Wingdings" w:hint="default"/>
      </w:rPr>
    </w:lvl>
    <w:lvl w:ilvl="6" w:tplc="0C09000F" w:tentative="1">
      <w:start w:val="1"/>
      <w:numFmt w:val="bullet"/>
      <w:lvlText w:val=""/>
      <w:lvlJc w:val="left"/>
      <w:pPr>
        <w:tabs>
          <w:tab w:val="num" w:pos="5754"/>
        </w:tabs>
        <w:ind w:left="5754" w:hanging="360"/>
      </w:pPr>
      <w:rPr>
        <w:rFonts w:ascii="Symbol" w:hAnsi="Symbol" w:hint="default"/>
      </w:rPr>
    </w:lvl>
    <w:lvl w:ilvl="7" w:tplc="0C090019" w:tentative="1">
      <w:start w:val="1"/>
      <w:numFmt w:val="bullet"/>
      <w:lvlText w:val="o"/>
      <w:lvlJc w:val="left"/>
      <w:pPr>
        <w:tabs>
          <w:tab w:val="num" w:pos="6474"/>
        </w:tabs>
        <w:ind w:left="6474" w:hanging="360"/>
      </w:pPr>
      <w:rPr>
        <w:rFonts w:ascii="Courier New" w:hAnsi="Courier New" w:hint="default"/>
      </w:rPr>
    </w:lvl>
    <w:lvl w:ilvl="8" w:tplc="0C09001B" w:tentative="1">
      <w:start w:val="1"/>
      <w:numFmt w:val="bullet"/>
      <w:lvlText w:val=""/>
      <w:lvlJc w:val="left"/>
      <w:pPr>
        <w:tabs>
          <w:tab w:val="num" w:pos="7194"/>
        </w:tabs>
        <w:ind w:left="7194" w:hanging="360"/>
      </w:pPr>
      <w:rPr>
        <w:rFonts w:ascii="Wingdings" w:hAnsi="Wingdings" w:hint="default"/>
      </w:rPr>
    </w:lvl>
  </w:abstractNum>
  <w:abstractNum w:abstractNumId="49" w15:restartNumberingAfterBreak="0">
    <w:nsid w:val="6AC019D2"/>
    <w:multiLevelType w:val="multilevel"/>
    <w:tmpl w:val="889A1F16"/>
    <w:lvl w:ilvl="0">
      <w:start w:val="1"/>
      <w:numFmt w:val="decimal"/>
      <w:pStyle w:val="Heading2"/>
      <w:lvlText w:val="%1."/>
      <w:lvlJc w:val="left"/>
      <w:pPr>
        <w:tabs>
          <w:tab w:val="num" w:pos="720"/>
        </w:tabs>
        <w:ind w:left="360" w:hanging="360"/>
      </w:pPr>
      <w:rPr>
        <w:rFonts w:hint="default"/>
        <w:sz w:val="24"/>
      </w:rPr>
    </w:lvl>
    <w:lvl w:ilvl="1">
      <w:start w:val="1"/>
      <w:numFmt w:val="decimal"/>
      <w:pStyle w:val="Heading3"/>
      <w:lvlText w:val="%1.%2."/>
      <w:lvlJc w:val="left"/>
      <w:pPr>
        <w:tabs>
          <w:tab w:val="num" w:pos="1440"/>
        </w:tabs>
        <w:ind w:left="792" w:hanging="792"/>
      </w:pPr>
      <w:rPr>
        <w:rFonts w:asciiTheme="minorHAnsi" w:hAnsiTheme="minorHAnsi" w:cstheme="minorHAnsi" w:hint="default"/>
        <w:b/>
        <w:bCs w:val="0"/>
      </w:rPr>
    </w:lvl>
    <w:lvl w:ilvl="2">
      <w:start w:val="1"/>
      <w:numFmt w:val="decimal"/>
      <w:lvlText w:val="%1.%2.%3."/>
      <w:lvlJc w:val="left"/>
      <w:pPr>
        <w:tabs>
          <w:tab w:val="num" w:pos="2161"/>
        </w:tabs>
        <w:ind w:left="1225" w:hanging="657"/>
      </w:pPr>
      <w:rPr>
        <w:rFonts w:asciiTheme="minorHAnsi" w:hAnsiTheme="minorHAnsi" w:cstheme="minorHAnsi" w:hint="default"/>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0" w15:restartNumberingAfterBreak="0">
    <w:nsid w:val="6ACF548F"/>
    <w:multiLevelType w:val="multilevel"/>
    <w:tmpl w:val="E348E2E8"/>
    <w:lvl w:ilvl="0">
      <w:start w:val="1"/>
      <w:numFmt w:val="lowerLetter"/>
      <w:lvlText w:val="(%1)"/>
      <w:lvlJc w:val="left"/>
      <w:pPr>
        <w:tabs>
          <w:tab w:val="num" w:pos="1080"/>
        </w:tabs>
        <w:ind w:left="108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1" w15:restartNumberingAfterBreak="0">
    <w:nsid w:val="6EFE4801"/>
    <w:multiLevelType w:val="hybridMultilevel"/>
    <w:tmpl w:val="D3C018C0"/>
    <w:lvl w:ilvl="0" w:tplc="A47E24D4">
      <w:start w:val="1"/>
      <w:numFmt w:val="decimal"/>
      <w:pStyle w:val="AINotes"/>
      <w:lvlText w:val="%1."/>
      <w:lvlJc w:val="left"/>
      <w:pPr>
        <w:tabs>
          <w:tab w:val="num" w:pos="786"/>
        </w:tabs>
        <w:ind w:left="783" w:hanging="357"/>
      </w:pPr>
      <w:rPr>
        <w:rFonts w:ascii="Times New Roman" w:hAnsi="Times New Roman" w:hint="default"/>
        <w:b w:val="0"/>
        <w:i w:val="0"/>
        <w:caps w:val="0"/>
        <w:strike w:val="0"/>
        <w:dstrike w:val="0"/>
        <w:vanish w:val="0"/>
        <w:sz w:val="2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6142AFB8">
      <w:start w:val="1"/>
      <w:numFmt w:val="bullet"/>
      <w:lvlText w:val=""/>
      <w:lvlJc w:val="left"/>
      <w:pPr>
        <w:tabs>
          <w:tab w:val="num" w:pos="1440"/>
        </w:tabs>
        <w:ind w:left="1440" w:hanging="360"/>
      </w:pPr>
      <w:rPr>
        <w:rFonts w:ascii="Symbol" w:hAnsi="Symbol" w:hint="default"/>
      </w:rPr>
    </w:lvl>
    <w:lvl w:ilvl="2" w:tplc="C5BC4708" w:tentative="1">
      <w:start w:val="1"/>
      <w:numFmt w:val="lowerRoman"/>
      <w:lvlText w:val="%3."/>
      <w:lvlJc w:val="right"/>
      <w:pPr>
        <w:tabs>
          <w:tab w:val="num" w:pos="2160"/>
        </w:tabs>
        <w:ind w:left="2160" w:hanging="180"/>
      </w:pPr>
    </w:lvl>
    <w:lvl w:ilvl="3" w:tplc="662CFEF2" w:tentative="1">
      <w:start w:val="1"/>
      <w:numFmt w:val="decimal"/>
      <w:lvlText w:val="%4."/>
      <w:lvlJc w:val="left"/>
      <w:pPr>
        <w:tabs>
          <w:tab w:val="num" w:pos="2880"/>
        </w:tabs>
        <w:ind w:left="2880" w:hanging="360"/>
      </w:pPr>
    </w:lvl>
    <w:lvl w:ilvl="4" w:tplc="39D061FC" w:tentative="1">
      <w:start w:val="1"/>
      <w:numFmt w:val="lowerLetter"/>
      <w:lvlText w:val="%5."/>
      <w:lvlJc w:val="left"/>
      <w:pPr>
        <w:tabs>
          <w:tab w:val="num" w:pos="3600"/>
        </w:tabs>
        <w:ind w:left="3600" w:hanging="360"/>
      </w:pPr>
    </w:lvl>
    <w:lvl w:ilvl="5" w:tplc="7242CD08" w:tentative="1">
      <w:start w:val="1"/>
      <w:numFmt w:val="lowerRoman"/>
      <w:lvlText w:val="%6."/>
      <w:lvlJc w:val="right"/>
      <w:pPr>
        <w:tabs>
          <w:tab w:val="num" w:pos="4320"/>
        </w:tabs>
        <w:ind w:left="4320" w:hanging="180"/>
      </w:pPr>
    </w:lvl>
    <w:lvl w:ilvl="6" w:tplc="4216BDDA" w:tentative="1">
      <w:start w:val="1"/>
      <w:numFmt w:val="decimal"/>
      <w:lvlText w:val="%7."/>
      <w:lvlJc w:val="left"/>
      <w:pPr>
        <w:tabs>
          <w:tab w:val="num" w:pos="5040"/>
        </w:tabs>
        <w:ind w:left="5040" w:hanging="360"/>
      </w:pPr>
    </w:lvl>
    <w:lvl w:ilvl="7" w:tplc="E7BEFE78" w:tentative="1">
      <w:start w:val="1"/>
      <w:numFmt w:val="lowerLetter"/>
      <w:lvlText w:val="%8."/>
      <w:lvlJc w:val="left"/>
      <w:pPr>
        <w:tabs>
          <w:tab w:val="num" w:pos="5760"/>
        </w:tabs>
        <w:ind w:left="5760" w:hanging="360"/>
      </w:pPr>
    </w:lvl>
    <w:lvl w:ilvl="8" w:tplc="05A87FC2" w:tentative="1">
      <w:start w:val="1"/>
      <w:numFmt w:val="lowerRoman"/>
      <w:lvlText w:val="%9."/>
      <w:lvlJc w:val="right"/>
      <w:pPr>
        <w:tabs>
          <w:tab w:val="num" w:pos="6480"/>
        </w:tabs>
        <w:ind w:left="6480" w:hanging="180"/>
      </w:pPr>
    </w:lvl>
  </w:abstractNum>
  <w:abstractNum w:abstractNumId="52" w15:restartNumberingAfterBreak="0">
    <w:nsid w:val="6F555017"/>
    <w:multiLevelType w:val="multilevel"/>
    <w:tmpl w:val="FC8883DA"/>
    <w:lvl w:ilvl="0">
      <w:start w:val="1"/>
      <w:numFmt w:val="decimal"/>
      <w:lvlText w:val="%1."/>
      <w:lvlJc w:val="left"/>
      <w:pPr>
        <w:tabs>
          <w:tab w:val="num" w:pos="720"/>
        </w:tabs>
        <w:ind w:left="360" w:hanging="360"/>
      </w:pPr>
      <w:rPr>
        <w:rFonts w:hint="default"/>
        <w:sz w:val="24"/>
      </w:rPr>
    </w:lvl>
    <w:lvl w:ilvl="1">
      <w:start w:val="1"/>
      <w:numFmt w:val="decimal"/>
      <w:lvlText w:val="%1.%2."/>
      <w:lvlJc w:val="left"/>
      <w:pPr>
        <w:tabs>
          <w:tab w:val="num" w:pos="1440"/>
        </w:tabs>
        <w:ind w:left="792" w:hanging="792"/>
      </w:pPr>
      <w:rPr>
        <w:rFonts w:hint="default"/>
        <w:b/>
        <w:bCs w:val="0"/>
      </w:rPr>
    </w:lvl>
    <w:lvl w:ilvl="2">
      <w:start w:val="1"/>
      <w:numFmt w:val="decimal"/>
      <w:lvlText w:val="%1.%2.%3."/>
      <w:lvlJc w:val="left"/>
      <w:pPr>
        <w:tabs>
          <w:tab w:val="num" w:pos="2161"/>
        </w:tabs>
        <w:ind w:left="1225" w:hanging="657"/>
      </w:pPr>
      <w:rPr>
        <w:rFonts w:asciiTheme="minorHAnsi" w:hAnsiTheme="minorHAnsi" w:cstheme="minorHAnsi" w:hint="default"/>
        <w:sz w:val="22"/>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3" w15:restartNumberingAfterBreak="0">
    <w:nsid w:val="71EC2A67"/>
    <w:multiLevelType w:val="singleLevel"/>
    <w:tmpl w:val="7A0A3118"/>
    <w:lvl w:ilvl="0">
      <w:start w:val="1"/>
      <w:numFmt w:val="lowerRoman"/>
      <w:pStyle w:val="i4"/>
      <w:lvlText w:val="(%1)"/>
      <w:lvlJc w:val="left"/>
      <w:pPr>
        <w:tabs>
          <w:tab w:val="num" w:pos="1843"/>
        </w:tabs>
        <w:ind w:left="1843" w:hanging="567"/>
      </w:pPr>
    </w:lvl>
  </w:abstractNum>
  <w:abstractNum w:abstractNumId="54" w15:restartNumberingAfterBreak="0">
    <w:nsid w:val="78E957E7"/>
    <w:multiLevelType w:val="multilevel"/>
    <w:tmpl w:val="E348E2E8"/>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9A0394B"/>
    <w:multiLevelType w:val="multilevel"/>
    <w:tmpl w:val="4998D6BA"/>
    <w:lvl w:ilvl="0">
      <w:start w:val="13"/>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AA02D00"/>
    <w:multiLevelType w:val="hybridMultilevel"/>
    <w:tmpl w:val="B6101854"/>
    <w:lvl w:ilvl="0" w:tplc="D55E38C2">
      <w:start w:val="1"/>
      <w:numFmt w:val="bullet"/>
      <w:pStyle w:val="BodyTextIndent"/>
      <w:lvlText w:val=""/>
      <w:lvlJc w:val="left"/>
      <w:pPr>
        <w:tabs>
          <w:tab w:val="num" w:pos="360"/>
        </w:tabs>
        <w:ind w:left="360" w:hanging="360"/>
      </w:pPr>
      <w:rPr>
        <w:rFonts w:ascii="Symbol" w:hAnsi="Symbol" w:hint="default"/>
        <w:color w:val="auto"/>
      </w:rPr>
    </w:lvl>
    <w:lvl w:ilvl="1" w:tplc="B8E0E9B8">
      <w:start w:val="1"/>
      <w:numFmt w:val="decimal"/>
      <w:lvlText w:val="%2."/>
      <w:lvlJc w:val="left"/>
      <w:pPr>
        <w:tabs>
          <w:tab w:val="num" w:pos="-540"/>
        </w:tabs>
        <w:ind w:left="-540" w:hanging="360"/>
      </w:pPr>
    </w:lvl>
    <w:lvl w:ilvl="2" w:tplc="F210E65C">
      <w:start w:val="1"/>
      <w:numFmt w:val="decimal"/>
      <w:pStyle w:val="n"/>
      <w:lvlText w:val="%3"/>
      <w:lvlJc w:val="left"/>
      <w:pPr>
        <w:tabs>
          <w:tab w:val="num" w:pos="180"/>
        </w:tabs>
        <w:ind w:left="180" w:hanging="360"/>
      </w:pPr>
      <w:rPr>
        <w:rFonts w:hint="default"/>
      </w:rPr>
    </w:lvl>
    <w:lvl w:ilvl="3" w:tplc="017AE284" w:tentative="1">
      <w:start w:val="1"/>
      <w:numFmt w:val="bullet"/>
      <w:lvlText w:val=""/>
      <w:lvlJc w:val="left"/>
      <w:pPr>
        <w:tabs>
          <w:tab w:val="num" w:pos="900"/>
        </w:tabs>
        <w:ind w:left="900" w:hanging="360"/>
      </w:pPr>
      <w:rPr>
        <w:rFonts w:ascii="Symbol" w:hAnsi="Symbol" w:hint="default"/>
      </w:rPr>
    </w:lvl>
    <w:lvl w:ilvl="4" w:tplc="767E3212" w:tentative="1">
      <w:start w:val="1"/>
      <w:numFmt w:val="bullet"/>
      <w:lvlText w:val="o"/>
      <w:lvlJc w:val="left"/>
      <w:pPr>
        <w:tabs>
          <w:tab w:val="num" w:pos="1620"/>
        </w:tabs>
        <w:ind w:left="1620" w:hanging="360"/>
      </w:pPr>
      <w:rPr>
        <w:rFonts w:ascii="Courier New" w:hAnsi="Courier New" w:hint="default"/>
      </w:rPr>
    </w:lvl>
    <w:lvl w:ilvl="5" w:tplc="4078AE24" w:tentative="1">
      <w:start w:val="1"/>
      <w:numFmt w:val="bullet"/>
      <w:lvlText w:val=""/>
      <w:lvlJc w:val="left"/>
      <w:pPr>
        <w:tabs>
          <w:tab w:val="num" w:pos="2340"/>
        </w:tabs>
        <w:ind w:left="2340" w:hanging="360"/>
      </w:pPr>
      <w:rPr>
        <w:rFonts w:ascii="Wingdings" w:hAnsi="Wingdings" w:hint="default"/>
      </w:rPr>
    </w:lvl>
    <w:lvl w:ilvl="6" w:tplc="2C701098" w:tentative="1">
      <w:start w:val="1"/>
      <w:numFmt w:val="bullet"/>
      <w:lvlText w:val=""/>
      <w:lvlJc w:val="left"/>
      <w:pPr>
        <w:tabs>
          <w:tab w:val="num" w:pos="3060"/>
        </w:tabs>
        <w:ind w:left="3060" w:hanging="360"/>
      </w:pPr>
      <w:rPr>
        <w:rFonts w:ascii="Symbol" w:hAnsi="Symbol" w:hint="default"/>
      </w:rPr>
    </w:lvl>
    <w:lvl w:ilvl="7" w:tplc="D884F168" w:tentative="1">
      <w:start w:val="1"/>
      <w:numFmt w:val="bullet"/>
      <w:lvlText w:val="o"/>
      <w:lvlJc w:val="left"/>
      <w:pPr>
        <w:tabs>
          <w:tab w:val="num" w:pos="3780"/>
        </w:tabs>
        <w:ind w:left="3780" w:hanging="360"/>
      </w:pPr>
      <w:rPr>
        <w:rFonts w:ascii="Courier New" w:hAnsi="Courier New" w:hint="default"/>
      </w:rPr>
    </w:lvl>
    <w:lvl w:ilvl="8" w:tplc="D48468FE" w:tentative="1">
      <w:start w:val="1"/>
      <w:numFmt w:val="bullet"/>
      <w:lvlText w:val=""/>
      <w:lvlJc w:val="left"/>
      <w:pPr>
        <w:tabs>
          <w:tab w:val="num" w:pos="4500"/>
        </w:tabs>
        <w:ind w:left="4500" w:hanging="360"/>
      </w:pPr>
      <w:rPr>
        <w:rFonts w:ascii="Wingdings" w:hAnsi="Wingdings" w:hint="default"/>
      </w:rPr>
    </w:lvl>
  </w:abstractNum>
  <w:abstractNum w:abstractNumId="57" w15:restartNumberingAfterBreak="0">
    <w:nsid w:val="7D865E5F"/>
    <w:multiLevelType w:val="multilevel"/>
    <w:tmpl w:val="77FED86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lowerLetter"/>
      <w:lvlText w:val="(%3)"/>
      <w:lvlJc w:val="left"/>
      <w:pPr>
        <w:ind w:left="1440" w:hanging="720"/>
      </w:pPr>
      <w:rPr>
        <w:rFonts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F1B0FA6"/>
    <w:multiLevelType w:val="hybridMultilevel"/>
    <w:tmpl w:val="EFC4CB96"/>
    <w:lvl w:ilvl="0" w:tplc="B4104B5C">
      <w:start w:val="1"/>
      <w:numFmt w:val="lowerLetter"/>
      <w:pStyle w:val="AIIndent"/>
      <w:lvlText w:val="%1."/>
      <w:lvlJc w:val="left"/>
      <w:pPr>
        <w:tabs>
          <w:tab w:val="num" w:pos="360"/>
        </w:tabs>
        <w:ind w:left="357" w:hanging="357"/>
      </w:pPr>
      <w:rPr>
        <w:rFonts w:hint="default"/>
      </w:rPr>
    </w:lvl>
    <w:lvl w:ilvl="1" w:tplc="90DE1D1E" w:tentative="1">
      <w:start w:val="1"/>
      <w:numFmt w:val="lowerLetter"/>
      <w:lvlText w:val="%2."/>
      <w:lvlJc w:val="left"/>
      <w:pPr>
        <w:tabs>
          <w:tab w:val="num" w:pos="1440"/>
        </w:tabs>
        <w:ind w:left="1440" w:hanging="360"/>
      </w:pPr>
    </w:lvl>
    <w:lvl w:ilvl="2" w:tplc="6F6C1E8E" w:tentative="1">
      <w:start w:val="1"/>
      <w:numFmt w:val="lowerRoman"/>
      <w:lvlText w:val="%3."/>
      <w:lvlJc w:val="right"/>
      <w:pPr>
        <w:tabs>
          <w:tab w:val="num" w:pos="2160"/>
        </w:tabs>
        <w:ind w:left="2160" w:hanging="180"/>
      </w:pPr>
    </w:lvl>
    <w:lvl w:ilvl="3" w:tplc="7A161BEA" w:tentative="1">
      <w:start w:val="1"/>
      <w:numFmt w:val="decimal"/>
      <w:lvlText w:val="%4."/>
      <w:lvlJc w:val="left"/>
      <w:pPr>
        <w:tabs>
          <w:tab w:val="num" w:pos="2880"/>
        </w:tabs>
        <w:ind w:left="2880" w:hanging="360"/>
      </w:pPr>
    </w:lvl>
    <w:lvl w:ilvl="4" w:tplc="5E80AA02" w:tentative="1">
      <w:start w:val="1"/>
      <w:numFmt w:val="lowerLetter"/>
      <w:lvlText w:val="%5."/>
      <w:lvlJc w:val="left"/>
      <w:pPr>
        <w:tabs>
          <w:tab w:val="num" w:pos="3600"/>
        </w:tabs>
        <w:ind w:left="3600" w:hanging="360"/>
      </w:pPr>
    </w:lvl>
    <w:lvl w:ilvl="5" w:tplc="8E60653A" w:tentative="1">
      <w:start w:val="1"/>
      <w:numFmt w:val="lowerRoman"/>
      <w:lvlText w:val="%6."/>
      <w:lvlJc w:val="right"/>
      <w:pPr>
        <w:tabs>
          <w:tab w:val="num" w:pos="4320"/>
        </w:tabs>
        <w:ind w:left="4320" w:hanging="180"/>
      </w:pPr>
    </w:lvl>
    <w:lvl w:ilvl="6" w:tplc="D18438A4" w:tentative="1">
      <w:start w:val="1"/>
      <w:numFmt w:val="decimal"/>
      <w:lvlText w:val="%7."/>
      <w:lvlJc w:val="left"/>
      <w:pPr>
        <w:tabs>
          <w:tab w:val="num" w:pos="5040"/>
        </w:tabs>
        <w:ind w:left="5040" w:hanging="360"/>
      </w:pPr>
    </w:lvl>
    <w:lvl w:ilvl="7" w:tplc="565EEF5C" w:tentative="1">
      <w:start w:val="1"/>
      <w:numFmt w:val="lowerLetter"/>
      <w:lvlText w:val="%8."/>
      <w:lvlJc w:val="left"/>
      <w:pPr>
        <w:tabs>
          <w:tab w:val="num" w:pos="5760"/>
        </w:tabs>
        <w:ind w:left="5760" w:hanging="360"/>
      </w:pPr>
    </w:lvl>
    <w:lvl w:ilvl="8" w:tplc="4D563A22" w:tentative="1">
      <w:start w:val="1"/>
      <w:numFmt w:val="lowerRoman"/>
      <w:lvlText w:val="%9."/>
      <w:lvlJc w:val="right"/>
      <w:pPr>
        <w:tabs>
          <w:tab w:val="num" w:pos="6480"/>
        </w:tabs>
        <w:ind w:left="6480" w:hanging="180"/>
      </w:pPr>
    </w:lvl>
  </w:abstractNum>
  <w:num w:numId="1">
    <w:abstractNumId w:val="15"/>
  </w:num>
  <w:num w:numId="2">
    <w:abstractNumId w:val="58"/>
  </w:num>
  <w:num w:numId="3">
    <w:abstractNumId w:val="51"/>
  </w:num>
  <w:num w:numId="4">
    <w:abstractNumId w:val="56"/>
  </w:num>
  <w:num w:numId="5">
    <w:abstractNumId w:val="3"/>
  </w:num>
  <w:num w:numId="6">
    <w:abstractNumId w:val="48"/>
  </w:num>
  <w:num w:numId="7">
    <w:abstractNumId w:val="56"/>
  </w:num>
  <w:num w:numId="8">
    <w:abstractNumId w:val="8"/>
  </w:num>
  <w:num w:numId="9">
    <w:abstractNumId w:val="12"/>
  </w:num>
  <w:num w:numId="10">
    <w:abstractNumId w:val="49"/>
  </w:num>
  <w:num w:numId="11">
    <w:abstractNumId w:val="16"/>
  </w:num>
  <w:num w:numId="12">
    <w:abstractNumId w:val="27"/>
  </w:num>
  <w:num w:numId="13">
    <w:abstractNumId w:val="53"/>
  </w:num>
  <w:num w:numId="14">
    <w:abstractNumId w:val="39"/>
  </w:num>
  <w:num w:numId="15">
    <w:abstractNumId w:val="35"/>
  </w:num>
  <w:num w:numId="16">
    <w:abstractNumId w:val="19"/>
  </w:num>
  <w:num w:numId="17">
    <w:abstractNumId w:val="18"/>
  </w:num>
  <w:num w:numId="18">
    <w:abstractNumId w:val="30"/>
  </w:num>
  <w:num w:numId="19">
    <w:abstractNumId w:val="20"/>
  </w:num>
  <w:num w:numId="20">
    <w:abstractNumId w:val="23"/>
  </w:num>
  <w:num w:numId="21">
    <w:abstractNumId w:val="9"/>
  </w:num>
  <w:num w:numId="22">
    <w:abstractNumId w:val="38"/>
  </w:num>
  <w:num w:numId="23">
    <w:abstractNumId w:val="47"/>
  </w:num>
  <w:num w:numId="24">
    <w:abstractNumId w:val="32"/>
  </w:num>
  <w:num w:numId="25">
    <w:abstractNumId w:val="21"/>
  </w:num>
  <w:num w:numId="26">
    <w:abstractNumId w:val="2"/>
  </w:num>
  <w:num w:numId="27">
    <w:abstractNumId w:val="5"/>
  </w:num>
  <w:num w:numId="28">
    <w:abstractNumId w:val="45"/>
  </w:num>
  <w:num w:numId="29">
    <w:abstractNumId w:val="10"/>
  </w:num>
  <w:num w:numId="30">
    <w:abstractNumId w:val="42"/>
  </w:num>
  <w:num w:numId="31">
    <w:abstractNumId w:val="24"/>
  </w:num>
  <w:num w:numId="32">
    <w:abstractNumId w:val="36"/>
  </w:num>
  <w:num w:numId="33">
    <w:abstractNumId w:val="22"/>
  </w:num>
  <w:num w:numId="34">
    <w:abstractNumId w:val="46"/>
  </w:num>
  <w:num w:numId="35">
    <w:abstractNumId w:val="7"/>
  </w:num>
  <w:num w:numId="36">
    <w:abstractNumId w:val="13"/>
  </w:num>
  <w:num w:numId="37">
    <w:abstractNumId w:val="34"/>
  </w:num>
  <w:num w:numId="38">
    <w:abstractNumId w:val="54"/>
  </w:num>
  <w:num w:numId="39">
    <w:abstractNumId w:val="44"/>
  </w:num>
  <w:num w:numId="40">
    <w:abstractNumId w:val="17"/>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7"/>
  </w:num>
  <w:num w:numId="44">
    <w:abstractNumId w:val="0"/>
  </w:num>
  <w:num w:numId="45">
    <w:abstractNumId w:val="4"/>
  </w:num>
  <w:num w:numId="46">
    <w:abstractNumId w:val="14"/>
  </w:num>
  <w:num w:numId="47">
    <w:abstractNumId w:val="6"/>
  </w:num>
  <w:num w:numId="48">
    <w:abstractNumId w:val="26"/>
  </w:num>
  <w:num w:numId="49">
    <w:abstractNumId w:val="11"/>
  </w:num>
  <w:num w:numId="50">
    <w:abstractNumId w:val="57"/>
  </w:num>
  <w:num w:numId="51">
    <w:abstractNumId w:val="33"/>
  </w:num>
  <w:num w:numId="52">
    <w:abstractNumId w:val="31"/>
  </w:num>
  <w:num w:numId="53">
    <w:abstractNumId w:val="55"/>
  </w:num>
  <w:num w:numId="54">
    <w:abstractNumId w:val="52"/>
  </w:num>
  <w:num w:numId="55">
    <w:abstractNumId w:val="43"/>
  </w:num>
  <w:num w:numId="56">
    <w:abstractNumId w:val="41"/>
  </w:num>
  <w:num w:numId="57">
    <w:abstractNumId w:val="29"/>
  </w:num>
  <w:num w:numId="58">
    <w:abstractNumId w:val="50"/>
  </w:num>
  <w:num w:numId="59">
    <w:abstractNumId w:val="40"/>
  </w:num>
  <w:num w:numId="60">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36"/>
    <w:rsid w:val="00001737"/>
    <w:rsid w:val="00002DF5"/>
    <w:rsid w:val="00003001"/>
    <w:rsid w:val="00003631"/>
    <w:rsid w:val="00004499"/>
    <w:rsid w:val="00013EFA"/>
    <w:rsid w:val="0002101A"/>
    <w:rsid w:val="00021AAA"/>
    <w:rsid w:val="00023698"/>
    <w:rsid w:val="00023875"/>
    <w:rsid w:val="0002429A"/>
    <w:rsid w:val="00030BCB"/>
    <w:rsid w:val="00032B86"/>
    <w:rsid w:val="00035F27"/>
    <w:rsid w:val="00042135"/>
    <w:rsid w:val="00044999"/>
    <w:rsid w:val="00045000"/>
    <w:rsid w:val="00045B78"/>
    <w:rsid w:val="00050F27"/>
    <w:rsid w:val="00052AA3"/>
    <w:rsid w:val="00053294"/>
    <w:rsid w:val="00054979"/>
    <w:rsid w:val="00057DA8"/>
    <w:rsid w:val="00061551"/>
    <w:rsid w:val="00063444"/>
    <w:rsid w:val="00063CF7"/>
    <w:rsid w:val="00064D7A"/>
    <w:rsid w:val="000660E4"/>
    <w:rsid w:val="000678A3"/>
    <w:rsid w:val="00073E9B"/>
    <w:rsid w:val="000819E6"/>
    <w:rsid w:val="000826BD"/>
    <w:rsid w:val="0008497F"/>
    <w:rsid w:val="000955EA"/>
    <w:rsid w:val="00095B52"/>
    <w:rsid w:val="000A0876"/>
    <w:rsid w:val="000A426A"/>
    <w:rsid w:val="000A5717"/>
    <w:rsid w:val="000A68E2"/>
    <w:rsid w:val="000C53AE"/>
    <w:rsid w:val="000C54D8"/>
    <w:rsid w:val="000C5F52"/>
    <w:rsid w:val="000C5F70"/>
    <w:rsid w:val="000C612F"/>
    <w:rsid w:val="000D2EBC"/>
    <w:rsid w:val="000E066B"/>
    <w:rsid w:val="000E182D"/>
    <w:rsid w:val="000F3EE4"/>
    <w:rsid w:val="000F53C6"/>
    <w:rsid w:val="000F75BD"/>
    <w:rsid w:val="001001CE"/>
    <w:rsid w:val="00100D7D"/>
    <w:rsid w:val="001133AA"/>
    <w:rsid w:val="0011624D"/>
    <w:rsid w:val="001173AD"/>
    <w:rsid w:val="00117A75"/>
    <w:rsid w:val="00117B3E"/>
    <w:rsid w:val="00117CF8"/>
    <w:rsid w:val="00122091"/>
    <w:rsid w:val="001226F7"/>
    <w:rsid w:val="00126092"/>
    <w:rsid w:val="00146833"/>
    <w:rsid w:val="00146A88"/>
    <w:rsid w:val="00146AD4"/>
    <w:rsid w:val="0014734B"/>
    <w:rsid w:val="00147B71"/>
    <w:rsid w:val="00147FE8"/>
    <w:rsid w:val="00151788"/>
    <w:rsid w:val="00157DCE"/>
    <w:rsid w:val="00160179"/>
    <w:rsid w:val="001619C2"/>
    <w:rsid w:val="00162601"/>
    <w:rsid w:val="00162BFC"/>
    <w:rsid w:val="00166023"/>
    <w:rsid w:val="00167557"/>
    <w:rsid w:val="0016767F"/>
    <w:rsid w:val="00167896"/>
    <w:rsid w:val="0017049C"/>
    <w:rsid w:val="0017237E"/>
    <w:rsid w:val="00173B8B"/>
    <w:rsid w:val="00176555"/>
    <w:rsid w:val="00180442"/>
    <w:rsid w:val="00181031"/>
    <w:rsid w:val="00182A45"/>
    <w:rsid w:val="00191DCA"/>
    <w:rsid w:val="00193249"/>
    <w:rsid w:val="00194E1B"/>
    <w:rsid w:val="00196781"/>
    <w:rsid w:val="00196DFE"/>
    <w:rsid w:val="001B07D8"/>
    <w:rsid w:val="001B0B5B"/>
    <w:rsid w:val="001B45C1"/>
    <w:rsid w:val="001B490A"/>
    <w:rsid w:val="001B6969"/>
    <w:rsid w:val="001C0BF2"/>
    <w:rsid w:val="001C0D28"/>
    <w:rsid w:val="001C136F"/>
    <w:rsid w:val="001C3509"/>
    <w:rsid w:val="001C5E5A"/>
    <w:rsid w:val="001D1C67"/>
    <w:rsid w:val="001D6636"/>
    <w:rsid w:val="001E06D4"/>
    <w:rsid w:val="001E6593"/>
    <w:rsid w:val="001E6809"/>
    <w:rsid w:val="001F0CE0"/>
    <w:rsid w:val="001F1A0D"/>
    <w:rsid w:val="001F29F0"/>
    <w:rsid w:val="00202154"/>
    <w:rsid w:val="00203C6F"/>
    <w:rsid w:val="00207744"/>
    <w:rsid w:val="00211C4A"/>
    <w:rsid w:val="002125B6"/>
    <w:rsid w:val="00213ED3"/>
    <w:rsid w:val="00216E5F"/>
    <w:rsid w:val="00220A18"/>
    <w:rsid w:val="002274D4"/>
    <w:rsid w:val="00230191"/>
    <w:rsid w:val="00232D5B"/>
    <w:rsid w:val="00232D93"/>
    <w:rsid w:val="0023342B"/>
    <w:rsid w:val="00234110"/>
    <w:rsid w:val="00234D8E"/>
    <w:rsid w:val="0023565F"/>
    <w:rsid w:val="002361BD"/>
    <w:rsid w:val="00236342"/>
    <w:rsid w:val="00241BCA"/>
    <w:rsid w:val="00245652"/>
    <w:rsid w:val="00250316"/>
    <w:rsid w:val="00252029"/>
    <w:rsid w:val="00255040"/>
    <w:rsid w:val="00255545"/>
    <w:rsid w:val="0025567F"/>
    <w:rsid w:val="00255EFD"/>
    <w:rsid w:val="00256ABA"/>
    <w:rsid w:val="00260D12"/>
    <w:rsid w:val="00261190"/>
    <w:rsid w:val="00266676"/>
    <w:rsid w:val="0027103A"/>
    <w:rsid w:val="00272D16"/>
    <w:rsid w:val="002735A8"/>
    <w:rsid w:val="00274069"/>
    <w:rsid w:val="002744C3"/>
    <w:rsid w:val="00274FC6"/>
    <w:rsid w:val="002853B7"/>
    <w:rsid w:val="00286CE6"/>
    <w:rsid w:val="00291B19"/>
    <w:rsid w:val="00291DB9"/>
    <w:rsid w:val="002936A0"/>
    <w:rsid w:val="00293D41"/>
    <w:rsid w:val="00294020"/>
    <w:rsid w:val="002949CD"/>
    <w:rsid w:val="00295AD1"/>
    <w:rsid w:val="00296F71"/>
    <w:rsid w:val="00297718"/>
    <w:rsid w:val="002A14DF"/>
    <w:rsid w:val="002A2BDF"/>
    <w:rsid w:val="002A3AEE"/>
    <w:rsid w:val="002A4383"/>
    <w:rsid w:val="002A59CA"/>
    <w:rsid w:val="002A5E3E"/>
    <w:rsid w:val="002A7C2B"/>
    <w:rsid w:val="002A7D04"/>
    <w:rsid w:val="002B0813"/>
    <w:rsid w:val="002B0A08"/>
    <w:rsid w:val="002B1161"/>
    <w:rsid w:val="002B18EC"/>
    <w:rsid w:val="002B469B"/>
    <w:rsid w:val="002B5FA1"/>
    <w:rsid w:val="002B6324"/>
    <w:rsid w:val="002B64BD"/>
    <w:rsid w:val="002C3167"/>
    <w:rsid w:val="002C353D"/>
    <w:rsid w:val="002C3CBF"/>
    <w:rsid w:val="002C769B"/>
    <w:rsid w:val="002D254A"/>
    <w:rsid w:val="002D71E6"/>
    <w:rsid w:val="002E25C3"/>
    <w:rsid w:val="002E2BC3"/>
    <w:rsid w:val="002E71B7"/>
    <w:rsid w:val="002E7942"/>
    <w:rsid w:val="002F0238"/>
    <w:rsid w:val="002F1095"/>
    <w:rsid w:val="002F130A"/>
    <w:rsid w:val="002F1576"/>
    <w:rsid w:val="002F3863"/>
    <w:rsid w:val="002F46E5"/>
    <w:rsid w:val="002F572E"/>
    <w:rsid w:val="002F5740"/>
    <w:rsid w:val="00300008"/>
    <w:rsid w:val="00303F2B"/>
    <w:rsid w:val="0030624B"/>
    <w:rsid w:val="003065A0"/>
    <w:rsid w:val="0030729F"/>
    <w:rsid w:val="0031187F"/>
    <w:rsid w:val="0031264D"/>
    <w:rsid w:val="003127A3"/>
    <w:rsid w:val="0031473A"/>
    <w:rsid w:val="00316F13"/>
    <w:rsid w:val="0032182A"/>
    <w:rsid w:val="00322AE0"/>
    <w:rsid w:val="00323B12"/>
    <w:rsid w:val="003252B6"/>
    <w:rsid w:val="00325753"/>
    <w:rsid w:val="00325FAF"/>
    <w:rsid w:val="003306BF"/>
    <w:rsid w:val="0033095C"/>
    <w:rsid w:val="00334861"/>
    <w:rsid w:val="00335682"/>
    <w:rsid w:val="00337F04"/>
    <w:rsid w:val="003416E5"/>
    <w:rsid w:val="00354620"/>
    <w:rsid w:val="003551BE"/>
    <w:rsid w:val="00355809"/>
    <w:rsid w:val="003601BE"/>
    <w:rsid w:val="003604DB"/>
    <w:rsid w:val="00360F11"/>
    <w:rsid w:val="00367EF9"/>
    <w:rsid w:val="003719F6"/>
    <w:rsid w:val="00372944"/>
    <w:rsid w:val="00375EB5"/>
    <w:rsid w:val="00377590"/>
    <w:rsid w:val="00380F8B"/>
    <w:rsid w:val="00382F66"/>
    <w:rsid w:val="00383416"/>
    <w:rsid w:val="00383A14"/>
    <w:rsid w:val="00386243"/>
    <w:rsid w:val="00386BB0"/>
    <w:rsid w:val="00386BD5"/>
    <w:rsid w:val="003901D3"/>
    <w:rsid w:val="003910B3"/>
    <w:rsid w:val="00393402"/>
    <w:rsid w:val="00393BDE"/>
    <w:rsid w:val="00393E78"/>
    <w:rsid w:val="00394ADD"/>
    <w:rsid w:val="0039753A"/>
    <w:rsid w:val="003A2118"/>
    <w:rsid w:val="003A3F93"/>
    <w:rsid w:val="003A426D"/>
    <w:rsid w:val="003A698E"/>
    <w:rsid w:val="003B2F8C"/>
    <w:rsid w:val="003B30F5"/>
    <w:rsid w:val="003B38AA"/>
    <w:rsid w:val="003B613B"/>
    <w:rsid w:val="003B64FE"/>
    <w:rsid w:val="003C2AF8"/>
    <w:rsid w:val="003C412C"/>
    <w:rsid w:val="003C4FC3"/>
    <w:rsid w:val="003C7F3D"/>
    <w:rsid w:val="003D0AD9"/>
    <w:rsid w:val="003D378D"/>
    <w:rsid w:val="003D3E40"/>
    <w:rsid w:val="003D4B61"/>
    <w:rsid w:val="003D4CCC"/>
    <w:rsid w:val="003E143D"/>
    <w:rsid w:val="003E38A3"/>
    <w:rsid w:val="003E53BE"/>
    <w:rsid w:val="003F02AD"/>
    <w:rsid w:val="003F1F75"/>
    <w:rsid w:val="003F3BB7"/>
    <w:rsid w:val="003F40A7"/>
    <w:rsid w:val="004003E5"/>
    <w:rsid w:val="004011BE"/>
    <w:rsid w:val="004045BB"/>
    <w:rsid w:val="00411660"/>
    <w:rsid w:val="00412826"/>
    <w:rsid w:val="00412FB0"/>
    <w:rsid w:val="00421215"/>
    <w:rsid w:val="00426D73"/>
    <w:rsid w:val="004311BC"/>
    <w:rsid w:val="00434540"/>
    <w:rsid w:val="00435618"/>
    <w:rsid w:val="00435EBE"/>
    <w:rsid w:val="00435F80"/>
    <w:rsid w:val="00436948"/>
    <w:rsid w:val="004406D4"/>
    <w:rsid w:val="00440E9C"/>
    <w:rsid w:val="00440F56"/>
    <w:rsid w:val="0044117F"/>
    <w:rsid w:val="004415BA"/>
    <w:rsid w:val="00443B63"/>
    <w:rsid w:val="00443E28"/>
    <w:rsid w:val="00444D6D"/>
    <w:rsid w:val="00445EB6"/>
    <w:rsid w:val="00446F82"/>
    <w:rsid w:val="00450588"/>
    <w:rsid w:val="00453BD6"/>
    <w:rsid w:val="00454C81"/>
    <w:rsid w:val="0045707F"/>
    <w:rsid w:val="00457A76"/>
    <w:rsid w:val="00460C9C"/>
    <w:rsid w:val="00461028"/>
    <w:rsid w:val="00463BE6"/>
    <w:rsid w:val="00464588"/>
    <w:rsid w:val="004705B1"/>
    <w:rsid w:val="004708B7"/>
    <w:rsid w:val="0047173B"/>
    <w:rsid w:val="00472EF7"/>
    <w:rsid w:val="004752CA"/>
    <w:rsid w:val="00477033"/>
    <w:rsid w:val="00480540"/>
    <w:rsid w:val="004833A4"/>
    <w:rsid w:val="00486A0F"/>
    <w:rsid w:val="0049451D"/>
    <w:rsid w:val="00494D1E"/>
    <w:rsid w:val="00495A1E"/>
    <w:rsid w:val="00495C7A"/>
    <w:rsid w:val="00496925"/>
    <w:rsid w:val="00496A80"/>
    <w:rsid w:val="00496F54"/>
    <w:rsid w:val="004977F6"/>
    <w:rsid w:val="004A73E2"/>
    <w:rsid w:val="004A761D"/>
    <w:rsid w:val="004B059E"/>
    <w:rsid w:val="004B255A"/>
    <w:rsid w:val="004B2B5E"/>
    <w:rsid w:val="004B3B16"/>
    <w:rsid w:val="004B79C9"/>
    <w:rsid w:val="004B7CBA"/>
    <w:rsid w:val="004C1C8F"/>
    <w:rsid w:val="004C2985"/>
    <w:rsid w:val="004C37AB"/>
    <w:rsid w:val="004C4804"/>
    <w:rsid w:val="004C7311"/>
    <w:rsid w:val="004D15D0"/>
    <w:rsid w:val="004D216E"/>
    <w:rsid w:val="004D22D9"/>
    <w:rsid w:val="004D5FAE"/>
    <w:rsid w:val="004D7A38"/>
    <w:rsid w:val="004E14FD"/>
    <w:rsid w:val="004E1D3B"/>
    <w:rsid w:val="004E230D"/>
    <w:rsid w:val="004E5C4A"/>
    <w:rsid w:val="004E62DF"/>
    <w:rsid w:val="004E6745"/>
    <w:rsid w:val="004E7175"/>
    <w:rsid w:val="004F160B"/>
    <w:rsid w:val="004F31EF"/>
    <w:rsid w:val="004F4A7D"/>
    <w:rsid w:val="0050248C"/>
    <w:rsid w:val="0050636D"/>
    <w:rsid w:val="00510CAA"/>
    <w:rsid w:val="00515473"/>
    <w:rsid w:val="00520F91"/>
    <w:rsid w:val="005228CE"/>
    <w:rsid w:val="00525BA4"/>
    <w:rsid w:val="005323A9"/>
    <w:rsid w:val="00535D76"/>
    <w:rsid w:val="00536907"/>
    <w:rsid w:val="005400F6"/>
    <w:rsid w:val="00540784"/>
    <w:rsid w:val="005411C7"/>
    <w:rsid w:val="00547D53"/>
    <w:rsid w:val="00550F35"/>
    <w:rsid w:val="005515F6"/>
    <w:rsid w:val="00551B64"/>
    <w:rsid w:val="0055342E"/>
    <w:rsid w:val="00553D75"/>
    <w:rsid w:val="00554765"/>
    <w:rsid w:val="00555424"/>
    <w:rsid w:val="00555D07"/>
    <w:rsid w:val="0055739D"/>
    <w:rsid w:val="0056231A"/>
    <w:rsid w:val="00563DDE"/>
    <w:rsid w:val="005663CD"/>
    <w:rsid w:val="00567120"/>
    <w:rsid w:val="00571325"/>
    <w:rsid w:val="00571F0C"/>
    <w:rsid w:val="00575236"/>
    <w:rsid w:val="0057573C"/>
    <w:rsid w:val="005778DD"/>
    <w:rsid w:val="00577CA0"/>
    <w:rsid w:val="0058166F"/>
    <w:rsid w:val="00581A5C"/>
    <w:rsid w:val="005824C1"/>
    <w:rsid w:val="005854C9"/>
    <w:rsid w:val="00585CCB"/>
    <w:rsid w:val="00590F79"/>
    <w:rsid w:val="00592312"/>
    <w:rsid w:val="0059243E"/>
    <w:rsid w:val="005925CA"/>
    <w:rsid w:val="00592A09"/>
    <w:rsid w:val="00595BEA"/>
    <w:rsid w:val="00596305"/>
    <w:rsid w:val="005964A7"/>
    <w:rsid w:val="00597999"/>
    <w:rsid w:val="005A276A"/>
    <w:rsid w:val="005A493B"/>
    <w:rsid w:val="005A4CA7"/>
    <w:rsid w:val="005A64C2"/>
    <w:rsid w:val="005B00C4"/>
    <w:rsid w:val="005B3F38"/>
    <w:rsid w:val="005B653B"/>
    <w:rsid w:val="005C2AE4"/>
    <w:rsid w:val="005C5977"/>
    <w:rsid w:val="005D0914"/>
    <w:rsid w:val="005D113D"/>
    <w:rsid w:val="005D74CA"/>
    <w:rsid w:val="005E16DB"/>
    <w:rsid w:val="005E1BE3"/>
    <w:rsid w:val="005E49B4"/>
    <w:rsid w:val="005E59A6"/>
    <w:rsid w:val="005E5E2C"/>
    <w:rsid w:val="005E77D9"/>
    <w:rsid w:val="005F04A8"/>
    <w:rsid w:val="005F0689"/>
    <w:rsid w:val="005F1182"/>
    <w:rsid w:val="005F1E84"/>
    <w:rsid w:val="005F233E"/>
    <w:rsid w:val="005F29B2"/>
    <w:rsid w:val="005F6B16"/>
    <w:rsid w:val="005F7C84"/>
    <w:rsid w:val="00603EBB"/>
    <w:rsid w:val="006050FD"/>
    <w:rsid w:val="006058F8"/>
    <w:rsid w:val="00605CE8"/>
    <w:rsid w:val="00613978"/>
    <w:rsid w:val="00613F17"/>
    <w:rsid w:val="00615AA8"/>
    <w:rsid w:val="00615F36"/>
    <w:rsid w:val="00620139"/>
    <w:rsid w:val="006228F4"/>
    <w:rsid w:val="00622946"/>
    <w:rsid w:val="006272E2"/>
    <w:rsid w:val="00630069"/>
    <w:rsid w:val="0063016A"/>
    <w:rsid w:val="0063135D"/>
    <w:rsid w:val="00632105"/>
    <w:rsid w:val="0063259B"/>
    <w:rsid w:val="006355EC"/>
    <w:rsid w:val="00644FF3"/>
    <w:rsid w:val="00647A66"/>
    <w:rsid w:val="00650863"/>
    <w:rsid w:val="00653CCA"/>
    <w:rsid w:val="0065410F"/>
    <w:rsid w:val="00656684"/>
    <w:rsid w:val="0065679B"/>
    <w:rsid w:val="00661345"/>
    <w:rsid w:val="006615C2"/>
    <w:rsid w:val="006628DA"/>
    <w:rsid w:val="00662D26"/>
    <w:rsid w:val="00670E3C"/>
    <w:rsid w:val="00674B3C"/>
    <w:rsid w:val="00676BB1"/>
    <w:rsid w:val="006823DA"/>
    <w:rsid w:val="00683413"/>
    <w:rsid w:val="0068401E"/>
    <w:rsid w:val="006977C9"/>
    <w:rsid w:val="006A1575"/>
    <w:rsid w:val="006A3308"/>
    <w:rsid w:val="006A74F8"/>
    <w:rsid w:val="006A7ACF"/>
    <w:rsid w:val="006A7DD8"/>
    <w:rsid w:val="006B27F7"/>
    <w:rsid w:val="006B4094"/>
    <w:rsid w:val="006B40D6"/>
    <w:rsid w:val="006B5FD2"/>
    <w:rsid w:val="006B75C0"/>
    <w:rsid w:val="006C132F"/>
    <w:rsid w:val="006C3304"/>
    <w:rsid w:val="006C4AF0"/>
    <w:rsid w:val="006D0414"/>
    <w:rsid w:val="006E10A4"/>
    <w:rsid w:val="006E10AA"/>
    <w:rsid w:val="006E368C"/>
    <w:rsid w:val="006E5165"/>
    <w:rsid w:val="006E5339"/>
    <w:rsid w:val="006F16EA"/>
    <w:rsid w:val="006F2826"/>
    <w:rsid w:val="006F3529"/>
    <w:rsid w:val="006F562C"/>
    <w:rsid w:val="006F75B8"/>
    <w:rsid w:val="007000F2"/>
    <w:rsid w:val="0070031F"/>
    <w:rsid w:val="00700B40"/>
    <w:rsid w:val="00701230"/>
    <w:rsid w:val="007021BB"/>
    <w:rsid w:val="00706D7C"/>
    <w:rsid w:val="00707F5D"/>
    <w:rsid w:val="007101E3"/>
    <w:rsid w:val="00711C6A"/>
    <w:rsid w:val="00715DA0"/>
    <w:rsid w:val="0071673C"/>
    <w:rsid w:val="00725297"/>
    <w:rsid w:val="00725C2E"/>
    <w:rsid w:val="00730CD8"/>
    <w:rsid w:val="00732CE2"/>
    <w:rsid w:val="00734D65"/>
    <w:rsid w:val="007357F6"/>
    <w:rsid w:val="0073692F"/>
    <w:rsid w:val="00737044"/>
    <w:rsid w:val="007376CB"/>
    <w:rsid w:val="007422FB"/>
    <w:rsid w:val="00746C67"/>
    <w:rsid w:val="007531EA"/>
    <w:rsid w:val="0075333D"/>
    <w:rsid w:val="00753648"/>
    <w:rsid w:val="007544A6"/>
    <w:rsid w:val="00757DDB"/>
    <w:rsid w:val="00760087"/>
    <w:rsid w:val="007615B5"/>
    <w:rsid w:val="007640A1"/>
    <w:rsid w:val="00764446"/>
    <w:rsid w:val="007677CF"/>
    <w:rsid w:val="007728F6"/>
    <w:rsid w:val="00783E19"/>
    <w:rsid w:val="00786108"/>
    <w:rsid w:val="00790126"/>
    <w:rsid w:val="00793F05"/>
    <w:rsid w:val="00797089"/>
    <w:rsid w:val="007A1DD1"/>
    <w:rsid w:val="007A28DF"/>
    <w:rsid w:val="007A3279"/>
    <w:rsid w:val="007B1AF9"/>
    <w:rsid w:val="007B1DE1"/>
    <w:rsid w:val="007B2519"/>
    <w:rsid w:val="007B5FF3"/>
    <w:rsid w:val="007C19B6"/>
    <w:rsid w:val="007C2AE8"/>
    <w:rsid w:val="007D194B"/>
    <w:rsid w:val="007D29B0"/>
    <w:rsid w:val="007D3770"/>
    <w:rsid w:val="007D42CE"/>
    <w:rsid w:val="007D51A9"/>
    <w:rsid w:val="007D628E"/>
    <w:rsid w:val="007E30B9"/>
    <w:rsid w:val="007E5EAA"/>
    <w:rsid w:val="007E66D6"/>
    <w:rsid w:val="007F0D37"/>
    <w:rsid w:val="007F152D"/>
    <w:rsid w:val="007F577B"/>
    <w:rsid w:val="007F5E75"/>
    <w:rsid w:val="007F69A6"/>
    <w:rsid w:val="008036F5"/>
    <w:rsid w:val="00804EA9"/>
    <w:rsid w:val="00807231"/>
    <w:rsid w:val="008110A4"/>
    <w:rsid w:val="0081160C"/>
    <w:rsid w:val="00811A6A"/>
    <w:rsid w:val="008122FC"/>
    <w:rsid w:val="008123CC"/>
    <w:rsid w:val="00812429"/>
    <w:rsid w:val="00812D9C"/>
    <w:rsid w:val="00814C26"/>
    <w:rsid w:val="008172CE"/>
    <w:rsid w:val="00825F95"/>
    <w:rsid w:val="00827538"/>
    <w:rsid w:val="00835CF3"/>
    <w:rsid w:val="008408F4"/>
    <w:rsid w:val="0084112A"/>
    <w:rsid w:val="008421DB"/>
    <w:rsid w:val="008422B4"/>
    <w:rsid w:val="0084527C"/>
    <w:rsid w:val="00854AA7"/>
    <w:rsid w:val="0086299B"/>
    <w:rsid w:val="0086379F"/>
    <w:rsid w:val="00864ED9"/>
    <w:rsid w:val="0086761B"/>
    <w:rsid w:val="008710F9"/>
    <w:rsid w:val="008724B2"/>
    <w:rsid w:val="00873A48"/>
    <w:rsid w:val="008742EC"/>
    <w:rsid w:val="00877B9E"/>
    <w:rsid w:val="00881AC0"/>
    <w:rsid w:val="00881D22"/>
    <w:rsid w:val="0088308C"/>
    <w:rsid w:val="00883FA2"/>
    <w:rsid w:val="008848B7"/>
    <w:rsid w:val="00890737"/>
    <w:rsid w:val="008924CD"/>
    <w:rsid w:val="00895620"/>
    <w:rsid w:val="00897B58"/>
    <w:rsid w:val="008A0F92"/>
    <w:rsid w:val="008A461F"/>
    <w:rsid w:val="008A51DF"/>
    <w:rsid w:val="008A6BFD"/>
    <w:rsid w:val="008A6DCF"/>
    <w:rsid w:val="008B01D8"/>
    <w:rsid w:val="008B41AF"/>
    <w:rsid w:val="008B54F3"/>
    <w:rsid w:val="008B573E"/>
    <w:rsid w:val="008B78AE"/>
    <w:rsid w:val="008C06E4"/>
    <w:rsid w:val="008D1F32"/>
    <w:rsid w:val="008D4028"/>
    <w:rsid w:val="008E145F"/>
    <w:rsid w:val="008E29EA"/>
    <w:rsid w:val="008E7211"/>
    <w:rsid w:val="008F4359"/>
    <w:rsid w:val="008F6BEE"/>
    <w:rsid w:val="008F6F0B"/>
    <w:rsid w:val="008F7096"/>
    <w:rsid w:val="00901A0E"/>
    <w:rsid w:val="009051A5"/>
    <w:rsid w:val="00907D67"/>
    <w:rsid w:val="00910619"/>
    <w:rsid w:val="00910F7B"/>
    <w:rsid w:val="009134A2"/>
    <w:rsid w:val="00924D16"/>
    <w:rsid w:val="00932D49"/>
    <w:rsid w:val="0093486F"/>
    <w:rsid w:val="00940353"/>
    <w:rsid w:val="00940EBD"/>
    <w:rsid w:val="0094267B"/>
    <w:rsid w:val="009429F7"/>
    <w:rsid w:val="0094500F"/>
    <w:rsid w:val="00945A01"/>
    <w:rsid w:val="00945DF1"/>
    <w:rsid w:val="00947FDE"/>
    <w:rsid w:val="009511E1"/>
    <w:rsid w:val="00956C92"/>
    <w:rsid w:val="00963CDB"/>
    <w:rsid w:val="00965625"/>
    <w:rsid w:val="00966041"/>
    <w:rsid w:val="00970A6A"/>
    <w:rsid w:val="00970C92"/>
    <w:rsid w:val="00970F2D"/>
    <w:rsid w:val="00974517"/>
    <w:rsid w:val="009749D9"/>
    <w:rsid w:val="00981014"/>
    <w:rsid w:val="00982F1A"/>
    <w:rsid w:val="00985DAE"/>
    <w:rsid w:val="00985FC2"/>
    <w:rsid w:val="00986102"/>
    <w:rsid w:val="00986495"/>
    <w:rsid w:val="009865EA"/>
    <w:rsid w:val="00987ADF"/>
    <w:rsid w:val="00987FEE"/>
    <w:rsid w:val="00990004"/>
    <w:rsid w:val="00995627"/>
    <w:rsid w:val="009A1BBF"/>
    <w:rsid w:val="009A6111"/>
    <w:rsid w:val="009A6B52"/>
    <w:rsid w:val="009B1592"/>
    <w:rsid w:val="009B1603"/>
    <w:rsid w:val="009B1E2B"/>
    <w:rsid w:val="009B5A74"/>
    <w:rsid w:val="009B7350"/>
    <w:rsid w:val="009B780D"/>
    <w:rsid w:val="009C003E"/>
    <w:rsid w:val="009C2F0A"/>
    <w:rsid w:val="009C6F24"/>
    <w:rsid w:val="009D240C"/>
    <w:rsid w:val="009D25AA"/>
    <w:rsid w:val="009D2CB2"/>
    <w:rsid w:val="009D34A3"/>
    <w:rsid w:val="009D4AE2"/>
    <w:rsid w:val="009E1D59"/>
    <w:rsid w:val="009E5BF5"/>
    <w:rsid w:val="009E6071"/>
    <w:rsid w:val="009F17A4"/>
    <w:rsid w:val="009F5B3F"/>
    <w:rsid w:val="009F67DB"/>
    <w:rsid w:val="00A02B64"/>
    <w:rsid w:val="00A02FCF"/>
    <w:rsid w:val="00A0313D"/>
    <w:rsid w:val="00A05511"/>
    <w:rsid w:val="00A06025"/>
    <w:rsid w:val="00A07D68"/>
    <w:rsid w:val="00A07DAB"/>
    <w:rsid w:val="00A1055C"/>
    <w:rsid w:val="00A125FD"/>
    <w:rsid w:val="00A158B3"/>
    <w:rsid w:val="00A23CE7"/>
    <w:rsid w:val="00A2777B"/>
    <w:rsid w:val="00A333A9"/>
    <w:rsid w:val="00A406C4"/>
    <w:rsid w:val="00A40A2F"/>
    <w:rsid w:val="00A43ED5"/>
    <w:rsid w:val="00A52BA8"/>
    <w:rsid w:val="00A531CE"/>
    <w:rsid w:val="00A53949"/>
    <w:rsid w:val="00A5403F"/>
    <w:rsid w:val="00A56E00"/>
    <w:rsid w:val="00A57AAB"/>
    <w:rsid w:val="00A609D5"/>
    <w:rsid w:val="00A61196"/>
    <w:rsid w:val="00A621CF"/>
    <w:rsid w:val="00A6224C"/>
    <w:rsid w:val="00A63885"/>
    <w:rsid w:val="00A6449B"/>
    <w:rsid w:val="00A67572"/>
    <w:rsid w:val="00A710F7"/>
    <w:rsid w:val="00A7156B"/>
    <w:rsid w:val="00A716D3"/>
    <w:rsid w:val="00A71E0A"/>
    <w:rsid w:val="00A72934"/>
    <w:rsid w:val="00A752B5"/>
    <w:rsid w:val="00A77395"/>
    <w:rsid w:val="00A8008F"/>
    <w:rsid w:val="00A82090"/>
    <w:rsid w:val="00A85879"/>
    <w:rsid w:val="00A90750"/>
    <w:rsid w:val="00A924D6"/>
    <w:rsid w:val="00A96492"/>
    <w:rsid w:val="00A9705A"/>
    <w:rsid w:val="00A97C45"/>
    <w:rsid w:val="00AA4AA5"/>
    <w:rsid w:val="00AA5471"/>
    <w:rsid w:val="00AA6469"/>
    <w:rsid w:val="00AA6E65"/>
    <w:rsid w:val="00AA77E3"/>
    <w:rsid w:val="00AB2FC4"/>
    <w:rsid w:val="00AB3501"/>
    <w:rsid w:val="00AB54E2"/>
    <w:rsid w:val="00AB63F3"/>
    <w:rsid w:val="00AB68F0"/>
    <w:rsid w:val="00AC21FA"/>
    <w:rsid w:val="00AC4A7E"/>
    <w:rsid w:val="00AD2272"/>
    <w:rsid w:val="00AD40FD"/>
    <w:rsid w:val="00AD4520"/>
    <w:rsid w:val="00AE38B3"/>
    <w:rsid w:val="00AE3EDD"/>
    <w:rsid w:val="00AE3EE7"/>
    <w:rsid w:val="00AE7045"/>
    <w:rsid w:val="00AF1E90"/>
    <w:rsid w:val="00AF2036"/>
    <w:rsid w:val="00AF2191"/>
    <w:rsid w:val="00AF2437"/>
    <w:rsid w:val="00B006EE"/>
    <w:rsid w:val="00B02C9B"/>
    <w:rsid w:val="00B049D3"/>
    <w:rsid w:val="00B11502"/>
    <w:rsid w:val="00B120F9"/>
    <w:rsid w:val="00B123E4"/>
    <w:rsid w:val="00B1449D"/>
    <w:rsid w:val="00B15BAB"/>
    <w:rsid w:val="00B177BE"/>
    <w:rsid w:val="00B20D89"/>
    <w:rsid w:val="00B23467"/>
    <w:rsid w:val="00B31EDA"/>
    <w:rsid w:val="00B31F41"/>
    <w:rsid w:val="00B400BF"/>
    <w:rsid w:val="00B400D5"/>
    <w:rsid w:val="00B4058D"/>
    <w:rsid w:val="00B410D4"/>
    <w:rsid w:val="00B42299"/>
    <w:rsid w:val="00B42DE6"/>
    <w:rsid w:val="00B4332C"/>
    <w:rsid w:val="00B5068A"/>
    <w:rsid w:val="00B507DD"/>
    <w:rsid w:val="00B54827"/>
    <w:rsid w:val="00B574F6"/>
    <w:rsid w:val="00B606C4"/>
    <w:rsid w:val="00B62C3B"/>
    <w:rsid w:val="00B63266"/>
    <w:rsid w:val="00B63CC0"/>
    <w:rsid w:val="00B6452D"/>
    <w:rsid w:val="00B66FE2"/>
    <w:rsid w:val="00B73C55"/>
    <w:rsid w:val="00B76DCA"/>
    <w:rsid w:val="00B7721A"/>
    <w:rsid w:val="00B83586"/>
    <w:rsid w:val="00B83715"/>
    <w:rsid w:val="00B8640F"/>
    <w:rsid w:val="00B878AC"/>
    <w:rsid w:val="00B90E32"/>
    <w:rsid w:val="00B914B8"/>
    <w:rsid w:val="00B92405"/>
    <w:rsid w:val="00B936B8"/>
    <w:rsid w:val="00BA2596"/>
    <w:rsid w:val="00BA2FEA"/>
    <w:rsid w:val="00BA331E"/>
    <w:rsid w:val="00BA337F"/>
    <w:rsid w:val="00BB1A17"/>
    <w:rsid w:val="00BB2CDA"/>
    <w:rsid w:val="00BC0A35"/>
    <w:rsid w:val="00BC3170"/>
    <w:rsid w:val="00BC485A"/>
    <w:rsid w:val="00BC5522"/>
    <w:rsid w:val="00BC62E1"/>
    <w:rsid w:val="00BD180F"/>
    <w:rsid w:val="00BD3F03"/>
    <w:rsid w:val="00BD4824"/>
    <w:rsid w:val="00BE2928"/>
    <w:rsid w:val="00BE49EB"/>
    <w:rsid w:val="00BE5337"/>
    <w:rsid w:val="00BF25AB"/>
    <w:rsid w:val="00BF3121"/>
    <w:rsid w:val="00BF31EA"/>
    <w:rsid w:val="00BF4BEC"/>
    <w:rsid w:val="00BF52EE"/>
    <w:rsid w:val="00BF54EF"/>
    <w:rsid w:val="00BF5923"/>
    <w:rsid w:val="00C00FC2"/>
    <w:rsid w:val="00C01117"/>
    <w:rsid w:val="00C045EA"/>
    <w:rsid w:val="00C06E55"/>
    <w:rsid w:val="00C12AB5"/>
    <w:rsid w:val="00C12ED2"/>
    <w:rsid w:val="00C143A0"/>
    <w:rsid w:val="00C2212A"/>
    <w:rsid w:val="00C23F87"/>
    <w:rsid w:val="00C27AF7"/>
    <w:rsid w:val="00C304BE"/>
    <w:rsid w:val="00C32C6B"/>
    <w:rsid w:val="00C356D9"/>
    <w:rsid w:val="00C3650E"/>
    <w:rsid w:val="00C37C9A"/>
    <w:rsid w:val="00C37FD3"/>
    <w:rsid w:val="00C40381"/>
    <w:rsid w:val="00C4083E"/>
    <w:rsid w:val="00C410F8"/>
    <w:rsid w:val="00C41337"/>
    <w:rsid w:val="00C47970"/>
    <w:rsid w:val="00C51DD7"/>
    <w:rsid w:val="00C52C17"/>
    <w:rsid w:val="00C52EE5"/>
    <w:rsid w:val="00C5592E"/>
    <w:rsid w:val="00C63FEA"/>
    <w:rsid w:val="00C64407"/>
    <w:rsid w:val="00C656BF"/>
    <w:rsid w:val="00C67564"/>
    <w:rsid w:val="00C725B5"/>
    <w:rsid w:val="00C75839"/>
    <w:rsid w:val="00C76AB6"/>
    <w:rsid w:val="00C778AB"/>
    <w:rsid w:val="00C813B0"/>
    <w:rsid w:val="00C82854"/>
    <w:rsid w:val="00C82CC1"/>
    <w:rsid w:val="00C83115"/>
    <w:rsid w:val="00C8346F"/>
    <w:rsid w:val="00C8422F"/>
    <w:rsid w:val="00C9056B"/>
    <w:rsid w:val="00C908AB"/>
    <w:rsid w:val="00C90DB1"/>
    <w:rsid w:val="00C90FF3"/>
    <w:rsid w:val="00C930C9"/>
    <w:rsid w:val="00C940D4"/>
    <w:rsid w:val="00C94D4B"/>
    <w:rsid w:val="00C96B7B"/>
    <w:rsid w:val="00C97AEF"/>
    <w:rsid w:val="00C97CAD"/>
    <w:rsid w:val="00CA1CBC"/>
    <w:rsid w:val="00CA59BD"/>
    <w:rsid w:val="00CA7CB2"/>
    <w:rsid w:val="00CB7E59"/>
    <w:rsid w:val="00CC1AB7"/>
    <w:rsid w:val="00CD0718"/>
    <w:rsid w:val="00CD1736"/>
    <w:rsid w:val="00CD4D15"/>
    <w:rsid w:val="00CD6293"/>
    <w:rsid w:val="00CD62D6"/>
    <w:rsid w:val="00CD64E0"/>
    <w:rsid w:val="00CE0EA7"/>
    <w:rsid w:val="00CE297F"/>
    <w:rsid w:val="00CE2EB8"/>
    <w:rsid w:val="00CF5D7A"/>
    <w:rsid w:val="00CF6ECF"/>
    <w:rsid w:val="00D0051A"/>
    <w:rsid w:val="00D019F1"/>
    <w:rsid w:val="00D05B9F"/>
    <w:rsid w:val="00D05F11"/>
    <w:rsid w:val="00D07D0B"/>
    <w:rsid w:val="00D15546"/>
    <w:rsid w:val="00D17363"/>
    <w:rsid w:val="00D17368"/>
    <w:rsid w:val="00D2140E"/>
    <w:rsid w:val="00D21FF1"/>
    <w:rsid w:val="00D24D3D"/>
    <w:rsid w:val="00D26DF7"/>
    <w:rsid w:val="00D34A28"/>
    <w:rsid w:val="00D36303"/>
    <w:rsid w:val="00D372E5"/>
    <w:rsid w:val="00D37324"/>
    <w:rsid w:val="00D41EB3"/>
    <w:rsid w:val="00D42604"/>
    <w:rsid w:val="00D42907"/>
    <w:rsid w:val="00D4306A"/>
    <w:rsid w:val="00D44D4A"/>
    <w:rsid w:val="00D46F3E"/>
    <w:rsid w:val="00D47B4A"/>
    <w:rsid w:val="00D502B2"/>
    <w:rsid w:val="00D51EC4"/>
    <w:rsid w:val="00D53AE2"/>
    <w:rsid w:val="00D54266"/>
    <w:rsid w:val="00D55AC8"/>
    <w:rsid w:val="00D57E71"/>
    <w:rsid w:val="00D605D0"/>
    <w:rsid w:val="00D7169E"/>
    <w:rsid w:val="00D72A8D"/>
    <w:rsid w:val="00D737AA"/>
    <w:rsid w:val="00D73FC0"/>
    <w:rsid w:val="00D77EED"/>
    <w:rsid w:val="00D82251"/>
    <w:rsid w:val="00D82293"/>
    <w:rsid w:val="00D830E4"/>
    <w:rsid w:val="00D86B4D"/>
    <w:rsid w:val="00D87D5B"/>
    <w:rsid w:val="00D9029D"/>
    <w:rsid w:val="00D909E3"/>
    <w:rsid w:val="00D925D6"/>
    <w:rsid w:val="00D94C07"/>
    <w:rsid w:val="00DA637A"/>
    <w:rsid w:val="00DB16AE"/>
    <w:rsid w:val="00DB2538"/>
    <w:rsid w:val="00DB2E87"/>
    <w:rsid w:val="00DB3E8B"/>
    <w:rsid w:val="00DB505D"/>
    <w:rsid w:val="00DC1320"/>
    <w:rsid w:val="00DC1C4F"/>
    <w:rsid w:val="00DC3ED1"/>
    <w:rsid w:val="00DC53A0"/>
    <w:rsid w:val="00DC7213"/>
    <w:rsid w:val="00DD3491"/>
    <w:rsid w:val="00DD3C37"/>
    <w:rsid w:val="00DE018C"/>
    <w:rsid w:val="00DE2A5F"/>
    <w:rsid w:val="00DE3B6F"/>
    <w:rsid w:val="00DE6567"/>
    <w:rsid w:val="00DF13D7"/>
    <w:rsid w:val="00DF5012"/>
    <w:rsid w:val="00DF5697"/>
    <w:rsid w:val="00DF56DA"/>
    <w:rsid w:val="00DF5F24"/>
    <w:rsid w:val="00DF6BF8"/>
    <w:rsid w:val="00DF77D1"/>
    <w:rsid w:val="00DF7E2A"/>
    <w:rsid w:val="00E002DF"/>
    <w:rsid w:val="00E01096"/>
    <w:rsid w:val="00E01194"/>
    <w:rsid w:val="00E01EE2"/>
    <w:rsid w:val="00E02E0B"/>
    <w:rsid w:val="00E0406F"/>
    <w:rsid w:val="00E04267"/>
    <w:rsid w:val="00E07F4B"/>
    <w:rsid w:val="00E11139"/>
    <w:rsid w:val="00E12270"/>
    <w:rsid w:val="00E128C7"/>
    <w:rsid w:val="00E1320A"/>
    <w:rsid w:val="00E14E25"/>
    <w:rsid w:val="00E14EC8"/>
    <w:rsid w:val="00E251C6"/>
    <w:rsid w:val="00E26C6F"/>
    <w:rsid w:val="00E3003E"/>
    <w:rsid w:val="00E32AE2"/>
    <w:rsid w:val="00E334C4"/>
    <w:rsid w:val="00E34482"/>
    <w:rsid w:val="00E36D2E"/>
    <w:rsid w:val="00E37B58"/>
    <w:rsid w:val="00E406D3"/>
    <w:rsid w:val="00E419A4"/>
    <w:rsid w:val="00E463DA"/>
    <w:rsid w:val="00E47114"/>
    <w:rsid w:val="00E5234A"/>
    <w:rsid w:val="00E5396F"/>
    <w:rsid w:val="00E53ECD"/>
    <w:rsid w:val="00E5619A"/>
    <w:rsid w:val="00E61330"/>
    <w:rsid w:val="00E628A2"/>
    <w:rsid w:val="00E62B2C"/>
    <w:rsid w:val="00E63AC0"/>
    <w:rsid w:val="00E73E97"/>
    <w:rsid w:val="00E74C16"/>
    <w:rsid w:val="00E751D9"/>
    <w:rsid w:val="00E771BD"/>
    <w:rsid w:val="00E77D0C"/>
    <w:rsid w:val="00E81B26"/>
    <w:rsid w:val="00E843A8"/>
    <w:rsid w:val="00E85331"/>
    <w:rsid w:val="00E86972"/>
    <w:rsid w:val="00EA01B1"/>
    <w:rsid w:val="00EA0D6A"/>
    <w:rsid w:val="00EA1EA9"/>
    <w:rsid w:val="00EA4FD4"/>
    <w:rsid w:val="00EA610B"/>
    <w:rsid w:val="00EA6BCE"/>
    <w:rsid w:val="00EA6D97"/>
    <w:rsid w:val="00EA7227"/>
    <w:rsid w:val="00EB0EC8"/>
    <w:rsid w:val="00EB168F"/>
    <w:rsid w:val="00EB5E57"/>
    <w:rsid w:val="00EC4912"/>
    <w:rsid w:val="00EC744C"/>
    <w:rsid w:val="00EC772D"/>
    <w:rsid w:val="00EC7A13"/>
    <w:rsid w:val="00EC7EC8"/>
    <w:rsid w:val="00ED0E76"/>
    <w:rsid w:val="00ED199D"/>
    <w:rsid w:val="00ED3871"/>
    <w:rsid w:val="00ED3882"/>
    <w:rsid w:val="00ED41AB"/>
    <w:rsid w:val="00ED48F4"/>
    <w:rsid w:val="00ED7E57"/>
    <w:rsid w:val="00EE0182"/>
    <w:rsid w:val="00EE27B5"/>
    <w:rsid w:val="00EE3552"/>
    <w:rsid w:val="00EF2BFB"/>
    <w:rsid w:val="00EF2FEA"/>
    <w:rsid w:val="00EF320C"/>
    <w:rsid w:val="00EF4E7B"/>
    <w:rsid w:val="00EF626F"/>
    <w:rsid w:val="00EF6BCB"/>
    <w:rsid w:val="00F028A3"/>
    <w:rsid w:val="00F032BE"/>
    <w:rsid w:val="00F04A65"/>
    <w:rsid w:val="00F04CD0"/>
    <w:rsid w:val="00F06195"/>
    <w:rsid w:val="00F06FB6"/>
    <w:rsid w:val="00F12032"/>
    <w:rsid w:val="00F1292B"/>
    <w:rsid w:val="00F12CB9"/>
    <w:rsid w:val="00F1308E"/>
    <w:rsid w:val="00F13AD8"/>
    <w:rsid w:val="00F14D0D"/>
    <w:rsid w:val="00F17F42"/>
    <w:rsid w:val="00F20461"/>
    <w:rsid w:val="00F20B48"/>
    <w:rsid w:val="00F212FC"/>
    <w:rsid w:val="00F23AF2"/>
    <w:rsid w:val="00F30711"/>
    <w:rsid w:val="00F31441"/>
    <w:rsid w:val="00F405BA"/>
    <w:rsid w:val="00F4267F"/>
    <w:rsid w:val="00F47306"/>
    <w:rsid w:val="00F5023A"/>
    <w:rsid w:val="00F512AC"/>
    <w:rsid w:val="00F55B1D"/>
    <w:rsid w:val="00F629A0"/>
    <w:rsid w:val="00F62BA1"/>
    <w:rsid w:val="00F660FB"/>
    <w:rsid w:val="00F664AA"/>
    <w:rsid w:val="00F7198E"/>
    <w:rsid w:val="00F729AC"/>
    <w:rsid w:val="00F7408E"/>
    <w:rsid w:val="00F752A9"/>
    <w:rsid w:val="00F75543"/>
    <w:rsid w:val="00F7648C"/>
    <w:rsid w:val="00F77B7E"/>
    <w:rsid w:val="00F94826"/>
    <w:rsid w:val="00F95B36"/>
    <w:rsid w:val="00FA01DB"/>
    <w:rsid w:val="00FA0A41"/>
    <w:rsid w:val="00FA1B9A"/>
    <w:rsid w:val="00FA4106"/>
    <w:rsid w:val="00FA45B1"/>
    <w:rsid w:val="00FB0C63"/>
    <w:rsid w:val="00FB2F7F"/>
    <w:rsid w:val="00FB4AE3"/>
    <w:rsid w:val="00FB4C2F"/>
    <w:rsid w:val="00FB4D46"/>
    <w:rsid w:val="00FB7CEB"/>
    <w:rsid w:val="00FC0341"/>
    <w:rsid w:val="00FC0B5C"/>
    <w:rsid w:val="00FC4DBB"/>
    <w:rsid w:val="00FC57FE"/>
    <w:rsid w:val="00FD27FB"/>
    <w:rsid w:val="00FD582A"/>
    <w:rsid w:val="00FE04E7"/>
    <w:rsid w:val="00FE7F47"/>
    <w:rsid w:val="00FF0A3A"/>
    <w:rsid w:val="00FF1E1C"/>
    <w:rsid w:val="00FF21EF"/>
    <w:rsid w:val="00FF274F"/>
    <w:rsid w:val="00FF4144"/>
    <w:rsid w:val="00FF4203"/>
    <w:rsid w:val="00FF4C83"/>
    <w:rsid w:val="065CECD4"/>
    <w:rsid w:val="1533346B"/>
    <w:rsid w:val="1C08D1B4"/>
    <w:rsid w:val="1C8A978A"/>
    <w:rsid w:val="216F3314"/>
    <w:rsid w:val="2C5F9CC6"/>
    <w:rsid w:val="309F53C8"/>
    <w:rsid w:val="4EAE26D2"/>
    <w:rsid w:val="5E559A4D"/>
    <w:rsid w:val="5FD30EF9"/>
    <w:rsid w:val="652C35D1"/>
    <w:rsid w:val="7E40E65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2FFE523"/>
  <w15:chartTrackingRefBased/>
  <w15:docId w15:val="{8A16290D-5D5D-449C-B25B-E72C3FE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List Number" w:uiPriority="99" w:qFormat="1"/>
    <w:lsdException w:name="List Number 2" w:uiPriority="99" w:qFormat="1"/>
    <w:lsdException w:name="List Number 5"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5F6"/>
    <w:pPr>
      <w:spacing w:before="120" w:after="120"/>
    </w:pPr>
    <w:rPr>
      <w:rFonts w:ascii="Calibri" w:hAnsi="Calibri"/>
      <w:sz w:val="22"/>
      <w:szCs w:val="24"/>
      <w:lang w:eastAsia="en-US"/>
    </w:rPr>
  </w:style>
  <w:style w:type="paragraph" w:styleId="Heading1">
    <w:name w:val="heading 1"/>
    <w:basedOn w:val="Normal"/>
    <w:next w:val="Normal"/>
    <w:qFormat/>
    <w:rsid w:val="00575236"/>
    <w:pPr>
      <w:keepNext/>
      <w:spacing w:before="240" w:after="240"/>
      <w:jc w:val="center"/>
      <w:outlineLvl w:val="0"/>
    </w:pPr>
    <w:rPr>
      <w:b/>
      <w:caps/>
      <w:kern w:val="28"/>
      <w:sz w:val="28"/>
      <w:szCs w:val="20"/>
      <w:lang w:val="en-GB"/>
    </w:rPr>
  </w:style>
  <w:style w:type="paragraph" w:styleId="Heading2">
    <w:name w:val="heading 2"/>
    <w:aliases w:val="h2,2 headline,h,Para2,Heading 2 OL,Heading 2subnumbered,proj2,proj21,proj22,proj23,proj24,proj25,proj26,proj27,proj28,proj29,proj210,proj211,proj212,proj221,proj231,proj241,proj251,proj261,proj271,proj281,proj291,proj2101,proj2111,proj213,p"/>
    <w:basedOn w:val="Normal"/>
    <w:next w:val="Normal"/>
    <w:link w:val="Heading2Char"/>
    <w:qFormat/>
    <w:rsid w:val="00002DF5"/>
    <w:pPr>
      <w:numPr>
        <w:numId w:val="10"/>
      </w:numPr>
      <w:spacing w:beforeLines="100"/>
      <w:outlineLvl w:val="1"/>
    </w:pPr>
    <w:rPr>
      <w:b/>
    </w:rPr>
  </w:style>
  <w:style w:type="paragraph" w:styleId="Heading3">
    <w:name w:val="heading 3"/>
    <w:aliases w:val="h3,Heading 3A,H3,(a),3 bullet,b,2,Para3,Heading 3 OL,Level 1 - 1,3,Head 3,C Sub-Sub/Italic,Head 31,Head 32,C Sub-Sub/Italic1,Head 33,C Sub-Sub/Italic2,Head 311,Head 321,C Sub-Sub/Italic11,h31,h3 sub heading,hoofdstuk 1.1.1,H31,Sub2Para,(Alt+3)"/>
    <w:basedOn w:val="Normal"/>
    <w:next w:val="Normal"/>
    <w:qFormat/>
    <w:rsid w:val="00450588"/>
    <w:pPr>
      <w:numPr>
        <w:ilvl w:val="1"/>
        <w:numId w:val="10"/>
      </w:numPr>
      <w:tabs>
        <w:tab w:val="left" w:pos="540"/>
      </w:tabs>
      <w:spacing w:beforeLines="100"/>
      <w:outlineLvl w:val="2"/>
    </w:pPr>
    <w:rPr>
      <w:rFonts w:ascii="Times New Roman Bold" w:hAnsi="Times New Roman Bold"/>
      <w:b/>
    </w:rPr>
  </w:style>
  <w:style w:type="paragraph" w:styleId="Heading4">
    <w:name w:val="heading 4"/>
    <w:basedOn w:val="Normal"/>
    <w:next w:val="Normal"/>
    <w:qFormat/>
    <w:rsid w:val="009865EA"/>
    <w:pPr>
      <w:keepNext/>
      <w:spacing w:before="360"/>
      <w:outlineLvl w:val="3"/>
    </w:pPr>
    <w:rPr>
      <w:i/>
      <w:szCs w:val="20"/>
    </w:rPr>
  </w:style>
  <w:style w:type="paragraph" w:styleId="Heading5">
    <w:name w:val="heading 5"/>
    <w:basedOn w:val="Normal"/>
    <w:next w:val="Normal"/>
    <w:qFormat/>
    <w:rsid w:val="009865EA"/>
    <w:pPr>
      <w:keepNext/>
      <w:outlineLvl w:val="4"/>
    </w:pPr>
    <w:rPr>
      <w:b/>
      <w:i/>
      <w:sz w:val="20"/>
      <w:szCs w:val="20"/>
    </w:rPr>
  </w:style>
  <w:style w:type="paragraph" w:styleId="Heading6">
    <w:name w:val="heading 6"/>
    <w:basedOn w:val="Normal"/>
    <w:next w:val="Normal"/>
    <w:qFormat/>
    <w:rsid w:val="009865EA"/>
    <w:pPr>
      <w:keepNext/>
      <w:jc w:val="right"/>
      <w:outlineLvl w:val="5"/>
    </w:pPr>
    <w:rPr>
      <w:b/>
      <w:color w:val="000000"/>
      <w:sz w:val="20"/>
      <w:szCs w:val="20"/>
    </w:rPr>
  </w:style>
  <w:style w:type="paragraph" w:styleId="Heading7">
    <w:name w:val="heading 7"/>
    <w:basedOn w:val="Normal"/>
    <w:next w:val="Normal"/>
    <w:qFormat/>
    <w:rsid w:val="009865EA"/>
    <w:pPr>
      <w:keepNext/>
      <w:outlineLvl w:val="6"/>
    </w:pPr>
    <w:rPr>
      <w:b/>
      <w:sz w:val="20"/>
      <w:szCs w:val="20"/>
    </w:rPr>
  </w:style>
  <w:style w:type="paragraph" w:styleId="Heading8">
    <w:name w:val="heading 8"/>
    <w:basedOn w:val="Normal"/>
    <w:next w:val="Normal"/>
    <w:qFormat/>
    <w:rsid w:val="009865EA"/>
    <w:pPr>
      <w:keepNext/>
      <w:ind w:left="142" w:hanging="142"/>
      <w:outlineLvl w:val="7"/>
    </w:pPr>
    <w:rPr>
      <w:rFonts w:ascii="Arial" w:hAnsi="Arial"/>
      <w:b/>
      <w:snapToGrid w:val="0"/>
      <w:color w:val="000000"/>
      <w:sz w:val="20"/>
      <w:szCs w:val="20"/>
    </w:rPr>
  </w:style>
  <w:style w:type="paragraph" w:styleId="Heading9">
    <w:name w:val="heading 9"/>
    <w:basedOn w:val="Normal"/>
    <w:next w:val="Normal"/>
    <w:qFormat/>
    <w:rsid w:val="009865EA"/>
    <w:pPr>
      <w:keepNext/>
      <w:outlineLvl w:val="8"/>
    </w:pPr>
    <w:rPr>
      <w:rFonts w:ascii="Arial" w:hAnsi="Arial" w:cs="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ubdash">
    <w:name w:val="cab sub dash"/>
    <w:basedOn w:val="Normal"/>
    <w:rsid w:val="009865EA"/>
    <w:pPr>
      <w:numPr>
        <w:numId w:val="1"/>
      </w:numPr>
      <w:spacing w:line="360" w:lineRule="auto"/>
    </w:pPr>
    <w:rPr>
      <w:rFonts w:ascii="Arial" w:hAnsi="Arial" w:cs="Arial"/>
      <w:szCs w:val="20"/>
      <w:lang w:val="en-US"/>
    </w:rPr>
  </w:style>
  <w:style w:type="paragraph" w:customStyle="1" w:styleId="AIBlurb">
    <w:name w:val="AI Blurb"/>
    <w:basedOn w:val="Normal"/>
    <w:rsid w:val="009865EA"/>
    <w:pPr>
      <w:spacing w:after="240"/>
      <w:jc w:val="both"/>
    </w:pPr>
    <w:rPr>
      <w:rFonts w:ascii="Times New (W1)" w:hAnsi="Times New (W1)"/>
      <w:sz w:val="20"/>
    </w:rPr>
  </w:style>
  <w:style w:type="paragraph" w:customStyle="1" w:styleId="AITableText">
    <w:name w:val="AI Table Text"/>
    <w:basedOn w:val="Normal"/>
    <w:rsid w:val="009865EA"/>
    <w:pPr>
      <w:jc w:val="right"/>
    </w:pPr>
    <w:rPr>
      <w:rFonts w:ascii="Times New (W1)" w:hAnsi="Times New (W1)"/>
      <w:sz w:val="20"/>
    </w:rPr>
  </w:style>
  <w:style w:type="paragraph" w:customStyle="1" w:styleId="AIIndent">
    <w:name w:val="AI Indent"/>
    <w:basedOn w:val="AITableText"/>
    <w:rsid w:val="009865EA"/>
    <w:pPr>
      <w:numPr>
        <w:numId w:val="2"/>
      </w:numPr>
      <w:jc w:val="left"/>
    </w:pPr>
    <w:rPr>
      <w:kern w:val="16"/>
    </w:rPr>
  </w:style>
  <w:style w:type="paragraph" w:customStyle="1" w:styleId="AINotes">
    <w:name w:val="AI Notes"/>
    <w:basedOn w:val="AITableText"/>
    <w:rsid w:val="009865EA"/>
    <w:pPr>
      <w:numPr>
        <w:numId w:val="3"/>
      </w:numPr>
      <w:spacing w:after="60"/>
      <w:jc w:val="left"/>
    </w:pPr>
    <w:rPr>
      <w:kern w:val="16"/>
      <w:sz w:val="16"/>
    </w:rPr>
  </w:style>
  <w:style w:type="paragraph" w:styleId="BodyText">
    <w:name w:val="Body Text"/>
    <w:basedOn w:val="Normal"/>
    <w:rsid w:val="009865EA"/>
    <w:pPr>
      <w:spacing w:before="100" w:beforeAutospacing="1" w:after="100" w:afterAutospacing="1"/>
      <w:jc w:val="both"/>
    </w:pPr>
    <w:rPr>
      <w:szCs w:val="20"/>
    </w:rPr>
  </w:style>
  <w:style w:type="paragraph" w:styleId="BodyTextIndent">
    <w:name w:val="Body Text Indent"/>
    <w:basedOn w:val="Normal"/>
    <w:rsid w:val="009865EA"/>
    <w:pPr>
      <w:numPr>
        <w:numId w:val="4"/>
      </w:numPr>
      <w:jc w:val="both"/>
    </w:pPr>
    <w:rPr>
      <w:szCs w:val="20"/>
    </w:rPr>
  </w:style>
  <w:style w:type="paragraph" w:styleId="BodyTextIndent2">
    <w:name w:val="Body Text Indent 2"/>
    <w:basedOn w:val="Normal"/>
    <w:rsid w:val="009865EA"/>
    <w:pPr>
      <w:numPr>
        <w:numId w:val="5"/>
      </w:numPr>
      <w:tabs>
        <w:tab w:val="clear" w:pos="2766"/>
      </w:tabs>
      <w:ind w:left="714" w:hanging="357"/>
      <w:jc w:val="both"/>
    </w:pPr>
    <w:rPr>
      <w:szCs w:val="20"/>
    </w:rPr>
  </w:style>
  <w:style w:type="paragraph" w:styleId="BodyTextIndent3">
    <w:name w:val="Body Text Indent 3"/>
    <w:basedOn w:val="Normal"/>
    <w:rsid w:val="009865EA"/>
    <w:pPr>
      <w:numPr>
        <w:numId w:val="6"/>
      </w:numPr>
      <w:jc w:val="both"/>
    </w:pPr>
    <w:rPr>
      <w:szCs w:val="20"/>
    </w:rPr>
  </w:style>
  <w:style w:type="paragraph" w:styleId="Footer">
    <w:name w:val="footer"/>
    <w:basedOn w:val="Normal"/>
    <w:link w:val="FooterChar"/>
    <w:uiPriority w:val="99"/>
    <w:rsid w:val="009865EA"/>
    <w:pPr>
      <w:pBdr>
        <w:top w:val="single" w:sz="4" w:space="1" w:color="auto"/>
      </w:pBdr>
      <w:tabs>
        <w:tab w:val="center" w:pos="4536"/>
        <w:tab w:val="right" w:pos="9356"/>
      </w:tabs>
      <w:ind w:left="-284" w:right="-329"/>
    </w:pPr>
    <w:rPr>
      <w:i/>
      <w:sz w:val="20"/>
      <w:szCs w:val="20"/>
    </w:rPr>
  </w:style>
  <w:style w:type="paragraph" w:customStyle="1" w:styleId="n">
    <w:name w:val="n"/>
    <w:basedOn w:val="Normal"/>
    <w:rsid w:val="009865EA"/>
    <w:pPr>
      <w:numPr>
        <w:ilvl w:val="2"/>
        <w:numId w:val="7"/>
      </w:numPr>
      <w:tabs>
        <w:tab w:val="clear" w:pos="180"/>
      </w:tabs>
      <w:ind w:left="360"/>
    </w:pPr>
    <w:rPr>
      <w:sz w:val="20"/>
      <w:szCs w:val="20"/>
    </w:rPr>
  </w:style>
  <w:style w:type="paragraph" w:customStyle="1" w:styleId="SIHeading1">
    <w:name w:val="SI Heading 1"/>
    <w:basedOn w:val="Normal"/>
    <w:autoRedefine/>
    <w:rsid w:val="009865EA"/>
    <w:pPr>
      <w:keepNext/>
      <w:keepLines/>
      <w:spacing w:before="240"/>
      <w:jc w:val="center"/>
      <w:outlineLvl w:val="0"/>
    </w:pPr>
    <w:rPr>
      <w:rFonts w:ascii="Arial (W1)" w:hAnsi="Arial (W1)"/>
      <w:b/>
      <w:kern w:val="28"/>
      <w:sz w:val="20"/>
      <w:szCs w:val="20"/>
      <w:lang w:val="en-GB"/>
    </w:rPr>
  </w:style>
  <w:style w:type="paragraph" w:customStyle="1" w:styleId="SIHeading2">
    <w:name w:val="SI Heading 2"/>
    <w:basedOn w:val="Normal"/>
    <w:autoRedefine/>
    <w:rsid w:val="009865EA"/>
    <w:pPr>
      <w:keepNext/>
      <w:keepLines/>
      <w:spacing w:after="240"/>
      <w:jc w:val="center"/>
      <w:outlineLvl w:val="0"/>
    </w:pPr>
    <w:rPr>
      <w:rFonts w:ascii="Arial (W1)" w:hAnsi="Arial (W1)"/>
      <w:kern w:val="28"/>
      <w:sz w:val="20"/>
      <w:szCs w:val="20"/>
      <w:lang w:val="en-GB"/>
    </w:rPr>
  </w:style>
  <w:style w:type="character" w:styleId="FollowedHyperlink">
    <w:name w:val="FollowedHyperlink"/>
    <w:rsid w:val="009865EA"/>
    <w:rPr>
      <w:color w:val="800080"/>
      <w:u w:val="single"/>
    </w:rPr>
  </w:style>
  <w:style w:type="paragraph" w:customStyle="1" w:styleId="TableText">
    <w:name w:val="Table Text"/>
    <w:basedOn w:val="Normal"/>
    <w:rsid w:val="00AB54E2"/>
    <w:pPr>
      <w:spacing w:before="60" w:after="60"/>
    </w:pPr>
  </w:style>
  <w:style w:type="paragraph" w:customStyle="1" w:styleId="Tabletextdot">
    <w:name w:val="Table text dot"/>
    <w:basedOn w:val="TableText"/>
    <w:rsid w:val="00AB54E2"/>
    <w:pPr>
      <w:numPr>
        <w:numId w:val="8"/>
      </w:numPr>
      <w:tabs>
        <w:tab w:val="left" w:pos="240"/>
      </w:tabs>
    </w:pPr>
  </w:style>
  <w:style w:type="paragraph" w:customStyle="1" w:styleId="Paragraphdot2">
    <w:name w:val="Paragraph dot 2"/>
    <w:basedOn w:val="Normal"/>
    <w:rsid w:val="0068401E"/>
    <w:pPr>
      <w:numPr>
        <w:numId w:val="9"/>
      </w:numPr>
      <w:spacing w:beforeLines="100"/>
    </w:pPr>
  </w:style>
  <w:style w:type="paragraph" w:customStyle="1" w:styleId="PSNormal">
    <w:name w:val="PSNormal"/>
    <w:rsid w:val="00575236"/>
    <w:pPr>
      <w:tabs>
        <w:tab w:val="left" w:pos="1418"/>
      </w:tabs>
      <w:spacing w:before="120" w:after="120"/>
    </w:pPr>
    <w:rPr>
      <w:sz w:val="24"/>
      <w:lang w:eastAsia="en-US"/>
    </w:rPr>
  </w:style>
  <w:style w:type="paragraph" w:styleId="BodyText3">
    <w:name w:val="Body Text 3"/>
    <w:basedOn w:val="Normal"/>
    <w:rsid w:val="003C7F3D"/>
    <w:rPr>
      <w:color w:val="FF0000"/>
    </w:rPr>
  </w:style>
  <w:style w:type="character" w:styleId="Hyperlink">
    <w:name w:val="Hyperlink"/>
    <w:uiPriority w:val="99"/>
    <w:rsid w:val="003C7F3D"/>
    <w:rPr>
      <w:color w:val="0000FF"/>
      <w:u w:val="single"/>
    </w:rPr>
  </w:style>
  <w:style w:type="paragraph" w:styleId="Header">
    <w:name w:val="header"/>
    <w:basedOn w:val="Normal"/>
    <w:rsid w:val="003C7F3D"/>
    <w:pPr>
      <w:tabs>
        <w:tab w:val="center" w:pos="4153"/>
        <w:tab w:val="right" w:pos="8306"/>
      </w:tabs>
    </w:pPr>
  </w:style>
  <w:style w:type="paragraph" w:styleId="BodyText2">
    <w:name w:val="Body Text 2"/>
    <w:basedOn w:val="Normal"/>
    <w:rsid w:val="003C7F3D"/>
    <w:pPr>
      <w:jc w:val="center"/>
    </w:pPr>
    <w:rPr>
      <w:color w:val="FF0000"/>
    </w:rPr>
  </w:style>
  <w:style w:type="paragraph" w:customStyle="1" w:styleId="RFQText">
    <w:name w:val="RFQ Text"/>
    <w:basedOn w:val="Normal"/>
    <w:rsid w:val="0058166F"/>
    <w:pPr>
      <w:spacing w:beforeLines="100"/>
    </w:pPr>
    <w:rPr>
      <w:color w:val="000000"/>
    </w:rPr>
  </w:style>
  <w:style w:type="paragraph" w:styleId="DocumentMap">
    <w:name w:val="Document Map"/>
    <w:basedOn w:val="Normal"/>
    <w:semiHidden/>
    <w:rsid w:val="00435EBE"/>
    <w:pPr>
      <w:shd w:val="clear" w:color="auto" w:fill="000080"/>
    </w:pPr>
    <w:rPr>
      <w:rFonts w:ascii="Tahoma" w:hAnsi="Tahoma" w:cs="Tahoma"/>
      <w:sz w:val="20"/>
      <w:szCs w:val="20"/>
    </w:rPr>
  </w:style>
  <w:style w:type="paragraph" w:styleId="TOC1">
    <w:name w:val="toc 1"/>
    <w:basedOn w:val="Normal"/>
    <w:next w:val="Normal"/>
    <w:autoRedefine/>
    <w:uiPriority w:val="39"/>
    <w:rsid w:val="00236342"/>
    <w:pPr>
      <w:tabs>
        <w:tab w:val="left" w:pos="540"/>
        <w:tab w:val="right" w:leader="dot" w:pos="8630"/>
      </w:tabs>
      <w:spacing w:beforeLines="50" w:before="50"/>
      <w:ind w:left="225" w:hangingChars="225" w:hanging="225"/>
    </w:pPr>
    <w:rPr>
      <w:b/>
    </w:rPr>
  </w:style>
  <w:style w:type="paragraph" w:styleId="TOC2">
    <w:name w:val="toc 2"/>
    <w:basedOn w:val="Normal"/>
    <w:next w:val="Normal"/>
    <w:autoRedefine/>
    <w:uiPriority w:val="39"/>
    <w:rsid w:val="00236342"/>
  </w:style>
  <w:style w:type="paragraph" w:styleId="TOC3">
    <w:name w:val="toc 3"/>
    <w:basedOn w:val="Normal"/>
    <w:next w:val="Normal"/>
    <w:autoRedefine/>
    <w:uiPriority w:val="39"/>
    <w:rsid w:val="00DD3C37"/>
    <w:pPr>
      <w:ind w:left="480"/>
    </w:pPr>
  </w:style>
  <w:style w:type="paragraph" w:customStyle="1" w:styleId="PSNTH2">
    <w:name w:val="PSNTH2"/>
    <w:basedOn w:val="PSNormal"/>
    <w:next w:val="PSNormal"/>
    <w:rsid w:val="001D6636"/>
    <w:pPr>
      <w:numPr>
        <w:numId w:val="12"/>
      </w:numPr>
      <w:spacing w:after="0"/>
    </w:pPr>
    <w:rPr>
      <w:rFonts w:ascii="Times New Roman Bold" w:hAnsi="Times New Roman Bold"/>
      <w:b/>
      <w:caps/>
    </w:rPr>
  </w:style>
  <w:style w:type="paragraph" w:customStyle="1" w:styleId="a2">
    <w:name w:val="a)2"/>
    <w:basedOn w:val="Normal"/>
    <w:rsid w:val="001D6636"/>
    <w:pPr>
      <w:numPr>
        <w:numId w:val="11"/>
      </w:numPr>
      <w:tabs>
        <w:tab w:val="clear" w:pos="1559"/>
        <w:tab w:val="num" w:pos="1418"/>
      </w:tabs>
      <w:ind w:left="1418" w:hanging="568"/>
    </w:pPr>
    <w:rPr>
      <w:szCs w:val="20"/>
    </w:rPr>
  </w:style>
  <w:style w:type="paragraph" w:customStyle="1" w:styleId="PSGDSH1">
    <w:name w:val="PSGDSH1"/>
    <w:basedOn w:val="PSNormal"/>
    <w:next w:val="Normal"/>
    <w:rsid w:val="00EA1EA9"/>
    <w:pPr>
      <w:pageBreakBefore/>
      <w:numPr>
        <w:numId w:val="14"/>
      </w:numPr>
      <w:spacing w:before="240" w:after="240"/>
      <w:jc w:val="center"/>
    </w:pPr>
    <w:rPr>
      <w:rFonts w:ascii="Times New Roman Bold" w:hAnsi="Times New Roman Bold"/>
      <w:b/>
      <w:caps/>
      <w:u w:val="single"/>
    </w:rPr>
  </w:style>
  <w:style w:type="paragraph" w:customStyle="1" w:styleId="PSGDSH3">
    <w:name w:val="PSGDSH3"/>
    <w:basedOn w:val="PSNormal"/>
    <w:rsid w:val="00EA1EA9"/>
    <w:pPr>
      <w:numPr>
        <w:ilvl w:val="2"/>
        <w:numId w:val="14"/>
      </w:numPr>
      <w:tabs>
        <w:tab w:val="clear" w:pos="1418"/>
      </w:tabs>
      <w:spacing w:before="180" w:after="0"/>
    </w:pPr>
  </w:style>
  <w:style w:type="paragraph" w:customStyle="1" w:styleId="PSGDSH4">
    <w:name w:val="PSGDSH4"/>
    <w:basedOn w:val="PSNormal"/>
    <w:rsid w:val="00EA1EA9"/>
    <w:pPr>
      <w:numPr>
        <w:ilvl w:val="3"/>
        <w:numId w:val="14"/>
      </w:numPr>
      <w:tabs>
        <w:tab w:val="clear" w:pos="1418"/>
      </w:tabs>
    </w:pPr>
  </w:style>
  <w:style w:type="paragraph" w:customStyle="1" w:styleId="PSGDSH5">
    <w:name w:val="PSGDSH5"/>
    <w:basedOn w:val="PSNormal"/>
    <w:rsid w:val="00EA1EA9"/>
    <w:pPr>
      <w:numPr>
        <w:ilvl w:val="4"/>
        <w:numId w:val="14"/>
      </w:numPr>
    </w:pPr>
  </w:style>
  <w:style w:type="paragraph" w:customStyle="1" w:styleId="PSGDSH2">
    <w:name w:val="PSGDSH2"/>
    <w:basedOn w:val="Normal"/>
    <w:next w:val="Normal"/>
    <w:rsid w:val="00EA1EA9"/>
    <w:pPr>
      <w:keepNext/>
      <w:keepLines/>
      <w:numPr>
        <w:ilvl w:val="1"/>
        <w:numId w:val="14"/>
      </w:numPr>
      <w:spacing w:before="240" w:after="240"/>
    </w:pPr>
    <w:rPr>
      <w:rFonts w:ascii="Times New Roman Bold" w:hAnsi="Times New Roman Bold"/>
      <w:b/>
      <w:caps/>
      <w:szCs w:val="20"/>
    </w:rPr>
  </w:style>
  <w:style w:type="paragraph" w:customStyle="1" w:styleId="i4">
    <w:name w:val="i)4"/>
    <w:rsid w:val="00EA1EA9"/>
    <w:pPr>
      <w:numPr>
        <w:numId w:val="13"/>
      </w:numPr>
      <w:tabs>
        <w:tab w:val="clear" w:pos="1843"/>
        <w:tab w:val="num" w:pos="2409"/>
      </w:tabs>
      <w:spacing w:after="120"/>
      <w:ind w:left="2409" w:hanging="566"/>
    </w:pPr>
    <w:rPr>
      <w:noProof/>
      <w:sz w:val="24"/>
      <w:lang w:eastAsia="en-US"/>
    </w:rPr>
  </w:style>
  <w:style w:type="character" w:customStyle="1" w:styleId="BoldChar">
    <w:name w:val="BoldChar"/>
    <w:rsid w:val="008924CD"/>
    <w:rPr>
      <w:rFonts w:ascii="Times New Roman Bold" w:hAnsi="Times New Roman Bold"/>
      <w:b/>
    </w:rPr>
  </w:style>
  <w:style w:type="paragraph" w:customStyle="1" w:styleId="ContentsHeader">
    <w:name w:val="Contents Header"/>
    <w:basedOn w:val="Header"/>
    <w:rsid w:val="007E66D6"/>
    <w:pPr>
      <w:spacing w:before="240"/>
    </w:pPr>
    <w:rPr>
      <w:rFonts w:ascii="Times New Roman Bold" w:hAnsi="Times New Roman Bold"/>
      <w:b/>
      <w:caps/>
    </w:rPr>
  </w:style>
  <w:style w:type="paragraph" w:customStyle="1" w:styleId="RFPparagraph">
    <w:name w:val="RFP paragraph"/>
    <w:basedOn w:val="Normal"/>
    <w:link w:val="RFPparagraphChar"/>
    <w:rsid w:val="00B1449D"/>
    <w:pPr>
      <w:spacing w:beforeLines="100"/>
    </w:pPr>
  </w:style>
  <w:style w:type="numbering" w:customStyle="1" w:styleId="RFPDot">
    <w:name w:val="RFP Dot"/>
    <w:rsid w:val="00990004"/>
    <w:pPr>
      <w:numPr>
        <w:numId w:val="17"/>
      </w:numPr>
    </w:pPr>
  </w:style>
  <w:style w:type="paragraph" w:styleId="BalloonText">
    <w:name w:val="Balloon Text"/>
    <w:basedOn w:val="Normal"/>
    <w:semiHidden/>
    <w:rsid w:val="00386243"/>
    <w:rPr>
      <w:rFonts w:ascii="Tahoma" w:hAnsi="Tahoma" w:cs="Tahoma"/>
      <w:sz w:val="16"/>
      <w:szCs w:val="16"/>
    </w:rPr>
  </w:style>
  <w:style w:type="paragraph" w:customStyle="1" w:styleId="RFTDotPoint">
    <w:name w:val="RFT Dot Point"/>
    <w:basedOn w:val="RFPparagraph"/>
    <w:rsid w:val="00196DFE"/>
    <w:pPr>
      <w:numPr>
        <w:numId w:val="16"/>
      </w:numPr>
    </w:pPr>
  </w:style>
  <w:style w:type="paragraph" w:customStyle="1" w:styleId="RFPDot2">
    <w:name w:val="RFP Dot 2"/>
    <w:basedOn w:val="Criteria"/>
    <w:rsid w:val="005C5977"/>
    <w:pPr>
      <w:spacing w:beforeLines="100"/>
    </w:pPr>
  </w:style>
  <w:style w:type="paragraph" w:customStyle="1" w:styleId="Criteria">
    <w:name w:val="Criteria"/>
    <w:basedOn w:val="Normal"/>
    <w:rsid w:val="005C5977"/>
    <w:pPr>
      <w:numPr>
        <w:ilvl w:val="1"/>
        <w:numId w:val="15"/>
      </w:numPr>
    </w:pPr>
  </w:style>
  <w:style w:type="character" w:styleId="PageNumber">
    <w:name w:val="page number"/>
    <w:basedOn w:val="DefaultParagraphFont"/>
    <w:rsid w:val="00496925"/>
  </w:style>
  <w:style w:type="paragraph" w:customStyle="1" w:styleId="StyleTOC1Before1line">
    <w:name w:val="Style TOC 1 + Before:  1 line"/>
    <w:basedOn w:val="TOC1"/>
    <w:rsid w:val="009F5B3F"/>
    <w:rPr>
      <w:noProof/>
    </w:rPr>
  </w:style>
  <w:style w:type="character" w:customStyle="1" w:styleId="RFPparagraphChar">
    <w:name w:val="RFP paragraph Char"/>
    <w:link w:val="RFPparagraph"/>
    <w:rsid w:val="009051A5"/>
    <w:rPr>
      <w:sz w:val="24"/>
      <w:szCs w:val="24"/>
      <w:lang w:eastAsia="en-US"/>
    </w:rPr>
  </w:style>
  <w:style w:type="character" w:styleId="Strong">
    <w:name w:val="Strong"/>
    <w:uiPriority w:val="22"/>
    <w:qFormat/>
    <w:rsid w:val="00EB168F"/>
    <w:rPr>
      <w:b/>
      <w:bCs/>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8421DB"/>
    <w:pPr>
      <w:ind w:left="720"/>
    </w:pPr>
  </w:style>
  <w:style w:type="paragraph" w:styleId="ListNumber">
    <w:name w:val="List Number"/>
    <w:basedOn w:val="Normal"/>
    <w:uiPriority w:val="99"/>
    <w:qFormat/>
    <w:rsid w:val="006B5FD2"/>
    <w:pPr>
      <w:numPr>
        <w:numId w:val="42"/>
      </w:numPr>
      <w:spacing w:before="80" w:after="80"/>
    </w:pPr>
    <w:rPr>
      <w:rFonts w:ascii="Corbel" w:eastAsia="Corbel" w:hAnsi="Corbel"/>
      <w:szCs w:val="22"/>
    </w:rPr>
  </w:style>
  <w:style w:type="paragraph" w:styleId="ListNumber2">
    <w:name w:val="List Number 2"/>
    <w:basedOn w:val="Normal"/>
    <w:uiPriority w:val="99"/>
    <w:qFormat/>
    <w:rsid w:val="006B5FD2"/>
    <w:pPr>
      <w:spacing w:before="60" w:after="60"/>
      <w:ind w:left="1134" w:hanging="454"/>
    </w:pPr>
    <w:rPr>
      <w:rFonts w:ascii="Corbel" w:eastAsia="Corbel" w:hAnsi="Corbel"/>
      <w:szCs w:val="22"/>
    </w:rPr>
  </w:style>
  <w:style w:type="paragraph" w:customStyle="1" w:styleId="AppendixSub">
    <w:name w:val="Appendix Sub"/>
    <w:basedOn w:val="AppendixHeading"/>
    <w:next w:val="Normal"/>
    <w:uiPriority w:val="11"/>
    <w:rsid w:val="006B5FD2"/>
    <w:pPr>
      <w:keepNext w:val="0"/>
      <w:keepLines w:val="0"/>
      <w:pageBreakBefore w:val="0"/>
      <w:ind w:left="885" w:hanging="885"/>
    </w:pPr>
    <w:rPr>
      <w:sz w:val="26"/>
    </w:rPr>
  </w:style>
  <w:style w:type="paragraph" w:customStyle="1" w:styleId="AppendixHeading">
    <w:name w:val="Appendix Heading"/>
    <w:basedOn w:val="Heading1"/>
    <w:next w:val="Normal"/>
    <w:uiPriority w:val="11"/>
    <w:qFormat/>
    <w:rsid w:val="006B5FD2"/>
    <w:pPr>
      <w:keepLines/>
      <w:pageBreakBefore/>
      <w:spacing w:before="480" w:after="0"/>
      <w:jc w:val="left"/>
    </w:pPr>
    <w:rPr>
      <w:rFonts w:ascii="Corbel" w:hAnsi="Corbel"/>
      <w:b w:val="0"/>
      <w:bCs/>
      <w:caps w:val="0"/>
      <w:color w:val="E36C0A"/>
      <w:kern w:val="0"/>
      <w:sz w:val="32"/>
      <w:szCs w:val="28"/>
      <w:lang w:val="en-AU"/>
    </w:rPr>
  </w:style>
  <w:style w:type="paragraph" w:customStyle="1" w:styleId="DefenceHeading1">
    <w:name w:val="DefenceHeading 1"/>
    <w:next w:val="DefenceHeading2"/>
    <w:rsid w:val="006B5FD2"/>
    <w:pPr>
      <w:keepNext/>
      <w:numPr>
        <w:numId w:val="41"/>
      </w:numPr>
      <w:spacing w:after="220"/>
      <w:outlineLvl w:val="0"/>
    </w:pPr>
    <w:rPr>
      <w:rFonts w:ascii="Arial Bold" w:hAnsi="Arial Bold" w:cs="Tahoma"/>
      <w:b/>
      <w:caps/>
      <w:sz w:val="22"/>
      <w:szCs w:val="22"/>
      <w:lang w:eastAsia="en-US"/>
    </w:rPr>
  </w:style>
  <w:style w:type="paragraph" w:customStyle="1" w:styleId="DefenceHeading2">
    <w:name w:val="DefenceHeading 2"/>
    <w:next w:val="Normal"/>
    <w:rsid w:val="006B5FD2"/>
    <w:pPr>
      <w:keepNext/>
      <w:numPr>
        <w:ilvl w:val="1"/>
        <w:numId w:val="41"/>
      </w:numPr>
      <w:spacing w:after="200"/>
      <w:outlineLvl w:val="1"/>
    </w:pPr>
    <w:rPr>
      <w:rFonts w:ascii="Arial" w:hAnsi="Arial"/>
      <w:b/>
      <w:bCs/>
      <w:iCs/>
      <w:sz w:val="22"/>
      <w:szCs w:val="28"/>
      <w:lang w:eastAsia="en-US"/>
    </w:rPr>
  </w:style>
  <w:style w:type="paragraph" w:customStyle="1" w:styleId="DefenceHeading4">
    <w:name w:val="DefenceHeading 4"/>
    <w:basedOn w:val="Normal"/>
    <w:rsid w:val="006B5FD2"/>
    <w:pPr>
      <w:numPr>
        <w:ilvl w:val="3"/>
        <w:numId w:val="41"/>
      </w:numPr>
      <w:spacing w:after="200" w:line="276" w:lineRule="auto"/>
      <w:outlineLvl w:val="3"/>
    </w:pPr>
    <w:rPr>
      <w:sz w:val="20"/>
      <w:szCs w:val="20"/>
    </w:rPr>
  </w:style>
  <w:style w:type="paragraph" w:customStyle="1" w:styleId="DefenceHeading5">
    <w:name w:val="DefenceHeading 5"/>
    <w:basedOn w:val="Normal"/>
    <w:rsid w:val="006B5FD2"/>
    <w:pPr>
      <w:numPr>
        <w:ilvl w:val="4"/>
        <w:numId w:val="41"/>
      </w:numPr>
      <w:spacing w:after="200" w:line="276" w:lineRule="auto"/>
      <w:outlineLvl w:val="4"/>
    </w:pPr>
    <w:rPr>
      <w:bCs/>
      <w:iCs/>
      <w:sz w:val="20"/>
      <w:szCs w:val="26"/>
    </w:rPr>
  </w:style>
  <w:style w:type="paragraph" w:customStyle="1" w:styleId="DefenceHeading6">
    <w:name w:val="DefenceHeading 6"/>
    <w:basedOn w:val="Normal"/>
    <w:rsid w:val="006B5FD2"/>
    <w:pPr>
      <w:numPr>
        <w:ilvl w:val="5"/>
        <w:numId w:val="41"/>
      </w:numPr>
      <w:spacing w:after="200" w:line="276" w:lineRule="auto"/>
      <w:outlineLvl w:val="5"/>
    </w:pPr>
    <w:rPr>
      <w:sz w:val="20"/>
      <w:szCs w:val="20"/>
    </w:rPr>
  </w:style>
  <w:style w:type="paragraph" w:customStyle="1" w:styleId="DefenceHeading7">
    <w:name w:val="DefenceHeading 7"/>
    <w:basedOn w:val="Normal"/>
    <w:rsid w:val="006B5FD2"/>
    <w:pPr>
      <w:numPr>
        <w:ilvl w:val="6"/>
        <w:numId w:val="41"/>
      </w:numPr>
      <w:spacing w:after="200" w:line="276" w:lineRule="auto"/>
      <w:outlineLvl w:val="6"/>
    </w:pPr>
    <w:rPr>
      <w:sz w:val="20"/>
      <w:szCs w:val="20"/>
    </w:rPr>
  </w:style>
  <w:style w:type="paragraph" w:customStyle="1" w:styleId="DefenceHeading8">
    <w:name w:val="DefenceHeading 8"/>
    <w:basedOn w:val="Normal"/>
    <w:rsid w:val="006B5FD2"/>
    <w:pPr>
      <w:numPr>
        <w:ilvl w:val="7"/>
        <w:numId w:val="41"/>
      </w:numPr>
      <w:spacing w:after="200" w:line="276" w:lineRule="auto"/>
      <w:outlineLvl w:val="7"/>
    </w:pPr>
    <w:rPr>
      <w:sz w:val="20"/>
      <w:szCs w:val="20"/>
    </w:rPr>
  </w:style>
  <w:style w:type="paragraph" w:customStyle="1" w:styleId="DefenceHeading9">
    <w:name w:val="DefenceHeading 9"/>
    <w:next w:val="Normal"/>
    <w:rsid w:val="006B5FD2"/>
    <w:pPr>
      <w:numPr>
        <w:ilvl w:val="8"/>
        <w:numId w:val="41"/>
      </w:numPr>
      <w:spacing w:after="240"/>
      <w:jc w:val="center"/>
    </w:pPr>
    <w:rPr>
      <w:rFonts w:ascii="Arial Bold" w:hAnsi="Arial Bold"/>
      <w:b/>
      <w:caps/>
      <w:sz w:val="28"/>
      <w:szCs w:val="28"/>
      <w:lang w:eastAsia="en-US"/>
    </w:rPr>
  </w:style>
  <w:style w:type="paragraph" w:styleId="ListNumber5">
    <w:name w:val="List Number 5"/>
    <w:basedOn w:val="Normal"/>
    <w:uiPriority w:val="99"/>
    <w:rsid w:val="00045B78"/>
    <w:pPr>
      <w:numPr>
        <w:numId w:val="44"/>
      </w:numPr>
      <w:spacing w:before="180" w:after="60" w:line="276" w:lineRule="auto"/>
      <w:contextualSpacing/>
    </w:pPr>
    <w:rPr>
      <w:rFonts w:ascii="Corbel" w:eastAsia="Corbel" w:hAnsi="Corbel"/>
      <w:szCs w:val="22"/>
    </w:rPr>
  </w:style>
  <w:style w:type="paragraph" w:customStyle="1" w:styleId="Bullets2ndindent">
    <w:name w:val="Bullets (2nd indent)"/>
    <w:basedOn w:val="BodyText"/>
    <w:qFormat/>
    <w:rsid w:val="00045B78"/>
    <w:pPr>
      <w:numPr>
        <w:ilvl w:val="1"/>
        <w:numId w:val="45"/>
      </w:numPr>
      <w:spacing w:before="0" w:beforeAutospacing="0" w:after="120" w:afterAutospacing="0" w:line="240" w:lineRule="atLeast"/>
      <w:jc w:val="left"/>
    </w:pPr>
    <w:rPr>
      <w:rFonts w:ascii="Arial" w:hAnsi="Arial" w:cs="Arial"/>
      <w:sz w:val="19"/>
      <w:szCs w:val="24"/>
    </w:rPr>
  </w:style>
  <w:style w:type="paragraph" w:customStyle="1" w:styleId="Bullets1stindent">
    <w:name w:val="Bullets (1st indent)"/>
    <w:basedOn w:val="Bullets2ndindent"/>
    <w:uiPriority w:val="99"/>
    <w:qFormat/>
    <w:rsid w:val="00045B78"/>
    <w:pPr>
      <w:numPr>
        <w:ilvl w:val="0"/>
      </w:numPr>
    </w:pPr>
  </w:style>
  <w:style w:type="paragraph" w:customStyle="1" w:styleId="Bullets3rdindent">
    <w:name w:val="Bullets (3rd indent)"/>
    <w:basedOn w:val="BodyText"/>
    <w:rsid w:val="00045B78"/>
    <w:pPr>
      <w:numPr>
        <w:ilvl w:val="2"/>
        <w:numId w:val="45"/>
      </w:numPr>
      <w:spacing w:before="0" w:beforeAutospacing="0" w:after="120" w:afterAutospacing="0" w:line="280" w:lineRule="atLeast"/>
      <w:jc w:val="left"/>
    </w:pPr>
    <w:rPr>
      <w:rFonts w:ascii="Arial" w:hAnsi="Arial" w:cs="Arial"/>
      <w:sz w:val="19"/>
      <w:szCs w:val="24"/>
    </w:rPr>
  </w:style>
  <w:style w:type="paragraph" w:customStyle="1" w:styleId="Style4">
    <w:name w:val="Style4"/>
    <w:basedOn w:val="RFPparagraph"/>
    <w:qFormat/>
    <w:rsid w:val="00D53AE2"/>
    <w:pPr>
      <w:ind w:left="1702" w:hanging="851"/>
      <w:outlineLvl w:val="2"/>
    </w:pPr>
  </w:style>
  <w:style w:type="paragraph" w:customStyle="1" w:styleId="GuideNote">
    <w:name w:val="Guide Note"/>
    <w:rsid w:val="00D53AE2"/>
    <w:pPr>
      <w:spacing w:before="60" w:after="60"/>
      <w:ind w:left="1985"/>
    </w:pPr>
    <w:rPr>
      <w:rFonts w:ascii="Arial" w:hAnsi="Arial"/>
      <w:b/>
      <w:caps/>
      <w:vanish/>
      <w:color w:val="FF0000"/>
      <w:sz w:val="16"/>
      <w:lang w:eastAsia="en-US"/>
    </w:rPr>
  </w:style>
  <w:style w:type="paragraph" w:styleId="Revision">
    <w:name w:val="Revision"/>
    <w:hidden/>
    <w:uiPriority w:val="99"/>
    <w:semiHidden/>
    <w:rsid w:val="00B4332C"/>
    <w:rPr>
      <w:sz w:val="24"/>
      <w:szCs w:val="24"/>
      <w:lang w:eastAsia="en-US"/>
    </w:rPr>
  </w:style>
  <w:style w:type="character" w:styleId="CommentReference">
    <w:name w:val="annotation reference"/>
    <w:basedOn w:val="DefaultParagraphFont"/>
    <w:rsid w:val="0081160C"/>
    <w:rPr>
      <w:sz w:val="16"/>
      <w:szCs w:val="16"/>
    </w:rPr>
  </w:style>
  <w:style w:type="paragraph" w:styleId="CommentText">
    <w:name w:val="annotation text"/>
    <w:basedOn w:val="Normal"/>
    <w:link w:val="CommentTextChar"/>
    <w:rsid w:val="0081160C"/>
    <w:rPr>
      <w:sz w:val="20"/>
      <w:szCs w:val="20"/>
    </w:rPr>
  </w:style>
  <w:style w:type="character" w:customStyle="1" w:styleId="CommentTextChar">
    <w:name w:val="Comment Text Char"/>
    <w:basedOn w:val="DefaultParagraphFont"/>
    <w:link w:val="CommentText"/>
    <w:rsid w:val="0081160C"/>
    <w:rPr>
      <w:lang w:eastAsia="en-US"/>
    </w:rPr>
  </w:style>
  <w:style w:type="paragraph" w:styleId="CommentSubject">
    <w:name w:val="annotation subject"/>
    <w:basedOn w:val="CommentText"/>
    <w:next w:val="CommentText"/>
    <w:link w:val="CommentSubjectChar"/>
    <w:rsid w:val="0081160C"/>
    <w:rPr>
      <w:b/>
      <w:bCs/>
    </w:rPr>
  </w:style>
  <w:style w:type="character" w:customStyle="1" w:styleId="CommentSubjectChar">
    <w:name w:val="Comment Subject Char"/>
    <w:basedOn w:val="CommentTextChar"/>
    <w:link w:val="CommentSubject"/>
    <w:rsid w:val="0081160C"/>
    <w:rPr>
      <w:b/>
      <w:bCs/>
      <w:lang w:eastAsia="en-US"/>
    </w:rPr>
  </w:style>
  <w:style w:type="character" w:customStyle="1" w:styleId="FooterChar">
    <w:name w:val="Footer Char"/>
    <w:basedOn w:val="DefaultParagraphFont"/>
    <w:link w:val="Footer"/>
    <w:uiPriority w:val="99"/>
    <w:rsid w:val="003F3BB7"/>
    <w:rPr>
      <w:i/>
      <w:lang w:eastAsia="en-US"/>
    </w:rPr>
  </w:style>
  <w:style w:type="character" w:styleId="UnresolvedMention">
    <w:name w:val="Unresolved Mention"/>
    <w:basedOn w:val="DefaultParagraphFont"/>
    <w:uiPriority w:val="99"/>
    <w:unhideWhenUsed/>
    <w:rsid w:val="00375EB5"/>
    <w:rPr>
      <w:color w:val="605E5C"/>
      <w:shd w:val="clear" w:color="auto" w:fill="E1DFDD"/>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rsid w:val="00004499"/>
    <w:rPr>
      <w:sz w:val="24"/>
      <w:szCs w:val="24"/>
      <w:lang w:eastAsia="en-US"/>
    </w:rPr>
  </w:style>
  <w:style w:type="character" w:customStyle="1" w:styleId="Heading2Char">
    <w:name w:val="Heading 2 Char"/>
    <w:aliases w:val="h2 Char,2 headline Char,h Char,Para2 Char,Heading 2 OL Char,Heading 2subnumbered Char,proj2 Char,proj21 Char,proj22 Char,proj23 Char,proj24 Char,proj25 Char,proj26 Char,proj27 Char,proj28 Char,proj29 Char,proj210 Char,proj211 Char,p Char"/>
    <w:basedOn w:val="DefaultParagraphFont"/>
    <w:link w:val="Heading2"/>
    <w:rsid w:val="0070031F"/>
    <w:rPr>
      <w:rFonts w:ascii="Calibri" w:hAnsi="Calibri"/>
      <w:b/>
      <w:sz w:val="22"/>
      <w:szCs w:val="24"/>
      <w:lang w:eastAsia="en-US"/>
    </w:rPr>
  </w:style>
  <w:style w:type="paragraph" w:customStyle="1" w:styleId="1-PACT">
    <w:name w:val="1. - PACT"/>
    <w:basedOn w:val="Normal"/>
    <w:qFormat/>
    <w:rsid w:val="008422B4"/>
    <w:pPr>
      <w:numPr>
        <w:ilvl w:val="1"/>
        <w:numId w:val="52"/>
      </w:numPr>
      <w:spacing w:before="240"/>
      <w:jc w:val="both"/>
      <w:outlineLvl w:val="3"/>
    </w:pPr>
    <w:rPr>
      <w:rFonts w:ascii="Arial" w:eastAsiaTheme="minorHAnsi" w:hAnsi="Arial" w:cs="Arial"/>
      <w:b/>
      <w:color w:val="482D8C"/>
      <w:sz w:val="44"/>
      <w:szCs w:val="44"/>
    </w:rPr>
  </w:style>
  <w:style w:type="paragraph" w:customStyle="1" w:styleId="11-PACT">
    <w:name w:val="1.1 - PACT"/>
    <w:basedOn w:val="Normal"/>
    <w:qFormat/>
    <w:rsid w:val="008422B4"/>
    <w:pPr>
      <w:numPr>
        <w:ilvl w:val="2"/>
        <w:numId w:val="52"/>
      </w:numPr>
      <w:spacing w:before="240"/>
      <w:jc w:val="both"/>
      <w:outlineLvl w:val="3"/>
    </w:pPr>
    <w:rPr>
      <w:rFonts w:ascii="Arial" w:eastAsiaTheme="minorHAnsi" w:hAnsi="Arial" w:cs="Arial"/>
      <w:color w:val="482D8C"/>
      <w:sz w:val="32"/>
      <w:szCs w:val="32"/>
    </w:rPr>
  </w:style>
  <w:style w:type="paragraph" w:customStyle="1" w:styleId="111-PACT">
    <w:name w:val="1.1.1. - PACT"/>
    <w:basedOn w:val="Normal"/>
    <w:link w:val="111-PACTChar"/>
    <w:qFormat/>
    <w:rsid w:val="008422B4"/>
    <w:pPr>
      <w:numPr>
        <w:ilvl w:val="3"/>
        <w:numId w:val="52"/>
      </w:numPr>
      <w:jc w:val="both"/>
      <w:outlineLvl w:val="3"/>
    </w:pPr>
    <w:rPr>
      <w:rFonts w:eastAsiaTheme="minorHAnsi"/>
      <w:szCs w:val="22"/>
    </w:rPr>
  </w:style>
  <w:style w:type="paragraph" w:customStyle="1" w:styleId="a-PACT">
    <w:name w:val="(a) - PACT"/>
    <w:basedOn w:val="i-PACT"/>
    <w:qFormat/>
    <w:rsid w:val="008422B4"/>
    <w:pPr>
      <w:numPr>
        <w:ilvl w:val="4"/>
      </w:numPr>
      <w:outlineLvl w:val="4"/>
    </w:pPr>
  </w:style>
  <w:style w:type="paragraph" w:customStyle="1" w:styleId="i-PACT">
    <w:name w:val="i. - PACT"/>
    <w:basedOn w:val="Normal"/>
    <w:qFormat/>
    <w:rsid w:val="008422B4"/>
    <w:pPr>
      <w:numPr>
        <w:ilvl w:val="5"/>
        <w:numId w:val="52"/>
      </w:numPr>
      <w:jc w:val="both"/>
      <w:outlineLvl w:val="5"/>
    </w:pPr>
    <w:rPr>
      <w:rFonts w:eastAsia="Calibri"/>
      <w:szCs w:val="22"/>
    </w:rPr>
  </w:style>
  <w:style w:type="paragraph" w:customStyle="1" w:styleId="Schedule1PACT">
    <w:name w:val="Schedule 1. PACT"/>
    <w:basedOn w:val="Normal"/>
    <w:qFormat/>
    <w:rsid w:val="008422B4"/>
    <w:pPr>
      <w:pageBreakBefore/>
      <w:numPr>
        <w:numId w:val="52"/>
      </w:numPr>
      <w:spacing w:before="240"/>
      <w:outlineLvl w:val="3"/>
    </w:pPr>
    <w:rPr>
      <w:rFonts w:asciiTheme="majorHAnsi" w:eastAsiaTheme="minorHAnsi" w:hAnsiTheme="majorHAnsi" w:cstheme="majorHAnsi"/>
      <w:b/>
      <w:color w:val="482D8C"/>
      <w:sz w:val="44"/>
      <w:szCs w:val="44"/>
    </w:rPr>
  </w:style>
  <w:style w:type="character" w:customStyle="1" w:styleId="111-PACTChar">
    <w:name w:val="1.1.1. - PACT Char"/>
    <w:basedOn w:val="DefaultParagraphFont"/>
    <w:link w:val="111-PACT"/>
    <w:rsid w:val="008422B4"/>
    <w:rPr>
      <w:rFonts w:ascii="Calibri" w:eastAsiaTheme="minorHAnsi" w:hAnsi="Calibri"/>
      <w:sz w:val="22"/>
      <w:szCs w:val="22"/>
      <w:lang w:eastAsia="en-US"/>
    </w:rPr>
  </w:style>
  <w:style w:type="character" w:styleId="Mention">
    <w:name w:val="Mention"/>
    <w:basedOn w:val="DefaultParagraphFont"/>
    <w:uiPriority w:val="99"/>
    <w:unhideWhenUsed/>
    <w:rsid w:val="0017237E"/>
    <w:rPr>
      <w:color w:val="2B579A"/>
      <w:shd w:val="clear" w:color="auto" w:fill="E1DFDD"/>
    </w:rPr>
  </w:style>
  <w:style w:type="paragraph" w:styleId="TOCHeading">
    <w:name w:val="TOC Heading"/>
    <w:basedOn w:val="Heading1"/>
    <w:next w:val="Normal"/>
    <w:uiPriority w:val="39"/>
    <w:unhideWhenUsed/>
    <w:qFormat/>
    <w:rsid w:val="00DD3C37"/>
    <w:pPr>
      <w:keepLines/>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lang w:val="en-US"/>
    </w:rPr>
  </w:style>
  <w:style w:type="paragraph" w:customStyle="1" w:styleId="Default">
    <w:name w:val="Default"/>
    <w:basedOn w:val="Normal"/>
    <w:rsid w:val="002A7C2B"/>
    <w:pPr>
      <w:autoSpaceDE w:val="0"/>
      <w:autoSpaceDN w:val="0"/>
      <w:spacing w:before="0" w:after="0"/>
    </w:pPr>
    <w:rPr>
      <w:rFonts w:eastAsiaTheme="minorHAnsi" w:cs="Calibri"/>
      <w:color w:val="000000"/>
      <w:sz w:val="24"/>
    </w:rPr>
  </w:style>
  <w:style w:type="table" w:styleId="TableGrid">
    <w:name w:val="Table Grid"/>
    <w:basedOn w:val="TableNormal"/>
    <w:rsid w:val="0004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405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8213">
      <w:bodyDiv w:val="1"/>
      <w:marLeft w:val="0"/>
      <w:marRight w:val="0"/>
      <w:marTop w:val="0"/>
      <w:marBottom w:val="0"/>
      <w:divBdr>
        <w:top w:val="none" w:sz="0" w:space="0" w:color="auto"/>
        <w:left w:val="none" w:sz="0" w:space="0" w:color="auto"/>
        <w:bottom w:val="none" w:sz="0" w:space="0" w:color="auto"/>
        <w:right w:val="none" w:sz="0" w:space="0" w:color="auto"/>
      </w:divBdr>
    </w:div>
    <w:div w:id="12737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CPMO@act.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0386b8-e6c7-43f2-a323-f6fef2c951da">
      <Terms xmlns="http://schemas.microsoft.com/office/infopath/2007/PartnerControls"/>
    </lcf76f155ced4ddcb4097134ff3c332f>
    <TaxCatchAll xmlns="18e38f2b-bce5-405b-87db-d1ec1da05c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87905B3EAD849ADEDC1DD69994675" ma:contentTypeVersion="15" ma:contentTypeDescription="Create a new document." ma:contentTypeScope="" ma:versionID="181e4ff43dcb660d02f1694c701582ea">
  <xsd:schema xmlns:xsd="http://www.w3.org/2001/XMLSchema" xmlns:xs="http://www.w3.org/2001/XMLSchema" xmlns:p="http://schemas.microsoft.com/office/2006/metadata/properties" xmlns:ns2="c20386b8-e6c7-43f2-a323-f6fef2c951da" xmlns:ns3="18e38f2b-bce5-405b-87db-d1ec1da05c25" targetNamespace="http://schemas.microsoft.com/office/2006/metadata/properties" ma:root="true" ma:fieldsID="ad6c6fd98a5bd957153a593a8e37436c" ns2:_="" ns3:_="">
    <xsd:import namespace="c20386b8-e6c7-43f2-a323-f6fef2c951da"/>
    <xsd:import namespace="18e38f2b-bce5-405b-87db-d1ec1da05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386b8-e6c7-43f2-a323-f6fef2c95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38f2b-bce5-405b-87db-d1ec1da05c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7a714a-46e5-42de-95f9-c958dc127c65}" ma:internalName="TaxCatchAll" ma:showField="CatchAllData" ma:web="18e38f2b-bce5-405b-87db-d1ec1da05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A9EDB-EFFB-425C-A5DF-CA737A6ACAAC}">
  <ds:schemaRefs>
    <ds:schemaRef ds:uri="http://schemas.microsoft.com/office/2006/metadata/properties"/>
    <ds:schemaRef ds:uri="http://schemas.microsoft.com/office/infopath/2007/PartnerControls"/>
    <ds:schemaRef ds:uri="c20386b8-e6c7-43f2-a323-f6fef2c951da"/>
    <ds:schemaRef ds:uri="18e38f2b-bce5-405b-87db-d1ec1da05c25"/>
  </ds:schemaRefs>
</ds:datastoreItem>
</file>

<file path=customXml/itemProps2.xml><?xml version="1.0" encoding="utf-8"?>
<ds:datastoreItem xmlns:ds="http://schemas.openxmlformats.org/officeDocument/2006/customXml" ds:itemID="{0E0F2E96-5EBD-4C88-AEC8-E99159E0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386b8-e6c7-43f2-a323-f6fef2c951da"/>
    <ds:schemaRef ds:uri="18e38f2b-bce5-405b-87db-d1ec1da05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3C996-5493-404B-9040-AD7BA67217C7}">
  <ds:schemaRefs>
    <ds:schemaRef ds:uri="http://schemas.microsoft.com/sharepoint/v3/contenttype/forms"/>
  </ds:schemaRefs>
</ds:datastoreItem>
</file>

<file path=customXml/itemProps4.xml><?xml version="1.0" encoding="utf-8"?>
<ds:datastoreItem xmlns:ds="http://schemas.openxmlformats.org/officeDocument/2006/customXml" ds:itemID="{782CF7DF-2FC5-4009-AFE8-4790A671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7386</Words>
  <Characters>42101</Characters>
  <Application>Microsoft Office Word</Application>
  <DocSecurity>0</DocSecurity>
  <Lines>350</Lines>
  <Paragraphs>98</Paragraphs>
  <ScaleCrop>false</ScaleCrop>
  <Manager>Policy and Capital Coordination</Manager>
  <Company>Procurment Solutions</Company>
  <LinksUpToDate>false</LinksUpToDate>
  <CharactersWithSpaces>49389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Conditions Tender Construction v4 SLJC</dc:title>
  <dc:subject>Standard Conditions Tender Construction v4 SLJC</dc:subject>
  <dc:creator>Procurement</dc:creator>
  <cp:keywords>Standard Conditions Tender Construction v4 SLJC</cp:keywords>
  <dc:description>Updated 11/1/2019  SLJC</dc:description>
  <cp:lastModifiedBy>Maka, Ana</cp:lastModifiedBy>
  <cp:revision>2</cp:revision>
  <cp:lastPrinted>2016-12-02T14:03:00Z</cp:lastPrinted>
  <dcterms:created xsi:type="dcterms:W3CDTF">2022-07-12T06:23:00Z</dcterms:created>
  <dcterms:modified xsi:type="dcterms:W3CDTF">2022-07-12T06:23:00Z</dcterms:modified>
  <cp:category>Tender Processes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0x010100BD087905B3EAD849ADEDC1DD69994675</vt:lpwstr>
  </property>
  <property fmtid="{D5CDD505-2E9C-101B-9397-08002B2CF9AE}" pid="3" name="Objective-Id">
    <vt:lpwstr>A30039588</vt:lpwstr>
  </property>
  <property fmtid="{D5CDD505-2E9C-101B-9397-08002B2CF9AE}" pid="4" name="Objective-Title">
    <vt:lpwstr>Standard Conditions of Tender Construction-20220610</vt:lpwstr>
  </property>
  <property fmtid="{D5CDD505-2E9C-101B-9397-08002B2CF9AE}" pid="5" name="Objective-Comment">
    <vt:lpwstr/>
  </property>
  <property fmtid="{D5CDD505-2E9C-101B-9397-08002B2CF9AE}" pid="6" name="Objective-CreationStamp">
    <vt:filetime>2021-07-30T04:11:55Z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2022-06-09T03:29:28Z</vt:filetime>
  </property>
  <property fmtid="{D5CDD505-2E9C-101B-9397-08002B2CF9AE}" pid="10" name="Objective-ModificationStamp">
    <vt:filetime>2022-06-09T03:29:47Z</vt:filetime>
  </property>
  <property fmtid="{D5CDD505-2E9C-101B-9397-08002B2CF9AE}" pid="11" name="Objective-Owner">
    <vt:lpwstr>Sam O'Ryan</vt:lpwstr>
  </property>
  <property fmtid="{D5CDD505-2E9C-101B-9397-08002B2CF9AE}" pid="12" name="Objective-Path">
    <vt:lpwstr>Whole of ACT Government:MPC - Major Projects Canberra:02. Project Development and Support Group:02. Ministerial, Governance and Corporate Support:01. Governance:02. MPC Quality Management System:02.2 Policies, Core Processes and Enabling Tools:02.2.16 Project Delivery Framework:2.0 Foundations:1.0 Contracts:General:Templates: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minor format updates</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MPC</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MediaServiceImageTags">
    <vt:lpwstr/>
  </property>
</Properties>
</file>