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9F4001" w:rsidRDefault="001240D2" w:rsidP="009B52BB">
      <w:pPr>
        <w:rPr>
          <w:rFonts w:asciiTheme="minorHAnsi" w:hAnsiTheme="minorHAnsi"/>
        </w:rPr>
      </w:pPr>
    </w:p>
    <w:p w:rsidR="002E211C" w:rsidRPr="002E211C" w:rsidRDefault="002E211C" w:rsidP="002E211C">
      <w:pPr>
        <w:pStyle w:val="DefenceNormal"/>
        <w:rPr>
          <w:rFonts w:asciiTheme="minorHAnsi" w:hAnsiTheme="minorHAnsi"/>
          <w:iCs/>
          <w:color w:val="FF0000"/>
        </w:rPr>
      </w:pPr>
      <w:r w:rsidRPr="002E211C">
        <w:rPr>
          <w:rFonts w:asciiTheme="minorHAnsi" w:hAnsiTheme="minorHAnsi"/>
        </w:rPr>
        <w:t xml:space="preserve">To:  </w:t>
      </w:r>
      <w:r w:rsidRPr="002E211C">
        <w:rPr>
          <w:rFonts w:asciiTheme="minorHAnsi" w:hAnsiTheme="minorHAnsi"/>
          <w:iCs/>
          <w:color w:val="FF0000"/>
        </w:rPr>
        <w:t>[Insert name of Contract Administrator]</w:t>
      </w:r>
    </w:p>
    <w:p w:rsidR="002E211C" w:rsidRPr="002E211C" w:rsidRDefault="002E211C" w:rsidP="002E211C">
      <w:pPr>
        <w:pStyle w:val="DefenceNormal"/>
        <w:rPr>
          <w:rFonts w:asciiTheme="minorHAnsi" w:hAnsiTheme="minorHAnsi"/>
          <w:b/>
          <w:bCs/>
        </w:rPr>
      </w:pPr>
    </w:p>
    <w:p w:rsidR="002E211C" w:rsidRPr="002E211C" w:rsidRDefault="002E211C" w:rsidP="002E211C">
      <w:pPr>
        <w:pStyle w:val="DefenceNormal"/>
        <w:jc w:val="center"/>
        <w:rPr>
          <w:rFonts w:asciiTheme="minorHAnsi" w:hAnsiTheme="minorHAnsi"/>
          <w:b/>
          <w:bCs/>
        </w:rPr>
      </w:pPr>
      <w:r w:rsidRPr="002E211C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BA06CA" w:rsidRPr="00BA06CA">
        <w:rPr>
          <w:rFonts w:asciiTheme="minorHAnsi" w:hAnsiTheme="minorHAnsi"/>
          <w:b/>
          <w:bCs/>
          <w:iCs/>
          <w:color w:val="000000" w:themeColor="text1"/>
        </w:rPr>
        <w:t xml:space="preserve">(DSC-ACT-2013) </w:t>
      </w:r>
      <w:r w:rsidRPr="002E211C">
        <w:rPr>
          <w:rFonts w:asciiTheme="minorHAnsi" w:hAnsiTheme="minorHAnsi"/>
          <w:b/>
          <w:bCs/>
          <w:iCs/>
        </w:rPr>
        <w:t>(</w:t>
      </w:r>
      <w:r w:rsidR="00BA06CA">
        <w:rPr>
          <w:rFonts w:asciiTheme="minorHAnsi" w:hAnsiTheme="minorHAnsi"/>
          <w:b/>
          <w:bCs/>
          <w:iCs/>
        </w:rPr>
        <w:t>“</w:t>
      </w:r>
      <w:r w:rsidRPr="002E211C">
        <w:rPr>
          <w:rFonts w:asciiTheme="minorHAnsi" w:hAnsiTheme="minorHAnsi"/>
          <w:b/>
          <w:bCs/>
          <w:iCs/>
        </w:rPr>
        <w:t>Contract</w:t>
      </w:r>
      <w:r w:rsidR="00BA06CA">
        <w:rPr>
          <w:rFonts w:asciiTheme="minorHAnsi" w:hAnsiTheme="minorHAnsi"/>
          <w:b/>
          <w:bCs/>
          <w:iCs/>
        </w:rPr>
        <w:t>”</w:t>
      </w:r>
      <w:r w:rsidRPr="002E211C">
        <w:rPr>
          <w:rFonts w:asciiTheme="minorHAnsi" w:hAnsiTheme="minorHAnsi"/>
          <w:b/>
          <w:bCs/>
          <w:iCs/>
        </w:rPr>
        <w:t>)</w:t>
      </w:r>
    </w:p>
    <w:p w:rsidR="002E211C" w:rsidRPr="002E211C" w:rsidRDefault="002E211C" w:rsidP="002E211C">
      <w:pPr>
        <w:pStyle w:val="DefenceNormal"/>
        <w:jc w:val="center"/>
        <w:rPr>
          <w:rFonts w:asciiTheme="minorHAnsi" w:hAnsiTheme="minorHAnsi"/>
          <w:b/>
          <w:bCs/>
        </w:rPr>
      </w:pPr>
      <w:r w:rsidRPr="002E211C">
        <w:rPr>
          <w:rFonts w:asciiTheme="minorHAnsi" w:hAnsiTheme="minorHAnsi"/>
          <w:b/>
          <w:bCs/>
        </w:rPr>
        <w:t>CLAIM FOR A FURTHER EXTENSION OF TIME</w:t>
      </w:r>
    </w:p>
    <w:p w:rsidR="002E211C" w:rsidRPr="002E211C" w:rsidRDefault="002E211C" w:rsidP="002E211C">
      <w:pPr>
        <w:pStyle w:val="DefenceNormal"/>
        <w:jc w:val="center"/>
        <w:rPr>
          <w:rFonts w:asciiTheme="minorHAnsi" w:hAnsiTheme="minorHAnsi"/>
          <w:b/>
          <w:bCs/>
        </w:rPr>
      </w:pPr>
      <w:r w:rsidRPr="002E211C">
        <w:rPr>
          <w:rFonts w:asciiTheme="minorHAnsi" w:hAnsiTheme="minorHAnsi"/>
          <w:b/>
          <w:bCs/>
        </w:rPr>
        <w:t>Clause 8.6(b)</w:t>
      </w:r>
    </w:p>
    <w:p w:rsidR="002E211C" w:rsidRPr="002E211C" w:rsidRDefault="002E211C" w:rsidP="002E211C">
      <w:pPr>
        <w:pStyle w:val="DefenceNormal"/>
        <w:rPr>
          <w:rFonts w:asciiTheme="minorHAnsi" w:hAnsiTheme="minorHAnsi"/>
        </w:rPr>
      </w:pPr>
    </w:p>
    <w:p w:rsidR="002E211C" w:rsidRPr="002E211C" w:rsidRDefault="002E211C" w:rsidP="002E211C">
      <w:pPr>
        <w:pStyle w:val="DefenceNormal"/>
        <w:rPr>
          <w:rFonts w:asciiTheme="minorHAnsi" w:hAnsiTheme="minorHAnsi"/>
        </w:rPr>
      </w:pPr>
      <w:r w:rsidRPr="002E211C">
        <w:rPr>
          <w:rFonts w:asciiTheme="minorHAnsi" w:hAnsiTheme="minorHAnsi"/>
        </w:rPr>
        <w:t xml:space="preserve">The Consultant refers to its claim dated </w:t>
      </w:r>
      <w:r w:rsidRPr="002E211C">
        <w:rPr>
          <w:rFonts w:asciiTheme="minorHAnsi" w:hAnsiTheme="minorHAnsi"/>
          <w:color w:val="FF0000"/>
        </w:rPr>
        <w:t xml:space="preserve">[insert date] </w:t>
      </w:r>
      <w:r w:rsidRPr="002E211C">
        <w:rPr>
          <w:rFonts w:asciiTheme="minorHAnsi" w:hAnsiTheme="minorHAnsi"/>
        </w:rPr>
        <w:t>for an extension of time to the Date for Completion of the following Milestone: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  <w:iCs/>
          <w:color w:val="FF0000"/>
        </w:rPr>
      </w:pPr>
      <w:proofErr w:type="gramStart"/>
      <w:r w:rsidRPr="002E211C">
        <w:rPr>
          <w:rFonts w:asciiTheme="minorHAnsi" w:hAnsiTheme="minorHAnsi"/>
          <w:iCs/>
          <w:color w:val="FF0000"/>
        </w:rPr>
        <w:t>[Insert Milestone].</w:t>
      </w:r>
      <w:proofErr w:type="gramEnd"/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</w:rPr>
        <w:t>The effects of the delay specified in that notice have continued beyond 14 days after the commencement of the occurrence causing the delay.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</w:rPr>
        <w:t>The following detailed particulars of the delay and the occurrence causing the delay are provided: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  <w:color w:val="FF0000"/>
        </w:rPr>
        <w:t xml:space="preserve">[Insert </w:t>
      </w:r>
      <w:r w:rsidRPr="002E211C">
        <w:rPr>
          <w:rFonts w:asciiTheme="minorHAnsi" w:hAnsiTheme="minorHAnsi"/>
          <w:iCs/>
          <w:color w:val="FF0000"/>
        </w:rPr>
        <w:t>particulars</w:t>
      </w:r>
      <w:r w:rsidRPr="002E211C">
        <w:rPr>
          <w:rFonts w:asciiTheme="minorHAnsi" w:hAnsiTheme="minorHAnsi"/>
          <w:color w:val="FF0000"/>
        </w:rPr>
        <w:t xml:space="preserve"> of the delay and the occurrence causing the delay]</w:t>
      </w:r>
      <w:r w:rsidRPr="002E211C">
        <w:rPr>
          <w:rFonts w:asciiTheme="minorHAnsi" w:hAnsiTheme="minorHAnsi"/>
        </w:rPr>
        <w:t>.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</w:rPr>
        <w:t xml:space="preserve">In accordance with clause 8.6(b) of the Contract, the Consultant claims a further extension of time in respect of the following further period of delay.  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</w:rPr>
        <w:t xml:space="preserve">The number of days for which the further extension of time is claimed is </w:t>
      </w:r>
      <w:r w:rsidRPr="002E211C">
        <w:rPr>
          <w:rFonts w:asciiTheme="minorHAnsi" w:hAnsiTheme="minorHAnsi"/>
          <w:iCs/>
          <w:color w:val="FF0000"/>
        </w:rPr>
        <w:t>[insert number of days]</w:t>
      </w:r>
      <w:r w:rsidRPr="002E211C">
        <w:rPr>
          <w:rFonts w:asciiTheme="minorHAnsi" w:hAnsiTheme="minorHAnsi"/>
        </w:rPr>
        <w:t>.  The basis for calculating this period is as follows:</w:t>
      </w:r>
    </w:p>
    <w:p w:rsidR="002E211C" w:rsidRPr="002E211C" w:rsidRDefault="002E211C" w:rsidP="002E211C">
      <w:pPr>
        <w:pStyle w:val="DefenceNormal"/>
        <w:tabs>
          <w:tab w:val="left" w:pos="770"/>
        </w:tabs>
        <w:rPr>
          <w:rFonts w:asciiTheme="minorHAnsi" w:hAnsiTheme="minorHAnsi"/>
        </w:rPr>
      </w:pPr>
      <w:r w:rsidRPr="002E211C">
        <w:rPr>
          <w:rFonts w:asciiTheme="minorHAnsi" w:hAnsiTheme="minorHAnsi"/>
          <w:iCs/>
          <w:color w:val="FF0000"/>
        </w:rPr>
        <w:t>[Insert the basis for calculating the further extension of time].</w:t>
      </w:r>
    </w:p>
    <w:p w:rsidR="002E211C" w:rsidRPr="002E211C" w:rsidRDefault="002E211C" w:rsidP="002E211C">
      <w:pPr>
        <w:pStyle w:val="DefenceNormal"/>
        <w:rPr>
          <w:rFonts w:asciiTheme="minorHAnsi" w:hAnsiTheme="minorHAnsi"/>
        </w:rPr>
      </w:pPr>
    </w:p>
    <w:p w:rsidR="002E211C" w:rsidRPr="002E211C" w:rsidRDefault="002E211C" w:rsidP="002E211C">
      <w:pPr>
        <w:pStyle w:val="DefenceNormal"/>
        <w:rPr>
          <w:rFonts w:asciiTheme="minorHAnsi" w:hAnsiTheme="minorHAnsi"/>
        </w:rPr>
      </w:pPr>
    </w:p>
    <w:p w:rsidR="002E211C" w:rsidRPr="002E211C" w:rsidRDefault="002E211C" w:rsidP="002E211C">
      <w:pPr>
        <w:pStyle w:val="DefenceNormal"/>
        <w:rPr>
          <w:rFonts w:asciiTheme="minorHAnsi" w:hAnsiTheme="minorHAnsi"/>
          <w:iCs/>
          <w:color w:val="FF0000"/>
        </w:rPr>
      </w:pPr>
      <w:r w:rsidRPr="002E211C">
        <w:rPr>
          <w:rFonts w:asciiTheme="minorHAnsi" w:hAnsiTheme="minorHAnsi"/>
          <w:iCs/>
          <w:color w:val="FF0000"/>
        </w:rPr>
        <w:t>[Signature]</w:t>
      </w:r>
    </w:p>
    <w:p w:rsidR="00BA06CA" w:rsidRPr="002E211C" w:rsidRDefault="00BA06CA" w:rsidP="00BA06CA">
      <w:pPr>
        <w:pStyle w:val="DefenceNormal"/>
        <w:rPr>
          <w:rFonts w:asciiTheme="minorHAnsi" w:hAnsiTheme="minorHAnsi"/>
          <w:iCs/>
        </w:rPr>
      </w:pPr>
      <w:r w:rsidRPr="002E211C">
        <w:rPr>
          <w:rFonts w:asciiTheme="minorHAnsi" w:hAnsiTheme="minorHAnsi"/>
          <w:iCs/>
        </w:rPr>
        <w:t>Consultant</w:t>
      </w:r>
    </w:p>
    <w:p w:rsidR="002E211C" w:rsidRPr="002E211C" w:rsidRDefault="002E211C" w:rsidP="00BA06CA">
      <w:pPr>
        <w:pStyle w:val="DefenceNormal"/>
        <w:rPr>
          <w:rFonts w:asciiTheme="minorHAnsi" w:hAnsiTheme="minorHAnsi"/>
          <w:iCs/>
          <w:color w:val="FF0000"/>
        </w:rPr>
      </w:pPr>
      <w:r w:rsidRPr="002E211C">
        <w:rPr>
          <w:rFonts w:asciiTheme="minorHAnsi" w:hAnsiTheme="minorHAnsi"/>
          <w:iCs/>
          <w:color w:val="FF0000"/>
        </w:rPr>
        <w:t>[Insert date]</w:t>
      </w:r>
    </w:p>
    <w:p w:rsidR="009B52BB" w:rsidRPr="002E211C" w:rsidRDefault="009B52BB" w:rsidP="002E211C">
      <w:pPr>
        <w:pStyle w:val="DefenceNormal"/>
        <w:rPr>
          <w:rFonts w:asciiTheme="minorHAnsi" w:hAnsiTheme="minorHAnsi"/>
          <w:b/>
          <w:color w:val="FF0000"/>
        </w:rPr>
      </w:pPr>
    </w:p>
    <w:sectPr w:rsidR="009B52BB" w:rsidRPr="002E211C" w:rsidSect="0008215E">
      <w:headerReference w:type="default" r:id="rId8"/>
      <w:footerReference w:type="default" r:id="rId9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B1" w:rsidRPr="001240D2" w:rsidRDefault="00F433B1" w:rsidP="001240D2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F433B1" w:rsidRDefault="00F433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6CA" w:rsidRDefault="00BA06CA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Design Consultant.  Any text in red is to be completed by the drafter.  Delete this note and any other prompts prior to completing the letter.  </w:t>
    </w:r>
  </w:p>
  <w:p w:rsidR="00BA06CA" w:rsidRDefault="00BA06CA">
    <w:pPr>
      <w:pStyle w:val="Header"/>
      <w:rPr>
        <w:rFonts w:asciiTheme="minorHAnsi" w:hAnsiTheme="minorHAnsi"/>
        <w:color w:val="FF0000"/>
      </w:rPr>
    </w:pPr>
  </w:p>
  <w:p w:rsidR="00F433B1" w:rsidRPr="00BA06CA" w:rsidRDefault="00BA06CA">
    <w:pPr>
      <w:pStyle w:val="Header"/>
      <w:rPr>
        <w:rFonts w:asciiTheme="minorHAnsi" w:hAnsiTheme="minorHAnsi"/>
        <w:color w:val="FF0000"/>
      </w:rPr>
    </w:pPr>
    <w:r w:rsidRPr="00BA06CA">
      <w:rPr>
        <w:rFonts w:asciiTheme="minorHAnsi" w:hAnsiTheme="minorHAnsi"/>
        <w:iCs/>
        <w:color w:val="FF0000"/>
      </w:rPr>
      <w:t>Claims for further extensions of time must be given every 14 days after the initial claim for extension of time until 7 days after the end of the effects of the delay</w:t>
    </w:r>
    <w:r>
      <w:rPr>
        <w:rFonts w:asciiTheme="minorHAnsi" w:hAnsiTheme="minorHAnsi"/>
        <w:color w:val="FF0000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123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A731F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891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0C"/>
    <w:rsid w:val="00B9539B"/>
    <w:rsid w:val="00B968CA"/>
    <w:rsid w:val="00B96D60"/>
    <w:rsid w:val="00B97A16"/>
    <w:rsid w:val="00B97B08"/>
    <w:rsid w:val="00BA06CA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216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B313D-ADAB-4698-AF67-D9D4A3B00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2014-04-01T04:28:00Z</dcterms:created>
  <dcterms:modified xsi:type="dcterms:W3CDTF">2014-04-01T04:28:00Z</dcterms:modified>
</cp:coreProperties>
</file>