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6F3A1" w14:textId="77777777" w:rsidR="00FF5029" w:rsidRDefault="00FF5029" w:rsidP="00FF5029">
      <w:pPr>
        <w:pStyle w:val="Heading1"/>
        <w:tabs>
          <w:tab w:val="left" w:pos="3684"/>
        </w:tabs>
        <w:ind w:left="-142" w:right="-113"/>
        <w:jc w:val="right"/>
        <w:rPr>
          <w:spacing w:val="-6"/>
          <w:sz w:val="44"/>
          <w:szCs w:val="44"/>
          <w:u w:val="none"/>
        </w:rPr>
      </w:pPr>
      <w:bookmarkStart w:id="0" w:name="_Hlk58484484"/>
      <w:r w:rsidRPr="007160AB">
        <w:rPr>
          <w:sz w:val="44"/>
          <w:szCs w:val="44"/>
          <w:u w:val="none"/>
        </w:rPr>
        <w:t>CHIEF PSYCHIATRIST</w:t>
      </w:r>
      <w:r w:rsidRPr="007160AB">
        <w:rPr>
          <w:spacing w:val="-6"/>
          <w:sz w:val="44"/>
          <w:szCs w:val="44"/>
          <w:u w:val="none"/>
        </w:rPr>
        <w:t xml:space="preserve"> </w:t>
      </w:r>
    </w:p>
    <w:bookmarkEnd w:id="0"/>
    <w:p w14:paraId="6D7D4FB6" w14:textId="385A48B0" w:rsidR="00FF5029" w:rsidRPr="00BE111F" w:rsidRDefault="00FF5029" w:rsidP="00FF5029">
      <w:pPr>
        <w:pStyle w:val="Heading1"/>
        <w:pBdr>
          <w:bottom w:val="single" w:sz="4" w:space="1" w:color="auto"/>
        </w:pBdr>
        <w:tabs>
          <w:tab w:val="left" w:pos="3684"/>
        </w:tabs>
        <w:ind w:left="-284" w:right="-113"/>
        <w:jc w:val="right"/>
        <w:rPr>
          <w:color w:val="C00000"/>
          <w:sz w:val="44"/>
          <w:szCs w:val="44"/>
          <w:highlight w:val="yellow"/>
          <w:u w:val="none"/>
        </w:rPr>
      </w:pPr>
      <w:r>
        <w:rPr>
          <w:color w:val="C00000"/>
          <w:spacing w:val="-6"/>
          <w:sz w:val="44"/>
          <w:szCs w:val="44"/>
          <w:u w:val="none"/>
        </w:rPr>
        <w:t>Memo</w:t>
      </w:r>
    </w:p>
    <w:p w14:paraId="577D2B16" w14:textId="77777777" w:rsidR="00FF5029" w:rsidRDefault="00FF5029" w:rsidP="00FF5029">
      <w:pPr>
        <w:rPr>
          <w:b/>
          <w:bCs/>
          <w:sz w:val="36"/>
          <w:szCs w:val="36"/>
        </w:rPr>
      </w:pPr>
    </w:p>
    <w:p w14:paraId="20065CA0" w14:textId="07750BF4" w:rsidR="00FF5029" w:rsidRDefault="00FF5029" w:rsidP="00FF5029">
      <w:pPr>
        <w:spacing w:after="1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To: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A</w:t>
      </w:r>
      <w:r w:rsidR="007D7D05">
        <w:rPr>
          <w:b/>
          <w:bCs/>
          <w:sz w:val="36"/>
          <w:szCs w:val="36"/>
        </w:rPr>
        <w:t>pproved mental health facilities</w:t>
      </w:r>
    </w:p>
    <w:p w14:paraId="30293473" w14:textId="67A37C55" w:rsidR="00FF5029" w:rsidRDefault="00FF5029" w:rsidP="007D7D05">
      <w:pPr>
        <w:pStyle w:val="NoSpacing"/>
        <w:pBdr>
          <w:bottom w:val="single" w:sz="4" w:space="1" w:color="auto"/>
        </w:pBdr>
        <w:ind w:left="1440" w:hanging="14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Subject:</w:t>
      </w:r>
      <w:r>
        <w:rPr>
          <w:b/>
          <w:bCs/>
          <w:sz w:val="36"/>
          <w:szCs w:val="36"/>
        </w:rPr>
        <w:tab/>
        <w:t>Process for an inpatient admitted voluntarily who requires involuntary care</w:t>
      </w:r>
    </w:p>
    <w:p w14:paraId="05E5B2D5" w14:textId="3B1AF1E7" w:rsidR="00D92F23" w:rsidRDefault="00D92F23" w:rsidP="007D7D05">
      <w:pPr>
        <w:pStyle w:val="NoSpacing"/>
        <w:pBdr>
          <w:bottom w:val="single" w:sz="4" w:space="1" w:color="auto"/>
        </w:pBdr>
        <w:ind w:left="1440" w:hanging="14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Date: </w:t>
      </w:r>
      <w:r>
        <w:rPr>
          <w:b/>
          <w:bCs/>
          <w:sz w:val="36"/>
          <w:szCs w:val="36"/>
        </w:rPr>
        <w:tab/>
        <w:t xml:space="preserve">2 </w:t>
      </w:r>
      <w:proofErr w:type="gramStart"/>
      <w:r>
        <w:rPr>
          <w:b/>
          <w:bCs/>
          <w:sz w:val="36"/>
          <w:szCs w:val="36"/>
        </w:rPr>
        <w:t>December,</w:t>
      </w:r>
      <w:proofErr w:type="gramEnd"/>
      <w:r>
        <w:rPr>
          <w:b/>
          <w:bCs/>
          <w:sz w:val="36"/>
          <w:szCs w:val="36"/>
        </w:rPr>
        <w:t xml:space="preserve"> 2021</w:t>
      </w:r>
    </w:p>
    <w:p w14:paraId="66655F0E" w14:textId="77777777" w:rsidR="007D7D05" w:rsidRDefault="007D7D05" w:rsidP="00635166">
      <w:pPr>
        <w:pStyle w:val="NoSpacing"/>
        <w:pBdr>
          <w:bottom w:val="single" w:sz="4" w:space="1" w:color="auto"/>
        </w:pBdr>
        <w:ind w:left="1440" w:hanging="1440"/>
        <w:rPr>
          <w:b/>
          <w:bCs/>
          <w:sz w:val="36"/>
          <w:szCs w:val="36"/>
        </w:rPr>
      </w:pPr>
    </w:p>
    <w:p w14:paraId="10276700" w14:textId="6E84EBEB" w:rsidR="00FF5029" w:rsidRDefault="00FF5029" w:rsidP="00FF5029">
      <w:pPr>
        <w:rPr>
          <w:b/>
          <w:bCs/>
          <w:sz w:val="36"/>
          <w:szCs w:val="36"/>
        </w:rPr>
      </w:pPr>
    </w:p>
    <w:p w14:paraId="34C6CE2D" w14:textId="26C046C0" w:rsidR="007D7D05" w:rsidRDefault="007D7D05" w:rsidP="00635166">
      <w:pPr>
        <w:pStyle w:val="TableParagraph"/>
      </w:pPr>
      <w:r>
        <w:t xml:space="preserve">Please ensure that </w:t>
      </w:r>
      <w:r w:rsidR="00D92F23">
        <w:t xml:space="preserve">there is a clear legal basis for involuntary treatment of </w:t>
      </w:r>
      <w:r>
        <w:t>a consumer</w:t>
      </w:r>
      <w:r w:rsidR="00D92F23">
        <w:t xml:space="preserve"> in approved mental health facilities. A consumer </w:t>
      </w:r>
      <w:r>
        <w:t xml:space="preserve">who has been admitted to the hospital voluntarily </w:t>
      </w:r>
      <w:r w:rsidR="00D92F23">
        <w:t xml:space="preserve">must not be </w:t>
      </w:r>
      <w:r>
        <w:t xml:space="preserve">subjected to involuntary treatment, </w:t>
      </w:r>
      <w:proofErr w:type="gramStart"/>
      <w:r>
        <w:t>care</w:t>
      </w:r>
      <w:proofErr w:type="gramEnd"/>
      <w:r>
        <w:t xml:space="preserve"> and support.</w:t>
      </w:r>
    </w:p>
    <w:p w14:paraId="3226217F" w14:textId="544235C9" w:rsidR="007D7D05" w:rsidRDefault="007D7D05" w:rsidP="00635166">
      <w:pPr>
        <w:pStyle w:val="TableParagraph"/>
      </w:pPr>
      <w:r>
        <w:t xml:space="preserve">If the consumer </w:t>
      </w:r>
      <w:r w:rsidR="00FF5029" w:rsidRPr="00FF5029">
        <w:t xml:space="preserve">being treated voluntarily becomes unwell and requires involuntary care, </w:t>
      </w:r>
      <w:r>
        <w:t>a doctor o</w:t>
      </w:r>
      <w:r w:rsidR="00D92F23">
        <w:t>r</w:t>
      </w:r>
      <w:r>
        <w:t xml:space="preserve"> mental health officer can initiate </w:t>
      </w:r>
      <w:r w:rsidR="00FF5029" w:rsidRPr="00BD7DD9">
        <w:t>assessment for apprehension under Section 80 (2)</w:t>
      </w:r>
      <w:r>
        <w:t>. Requirements are as follows:</w:t>
      </w:r>
    </w:p>
    <w:p w14:paraId="75C300E4" w14:textId="782EC85F" w:rsidR="007D7D05" w:rsidRDefault="00FF5029" w:rsidP="00635166">
      <w:pPr>
        <w:pStyle w:val="TableParagraph"/>
        <w:ind w:left="851"/>
      </w:pPr>
      <w:r w:rsidRPr="007D7D05">
        <w:t>A doctor or mental health officer may apprehend a person if the doctor or mental health officer believes on reasonable grounds that:</w:t>
      </w:r>
    </w:p>
    <w:p w14:paraId="35455CDF" w14:textId="0DBF2D47" w:rsidR="007D7D05" w:rsidRPr="00BD7DD9" w:rsidRDefault="00D92F23" w:rsidP="00635166">
      <w:pPr>
        <w:pStyle w:val="Apara"/>
        <w:spacing w:before="0" w:after="120"/>
        <w:ind w:left="1599" w:right="272" w:hanging="1599"/>
        <w:jc w:val="left"/>
        <w:rPr>
          <w:rFonts w:asciiTheme="minorHAnsi" w:hAnsiTheme="minorHAnsi" w:cstheme="minorHAnsi"/>
          <w:szCs w:val="24"/>
          <w:lang w:eastAsia="en-AU"/>
        </w:rPr>
      </w:pPr>
      <w:r>
        <w:rPr>
          <w:rFonts w:asciiTheme="minorHAnsi" w:hAnsiTheme="minorHAnsi" w:cstheme="minorHAnsi"/>
          <w:szCs w:val="24"/>
          <w:lang w:eastAsia="en-AU"/>
        </w:rPr>
        <w:t xml:space="preserve">                     </w:t>
      </w:r>
      <w:r w:rsidR="007D7D05" w:rsidRPr="00BD7DD9">
        <w:rPr>
          <w:rFonts w:asciiTheme="minorHAnsi" w:hAnsiTheme="minorHAnsi" w:cstheme="minorHAnsi"/>
          <w:szCs w:val="24"/>
          <w:lang w:eastAsia="en-AU"/>
        </w:rPr>
        <w:t>(a)</w:t>
      </w:r>
      <w:r>
        <w:rPr>
          <w:rFonts w:asciiTheme="minorHAnsi" w:hAnsiTheme="minorHAnsi" w:cstheme="minorHAnsi"/>
          <w:szCs w:val="24"/>
          <w:lang w:eastAsia="en-AU"/>
        </w:rPr>
        <w:t xml:space="preserve"> </w:t>
      </w:r>
      <w:r w:rsidR="007D7D05" w:rsidRPr="00BD7DD9">
        <w:rPr>
          <w:rFonts w:asciiTheme="minorHAnsi" w:hAnsiTheme="minorHAnsi" w:cstheme="minorHAnsi"/>
          <w:szCs w:val="24"/>
          <w:lang w:eastAsia="en-AU"/>
        </w:rPr>
        <w:tab/>
        <w:t>the person has a mental disorder or mental illness; and</w:t>
      </w:r>
    </w:p>
    <w:p w14:paraId="41089760" w14:textId="77777777" w:rsidR="007D7D05" w:rsidRPr="00BD7DD9" w:rsidRDefault="007D7D05" w:rsidP="007D7D05">
      <w:pPr>
        <w:pStyle w:val="Apara"/>
        <w:spacing w:before="0" w:after="120"/>
        <w:ind w:left="1599" w:right="272" w:hanging="1599"/>
        <w:jc w:val="left"/>
        <w:rPr>
          <w:rFonts w:asciiTheme="minorHAnsi" w:hAnsiTheme="minorHAnsi" w:cstheme="minorHAnsi"/>
          <w:szCs w:val="24"/>
          <w:lang w:eastAsia="en-AU"/>
        </w:rPr>
      </w:pPr>
      <w:r w:rsidRPr="00BD7DD9">
        <w:rPr>
          <w:rFonts w:asciiTheme="minorHAnsi" w:hAnsiTheme="minorHAnsi" w:cstheme="minorHAnsi"/>
          <w:szCs w:val="24"/>
          <w:lang w:eastAsia="en-AU"/>
        </w:rPr>
        <w:tab/>
        <w:t>(b)</w:t>
      </w:r>
      <w:r w:rsidRPr="00BD7DD9">
        <w:rPr>
          <w:rFonts w:asciiTheme="minorHAnsi" w:hAnsiTheme="minorHAnsi" w:cstheme="minorHAnsi"/>
          <w:szCs w:val="24"/>
          <w:lang w:eastAsia="en-AU"/>
        </w:rPr>
        <w:tab/>
        <w:t>either:</w:t>
      </w:r>
    </w:p>
    <w:p w14:paraId="01A418D8" w14:textId="77777777" w:rsidR="007D7D05" w:rsidRDefault="007D7D05" w:rsidP="007D7D05">
      <w:pPr>
        <w:pStyle w:val="Asubpara"/>
        <w:numPr>
          <w:ilvl w:val="0"/>
          <w:numId w:val="8"/>
        </w:numPr>
        <w:spacing w:before="0" w:after="120"/>
        <w:ind w:left="1899" w:right="272" w:hanging="130"/>
        <w:rPr>
          <w:rFonts w:asciiTheme="minorHAnsi" w:hAnsiTheme="minorHAnsi" w:cstheme="minorHAnsi"/>
          <w:szCs w:val="24"/>
          <w:lang w:eastAsia="en-AU"/>
        </w:rPr>
      </w:pPr>
      <w:r w:rsidRPr="00BD7DD9">
        <w:rPr>
          <w:rFonts w:asciiTheme="minorHAnsi" w:hAnsiTheme="minorHAnsi" w:cstheme="minorHAnsi"/>
          <w:szCs w:val="24"/>
          <w:lang w:eastAsia="en-AU"/>
        </w:rPr>
        <w:t xml:space="preserve">the person requires immediate treatment, </w:t>
      </w:r>
      <w:proofErr w:type="gramStart"/>
      <w:r w:rsidRPr="00BD7DD9">
        <w:rPr>
          <w:rFonts w:asciiTheme="minorHAnsi" w:hAnsiTheme="minorHAnsi" w:cstheme="minorHAnsi"/>
          <w:szCs w:val="24"/>
          <w:lang w:eastAsia="en-AU"/>
        </w:rPr>
        <w:t>care</w:t>
      </w:r>
      <w:proofErr w:type="gramEnd"/>
      <w:r w:rsidRPr="00BD7DD9">
        <w:rPr>
          <w:rFonts w:asciiTheme="minorHAnsi" w:hAnsiTheme="minorHAnsi" w:cstheme="minorHAnsi"/>
          <w:szCs w:val="24"/>
          <w:lang w:eastAsia="en-AU"/>
        </w:rPr>
        <w:t xml:space="preserve"> or support; or</w:t>
      </w:r>
    </w:p>
    <w:p w14:paraId="0F59B737" w14:textId="77777777" w:rsidR="007D7D05" w:rsidRPr="00D06CAE" w:rsidRDefault="007D7D05" w:rsidP="007D7D05">
      <w:pPr>
        <w:pStyle w:val="Asubpara"/>
        <w:numPr>
          <w:ilvl w:val="0"/>
          <w:numId w:val="8"/>
        </w:numPr>
        <w:spacing w:before="0" w:after="120"/>
        <w:ind w:left="1899" w:right="272" w:hanging="130"/>
        <w:rPr>
          <w:rFonts w:asciiTheme="minorHAnsi" w:hAnsiTheme="minorHAnsi" w:cstheme="minorHAnsi"/>
          <w:szCs w:val="24"/>
          <w:lang w:eastAsia="en-AU"/>
        </w:rPr>
      </w:pPr>
      <w:r w:rsidRPr="00D06CAE">
        <w:rPr>
          <w:rFonts w:asciiTheme="minorHAnsi" w:hAnsiTheme="minorHAnsi" w:cstheme="minorHAnsi"/>
          <w:szCs w:val="24"/>
          <w:lang w:eastAsia="en-AU"/>
        </w:rPr>
        <w:t xml:space="preserve">the person’s condition will deteriorate within 3 days to such an extent that the person would require immediate treatment, </w:t>
      </w:r>
      <w:proofErr w:type="gramStart"/>
      <w:r w:rsidRPr="00D06CAE">
        <w:rPr>
          <w:rFonts w:asciiTheme="minorHAnsi" w:hAnsiTheme="minorHAnsi" w:cstheme="minorHAnsi"/>
          <w:szCs w:val="24"/>
          <w:lang w:eastAsia="en-AU"/>
        </w:rPr>
        <w:t>care</w:t>
      </w:r>
      <w:proofErr w:type="gramEnd"/>
      <w:r w:rsidRPr="00D06CAE">
        <w:rPr>
          <w:rFonts w:asciiTheme="minorHAnsi" w:hAnsiTheme="minorHAnsi" w:cstheme="minorHAnsi"/>
          <w:szCs w:val="24"/>
          <w:lang w:eastAsia="en-AU"/>
        </w:rPr>
        <w:t xml:space="preserve"> or support; and</w:t>
      </w:r>
    </w:p>
    <w:p w14:paraId="7FD67AEA" w14:textId="77777777" w:rsidR="007D7D05" w:rsidRDefault="007D7D05" w:rsidP="007D7D05">
      <w:pPr>
        <w:pStyle w:val="Apara"/>
        <w:tabs>
          <w:tab w:val="clear" w:pos="1400"/>
          <w:tab w:val="clear" w:pos="1600"/>
          <w:tab w:val="left" w:pos="1135"/>
        </w:tabs>
        <w:spacing w:before="0" w:after="120"/>
        <w:ind w:left="1599" w:right="272" w:hanging="1599"/>
        <w:rPr>
          <w:rFonts w:asciiTheme="minorHAnsi" w:hAnsiTheme="minorHAnsi" w:cstheme="minorHAnsi"/>
          <w:szCs w:val="24"/>
          <w:lang w:eastAsia="en-AU"/>
        </w:rPr>
      </w:pPr>
      <w:r w:rsidRPr="00BD7DD9">
        <w:rPr>
          <w:rFonts w:asciiTheme="minorHAnsi" w:hAnsiTheme="minorHAnsi" w:cstheme="minorHAnsi"/>
          <w:szCs w:val="24"/>
          <w:lang w:eastAsia="en-AU"/>
        </w:rPr>
        <w:tab/>
        <w:t>(c)</w:t>
      </w:r>
      <w:r w:rsidRPr="00BD7DD9">
        <w:rPr>
          <w:rFonts w:asciiTheme="minorHAnsi" w:hAnsiTheme="minorHAnsi" w:cstheme="minorHAnsi"/>
          <w:szCs w:val="24"/>
          <w:lang w:eastAsia="en-AU"/>
        </w:rPr>
        <w:tab/>
        <w:t xml:space="preserve">the person has refused to receive that treatment, </w:t>
      </w:r>
      <w:proofErr w:type="gramStart"/>
      <w:r w:rsidRPr="00BD7DD9">
        <w:rPr>
          <w:rFonts w:asciiTheme="minorHAnsi" w:hAnsiTheme="minorHAnsi" w:cstheme="minorHAnsi"/>
          <w:szCs w:val="24"/>
          <w:lang w:eastAsia="en-AU"/>
        </w:rPr>
        <w:t>care</w:t>
      </w:r>
      <w:proofErr w:type="gramEnd"/>
      <w:r w:rsidRPr="00BD7DD9">
        <w:rPr>
          <w:rFonts w:asciiTheme="minorHAnsi" w:hAnsiTheme="minorHAnsi" w:cstheme="minorHAnsi"/>
          <w:szCs w:val="24"/>
          <w:lang w:eastAsia="en-AU"/>
        </w:rPr>
        <w:t xml:space="preserve"> or support; and</w:t>
      </w:r>
    </w:p>
    <w:p w14:paraId="623668B7" w14:textId="77777777" w:rsidR="007D7D05" w:rsidRDefault="007D7D05" w:rsidP="007D7D05">
      <w:pPr>
        <w:pStyle w:val="Apara"/>
        <w:tabs>
          <w:tab w:val="clear" w:pos="1400"/>
          <w:tab w:val="clear" w:pos="1600"/>
          <w:tab w:val="left" w:pos="1135"/>
        </w:tabs>
        <w:spacing w:before="0" w:after="120"/>
        <w:ind w:left="1599" w:right="272" w:hanging="1599"/>
        <w:rPr>
          <w:rFonts w:asciiTheme="minorHAnsi" w:hAnsiTheme="minorHAnsi" w:cstheme="minorHAnsi"/>
          <w:szCs w:val="24"/>
          <w:lang w:eastAsia="en-AU"/>
        </w:rPr>
      </w:pPr>
      <w:r w:rsidRPr="00BD7DD9">
        <w:rPr>
          <w:rFonts w:asciiTheme="minorHAnsi" w:hAnsiTheme="minorHAnsi" w:cstheme="minorHAnsi"/>
          <w:szCs w:val="24"/>
          <w:lang w:eastAsia="en-AU"/>
        </w:rPr>
        <w:tab/>
        <w:t>(d)</w:t>
      </w:r>
      <w:r w:rsidRPr="00BD7DD9">
        <w:rPr>
          <w:rFonts w:asciiTheme="minorHAnsi" w:hAnsiTheme="minorHAnsi" w:cstheme="minorHAnsi"/>
          <w:szCs w:val="24"/>
          <w:lang w:eastAsia="en-AU"/>
        </w:rPr>
        <w:tab/>
        <w:t>detention is necessary for the person’s health or safety, social or financial wellbeing, or for the protection of someone else or the public; and</w:t>
      </w:r>
      <w:r>
        <w:rPr>
          <w:rFonts w:asciiTheme="minorHAnsi" w:hAnsiTheme="minorHAnsi" w:cstheme="minorHAnsi"/>
          <w:szCs w:val="24"/>
          <w:lang w:eastAsia="en-AU"/>
        </w:rPr>
        <w:t xml:space="preserve"> </w:t>
      </w:r>
    </w:p>
    <w:p w14:paraId="5C5C26E5" w14:textId="6A92E0F5" w:rsidR="007D7D05" w:rsidRPr="00BD7DD9" w:rsidRDefault="007D7D05" w:rsidP="007D7D05">
      <w:pPr>
        <w:pStyle w:val="Apara"/>
        <w:tabs>
          <w:tab w:val="clear" w:pos="1400"/>
          <w:tab w:val="clear" w:pos="1600"/>
          <w:tab w:val="left" w:pos="0"/>
        </w:tabs>
        <w:spacing w:before="0" w:after="120"/>
        <w:ind w:left="1556" w:right="272" w:hanging="425"/>
        <w:rPr>
          <w:rFonts w:asciiTheme="minorHAnsi" w:hAnsiTheme="minorHAnsi" w:cstheme="minorHAnsi"/>
          <w:szCs w:val="24"/>
          <w:lang w:eastAsia="en-AU"/>
        </w:rPr>
      </w:pPr>
      <w:r>
        <w:rPr>
          <w:rFonts w:asciiTheme="minorHAnsi" w:hAnsiTheme="minorHAnsi" w:cstheme="minorHAnsi"/>
          <w:szCs w:val="24"/>
          <w:lang w:eastAsia="en-AU"/>
        </w:rPr>
        <w:t xml:space="preserve">(e)  </w:t>
      </w:r>
      <w:r w:rsidR="00963966">
        <w:rPr>
          <w:rFonts w:asciiTheme="minorHAnsi" w:hAnsiTheme="minorHAnsi" w:cstheme="minorHAnsi"/>
          <w:szCs w:val="24"/>
          <w:lang w:eastAsia="en-AU"/>
        </w:rPr>
        <w:tab/>
      </w:r>
      <w:r w:rsidRPr="00BD7DD9">
        <w:rPr>
          <w:rFonts w:asciiTheme="minorHAnsi" w:hAnsiTheme="minorHAnsi" w:cstheme="minorHAnsi"/>
          <w:szCs w:val="24"/>
          <w:lang w:eastAsia="en-AU"/>
        </w:rPr>
        <w:t>adequate treatment, care or support cannot be provided in a less</w:t>
      </w:r>
      <w:r>
        <w:rPr>
          <w:rFonts w:asciiTheme="minorHAnsi" w:hAnsiTheme="minorHAnsi" w:cstheme="minorHAnsi"/>
          <w:szCs w:val="24"/>
          <w:lang w:eastAsia="en-AU"/>
        </w:rPr>
        <w:t xml:space="preserve"> </w:t>
      </w:r>
      <w:r w:rsidRPr="00BD7DD9">
        <w:rPr>
          <w:rFonts w:asciiTheme="minorHAnsi" w:hAnsiTheme="minorHAnsi" w:cstheme="minorHAnsi"/>
          <w:szCs w:val="24"/>
          <w:lang w:eastAsia="en-AU"/>
        </w:rPr>
        <w:t>restrictive environment.</w:t>
      </w:r>
    </w:p>
    <w:p w14:paraId="75163339" w14:textId="6A12F9F7" w:rsidR="00FF5029" w:rsidRPr="00D92F23" w:rsidRDefault="00FF5029" w:rsidP="00A076CB">
      <w:pPr>
        <w:pStyle w:val="TableParagraph"/>
        <w:ind w:left="851"/>
      </w:pPr>
      <w:r w:rsidRPr="00635166">
        <w:rPr>
          <w:b/>
          <w:bCs/>
        </w:rPr>
        <w:t>Documentation requirement</w:t>
      </w:r>
      <w:r w:rsidR="007D7D05" w:rsidRPr="00D92F23">
        <w:t xml:space="preserve"> - </w:t>
      </w:r>
      <w:r w:rsidRPr="00635166">
        <w:t>The Statement of Action form must be completed</w:t>
      </w:r>
      <w:r w:rsidR="00A076CB">
        <w:t xml:space="preserve"> </w:t>
      </w:r>
      <w:r w:rsidR="00963966">
        <w:t>f</w:t>
      </w:r>
      <w:r w:rsidRPr="00D92F23">
        <w:t>ollowing apprehension</w:t>
      </w:r>
      <w:r w:rsidR="00963966">
        <w:t xml:space="preserve"> and </w:t>
      </w:r>
      <w:r w:rsidRPr="00D92F23">
        <w:t>detention</w:t>
      </w:r>
      <w:r w:rsidR="00963966">
        <w:t>,</w:t>
      </w:r>
      <w:r w:rsidRPr="00D92F23">
        <w:t xml:space="preserve"> and </w:t>
      </w:r>
      <w:r w:rsidR="00963966">
        <w:t xml:space="preserve">before </w:t>
      </w:r>
      <w:r w:rsidRPr="00D92F23">
        <w:t xml:space="preserve">initial examination can occur. </w:t>
      </w:r>
    </w:p>
    <w:p w14:paraId="7C5B851D" w14:textId="7084AC95" w:rsidR="00FF5029" w:rsidRPr="00FF5029" w:rsidRDefault="00FF5029" w:rsidP="00FF5029">
      <w:pPr>
        <w:rPr>
          <w:b/>
          <w:bCs/>
          <w:sz w:val="36"/>
          <w:szCs w:val="36"/>
        </w:rPr>
      </w:pPr>
    </w:p>
    <w:sectPr w:rsidR="00FF5029" w:rsidRPr="00FF50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C0E2B" w14:textId="77777777" w:rsidR="00440637" w:rsidRDefault="00440637" w:rsidP="00897495">
      <w:r>
        <w:separator/>
      </w:r>
    </w:p>
  </w:endnote>
  <w:endnote w:type="continuationSeparator" w:id="0">
    <w:p w14:paraId="680214E0" w14:textId="77777777" w:rsidR="00440637" w:rsidRDefault="00440637" w:rsidP="0089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9C465" w14:textId="77777777" w:rsidR="00897495" w:rsidRDefault="008974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80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354F95"/>
        <w:insideV w:val="none" w:sz="0" w:space="0" w:color="auto"/>
      </w:tblBorders>
      <w:tblLook w:val="04A0" w:firstRow="1" w:lastRow="0" w:firstColumn="1" w:lastColumn="0" w:noHBand="0" w:noVBand="1"/>
    </w:tblPr>
    <w:tblGrid>
      <w:gridCol w:w="1516"/>
      <w:gridCol w:w="327"/>
      <w:gridCol w:w="1275"/>
      <w:gridCol w:w="144"/>
      <w:gridCol w:w="1983"/>
      <w:gridCol w:w="139"/>
      <w:gridCol w:w="1562"/>
      <w:gridCol w:w="992"/>
      <w:gridCol w:w="130"/>
    </w:tblGrid>
    <w:tr w:rsidR="00897495" w:rsidRPr="00927EF1" w14:paraId="4359B21F" w14:textId="77777777" w:rsidTr="004108BA">
      <w:tc>
        <w:tcPr>
          <w:tcW w:w="1516" w:type="dxa"/>
          <w:hideMark/>
        </w:tcPr>
        <w:p w14:paraId="0EFD10FA" w14:textId="77777777" w:rsidR="00897495" w:rsidRPr="00927EF1" w:rsidRDefault="00897495" w:rsidP="00897495">
          <w:pPr>
            <w:tabs>
              <w:tab w:val="center" w:pos="4513"/>
              <w:tab w:val="right" w:pos="9026"/>
            </w:tabs>
            <w:rPr>
              <w:b/>
              <w:bCs/>
              <w:i/>
              <w:sz w:val="16"/>
              <w:szCs w:val="16"/>
            </w:rPr>
          </w:pPr>
          <w:r w:rsidRPr="00927EF1">
            <w:rPr>
              <w:b/>
              <w:bCs/>
              <w:i/>
              <w:sz w:val="16"/>
              <w:szCs w:val="16"/>
            </w:rPr>
            <w:t>Doc Number</w:t>
          </w:r>
        </w:p>
      </w:tc>
      <w:tc>
        <w:tcPr>
          <w:tcW w:w="327" w:type="dxa"/>
        </w:tcPr>
        <w:p w14:paraId="1D811007" w14:textId="77777777" w:rsidR="00897495" w:rsidRPr="00927EF1" w:rsidRDefault="00897495" w:rsidP="00897495">
          <w:pPr>
            <w:tabs>
              <w:tab w:val="center" w:pos="4513"/>
              <w:tab w:val="right" w:pos="9026"/>
            </w:tabs>
            <w:jc w:val="center"/>
            <w:rPr>
              <w:b/>
              <w:bCs/>
              <w:i/>
              <w:sz w:val="16"/>
              <w:szCs w:val="16"/>
            </w:rPr>
          </w:pPr>
        </w:p>
      </w:tc>
      <w:tc>
        <w:tcPr>
          <w:tcW w:w="1419" w:type="dxa"/>
          <w:gridSpan w:val="2"/>
          <w:hideMark/>
        </w:tcPr>
        <w:p w14:paraId="7B50A1C6" w14:textId="77777777" w:rsidR="00897495" w:rsidRPr="00927EF1" w:rsidRDefault="00897495" w:rsidP="00897495">
          <w:pPr>
            <w:tabs>
              <w:tab w:val="center" w:pos="4513"/>
              <w:tab w:val="right" w:pos="9026"/>
            </w:tabs>
            <w:ind w:left="-393"/>
            <w:jc w:val="center"/>
            <w:rPr>
              <w:b/>
              <w:bCs/>
              <w:i/>
              <w:sz w:val="16"/>
              <w:szCs w:val="16"/>
            </w:rPr>
          </w:pPr>
          <w:r w:rsidRPr="00927EF1">
            <w:rPr>
              <w:b/>
              <w:bCs/>
              <w:i/>
              <w:sz w:val="16"/>
              <w:szCs w:val="16"/>
            </w:rPr>
            <w:t>Issued</w:t>
          </w:r>
        </w:p>
      </w:tc>
      <w:tc>
        <w:tcPr>
          <w:tcW w:w="2122" w:type="dxa"/>
          <w:gridSpan w:val="2"/>
          <w:hideMark/>
        </w:tcPr>
        <w:p w14:paraId="5F5B22D6" w14:textId="77777777" w:rsidR="00897495" w:rsidRPr="00927EF1" w:rsidRDefault="00897495" w:rsidP="00897495">
          <w:pPr>
            <w:tabs>
              <w:tab w:val="center" w:pos="4513"/>
              <w:tab w:val="right" w:pos="9026"/>
            </w:tabs>
            <w:jc w:val="center"/>
            <w:rPr>
              <w:b/>
              <w:bCs/>
              <w:i/>
              <w:sz w:val="16"/>
              <w:szCs w:val="16"/>
            </w:rPr>
          </w:pPr>
          <w:r w:rsidRPr="00927EF1">
            <w:rPr>
              <w:b/>
              <w:bCs/>
              <w:i/>
              <w:sz w:val="16"/>
              <w:szCs w:val="16"/>
            </w:rPr>
            <w:t>Review Date</w:t>
          </w:r>
        </w:p>
      </w:tc>
      <w:tc>
        <w:tcPr>
          <w:tcW w:w="1562" w:type="dxa"/>
          <w:hideMark/>
        </w:tcPr>
        <w:p w14:paraId="465459F6" w14:textId="77777777" w:rsidR="00897495" w:rsidRPr="00927EF1" w:rsidRDefault="00897495" w:rsidP="00897495">
          <w:pPr>
            <w:tabs>
              <w:tab w:val="center" w:pos="4513"/>
              <w:tab w:val="right" w:pos="9026"/>
            </w:tabs>
            <w:jc w:val="center"/>
            <w:rPr>
              <w:b/>
              <w:bCs/>
              <w:i/>
              <w:sz w:val="16"/>
              <w:szCs w:val="16"/>
            </w:rPr>
          </w:pPr>
          <w:r w:rsidRPr="00927EF1">
            <w:rPr>
              <w:b/>
              <w:bCs/>
              <w:i/>
              <w:sz w:val="16"/>
              <w:szCs w:val="16"/>
            </w:rPr>
            <w:t>Approved by</w:t>
          </w:r>
        </w:p>
      </w:tc>
      <w:tc>
        <w:tcPr>
          <w:tcW w:w="1122" w:type="dxa"/>
          <w:gridSpan w:val="2"/>
          <w:hideMark/>
        </w:tcPr>
        <w:p w14:paraId="2D0C13A0" w14:textId="77777777" w:rsidR="00897495" w:rsidRPr="00927EF1" w:rsidRDefault="00897495" w:rsidP="00897495">
          <w:pPr>
            <w:tabs>
              <w:tab w:val="center" w:pos="4513"/>
              <w:tab w:val="right" w:pos="9026"/>
            </w:tabs>
            <w:jc w:val="right"/>
            <w:rPr>
              <w:b/>
              <w:bCs/>
              <w:i/>
              <w:sz w:val="16"/>
              <w:szCs w:val="16"/>
            </w:rPr>
          </w:pPr>
          <w:r w:rsidRPr="00927EF1">
            <w:rPr>
              <w:b/>
              <w:bCs/>
              <w:i/>
              <w:sz w:val="16"/>
              <w:szCs w:val="16"/>
            </w:rPr>
            <w:t>Page</w:t>
          </w:r>
        </w:p>
      </w:tc>
    </w:tr>
    <w:tr w:rsidR="00897495" w:rsidRPr="00927EF1" w14:paraId="08DDA827" w14:textId="77777777" w:rsidTr="004108BA">
      <w:trPr>
        <w:gridAfter w:val="1"/>
        <w:wAfter w:w="130" w:type="dxa"/>
      </w:trPr>
      <w:tc>
        <w:tcPr>
          <w:tcW w:w="1516" w:type="dxa"/>
          <w:hideMark/>
        </w:tcPr>
        <w:p w14:paraId="631336A9" w14:textId="224A8CFF" w:rsidR="00897495" w:rsidRPr="00927EF1" w:rsidRDefault="00897495" w:rsidP="00897495">
          <w:pPr>
            <w:tabs>
              <w:tab w:val="center" w:pos="4513"/>
              <w:tab w:val="right" w:pos="9026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CPM21 - 001</w:t>
          </w:r>
        </w:p>
      </w:tc>
      <w:tc>
        <w:tcPr>
          <w:tcW w:w="327" w:type="dxa"/>
        </w:tcPr>
        <w:p w14:paraId="7324E4B5" w14:textId="77777777" w:rsidR="00897495" w:rsidRPr="00927EF1" w:rsidRDefault="00897495" w:rsidP="00897495">
          <w:pPr>
            <w:tabs>
              <w:tab w:val="center" w:pos="4513"/>
              <w:tab w:val="right" w:pos="9026"/>
            </w:tabs>
            <w:jc w:val="center"/>
            <w:rPr>
              <w:sz w:val="16"/>
              <w:szCs w:val="16"/>
            </w:rPr>
          </w:pPr>
        </w:p>
      </w:tc>
      <w:tc>
        <w:tcPr>
          <w:tcW w:w="1275" w:type="dxa"/>
          <w:hideMark/>
        </w:tcPr>
        <w:p w14:paraId="6966E27F" w14:textId="65E01AEE" w:rsidR="00897495" w:rsidRPr="00927EF1" w:rsidRDefault="00897495" w:rsidP="004108BA">
          <w:pPr>
            <w:tabs>
              <w:tab w:val="center" w:pos="4513"/>
              <w:tab w:val="right" w:pos="9026"/>
            </w:tabs>
            <w:ind w:left="-111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December 2021</w:t>
          </w:r>
        </w:p>
      </w:tc>
      <w:tc>
        <w:tcPr>
          <w:tcW w:w="2127" w:type="dxa"/>
          <w:gridSpan w:val="2"/>
          <w:hideMark/>
        </w:tcPr>
        <w:p w14:paraId="2B0C0DF6" w14:textId="591F2186" w:rsidR="00897495" w:rsidRPr="00927EF1" w:rsidRDefault="00897495" w:rsidP="00897495">
          <w:pPr>
            <w:tabs>
              <w:tab w:val="center" w:pos="4513"/>
              <w:tab w:val="right" w:pos="9026"/>
            </w:tabs>
            <w:ind w:left="176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December 2022</w:t>
          </w:r>
        </w:p>
      </w:tc>
      <w:tc>
        <w:tcPr>
          <w:tcW w:w="1701" w:type="dxa"/>
          <w:gridSpan w:val="2"/>
          <w:hideMark/>
        </w:tcPr>
        <w:p w14:paraId="08805875" w14:textId="77777777" w:rsidR="00897495" w:rsidRPr="00927EF1" w:rsidRDefault="00897495" w:rsidP="00897495">
          <w:pPr>
            <w:tabs>
              <w:tab w:val="center" w:pos="4513"/>
              <w:tab w:val="right" w:pos="9026"/>
            </w:tabs>
            <w:ind w:left="172"/>
            <w:jc w:val="center"/>
            <w:rPr>
              <w:sz w:val="16"/>
              <w:szCs w:val="16"/>
            </w:rPr>
          </w:pPr>
          <w:r w:rsidRPr="00927EF1">
            <w:rPr>
              <w:sz w:val="16"/>
              <w:szCs w:val="16"/>
            </w:rPr>
            <w:t>Chief Psychiatrist</w:t>
          </w:r>
        </w:p>
      </w:tc>
      <w:tc>
        <w:tcPr>
          <w:tcW w:w="992" w:type="dxa"/>
          <w:hideMark/>
        </w:tcPr>
        <w:p w14:paraId="3ECE3BEC" w14:textId="77777777" w:rsidR="00897495" w:rsidRPr="00927EF1" w:rsidRDefault="00897495" w:rsidP="00897495">
          <w:pPr>
            <w:tabs>
              <w:tab w:val="center" w:pos="4513"/>
              <w:tab w:val="right" w:pos="9026"/>
            </w:tabs>
            <w:ind w:left="-10" w:right="-112"/>
            <w:jc w:val="right"/>
            <w:rPr>
              <w:sz w:val="16"/>
              <w:szCs w:val="16"/>
            </w:rPr>
          </w:pPr>
          <w:r w:rsidRPr="00927EF1">
            <w:rPr>
              <w:sz w:val="16"/>
              <w:szCs w:val="16"/>
            </w:rPr>
            <w:fldChar w:fldCharType="begin"/>
          </w:r>
          <w:r w:rsidRPr="00927EF1">
            <w:rPr>
              <w:sz w:val="16"/>
              <w:szCs w:val="16"/>
            </w:rPr>
            <w:instrText xml:space="preserve"> PAGE </w:instrText>
          </w:r>
          <w:r w:rsidRPr="00927EF1">
            <w:rPr>
              <w:sz w:val="16"/>
              <w:szCs w:val="16"/>
            </w:rPr>
            <w:fldChar w:fldCharType="separate"/>
          </w:r>
          <w:r w:rsidRPr="00927EF1">
            <w:rPr>
              <w:sz w:val="16"/>
              <w:szCs w:val="16"/>
            </w:rPr>
            <w:t>2</w:t>
          </w:r>
          <w:r w:rsidRPr="00927EF1">
            <w:rPr>
              <w:sz w:val="16"/>
              <w:szCs w:val="16"/>
            </w:rPr>
            <w:fldChar w:fldCharType="end"/>
          </w:r>
          <w:r w:rsidRPr="00927EF1">
            <w:rPr>
              <w:sz w:val="16"/>
              <w:szCs w:val="16"/>
            </w:rPr>
            <w:t xml:space="preserve"> of </w:t>
          </w:r>
          <w:r w:rsidRPr="00927EF1">
            <w:rPr>
              <w:sz w:val="16"/>
              <w:szCs w:val="16"/>
            </w:rPr>
            <w:fldChar w:fldCharType="begin"/>
          </w:r>
          <w:r w:rsidRPr="00927EF1">
            <w:rPr>
              <w:sz w:val="16"/>
              <w:szCs w:val="16"/>
            </w:rPr>
            <w:instrText xml:space="preserve"> NUMPAGES </w:instrText>
          </w:r>
          <w:r w:rsidRPr="00927EF1">
            <w:rPr>
              <w:sz w:val="16"/>
              <w:szCs w:val="16"/>
            </w:rPr>
            <w:fldChar w:fldCharType="separate"/>
          </w:r>
          <w:r w:rsidRPr="00927EF1">
            <w:rPr>
              <w:sz w:val="16"/>
              <w:szCs w:val="16"/>
            </w:rPr>
            <w:t>13</w:t>
          </w:r>
          <w:r w:rsidRPr="00927EF1">
            <w:rPr>
              <w:sz w:val="16"/>
              <w:szCs w:val="16"/>
            </w:rPr>
            <w:fldChar w:fldCharType="end"/>
          </w:r>
        </w:p>
      </w:tc>
    </w:tr>
  </w:tbl>
  <w:p w14:paraId="318540BC" w14:textId="77777777" w:rsidR="00897495" w:rsidRDefault="008974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8D5EA" w14:textId="77777777" w:rsidR="00897495" w:rsidRDefault="00897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555B3" w14:textId="77777777" w:rsidR="00440637" w:rsidRDefault="00440637" w:rsidP="00897495">
      <w:r>
        <w:separator/>
      </w:r>
    </w:p>
  </w:footnote>
  <w:footnote w:type="continuationSeparator" w:id="0">
    <w:p w14:paraId="71B81121" w14:textId="77777777" w:rsidR="00440637" w:rsidRDefault="00440637" w:rsidP="00897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05EC3" w14:textId="77777777" w:rsidR="00897495" w:rsidRDefault="008974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CFA63" w14:textId="77777777" w:rsidR="00897495" w:rsidRDefault="008974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D2647" w14:textId="77777777" w:rsidR="00897495" w:rsidRDefault="008974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7BA"/>
    <w:multiLevelType w:val="hybridMultilevel"/>
    <w:tmpl w:val="22A20D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2552C"/>
    <w:multiLevelType w:val="hybridMultilevel"/>
    <w:tmpl w:val="84145EA2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9B1D48"/>
    <w:multiLevelType w:val="hybridMultilevel"/>
    <w:tmpl w:val="220A6656"/>
    <w:lvl w:ilvl="0" w:tplc="7F24F628">
      <w:start w:val="1"/>
      <w:numFmt w:val="decimal"/>
      <w:lvlText w:val="%1."/>
      <w:lvlJc w:val="left"/>
      <w:pPr>
        <w:ind w:left="645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365" w:hanging="360"/>
      </w:pPr>
    </w:lvl>
    <w:lvl w:ilvl="2" w:tplc="0C09001B" w:tentative="1">
      <w:start w:val="1"/>
      <w:numFmt w:val="lowerRoman"/>
      <w:lvlText w:val="%3."/>
      <w:lvlJc w:val="right"/>
      <w:pPr>
        <w:ind w:left="2085" w:hanging="180"/>
      </w:pPr>
    </w:lvl>
    <w:lvl w:ilvl="3" w:tplc="0C09000F" w:tentative="1">
      <w:start w:val="1"/>
      <w:numFmt w:val="decimal"/>
      <w:lvlText w:val="%4."/>
      <w:lvlJc w:val="left"/>
      <w:pPr>
        <w:ind w:left="2805" w:hanging="360"/>
      </w:pPr>
    </w:lvl>
    <w:lvl w:ilvl="4" w:tplc="0C090019" w:tentative="1">
      <w:start w:val="1"/>
      <w:numFmt w:val="lowerLetter"/>
      <w:lvlText w:val="%5."/>
      <w:lvlJc w:val="left"/>
      <w:pPr>
        <w:ind w:left="3525" w:hanging="360"/>
      </w:pPr>
    </w:lvl>
    <w:lvl w:ilvl="5" w:tplc="0C09001B" w:tentative="1">
      <w:start w:val="1"/>
      <w:numFmt w:val="lowerRoman"/>
      <w:lvlText w:val="%6."/>
      <w:lvlJc w:val="right"/>
      <w:pPr>
        <w:ind w:left="4245" w:hanging="180"/>
      </w:pPr>
    </w:lvl>
    <w:lvl w:ilvl="6" w:tplc="0C09000F" w:tentative="1">
      <w:start w:val="1"/>
      <w:numFmt w:val="decimal"/>
      <w:lvlText w:val="%7."/>
      <w:lvlJc w:val="left"/>
      <w:pPr>
        <w:ind w:left="4965" w:hanging="360"/>
      </w:pPr>
    </w:lvl>
    <w:lvl w:ilvl="7" w:tplc="0C090019" w:tentative="1">
      <w:start w:val="1"/>
      <w:numFmt w:val="lowerLetter"/>
      <w:lvlText w:val="%8."/>
      <w:lvlJc w:val="left"/>
      <w:pPr>
        <w:ind w:left="5685" w:hanging="360"/>
      </w:pPr>
    </w:lvl>
    <w:lvl w:ilvl="8" w:tplc="0C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12F61580"/>
    <w:multiLevelType w:val="multilevel"/>
    <w:tmpl w:val="E69C7018"/>
    <w:lvl w:ilvl="0">
      <w:start w:val="1"/>
      <w:numFmt w:val="decimal"/>
      <w:pStyle w:val="ANNumeral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20F418A"/>
    <w:multiLevelType w:val="hybridMultilevel"/>
    <w:tmpl w:val="E6DC3654"/>
    <w:lvl w:ilvl="0" w:tplc="E3C0D28E">
      <w:start w:val="1"/>
      <w:numFmt w:val="bullet"/>
      <w:pStyle w:val="Bulletlevel1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C2AD0"/>
    <w:multiLevelType w:val="hybridMultilevel"/>
    <w:tmpl w:val="37A877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76FE7"/>
    <w:multiLevelType w:val="hybridMultilevel"/>
    <w:tmpl w:val="3946BF96"/>
    <w:lvl w:ilvl="0" w:tplc="9C3C1294">
      <w:start w:val="1"/>
      <w:numFmt w:val="lowerLetter"/>
      <w:lvlText w:val="(%1)"/>
      <w:lvlJc w:val="left"/>
      <w:pPr>
        <w:ind w:left="13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0" w:hanging="360"/>
      </w:pPr>
    </w:lvl>
    <w:lvl w:ilvl="2" w:tplc="0C09001B" w:tentative="1">
      <w:start w:val="1"/>
      <w:numFmt w:val="lowerRoman"/>
      <w:lvlText w:val="%3."/>
      <w:lvlJc w:val="right"/>
      <w:pPr>
        <w:ind w:left="2820" w:hanging="180"/>
      </w:pPr>
    </w:lvl>
    <w:lvl w:ilvl="3" w:tplc="0C09000F" w:tentative="1">
      <w:start w:val="1"/>
      <w:numFmt w:val="decimal"/>
      <w:lvlText w:val="%4."/>
      <w:lvlJc w:val="left"/>
      <w:pPr>
        <w:ind w:left="3540" w:hanging="360"/>
      </w:pPr>
    </w:lvl>
    <w:lvl w:ilvl="4" w:tplc="0C090019" w:tentative="1">
      <w:start w:val="1"/>
      <w:numFmt w:val="lowerLetter"/>
      <w:lvlText w:val="%5."/>
      <w:lvlJc w:val="left"/>
      <w:pPr>
        <w:ind w:left="4260" w:hanging="360"/>
      </w:pPr>
    </w:lvl>
    <w:lvl w:ilvl="5" w:tplc="0C09001B" w:tentative="1">
      <w:start w:val="1"/>
      <w:numFmt w:val="lowerRoman"/>
      <w:lvlText w:val="%6."/>
      <w:lvlJc w:val="right"/>
      <w:pPr>
        <w:ind w:left="4980" w:hanging="180"/>
      </w:pPr>
    </w:lvl>
    <w:lvl w:ilvl="6" w:tplc="0C09000F" w:tentative="1">
      <w:start w:val="1"/>
      <w:numFmt w:val="decimal"/>
      <w:lvlText w:val="%7."/>
      <w:lvlJc w:val="left"/>
      <w:pPr>
        <w:ind w:left="5700" w:hanging="360"/>
      </w:pPr>
    </w:lvl>
    <w:lvl w:ilvl="7" w:tplc="0C090019" w:tentative="1">
      <w:start w:val="1"/>
      <w:numFmt w:val="lowerLetter"/>
      <w:lvlText w:val="%8."/>
      <w:lvlJc w:val="left"/>
      <w:pPr>
        <w:ind w:left="6420" w:hanging="360"/>
      </w:pPr>
    </w:lvl>
    <w:lvl w:ilvl="8" w:tplc="0C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4D1325AB"/>
    <w:multiLevelType w:val="hybridMultilevel"/>
    <w:tmpl w:val="96B4097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C360E"/>
    <w:multiLevelType w:val="hybridMultilevel"/>
    <w:tmpl w:val="B0C646E0"/>
    <w:lvl w:ilvl="0" w:tplc="69F0BE80">
      <w:start w:val="1"/>
      <w:numFmt w:val="lowerRoman"/>
      <w:lvlText w:val="(%1)"/>
      <w:lvlJc w:val="right"/>
      <w:pPr>
        <w:ind w:left="162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42" w:hanging="360"/>
      </w:pPr>
    </w:lvl>
    <w:lvl w:ilvl="2" w:tplc="0C09001B" w:tentative="1">
      <w:start w:val="1"/>
      <w:numFmt w:val="lowerRoman"/>
      <w:lvlText w:val="%3."/>
      <w:lvlJc w:val="right"/>
      <w:pPr>
        <w:ind w:left="3062" w:hanging="180"/>
      </w:pPr>
    </w:lvl>
    <w:lvl w:ilvl="3" w:tplc="0C09000F" w:tentative="1">
      <w:start w:val="1"/>
      <w:numFmt w:val="decimal"/>
      <w:lvlText w:val="%4."/>
      <w:lvlJc w:val="left"/>
      <w:pPr>
        <w:ind w:left="3782" w:hanging="360"/>
      </w:pPr>
    </w:lvl>
    <w:lvl w:ilvl="4" w:tplc="0C090019" w:tentative="1">
      <w:start w:val="1"/>
      <w:numFmt w:val="lowerLetter"/>
      <w:lvlText w:val="%5."/>
      <w:lvlJc w:val="left"/>
      <w:pPr>
        <w:ind w:left="4502" w:hanging="360"/>
      </w:pPr>
    </w:lvl>
    <w:lvl w:ilvl="5" w:tplc="0C09001B" w:tentative="1">
      <w:start w:val="1"/>
      <w:numFmt w:val="lowerRoman"/>
      <w:lvlText w:val="%6."/>
      <w:lvlJc w:val="right"/>
      <w:pPr>
        <w:ind w:left="5222" w:hanging="180"/>
      </w:pPr>
    </w:lvl>
    <w:lvl w:ilvl="6" w:tplc="0C09000F" w:tentative="1">
      <w:start w:val="1"/>
      <w:numFmt w:val="decimal"/>
      <w:lvlText w:val="%7."/>
      <w:lvlJc w:val="left"/>
      <w:pPr>
        <w:ind w:left="5942" w:hanging="360"/>
      </w:pPr>
    </w:lvl>
    <w:lvl w:ilvl="7" w:tplc="0C090019" w:tentative="1">
      <w:start w:val="1"/>
      <w:numFmt w:val="lowerLetter"/>
      <w:lvlText w:val="%8."/>
      <w:lvlJc w:val="left"/>
      <w:pPr>
        <w:ind w:left="6662" w:hanging="360"/>
      </w:pPr>
    </w:lvl>
    <w:lvl w:ilvl="8" w:tplc="0C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9" w15:restartNumberingAfterBreak="0">
    <w:nsid w:val="59DF053C"/>
    <w:multiLevelType w:val="hybridMultilevel"/>
    <w:tmpl w:val="E9F86FE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B8048C"/>
    <w:multiLevelType w:val="hybridMultilevel"/>
    <w:tmpl w:val="3DA441E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E089F"/>
    <w:multiLevelType w:val="hybridMultilevel"/>
    <w:tmpl w:val="FF6A1CE2"/>
    <w:lvl w:ilvl="0" w:tplc="D6F2AC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F085D2D"/>
    <w:multiLevelType w:val="hybridMultilevel"/>
    <w:tmpl w:val="7D20CCA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5399319">
    <w:abstractNumId w:val="4"/>
  </w:num>
  <w:num w:numId="2" w16cid:durableId="78479014">
    <w:abstractNumId w:val="4"/>
  </w:num>
  <w:num w:numId="3" w16cid:durableId="1458379225">
    <w:abstractNumId w:val="4"/>
  </w:num>
  <w:num w:numId="4" w16cid:durableId="1133056676">
    <w:abstractNumId w:val="4"/>
  </w:num>
  <w:num w:numId="5" w16cid:durableId="1591768361">
    <w:abstractNumId w:val="2"/>
  </w:num>
  <w:num w:numId="6" w16cid:durableId="942958260">
    <w:abstractNumId w:val="3"/>
  </w:num>
  <w:num w:numId="7" w16cid:durableId="1070419870">
    <w:abstractNumId w:val="11"/>
  </w:num>
  <w:num w:numId="8" w16cid:durableId="1097218720">
    <w:abstractNumId w:val="8"/>
  </w:num>
  <w:num w:numId="9" w16cid:durableId="566379379">
    <w:abstractNumId w:val="1"/>
  </w:num>
  <w:num w:numId="10" w16cid:durableId="1964581068">
    <w:abstractNumId w:val="10"/>
  </w:num>
  <w:num w:numId="11" w16cid:durableId="804666680">
    <w:abstractNumId w:val="9"/>
  </w:num>
  <w:num w:numId="12" w16cid:durableId="625549861">
    <w:abstractNumId w:val="6"/>
  </w:num>
  <w:num w:numId="13" w16cid:durableId="1791321080">
    <w:abstractNumId w:val="0"/>
  </w:num>
  <w:num w:numId="14" w16cid:durableId="1904481039">
    <w:abstractNumId w:val="12"/>
  </w:num>
  <w:num w:numId="15" w16cid:durableId="803739543">
    <w:abstractNumId w:val="5"/>
  </w:num>
  <w:num w:numId="16" w16cid:durableId="16911081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DBE819F-E54F-47A2-A6E8-0457AE9A3753}"/>
    <w:docVar w:name="dgnword-eventsink" w:val="818497920"/>
  </w:docVars>
  <w:rsids>
    <w:rsidRoot w:val="00FF5029"/>
    <w:rsid w:val="003D53EE"/>
    <w:rsid w:val="004108BA"/>
    <w:rsid w:val="00440637"/>
    <w:rsid w:val="004569D7"/>
    <w:rsid w:val="005D5EB2"/>
    <w:rsid w:val="00635166"/>
    <w:rsid w:val="00645240"/>
    <w:rsid w:val="006758B7"/>
    <w:rsid w:val="0077614B"/>
    <w:rsid w:val="007A4A19"/>
    <w:rsid w:val="007D7D05"/>
    <w:rsid w:val="00865A3F"/>
    <w:rsid w:val="00897495"/>
    <w:rsid w:val="00963966"/>
    <w:rsid w:val="00A076CB"/>
    <w:rsid w:val="00A4041D"/>
    <w:rsid w:val="00A94FFB"/>
    <w:rsid w:val="00CE39BD"/>
    <w:rsid w:val="00D3605F"/>
    <w:rsid w:val="00D92F23"/>
    <w:rsid w:val="00F244BB"/>
    <w:rsid w:val="00F5389B"/>
    <w:rsid w:val="00F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A0A4B"/>
  <w15:chartTrackingRefBased/>
  <w15:docId w15:val="{75F22B72-CD95-4C05-895F-1FE1999A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0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FF5029"/>
    <w:pPr>
      <w:spacing w:line="567" w:lineRule="exact"/>
      <w:ind w:left="111"/>
      <w:outlineLvl w:val="0"/>
    </w:pPr>
    <w:rPr>
      <w:b/>
      <w:bCs/>
      <w:sz w:val="48"/>
      <w:szCs w:val="48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2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645240"/>
    <w:pPr>
      <w:keepNext w:val="0"/>
      <w:keepLines w:val="0"/>
      <w:spacing w:before="360" w:after="120"/>
      <w:outlineLvl w:val="2"/>
    </w:pPr>
    <w:rPr>
      <w:rFonts w:ascii="Arial" w:eastAsia="Times New Roman" w:hAnsi="Arial" w:cs="Arial"/>
      <w:bCs/>
      <w:iCs/>
      <w:color w:val="00266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intropara">
    <w:name w:val="Bullet intro para"/>
    <w:basedOn w:val="BodyText"/>
    <w:autoRedefine/>
    <w:qFormat/>
    <w:rsid w:val="00F244BB"/>
    <w:pPr>
      <w:spacing w:line="280" w:lineRule="exact"/>
      <w:ind w:left="567"/>
    </w:pPr>
    <w:rPr>
      <w:rFonts w:eastAsia="Times New Roman" w:cs="Arial"/>
      <w:bCs/>
      <w:iCs/>
      <w:color w:val="323232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244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44BB"/>
  </w:style>
  <w:style w:type="paragraph" w:customStyle="1" w:styleId="Bulletlevel1">
    <w:name w:val="Bullet level 1"/>
    <w:basedOn w:val="BodyText"/>
    <w:autoRedefine/>
    <w:qFormat/>
    <w:rsid w:val="00A4041D"/>
    <w:pPr>
      <w:numPr>
        <w:numId w:val="4"/>
      </w:numPr>
      <w:tabs>
        <w:tab w:val="left" w:pos="284"/>
        <w:tab w:val="left" w:pos="425"/>
        <w:tab w:val="left" w:pos="567"/>
        <w:tab w:val="left" w:pos="720"/>
      </w:tabs>
    </w:pPr>
    <w:rPr>
      <w:rFonts w:eastAsia="Times New Roman" w:cs="Arial"/>
      <w:bCs/>
      <w:iCs/>
      <w:color w:val="323232"/>
      <w:sz w:val="24"/>
      <w:szCs w:val="24"/>
      <w:lang w:eastAsia="en-AU"/>
    </w:rPr>
  </w:style>
  <w:style w:type="paragraph" w:customStyle="1" w:styleId="TableParagraph">
    <w:name w:val="Table Paragraph"/>
    <w:basedOn w:val="Normal"/>
    <w:autoRedefine/>
    <w:uiPriority w:val="1"/>
    <w:qFormat/>
    <w:rsid w:val="00D92F23"/>
    <w:pPr>
      <w:spacing w:after="120"/>
    </w:pPr>
    <w:rPr>
      <w:rFonts w:asciiTheme="minorHAnsi" w:hAnsiTheme="minorHAnsi" w:cstheme="minorHAnsi"/>
      <w:sz w:val="24"/>
      <w:szCs w:val="24"/>
    </w:rPr>
  </w:style>
  <w:style w:type="paragraph" w:customStyle="1" w:styleId="Bulletlevel1-end">
    <w:name w:val="Bullet level 1 - end"/>
    <w:basedOn w:val="Bulletlevel1"/>
    <w:autoRedefine/>
    <w:qFormat/>
    <w:rsid w:val="00865A3F"/>
    <w:pPr>
      <w:ind w:left="357" w:hanging="357"/>
    </w:pPr>
  </w:style>
  <w:style w:type="character" w:customStyle="1" w:styleId="Heading3Char">
    <w:name w:val="Heading 3 Char"/>
    <w:basedOn w:val="DefaultParagraphFont"/>
    <w:link w:val="Heading3"/>
    <w:uiPriority w:val="9"/>
    <w:rsid w:val="00645240"/>
    <w:rPr>
      <w:rFonts w:ascii="Arial" w:eastAsia="Times New Roman" w:hAnsi="Arial" w:cs="Arial"/>
      <w:bCs/>
      <w:iCs/>
      <w:color w:val="0026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2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NTableformat">
    <w:name w:val="AN Table format"/>
    <w:basedOn w:val="TableParagraph"/>
    <w:link w:val="ANTableformatChar"/>
    <w:qFormat/>
    <w:rsid w:val="003D53EE"/>
    <w:pPr>
      <w:ind w:left="284" w:right="278"/>
    </w:pPr>
  </w:style>
  <w:style w:type="character" w:customStyle="1" w:styleId="ANTableformatChar">
    <w:name w:val="AN Table format Char"/>
    <w:basedOn w:val="DefaultParagraphFont"/>
    <w:link w:val="ANTableformat"/>
    <w:rsid w:val="003D53EE"/>
    <w:rPr>
      <w:rFonts w:ascii="Calibri" w:eastAsia="Calibri" w:hAnsi="Calibri" w:cs="Calibri"/>
      <w:sz w:val="24"/>
    </w:rPr>
  </w:style>
  <w:style w:type="paragraph" w:customStyle="1" w:styleId="ANNumeralLevel1">
    <w:name w:val="AN Numeral Level 1"/>
    <w:basedOn w:val="BodyText"/>
    <w:link w:val="ANNumeralLevel1Char"/>
    <w:qFormat/>
    <w:rsid w:val="005D5EB2"/>
    <w:pPr>
      <w:numPr>
        <w:numId w:val="6"/>
      </w:numPr>
      <w:spacing w:before="120" w:after="240" w:line="280" w:lineRule="exact"/>
      <w:ind w:left="645" w:hanging="360"/>
    </w:pPr>
    <w:rPr>
      <w:rFonts w:eastAsia="Times New Roman" w:cs="Arial"/>
      <w:bCs/>
      <w:iCs/>
      <w:sz w:val="24"/>
      <w:szCs w:val="24"/>
    </w:rPr>
  </w:style>
  <w:style w:type="character" w:customStyle="1" w:styleId="ANNumeralLevel1Char">
    <w:name w:val="AN Numeral Level 1 Char"/>
    <w:basedOn w:val="BodyTextChar"/>
    <w:link w:val="ANNumeralLevel1"/>
    <w:rsid w:val="005D5EB2"/>
    <w:rPr>
      <w:rFonts w:ascii="Calibri" w:eastAsia="Times New Roman" w:hAnsi="Calibri" w:cs="Arial"/>
      <w:bCs/>
      <w:i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F5029"/>
    <w:rPr>
      <w:rFonts w:ascii="Calibri" w:eastAsia="Calibri" w:hAnsi="Calibri" w:cs="Calibri"/>
      <w:b/>
      <w:bCs/>
      <w:sz w:val="48"/>
      <w:szCs w:val="48"/>
      <w:u w:val="single" w:color="000000"/>
    </w:rPr>
  </w:style>
  <w:style w:type="paragraph" w:styleId="NoSpacing">
    <w:name w:val="No Spacing"/>
    <w:link w:val="NoSpacingChar"/>
    <w:uiPriority w:val="1"/>
    <w:qFormat/>
    <w:rsid w:val="00FF50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oSpacingChar">
    <w:name w:val="No Spacing Char"/>
    <w:link w:val="NoSpacing"/>
    <w:uiPriority w:val="1"/>
    <w:rsid w:val="00FF5029"/>
    <w:rPr>
      <w:rFonts w:ascii="Calibri" w:eastAsia="Calibri" w:hAnsi="Calibri" w:cs="Calibri"/>
    </w:rPr>
  </w:style>
  <w:style w:type="paragraph" w:styleId="ListParagraph">
    <w:name w:val="List Paragraph"/>
    <w:aliases w:val="Recommendation,List Paragraph1,List Paragraph11,FooterText,numbered,Paragraphe de liste1,Bulletr List Paragraph,列出段落,列出段落1,Listeafsnit1,Parágrafo da Lista1,List Paragraph2,List Paragraph21,リスト段落1,Párrafo de lista1,Bullet list,L,Dot pt,列出段"/>
    <w:basedOn w:val="Normal"/>
    <w:link w:val="ListParagraphChar"/>
    <w:uiPriority w:val="34"/>
    <w:qFormat/>
    <w:rsid w:val="00FF5029"/>
    <w:pPr>
      <w:ind w:left="860" w:right="198" w:hanging="360"/>
    </w:pPr>
  </w:style>
  <w:style w:type="character" w:customStyle="1" w:styleId="ListParagraphChar">
    <w:name w:val="List Paragraph Char"/>
    <w:aliases w:val="Recommendation Char,List Paragraph1 Char,List Paragraph11 Char,FooterText Char,numbered Char,Paragraphe de liste1 Char,Bulletr List Paragraph Char,列出段落 Char,列出段落1 Char,Listeafsnit1 Char,Parágrafo da Lista1 Char,List Paragraph2 Char"/>
    <w:link w:val="ListParagraph"/>
    <w:uiPriority w:val="34"/>
    <w:locked/>
    <w:rsid w:val="00FF5029"/>
    <w:rPr>
      <w:rFonts w:ascii="Calibri" w:eastAsia="Calibri" w:hAnsi="Calibri" w:cs="Calibri"/>
    </w:rPr>
  </w:style>
  <w:style w:type="paragraph" w:customStyle="1" w:styleId="Amain">
    <w:name w:val="A main"/>
    <w:basedOn w:val="Normal"/>
    <w:rsid w:val="00FF5029"/>
    <w:pPr>
      <w:widowControl/>
      <w:tabs>
        <w:tab w:val="right" w:pos="900"/>
        <w:tab w:val="left" w:pos="1100"/>
      </w:tabs>
      <w:autoSpaceDE/>
      <w:autoSpaceDN/>
      <w:spacing w:before="140"/>
      <w:ind w:left="1100" w:hanging="1100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para">
    <w:name w:val="A para"/>
    <w:basedOn w:val="Normal"/>
    <w:link w:val="AparaChar"/>
    <w:rsid w:val="00FF5029"/>
    <w:pPr>
      <w:widowControl/>
      <w:tabs>
        <w:tab w:val="right" w:pos="1400"/>
        <w:tab w:val="left" w:pos="1600"/>
      </w:tabs>
      <w:autoSpaceDE/>
      <w:autoSpaceDN/>
      <w:spacing w:before="140"/>
      <w:ind w:left="1600" w:hanging="1600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subpara">
    <w:name w:val="A subpara"/>
    <w:basedOn w:val="Normal"/>
    <w:rsid w:val="00FF5029"/>
    <w:pPr>
      <w:widowControl/>
      <w:tabs>
        <w:tab w:val="right" w:pos="1900"/>
        <w:tab w:val="left" w:pos="2100"/>
      </w:tabs>
      <w:autoSpaceDE/>
      <w:autoSpaceDN/>
      <w:spacing w:before="140"/>
      <w:ind w:left="2100" w:hanging="210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araChar">
    <w:name w:val="A para Char"/>
    <w:basedOn w:val="DefaultParagraphFont"/>
    <w:link w:val="Apara"/>
    <w:locked/>
    <w:rsid w:val="00FF5029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97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49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97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495"/>
    <w:rPr>
      <w:rFonts w:ascii="Calibri" w:eastAsia="Calibri" w:hAnsi="Calibri" w:cs="Calibri"/>
    </w:rPr>
  </w:style>
  <w:style w:type="table" w:customStyle="1" w:styleId="TableGrid1">
    <w:name w:val="Table Grid1"/>
    <w:basedOn w:val="TableNormal"/>
    <w:next w:val="TableGrid"/>
    <w:rsid w:val="0089749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97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B0BF-ACC4-43EF-9521-83DCD0FC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Sheehan, Johann (Health)</dc:creator>
  <cp:keywords/>
  <dc:description/>
  <cp:lastModifiedBy>Forey, Melanie (Health)</cp:lastModifiedBy>
  <cp:revision>5</cp:revision>
  <dcterms:created xsi:type="dcterms:W3CDTF">2022-03-08T03:59:00Z</dcterms:created>
  <dcterms:modified xsi:type="dcterms:W3CDTF">2023-03-27T06:21:00Z</dcterms:modified>
</cp:coreProperties>
</file>