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1C06E" w14:textId="0E9F8A3D" w:rsidR="000A2FFC" w:rsidRDefault="00E753AA" w:rsidP="00804C00">
      <w:pPr>
        <w:tabs>
          <w:tab w:val="left" w:pos="5820"/>
        </w:tabs>
      </w:pPr>
      <w:bookmarkStart w:id="0" w:name="_GoBack"/>
      <w:bookmarkEnd w:id="0"/>
      <w:r>
        <w:rPr>
          <w:noProof/>
        </w:rPr>
        <w:drawing>
          <wp:anchor distT="0" distB="0" distL="114300" distR="114300" simplePos="0" relativeHeight="251683840" behindDoc="1" locked="0" layoutInCell="1" allowOverlap="1" wp14:anchorId="0995F443" wp14:editId="5EE75C4C">
            <wp:simplePos x="0" y="0"/>
            <wp:positionH relativeFrom="page">
              <wp:posOffset>19050</wp:posOffset>
            </wp:positionH>
            <wp:positionV relativeFrom="page">
              <wp:posOffset>-19050</wp:posOffset>
            </wp:positionV>
            <wp:extent cx="7567806" cy="10704785"/>
            <wp:effectExtent l="0" t="0" r="0" b="190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7806" cy="10704785"/>
                    </a:xfrm>
                    <a:prstGeom prst="rect">
                      <a:avLst/>
                    </a:prstGeom>
                    <a:noFill/>
                  </pic:spPr>
                </pic:pic>
              </a:graphicData>
            </a:graphic>
            <wp14:sizeRelH relativeFrom="margin">
              <wp14:pctWidth>0</wp14:pctWidth>
            </wp14:sizeRelH>
            <wp14:sizeRelV relativeFrom="margin">
              <wp14:pctHeight>0</wp14:pctHeight>
            </wp14:sizeRelV>
          </wp:anchor>
        </w:drawing>
      </w:r>
      <w:r w:rsidR="00804C00">
        <w:tab/>
      </w:r>
    </w:p>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14:paraId="4B401427" w14:textId="3EE453BC" w:rsidR="00F875BD" w:rsidRDefault="00F875BD"/>
        <w:p w14:paraId="0623EA3D" w14:textId="7E66DE6F" w:rsidR="00F62464" w:rsidRPr="007B16F5" w:rsidRDefault="001901C8" w:rsidP="007B16F5">
          <w:pPr>
            <w:spacing w:line="276" w:lineRule="auto"/>
            <w:rPr>
              <w:rFonts w:asciiTheme="majorHAnsi" w:eastAsia="Times New Roman" w:hAnsiTheme="majorHAnsi"/>
              <w:caps/>
              <w:noProof/>
              <w:color w:val="482D8C" w:themeColor="background2"/>
              <w:sz w:val="36"/>
              <w:szCs w:val="40"/>
            </w:rPr>
            <w:sectPr w:rsidR="00F62464" w:rsidRPr="007B16F5" w:rsidSect="005115E8">
              <w:footerReference w:type="default" r:id="rId12"/>
              <w:type w:val="continuous"/>
              <w:pgSz w:w="11906" w:h="16838" w:code="9"/>
              <w:pgMar w:top="1253" w:right="1418" w:bottom="1701" w:left="1418" w:header="567" w:footer="709" w:gutter="0"/>
              <w:cols w:space="708"/>
              <w:docGrid w:linePitch="360"/>
            </w:sectPr>
          </w:pPr>
          <w:r>
            <w:rPr>
              <w:noProof/>
            </w:rPr>
            <w:drawing>
              <wp:anchor distT="0" distB="0" distL="114300" distR="114300" simplePos="0" relativeHeight="251745280" behindDoc="0" locked="0" layoutInCell="1" allowOverlap="1" wp14:anchorId="6124C8FA" wp14:editId="2ED62FB2">
                <wp:simplePos x="0" y="0"/>
                <wp:positionH relativeFrom="column">
                  <wp:posOffset>-81280</wp:posOffset>
                </wp:positionH>
                <wp:positionV relativeFrom="paragraph">
                  <wp:posOffset>709295</wp:posOffset>
                </wp:positionV>
                <wp:extent cx="2442690" cy="110998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ct-cbr-white-solid.png"/>
                        <pic:cNvPicPr/>
                      </pic:nvPicPr>
                      <pic:blipFill rotWithShape="1">
                        <a:blip r:embed="rId13">
                          <a:extLst>
                            <a:ext uri="{28A0092B-C50C-407E-A947-70E740481C1C}">
                              <a14:useLocalDpi xmlns:a14="http://schemas.microsoft.com/office/drawing/2010/main" val="0"/>
                            </a:ext>
                          </a:extLst>
                        </a:blip>
                        <a:srcRect r="48651"/>
                        <a:stretch/>
                      </pic:blipFill>
                      <pic:spPr bwMode="auto">
                        <a:xfrm>
                          <a:off x="0" y="0"/>
                          <a:ext cx="2442690" cy="110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6432" behindDoc="0" locked="0" layoutInCell="1" allowOverlap="1" wp14:anchorId="326E6645" wp14:editId="4853998A">
                    <wp:simplePos x="0" y="0"/>
                    <wp:positionH relativeFrom="margin">
                      <wp:posOffset>-128905</wp:posOffset>
                    </wp:positionH>
                    <wp:positionV relativeFrom="page">
                      <wp:posOffset>3822065</wp:posOffset>
                    </wp:positionV>
                    <wp:extent cx="5092700" cy="3462020"/>
                    <wp:effectExtent l="0" t="0" r="0" b="508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346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36FEA" w14:textId="77777777" w:rsidR="0036418C" w:rsidRPr="001901C8" w:rsidRDefault="0036418C" w:rsidP="00816F0A">
                                <w:pPr>
                                  <w:pStyle w:val="Title"/>
                                  <w:spacing w:line="240" w:lineRule="auto"/>
                                  <w:rPr>
                                    <w:rFonts w:ascii="Montserrat ExtraBold" w:hAnsi="Montserrat ExtraBold"/>
                                    <w:b/>
                                    <w:color w:val="FFFFFF"/>
                                    <w:sz w:val="80"/>
                                    <w:szCs w:val="80"/>
                                  </w:rPr>
                                </w:pPr>
                                <w:r w:rsidRPr="001901C8">
                                  <w:rPr>
                                    <w:rFonts w:ascii="Montserrat ExtraBold" w:hAnsi="Montserrat ExtraBold"/>
                                    <w:b/>
                                    <w:color w:val="FFFFFF"/>
                                    <w:sz w:val="80"/>
                                    <w:szCs w:val="80"/>
                                  </w:rPr>
                                  <w:t xml:space="preserve">ACT </w:t>
                                </w:r>
                                <w:r w:rsidRPr="001901C8">
                                  <w:rPr>
                                    <w:rFonts w:ascii="Montserrat ExtraBold" w:hAnsi="Montserrat ExtraBold"/>
                                    <w:b/>
                                    <w:color w:val="FFFFFF"/>
                                    <w:sz w:val="80"/>
                                    <w:szCs w:val="80"/>
                                  </w:rPr>
                                  <w:br/>
                                  <w:t>QUALITY</w:t>
                                </w:r>
                              </w:p>
                              <w:p w14:paraId="0A78B520" w14:textId="55DBF30C" w:rsidR="0036418C" w:rsidRPr="001901C8" w:rsidRDefault="0036418C" w:rsidP="00816F0A">
                                <w:pPr>
                                  <w:pStyle w:val="Title"/>
                                  <w:spacing w:line="240" w:lineRule="auto"/>
                                  <w:rPr>
                                    <w:rFonts w:ascii="Montserrat ExtraBold" w:hAnsi="Montserrat ExtraBold"/>
                                    <w:b/>
                                    <w:color w:val="FFFFFF"/>
                                    <w:sz w:val="80"/>
                                    <w:szCs w:val="80"/>
                                  </w:rPr>
                                </w:pPr>
                                <w:r w:rsidRPr="001901C8">
                                  <w:rPr>
                                    <w:rFonts w:ascii="Montserrat ExtraBold" w:hAnsi="Montserrat ExtraBold"/>
                                    <w:b/>
                                    <w:color w:val="FFFFFF"/>
                                    <w:sz w:val="80"/>
                                    <w:szCs w:val="80"/>
                                  </w:rPr>
                                  <w:t xml:space="preserve">FRAMEWORK </w:t>
                                </w:r>
                              </w:p>
                              <w:p w14:paraId="53C93EFA" w14:textId="7207F9EF" w:rsidR="0036418C" w:rsidRPr="00816F0A" w:rsidRDefault="0036418C" w:rsidP="00B0696E">
                                <w:pPr>
                                  <w:pStyle w:val="Subtitle"/>
                                  <w:spacing w:line="240" w:lineRule="auto"/>
                                  <w:rPr>
                                    <w:rFonts w:ascii="Montserrat Light" w:hAnsi="Montserrat Light"/>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6E6645" id="_x0000_t202" coordsize="21600,21600" o:spt="202" path="m,l,21600r21600,l21600,xe">
                    <v:stroke joinstyle="miter"/>
                    <v:path gradientshapeok="t" o:connecttype="rect"/>
                  </v:shapetype>
                  <v:shape id="Text Box 9" o:spid="_x0000_s1026" type="#_x0000_t202" style="position:absolute;margin-left:-10.15pt;margin-top:300.95pt;width:401pt;height:272.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" filled="f" stroked="f">
                    <v:textbox>
                      <w:txbxContent>
                        <w:p w14:paraId="4EE36FEA" w14:textId="77777777" w:rsidR="0036418C" w:rsidRPr="001901C8" w:rsidRDefault="0036418C" w:rsidP="00816F0A">
                          <w:pPr>
                            <w:pStyle w:val="Title"/>
                            <w:spacing w:line="240" w:lineRule="auto"/>
                            <w:rPr>
                              <w:rFonts w:ascii="Montserrat ExtraBold" w:hAnsi="Montserrat ExtraBold"/>
                              <w:b/>
                              <w:color w:val="FFFFFF"/>
                              <w:sz w:val="80"/>
                              <w:szCs w:val="80"/>
                            </w:rPr>
                          </w:pPr>
                          <w:r w:rsidRPr="001901C8">
                            <w:rPr>
                              <w:rFonts w:ascii="Montserrat ExtraBold" w:hAnsi="Montserrat ExtraBold"/>
                              <w:b/>
                              <w:color w:val="FFFFFF"/>
                              <w:sz w:val="80"/>
                              <w:szCs w:val="80"/>
                            </w:rPr>
                            <w:t xml:space="preserve">ACT </w:t>
                          </w:r>
                          <w:r w:rsidRPr="001901C8">
                            <w:rPr>
                              <w:rFonts w:ascii="Montserrat ExtraBold" w:hAnsi="Montserrat ExtraBold"/>
                              <w:b/>
                              <w:color w:val="FFFFFF"/>
                              <w:sz w:val="80"/>
                              <w:szCs w:val="80"/>
                            </w:rPr>
                            <w:br/>
                            <w:t>QUALITY</w:t>
                          </w:r>
                        </w:p>
                        <w:p w14:paraId="0A78B520" w14:textId="55DBF30C" w:rsidR="0036418C" w:rsidRPr="001901C8" w:rsidRDefault="0036418C" w:rsidP="00816F0A">
                          <w:pPr>
                            <w:pStyle w:val="Title"/>
                            <w:spacing w:line="240" w:lineRule="auto"/>
                            <w:rPr>
                              <w:rFonts w:ascii="Montserrat ExtraBold" w:hAnsi="Montserrat ExtraBold"/>
                              <w:b/>
                              <w:color w:val="FFFFFF"/>
                              <w:sz w:val="80"/>
                              <w:szCs w:val="80"/>
                            </w:rPr>
                          </w:pPr>
                          <w:r w:rsidRPr="001901C8">
                            <w:rPr>
                              <w:rFonts w:ascii="Montserrat ExtraBold" w:hAnsi="Montserrat ExtraBold"/>
                              <w:b/>
                              <w:color w:val="FFFFFF"/>
                              <w:sz w:val="80"/>
                              <w:szCs w:val="80"/>
                            </w:rPr>
                            <w:t xml:space="preserve">FRAMEWORK </w:t>
                          </w:r>
                        </w:p>
                        <w:p w14:paraId="53C93EFA" w14:textId="7207F9EF" w:rsidR="0036418C" w:rsidRPr="00816F0A" w:rsidRDefault="0036418C" w:rsidP="00B0696E">
                          <w:pPr>
                            <w:pStyle w:val="Subtitle"/>
                            <w:spacing w:line="240" w:lineRule="auto"/>
                            <w:rPr>
                              <w:rFonts w:ascii="Montserrat Light" w:hAnsi="Montserrat Light"/>
                              <w:sz w:val="40"/>
                            </w:rPr>
                          </w:pPr>
                        </w:p>
                      </w:txbxContent>
                    </v:textbox>
                    <w10:wrap anchorx="margin" anchory="page"/>
                  </v:shape>
                </w:pict>
              </mc:Fallback>
            </mc:AlternateContent>
          </w:r>
          <w:r w:rsidR="00F875BD">
            <w:rPr>
              <w:rFonts w:asciiTheme="majorHAnsi" w:eastAsia="Times New Roman" w:hAnsiTheme="majorHAnsi"/>
              <w:caps/>
              <w:noProof/>
              <w:color w:val="482D8C" w:themeColor="background2"/>
              <w:sz w:val="36"/>
              <w:szCs w:val="40"/>
            </w:rPr>
            <w:br w:type="page"/>
          </w:r>
        </w:p>
      </w:sdtContent>
    </w:sdt>
    <w:bookmarkStart w:id="1" w:name="_Toc509317931" w:displacedByCustomXml="prev"/>
    <w:bookmarkStart w:id="2" w:name="_Toc509479185" w:displacedByCustomXml="prev"/>
    <w:bookmarkStart w:id="3" w:name="_Toc511127592" w:displacedByCustomXml="prev"/>
    <w:p w14:paraId="52416021" w14:textId="4AF0A312" w:rsidR="007B16F5" w:rsidRDefault="00B06531" w:rsidP="00F62464">
      <w:pPr>
        <w:spacing w:after="120"/>
        <w:rPr>
          <w:b/>
          <w:noProof/>
        </w:rPr>
      </w:pPr>
      <w:r>
        <w:rPr>
          <w:noProof/>
        </w:rPr>
        <w:lastRenderedPageBreak/>
        <w:t xml:space="preserve">August </w:t>
      </w:r>
      <w:r w:rsidR="00D36934">
        <w:rPr>
          <w:noProof/>
        </w:rPr>
        <w:t xml:space="preserve"> 2022 | Version 2.1</w:t>
      </w:r>
    </w:p>
    <w:p w14:paraId="18D10FA2" w14:textId="77777777" w:rsidR="00DE0585" w:rsidRDefault="00DE0585" w:rsidP="00F62464">
      <w:pPr>
        <w:spacing w:after="120"/>
        <w:rPr>
          <w:b/>
          <w:noProof/>
        </w:rPr>
      </w:pPr>
    </w:p>
    <w:p w14:paraId="2ADDEC38" w14:textId="4292E7BD" w:rsidR="00F62464" w:rsidRPr="00F32918" w:rsidRDefault="006F3989" w:rsidP="00F62464">
      <w:pPr>
        <w:spacing w:after="120"/>
        <w:rPr>
          <w:b/>
          <w:noProof/>
        </w:rPr>
      </w:pPr>
      <w:r>
        <w:rPr>
          <w:noProof/>
        </w:rPr>
        <w:drawing>
          <wp:anchor distT="0" distB="0" distL="114300" distR="114300" simplePos="0" relativeHeight="251759616" behindDoc="0" locked="0" layoutInCell="1" allowOverlap="1" wp14:anchorId="48CBC707" wp14:editId="125F9698">
            <wp:simplePos x="0" y="0"/>
            <wp:positionH relativeFrom="column">
              <wp:posOffset>4036695</wp:posOffset>
            </wp:positionH>
            <wp:positionV relativeFrom="paragraph">
              <wp:posOffset>-8442614</wp:posOffset>
            </wp:positionV>
            <wp:extent cx="3840577" cy="401955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F62464" w:rsidRPr="00F32918">
        <w:rPr>
          <w:b/>
          <w:noProof/>
        </w:rPr>
        <w:t>Skills Canberra</w:t>
      </w:r>
    </w:p>
    <w:p w14:paraId="1EBBF3D1" w14:textId="77777777" w:rsidR="00F62464" w:rsidRPr="00F62464" w:rsidRDefault="00F62464" w:rsidP="00F62464">
      <w:pPr>
        <w:spacing w:after="120"/>
        <w:rPr>
          <w:noProof/>
        </w:rPr>
      </w:pPr>
      <w:r w:rsidRPr="00F62464">
        <w:rPr>
          <w:noProof/>
        </w:rPr>
        <w:t>Chief Minister, Treasury and Economic Development Directorate</w:t>
      </w:r>
    </w:p>
    <w:p w14:paraId="2A17A2AA" w14:textId="77777777" w:rsidR="00D36934" w:rsidRDefault="00D36934" w:rsidP="00D36934">
      <w:pPr>
        <w:spacing w:after="120"/>
        <w:rPr>
          <w:noProof/>
        </w:rPr>
      </w:pPr>
    </w:p>
    <w:p w14:paraId="4DE2B766" w14:textId="5F065755" w:rsidR="00CE446D" w:rsidRDefault="00D36934" w:rsidP="00D36934">
      <w:pPr>
        <w:spacing w:after="120"/>
        <w:rPr>
          <w:noProof/>
        </w:rPr>
      </w:pPr>
      <w:r>
        <w:rPr>
          <w:noProof/>
        </w:rPr>
        <w:t>220 London Circuit, Canberra ACT 2601</w:t>
      </w:r>
    </w:p>
    <w:p w14:paraId="7FF5E491" w14:textId="77777777" w:rsidR="00D36934" w:rsidRDefault="00D36934" w:rsidP="00D36934">
      <w:pPr>
        <w:spacing w:after="120"/>
        <w:rPr>
          <w:noProof/>
        </w:rPr>
      </w:pPr>
      <w:r w:rsidRPr="00F62464">
        <w:rPr>
          <w:noProof/>
        </w:rPr>
        <w:t>GPO Box 158</w:t>
      </w:r>
      <w:r>
        <w:rPr>
          <w:noProof/>
        </w:rPr>
        <w:t xml:space="preserve"> , </w:t>
      </w:r>
      <w:r w:rsidRPr="00F62464">
        <w:rPr>
          <w:noProof/>
        </w:rPr>
        <w:t>C</w:t>
      </w:r>
      <w:r>
        <w:rPr>
          <w:noProof/>
        </w:rPr>
        <w:t>anberra</w:t>
      </w:r>
      <w:r w:rsidRPr="00F62464">
        <w:rPr>
          <w:noProof/>
        </w:rPr>
        <w:t xml:space="preserve"> ACT 2601</w:t>
      </w:r>
    </w:p>
    <w:p w14:paraId="174E9852" w14:textId="77777777" w:rsidR="00D36934" w:rsidRPr="00F62464" w:rsidRDefault="00D36934" w:rsidP="00D36934">
      <w:pPr>
        <w:spacing w:before="360" w:after="120"/>
        <w:rPr>
          <w:noProof/>
        </w:rPr>
      </w:pPr>
      <w:r w:rsidRPr="00F62464">
        <w:rPr>
          <w:noProof/>
        </w:rPr>
        <w:t xml:space="preserve">Phone: </w:t>
      </w:r>
      <w:r>
        <w:rPr>
          <w:noProof/>
        </w:rPr>
        <w:t xml:space="preserve">  (</w:t>
      </w:r>
      <w:r>
        <w:rPr>
          <w:rFonts w:ascii="Roboto" w:hAnsi="Roboto"/>
          <w:color w:val="666666"/>
          <w:sz w:val="21"/>
          <w:shd w:val="clear" w:color="auto" w:fill="FFFFFF"/>
        </w:rPr>
        <w:t>02) 6205 8555</w:t>
      </w:r>
    </w:p>
    <w:p w14:paraId="3D364F31" w14:textId="77777777" w:rsidR="00D36934" w:rsidRDefault="00D36934" w:rsidP="00D36934">
      <w:pPr>
        <w:spacing w:after="120"/>
        <w:rPr>
          <w:rStyle w:val="Hyperlink"/>
          <w:noProof/>
          <w:color w:val="AB4399" w:themeColor="accent3"/>
        </w:rPr>
      </w:pPr>
      <w:r w:rsidRPr="00F62464">
        <w:rPr>
          <w:noProof/>
        </w:rPr>
        <w:t xml:space="preserve">Email: </w:t>
      </w:r>
      <w:hyperlink r:id="rId15" w:history="1">
        <w:r w:rsidRPr="00313E24">
          <w:rPr>
            <w:rStyle w:val="Hyperlink"/>
            <w:noProof/>
            <w:color w:val="AB4399" w:themeColor="accent3"/>
          </w:rPr>
          <w:t>skills@act.gov.au</w:t>
        </w:r>
      </w:hyperlink>
    </w:p>
    <w:p w14:paraId="6788D6A0" w14:textId="77777777" w:rsidR="00D36934" w:rsidRPr="002E1E9F" w:rsidRDefault="00D36934" w:rsidP="00D36934">
      <w:pPr>
        <w:spacing w:after="120"/>
        <w:rPr>
          <w:rStyle w:val="Hyperlink"/>
          <w:color w:val="AB4399" w:themeColor="accent3"/>
        </w:rPr>
      </w:pPr>
      <w:r w:rsidRPr="00EC1943">
        <w:rPr>
          <w:noProof/>
        </w:rPr>
        <w:t xml:space="preserve">Web: </w:t>
      </w:r>
      <w:r w:rsidRPr="00EC1943">
        <w:t xml:space="preserve"> </w:t>
      </w:r>
      <w:hyperlink r:id="rId16" w:history="1">
        <w:r w:rsidRPr="002E1E9F">
          <w:rPr>
            <w:rStyle w:val="Hyperlink"/>
            <w:color w:val="AB4399" w:themeColor="accent3"/>
          </w:rPr>
          <w:t>https://www.act.gov.au/skills</w:t>
        </w:r>
      </w:hyperlink>
    </w:p>
    <w:p w14:paraId="7D9EE2FE" w14:textId="77777777" w:rsidR="007B16F5" w:rsidRPr="00A8503B" w:rsidRDefault="007B16F5" w:rsidP="00F62464">
      <w:pPr>
        <w:spacing w:after="120"/>
        <w:rPr>
          <w:noProof/>
          <w:color w:val="482D8C" w:themeColor="background2"/>
        </w:rPr>
        <w:sectPr w:rsidR="007B16F5" w:rsidRPr="00A8503B" w:rsidSect="007B16F5">
          <w:type w:val="continuous"/>
          <w:pgSz w:w="11906" w:h="16838" w:code="9"/>
          <w:pgMar w:top="10773" w:right="1418" w:bottom="1701" w:left="1418" w:header="567" w:footer="709" w:gutter="0"/>
          <w:cols w:space="708"/>
          <w:docGrid w:linePitch="360"/>
        </w:sectPr>
      </w:pPr>
    </w:p>
    <w:p w14:paraId="77FBD9C7" w14:textId="77777777" w:rsidR="0078582B" w:rsidRPr="0078582B" w:rsidRDefault="00F62464" w:rsidP="008C1F2C">
      <w:pPr>
        <w:pStyle w:val="Heading1"/>
      </w:pPr>
      <w:bookmarkStart w:id="4" w:name="_Toc20236392"/>
      <w:r>
        <w:lastRenderedPageBreak/>
        <w:t>Version control</w:t>
      </w:r>
      <w:bookmarkEnd w:id="4"/>
      <w:bookmarkEnd w:id="3"/>
      <w:bookmarkEnd w:id="2"/>
      <w:bookmarkEnd w:id="1"/>
    </w:p>
    <w:tbl>
      <w:tblPr>
        <w:tblStyle w:val="ColorfulList-Accent51"/>
        <w:tblW w:w="9214" w:type="dxa"/>
        <w:tblLook w:val="04A0" w:firstRow="1" w:lastRow="0" w:firstColumn="1" w:lastColumn="0" w:noHBand="0" w:noVBand="1"/>
        <w:tblCaption w:val="Details"/>
        <w:tblDescription w:val="Details relating to the document properties and approval."/>
      </w:tblPr>
      <w:tblGrid>
        <w:gridCol w:w="1276"/>
        <w:gridCol w:w="1701"/>
        <w:gridCol w:w="1418"/>
        <w:gridCol w:w="4819"/>
      </w:tblGrid>
      <w:tr w:rsidR="003062CF" w:rsidRPr="003062CF" w14:paraId="46178C15" w14:textId="77777777" w:rsidTr="00A374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shd w:val="clear" w:color="auto" w:fill="464646" w:themeFill="accent1" w:themeFillTint="E6"/>
          </w:tcPr>
          <w:p w14:paraId="13DEA9AC" w14:textId="6384F52A" w:rsidR="00CA593D" w:rsidRPr="003062CF" w:rsidRDefault="00582C01" w:rsidP="003062CF">
            <w:pPr>
              <w:pStyle w:val="Tableheading"/>
            </w:pPr>
            <w:r w:rsidRPr="003062CF">
              <w:t>Version</w:t>
            </w:r>
          </w:p>
        </w:tc>
        <w:tc>
          <w:tcPr>
            <w:tcW w:w="1701" w:type="dxa"/>
            <w:shd w:val="clear" w:color="auto" w:fill="464646" w:themeFill="accent1" w:themeFillTint="E6"/>
          </w:tcPr>
          <w:p w14:paraId="601FE10E" w14:textId="177F5FDA" w:rsidR="00CA593D" w:rsidRPr="003062CF" w:rsidRDefault="00582C01" w:rsidP="003062CF">
            <w:pPr>
              <w:pStyle w:val="Tableheading"/>
              <w:cnfStyle w:val="100000000000" w:firstRow="1" w:lastRow="0" w:firstColumn="0" w:lastColumn="0" w:oddVBand="0" w:evenVBand="0" w:oddHBand="0" w:evenHBand="0" w:firstRowFirstColumn="0" w:firstRowLastColumn="0" w:lastRowFirstColumn="0" w:lastRowLastColumn="0"/>
            </w:pPr>
            <w:r w:rsidRPr="003062CF">
              <w:t>Effective date</w:t>
            </w:r>
          </w:p>
        </w:tc>
        <w:tc>
          <w:tcPr>
            <w:tcW w:w="1418" w:type="dxa"/>
            <w:shd w:val="clear" w:color="auto" w:fill="464646" w:themeFill="accent1" w:themeFillTint="E6"/>
          </w:tcPr>
          <w:p w14:paraId="4209D16B" w14:textId="77777777" w:rsidR="00CA593D" w:rsidRPr="003062CF" w:rsidRDefault="00582C01" w:rsidP="003062CF">
            <w:pPr>
              <w:pStyle w:val="Tableheading"/>
              <w:cnfStyle w:val="100000000000" w:firstRow="1" w:lastRow="0" w:firstColumn="0" w:lastColumn="0" w:oddVBand="0" w:evenVBand="0" w:oddHBand="0" w:evenHBand="0" w:firstRowFirstColumn="0" w:firstRowLastColumn="0" w:lastRowFirstColumn="0" w:lastRowLastColumn="0"/>
            </w:pPr>
            <w:r w:rsidRPr="003062CF">
              <w:t>Status</w:t>
            </w:r>
          </w:p>
        </w:tc>
        <w:tc>
          <w:tcPr>
            <w:tcW w:w="4819" w:type="dxa"/>
            <w:shd w:val="clear" w:color="auto" w:fill="464646" w:themeFill="accent1" w:themeFillTint="E6"/>
          </w:tcPr>
          <w:p w14:paraId="0DB3CEF7" w14:textId="77777777" w:rsidR="00CA593D" w:rsidRPr="003062CF" w:rsidRDefault="00582C01" w:rsidP="003062CF">
            <w:pPr>
              <w:pStyle w:val="Tableheading"/>
              <w:cnfStyle w:val="100000000000" w:firstRow="1" w:lastRow="0" w:firstColumn="0" w:lastColumn="0" w:oddVBand="0" w:evenVBand="0" w:oddHBand="0" w:evenHBand="0" w:firstRowFirstColumn="0" w:firstRowLastColumn="0" w:lastRowFirstColumn="0" w:lastRowLastColumn="0"/>
            </w:pPr>
            <w:r w:rsidRPr="003062CF">
              <w:t>Details</w:t>
            </w:r>
          </w:p>
        </w:tc>
      </w:tr>
      <w:tr w:rsidR="00D36934" w:rsidRPr="00352E2C" w14:paraId="3DE4AF7A" w14:textId="77777777" w:rsidTr="005A5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top"/>
          </w:tcPr>
          <w:p w14:paraId="1065DDDE" w14:textId="6F3CEA9A" w:rsidR="00D36934" w:rsidRPr="00DE0585" w:rsidRDefault="00D36934" w:rsidP="00D36934">
            <w:pPr>
              <w:tabs>
                <w:tab w:val="left" w:pos="2552"/>
              </w:tabs>
              <w:spacing w:after="120"/>
              <w:rPr>
                <w:rFonts w:cs="Arial"/>
                <w:bCs w:val="0"/>
                <w:szCs w:val="22"/>
              </w:rPr>
            </w:pPr>
            <w:r>
              <w:rPr>
                <w:rFonts w:cs="Arial"/>
                <w:b w:val="0"/>
                <w:szCs w:val="22"/>
              </w:rPr>
              <w:t>2</w:t>
            </w:r>
            <w:r w:rsidRPr="00582C01">
              <w:rPr>
                <w:rFonts w:cs="Arial"/>
                <w:b w:val="0"/>
                <w:szCs w:val="22"/>
              </w:rPr>
              <w:t>.0</w:t>
            </w:r>
          </w:p>
        </w:tc>
        <w:tc>
          <w:tcPr>
            <w:tcW w:w="1701" w:type="dxa"/>
            <w:vAlign w:val="top"/>
          </w:tcPr>
          <w:p w14:paraId="2EFD5821" w14:textId="51B1FA7D" w:rsidR="00D36934" w:rsidRPr="00582C01" w:rsidRDefault="00D36934" w:rsidP="00D36934">
            <w:pPr>
              <w:tabs>
                <w:tab w:val="left" w:pos="2552"/>
              </w:tabs>
              <w:spacing w:after="12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1 October 2019</w:t>
            </w:r>
          </w:p>
        </w:tc>
        <w:tc>
          <w:tcPr>
            <w:tcW w:w="1418" w:type="dxa"/>
            <w:vAlign w:val="top"/>
          </w:tcPr>
          <w:p w14:paraId="482AB298" w14:textId="62898B4D" w:rsidR="00D36934" w:rsidRPr="00582C01" w:rsidRDefault="00D36934" w:rsidP="00D36934">
            <w:pPr>
              <w:tabs>
                <w:tab w:val="left" w:pos="2552"/>
              </w:tabs>
              <w:spacing w:after="12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New releas</w:t>
            </w:r>
            <w:r w:rsidR="00DE0585">
              <w:rPr>
                <w:rFonts w:cs="Arial"/>
                <w:szCs w:val="22"/>
              </w:rPr>
              <w:t>e</w:t>
            </w:r>
          </w:p>
        </w:tc>
        <w:tc>
          <w:tcPr>
            <w:tcW w:w="4819" w:type="dxa"/>
          </w:tcPr>
          <w:p w14:paraId="29124B6F" w14:textId="6D0AAB21" w:rsidR="00D36934" w:rsidRPr="00582C01" w:rsidRDefault="00D36934" w:rsidP="00D36934">
            <w:pPr>
              <w:tabs>
                <w:tab w:val="left" w:pos="2552"/>
              </w:tabs>
              <w:spacing w:after="12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Commencement of Training Initiative Funding Agreement</w:t>
            </w:r>
          </w:p>
        </w:tc>
      </w:tr>
      <w:tr w:rsidR="00DE0585" w:rsidRPr="00352E2C" w14:paraId="2AC15D24" w14:textId="77777777" w:rsidTr="005A520F">
        <w:tc>
          <w:tcPr>
            <w:cnfStyle w:val="001000000000" w:firstRow="0" w:lastRow="0" w:firstColumn="1" w:lastColumn="0" w:oddVBand="0" w:evenVBand="0" w:oddHBand="0" w:evenHBand="0" w:firstRowFirstColumn="0" w:firstRowLastColumn="0" w:lastRowFirstColumn="0" w:lastRowLastColumn="0"/>
            <w:tcW w:w="1276" w:type="dxa"/>
            <w:vAlign w:val="top"/>
          </w:tcPr>
          <w:p w14:paraId="6F120D71" w14:textId="1F3FD78C" w:rsidR="00DE0585" w:rsidRDefault="00DE0585" w:rsidP="00D36934">
            <w:pPr>
              <w:tabs>
                <w:tab w:val="left" w:pos="2552"/>
              </w:tabs>
              <w:spacing w:after="120"/>
              <w:rPr>
                <w:rFonts w:cs="Arial"/>
                <w:szCs w:val="22"/>
              </w:rPr>
            </w:pPr>
            <w:r>
              <w:rPr>
                <w:rFonts w:cs="Arial"/>
                <w:b w:val="0"/>
                <w:szCs w:val="22"/>
              </w:rPr>
              <w:t>2.1</w:t>
            </w:r>
          </w:p>
        </w:tc>
        <w:tc>
          <w:tcPr>
            <w:tcW w:w="1701" w:type="dxa"/>
            <w:vAlign w:val="top"/>
          </w:tcPr>
          <w:p w14:paraId="229A9573" w14:textId="4DB945D5" w:rsidR="00DE0585" w:rsidRDefault="00B06531" w:rsidP="00D36934">
            <w:pPr>
              <w:tabs>
                <w:tab w:val="left" w:pos="2552"/>
              </w:tabs>
              <w:spacing w:after="120"/>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24 August </w:t>
            </w:r>
            <w:r w:rsidR="00DE0585">
              <w:rPr>
                <w:rFonts w:cs="Arial"/>
                <w:szCs w:val="22"/>
              </w:rPr>
              <w:t>2022</w:t>
            </w:r>
          </w:p>
        </w:tc>
        <w:tc>
          <w:tcPr>
            <w:tcW w:w="1418" w:type="dxa"/>
            <w:vAlign w:val="top"/>
          </w:tcPr>
          <w:p w14:paraId="1F64234A" w14:textId="307AF848" w:rsidR="00DE0585" w:rsidRDefault="00DE0585" w:rsidP="00D36934">
            <w:pPr>
              <w:tabs>
                <w:tab w:val="left" w:pos="2552"/>
              </w:tabs>
              <w:spacing w:after="120"/>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Modification</w:t>
            </w:r>
          </w:p>
        </w:tc>
        <w:tc>
          <w:tcPr>
            <w:tcW w:w="4819" w:type="dxa"/>
          </w:tcPr>
          <w:p w14:paraId="5FAA7E6F" w14:textId="39E679C2" w:rsidR="00DE0585" w:rsidRDefault="00DE0585" w:rsidP="00D36934">
            <w:pPr>
              <w:tabs>
                <w:tab w:val="left" w:pos="2552"/>
              </w:tabs>
              <w:spacing w:after="120"/>
              <w:cnfStyle w:val="000000000000" w:firstRow="0" w:lastRow="0" w:firstColumn="0" w:lastColumn="0" w:oddVBand="0" w:evenVBand="0" w:oddHBand="0" w:evenHBand="0" w:firstRowFirstColumn="0" w:firstRowLastColumn="0" w:lastRowFirstColumn="0" w:lastRowLastColumn="0"/>
              <w:rPr>
                <w:rFonts w:cs="Arial"/>
                <w:szCs w:val="22"/>
              </w:rPr>
            </w:pPr>
            <w:r>
              <w:t>Skills Canberra address and website hyperlinks updated</w:t>
            </w:r>
          </w:p>
        </w:tc>
      </w:tr>
    </w:tbl>
    <w:p w14:paraId="3D8F0195" w14:textId="77777777" w:rsidR="00352E2C" w:rsidRPr="00352E2C" w:rsidRDefault="00352E2C" w:rsidP="00352E2C">
      <w:pPr>
        <w:rPr>
          <w:b/>
          <w:bCs/>
        </w:rPr>
      </w:pPr>
    </w:p>
    <w:p w14:paraId="323C758A" w14:textId="7DBB4E21" w:rsidR="0064522F" w:rsidRDefault="000C2A3C" w:rsidP="00AD583F">
      <w:pPr>
        <w:spacing w:after="120"/>
        <w:rPr>
          <w:rStyle w:val="Hyperlink"/>
        </w:rPr>
      </w:pPr>
      <w:r>
        <w:t>It is the responsibility of the user to ensure that this is the current and complete document</w:t>
      </w:r>
      <w:r w:rsidR="00662AC7">
        <w:t>. The latest version</w:t>
      </w:r>
      <w:r w:rsidR="00313E24">
        <w:t xml:space="preserve"> is</w:t>
      </w:r>
      <w:r w:rsidR="00662AC7">
        <w:t xml:space="preserve"> located on the</w:t>
      </w:r>
      <w:r>
        <w:t xml:space="preserve"> </w:t>
      </w:r>
      <w:hyperlink r:id="rId17" w:history="1">
        <w:r w:rsidR="00D36934">
          <w:rPr>
            <w:rStyle w:val="Hyperlink"/>
          </w:rPr>
          <w:t>Skills Canberra website</w:t>
        </w:r>
      </w:hyperlink>
      <w:r w:rsidR="00D36934">
        <w:t>.</w:t>
      </w:r>
    </w:p>
    <w:p w14:paraId="547602C0" w14:textId="76FE9D72" w:rsidR="0064522F" w:rsidRDefault="005314E9">
      <w:pPr>
        <w:spacing w:line="276" w:lineRule="auto"/>
        <w:rPr>
          <w:rStyle w:val="Hyperlink"/>
        </w:rPr>
      </w:pPr>
      <w:r>
        <w:rPr>
          <w:noProof/>
        </w:rPr>
        <w:drawing>
          <wp:anchor distT="0" distB="0" distL="114300" distR="114300" simplePos="0" relativeHeight="251765760" behindDoc="0" locked="0" layoutInCell="1" allowOverlap="1" wp14:anchorId="7641502A" wp14:editId="11B73DF3">
            <wp:simplePos x="0" y="0"/>
            <wp:positionH relativeFrom="column">
              <wp:posOffset>3990110</wp:posOffset>
            </wp:positionH>
            <wp:positionV relativeFrom="paragraph">
              <wp:posOffset>4654492</wp:posOffset>
            </wp:positionV>
            <wp:extent cx="3840577" cy="401955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64522F">
        <w:rPr>
          <w:rStyle w:val="Hyperlink"/>
        </w:rPr>
        <w:br w:type="page"/>
      </w:r>
    </w:p>
    <w:p w14:paraId="4E5474DD" w14:textId="114318B9" w:rsidR="004E18E9" w:rsidRPr="00BB2E11" w:rsidRDefault="004E18E9" w:rsidP="008C1F2C">
      <w:pPr>
        <w:pStyle w:val="Heading1"/>
        <w:rPr>
          <w:noProof/>
        </w:rPr>
      </w:pPr>
      <w:bookmarkStart w:id="5" w:name="_Toc20236393"/>
      <w:r w:rsidRPr="00BB2E11">
        <w:rPr>
          <w:noProof/>
        </w:rPr>
        <w:t>C</w:t>
      </w:r>
      <w:r>
        <w:rPr>
          <w:noProof/>
        </w:rPr>
        <w:t>ontents</w:t>
      </w:r>
      <w:bookmarkEnd w:id="5"/>
    </w:p>
    <w:p w14:paraId="3E159F03" w14:textId="721D0D00" w:rsidR="003A0ABC" w:rsidRDefault="004D4F85">
      <w:pPr>
        <w:pStyle w:val="TOC1"/>
        <w:rPr>
          <w:rFonts w:asciiTheme="minorHAnsi" w:eastAsiaTheme="minorEastAsia" w:hAnsiTheme="minorHAnsi" w:cstheme="minorBidi"/>
          <w:color w:val="auto"/>
          <w:sz w:val="22"/>
          <w:szCs w:val="22"/>
        </w:rPr>
      </w:pPr>
      <w:r>
        <w:rPr>
          <w:b/>
          <w:caps/>
        </w:rPr>
        <w:fldChar w:fldCharType="begin"/>
      </w:r>
      <w:r>
        <w:rPr>
          <w:b/>
          <w:caps/>
        </w:rPr>
        <w:instrText xml:space="preserve"> TOC \o "1-3" \h \z \u </w:instrText>
      </w:r>
      <w:r>
        <w:rPr>
          <w:b/>
          <w:caps/>
        </w:rPr>
        <w:fldChar w:fldCharType="separate"/>
      </w:r>
      <w:hyperlink w:anchor="_Toc20236392" w:history="1">
        <w:r w:rsidR="003A0ABC" w:rsidRPr="00AD6061">
          <w:rPr>
            <w:rStyle w:val="Hyperlink"/>
          </w:rPr>
          <w:t>Version control</w:t>
        </w:r>
        <w:r w:rsidR="003A0ABC">
          <w:rPr>
            <w:webHidden/>
          </w:rPr>
          <w:tab/>
        </w:r>
        <w:r w:rsidR="003A0ABC">
          <w:rPr>
            <w:webHidden/>
          </w:rPr>
          <w:fldChar w:fldCharType="begin"/>
        </w:r>
        <w:r w:rsidR="003A0ABC">
          <w:rPr>
            <w:webHidden/>
          </w:rPr>
          <w:instrText xml:space="preserve"> PAGEREF _Toc20236392 \h </w:instrText>
        </w:r>
        <w:r w:rsidR="003A0ABC">
          <w:rPr>
            <w:webHidden/>
          </w:rPr>
        </w:r>
        <w:r w:rsidR="003A0ABC">
          <w:rPr>
            <w:webHidden/>
          </w:rPr>
          <w:fldChar w:fldCharType="separate"/>
        </w:r>
        <w:r w:rsidR="00176E58">
          <w:rPr>
            <w:webHidden/>
          </w:rPr>
          <w:t>3</w:t>
        </w:r>
        <w:r w:rsidR="003A0ABC">
          <w:rPr>
            <w:webHidden/>
          </w:rPr>
          <w:fldChar w:fldCharType="end"/>
        </w:r>
      </w:hyperlink>
    </w:p>
    <w:p w14:paraId="5E8205E3" w14:textId="1ADC9429" w:rsidR="003A0ABC" w:rsidRDefault="003B2F76">
      <w:pPr>
        <w:pStyle w:val="TOC1"/>
        <w:rPr>
          <w:rFonts w:asciiTheme="minorHAnsi" w:eastAsiaTheme="minorEastAsia" w:hAnsiTheme="minorHAnsi" w:cstheme="minorBidi"/>
          <w:color w:val="auto"/>
          <w:sz w:val="22"/>
          <w:szCs w:val="22"/>
        </w:rPr>
      </w:pPr>
      <w:hyperlink w:anchor="_Toc20236393" w:history="1">
        <w:r w:rsidR="003A0ABC" w:rsidRPr="00AD6061">
          <w:rPr>
            <w:rStyle w:val="Hyperlink"/>
          </w:rPr>
          <w:t>Contents</w:t>
        </w:r>
        <w:r w:rsidR="003A0ABC">
          <w:rPr>
            <w:webHidden/>
          </w:rPr>
          <w:tab/>
        </w:r>
        <w:r w:rsidR="003A0ABC">
          <w:rPr>
            <w:webHidden/>
          </w:rPr>
          <w:fldChar w:fldCharType="begin"/>
        </w:r>
        <w:r w:rsidR="003A0ABC">
          <w:rPr>
            <w:webHidden/>
          </w:rPr>
          <w:instrText xml:space="preserve"> PAGEREF _Toc20236393 \h </w:instrText>
        </w:r>
        <w:r w:rsidR="003A0ABC">
          <w:rPr>
            <w:webHidden/>
          </w:rPr>
        </w:r>
        <w:r w:rsidR="003A0ABC">
          <w:rPr>
            <w:webHidden/>
          </w:rPr>
          <w:fldChar w:fldCharType="separate"/>
        </w:r>
        <w:r w:rsidR="00176E58">
          <w:rPr>
            <w:webHidden/>
          </w:rPr>
          <w:t>4</w:t>
        </w:r>
        <w:r w:rsidR="003A0ABC">
          <w:rPr>
            <w:webHidden/>
          </w:rPr>
          <w:fldChar w:fldCharType="end"/>
        </w:r>
      </w:hyperlink>
    </w:p>
    <w:p w14:paraId="5F6C5764" w14:textId="1C82B724" w:rsidR="003A0ABC" w:rsidRDefault="003B2F76" w:rsidP="003A0ABC">
      <w:pPr>
        <w:pStyle w:val="TOC1"/>
        <w:rPr>
          <w:rFonts w:asciiTheme="minorHAnsi" w:eastAsiaTheme="minorEastAsia" w:hAnsiTheme="minorHAnsi" w:cstheme="minorBidi"/>
          <w:color w:val="auto"/>
          <w:sz w:val="22"/>
          <w:szCs w:val="22"/>
        </w:rPr>
      </w:pPr>
      <w:hyperlink w:anchor="_Toc20236394" w:history="1">
        <w:r w:rsidR="003A0ABC" w:rsidRPr="00AD6061">
          <w:rPr>
            <w:rStyle w:val="Hyperlink"/>
          </w:rPr>
          <w:t>Introduction</w:t>
        </w:r>
        <w:r w:rsidR="003A0ABC">
          <w:rPr>
            <w:webHidden/>
          </w:rPr>
          <w:tab/>
        </w:r>
        <w:r w:rsidR="003A0ABC">
          <w:rPr>
            <w:webHidden/>
          </w:rPr>
          <w:fldChar w:fldCharType="begin"/>
        </w:r>
        <w:r w:rsidR="003A0ABC">
          <w:rPr>
            <w:webHidden/>
          </w:rPr>
          <w:instrText xml:space="preserve"> PAGEREF _Toc20236394 \h </w:instrText>
        </w:r>
        <w:r w:rsidR="003A0ABC">
          <w:rPr>
            <w:webHidden/>
          </w:rPr>
        </w:r>
        <w:r w:rsidR="003A0ABC">
          <w:rPr>
            <w:webHidden/>
          </w:rPr>
          <w:fldChar w:fldCharType="separate"/>
        </w:r>
        <w:r w:rsidR="00176E58">
          <w:rPr>
            <w:webHidden/>
          </w:rPr>
          <w:t>5</w:t>
        </w:r>
        <w:r w:rsidR="003A0ABC">
          <w:rPr>
            <w:webHidden/>
          </w:rPr>
          <w:fldChar w:fldCharType="end"/>
        </w:r>
      </w:hyperlink>
    </w:p>
    <w:p w14:paraId="5A618014" w14:textId="0C4C6869" w:rsidR="003A0ABC" w:rsidRDefault="003B2F76">
      <w:pPr>
        <w:pStyle w:val="TOC1"/>
        <w:tabs>
          <w:tab w:val="left" w:pos="630"/>
        </w:tabs>
        <w:rPr>
          <w:rFonts w:asciiTheme="minorHAnsi" w:eastAsiaTheme="minorEastAsia" w:hAnsiTheme="minorHAnsi" w:cstheme="minorBidi"/>
          <w:color w:val="auto"/>
          <w:sz w:val="22"/>
          <w:szCs w:val="22"/>
        </w:rPr>
      </w:pPr>
      <w:hyperlink w:anchor="_Toc20236396" w:history="1">
        <w:r w:rsidR="003A0ABC" w:rsidRPr="00AD6061">
          <w:rPr>
            <w:rStyle w:val="Hyperlink"/>
          </w:rPr>
          <w:t>1.</w:t>
        </w:r>
        <w:r w:rsidR="003A0ABC">
          <w:rPr>
            <w:rStyle w:val="Hyperlink"/>
          </w:rPr>
          <w:t xml:space="preserve"> </w:t>
        </w:r>
        <w:r w:rsidR="003A0ABC" w:rsidRPr="00AD6061">
          <w:rPr>
            <w:rStyle w:val="Hyperlink"/>
          </w:rPr>
          <w:t>PRINCIPLES AND OBLIGATIONS</w:t>
        </w:r>
        <w:r w:rsidR="003A0ABC">
          <w:rPr>
            <w:webHidden/>
          </w:rPr>
          <w:tab/>
        </w:r>
        <w:r w:rsidR="003A0ABC">
          <w:rPr>
            <w:webHidden/>
          </w:rPr>
          <w:fldChar w:fldCharType="begin"/>
        </w:r>
        <w:r w:rsidR="003A0ABC">
          <w:rPr>
            <w:webHidden/>
          </w:rPr>
          <w:instrText xml:space="preserve"> PAGEREF _Toc20236396 \h </w:instrText>
        </w:r>
        <w:r w:rsidR="003A0ABC">
          <w:rPr>
            <w:webHidden/>
          </w:rPr>
        </w:r>
        <w:r w:rsidR="003A0ABC">
          <w:rPr>
            <w:webHidden/>
          </w:rPr>
          <w:fldChar w:fldCharType="separate"/>
        </w:r>
        <w:r w:rsidR="00176E58">
          <w:rPr>
            <w:webHidden/>
          </w:rPr>
          <w:t>6</w:t>
        </w:r>
        <w:r w:rsidR="003A0ABC">
          <w:rPr>
            <w:webHidden/>
          </w:rPr>
          <w:fldChar w:fldCharType="end"/>
        </w:r>
      </w:hyperlink>
    </w:p>
    <w:p w14:paraId="697B568E" w14:textId="54515099" w:rsidR="003A0ABC" w:rsidRDefault="003B2F76">
      <w:pPr>
        <w:pStyle w:val="TOC2"/>
        <w:rPr>
          <w:rFonts w:asciiTheme="minorHAnsi" w:eastAsiaTheme="minorEastAsia" w:hAnsiTheme="minorHAnsi" w:cstheme="minorBidi"/>
          <w:color w:val="auto"/>
          <w:sz w:val="22"/>
          <w:szCs w:val="22"/>
        </w:rPr>
      </w:pPr>
      <w:hyperlink w:anchor="_Toc20236397" w:history="1">
        <w:r w:rsidR="003A0ABC" w:rsidRPr="00AD6061">
          <w:rPr>
            <w:rStyle w:val="Hyperlink"/>
          </w:rPr>
          <w:t>ACT Statement of Expectations (CARE)</w:t>
        </w:r>
        <w:r w:rsidR="003A0ABC">
          <w:rPr>
            <w:webHidden/>
          </w:rPr>
          <w:tab/>
        </w:r>
        <w:r w:rsidR="003A0ABC">
          <w:rPr>
            <w:webHidden/>
          </w:rPr>
          <w:fldChar w:fldCharType="begin"/>
        </w:r>
        <w:r w:rsidR="003A0ABC">
          <w:rPr>
            <w:webHidden/>
          </w:rPr>
          <w:instrText xml:space="preserve"> PAGEREF _Toc20236397 \h </w:instrText>
        </w:r>
        <w:r w:rsidR="003A0ABC">
          <w:rPr>
            <w:webHidden/>
          </w:rPr>
        </w:r>
        <w:r w:rsidR="003A0ABC">
          <w:rPr>
            <w:webHidden/>
          </w:rPr>
          <w:fldChar w:fldCharType="separate"/>
        </w:r>
        <w:r w:rsidR="00176E58">
          <w:rPr>
            <w:webHidden/>
          </w:rPr>
          <w:t>6</w:t>
        </w:r>
        <w:r w:rsidR="003A0ABC">
          <w:rPr>
            <w:webHidden/>
          </w:rPr>
          <w:fldChar w:fldCharType="end"/>
        </w:r>
      </w:hyperlink>
    </w:p>
    <w:p w14:paraId="3BB476E1" w14:textId="34F2605C" w:rsidR="003A0ABC" w:rsidRDefault="003B2F76">
      <w:pPr>
        <w:pStyle w:val="TOC1"/>
        <w:rPr>
          <w:rFonts w:asciiTheme="minorHAnsi" w:eastAsiaTheme="minorEastAsia" w:hAnsiTheme="minorHAnsi" w:cstheme="minorBidi"/>
          <w:color w:val="auto"/>
          <w:sz w:val="22"/>
          <w:szCs w:val="22"/>
        </w:rPr>
      </w:pPr>
      <w:hyperlink w:anchor="_Toc20236398" w:history="1">
        <w:r w:rsidR="003A0ABC" w:rsidRPr="00AD6061">
          <w:rPr>
            <w:rStyle w:val="Hyperlink"/>
          </w:rPr>
          <w:t xml:space="preserve">2. </w:t>
        </w:r>
        <w:r w:rsidR="003A0ABC">
          <w:rPr>
            <w:rStyle w:val="Hyperlink"/>
          </w:rPr>
          <w:t>CONTRACTUAL</w:t>
        </w:r>
        <w:r w:rsidR="003A0ABC" w:rsidRPr="00AD6061">
          <w:rPr>
            <w:rStyle w:val="Hyperlink"/>
          </w:rPr>
          <w:t xml:space="preserve"> </w:t>
        </w:r>
        <w:r w:rsidR="003A0ABC">
          <w:rPr>
            <w:rStyle w:val="Hyperlink"/>
          </w:rPr>
          <w:t>ARRANGEMENTS</w:t>
        </w:r>
        <w:r w:rsidR="003A0ABC">
          <w:rPr>
            <w:webHidden/>
          </w:rPr>
          <w:tab/>
        </w:r>
        <w:r w:rsidR="003A0ABC">
          <w:rPr>
            <w:webHidden/>
          </w:rPr>
          <w:fldChar w:fldCharType="begin"/>
        </w:r>
        <w:r w:rsidR="003A0ABC">
          <w:rPr>
            <w:webHidden/>
          </w:rPr>
          <w:instrText xml:space="preserve"> PAGEREF _Toc20236398 \h </w:instrText>
        </w:r>
        <w:r w:rsidR="003A0ABC">
          <w:rPr>
            <w:webHidden/>
          </w:rPr>
        </w:r>
        <w:r w:rsidR="003A0ABC">
          <w:rPr>
            <w:webHidden/>
          </w:rPr>
          <w:fldChar w:fldCharType="separate"/>
        </w:r>
        <w:r w:rsidR="00176E58">
          <w:rPr>
            <w:webHidden/>
          </w:rPr>
          <w:t>8</w:t>
        </w:r>
        <w:r w:rsidR="003A0ABC">
          <w:rPr>
            <w:webHidden/>
          </w:rPr>
          <w:fldChar w:fldCharType="end"/>
        </w:r>
      </w:hyperlink>
    </w:p>
    <w:p w14:paraId="154161CB" w14:textId="0BC18BE7" w:rsidR="003A0ABC" w:rsidRDefault="003B2F76">
      <w:pPr>
        <w:pStyle w:val="TOC2"/>
        <w:rPr>
          <w:rFonts w:asciiTheme="minorHAnsi" w:eastAsiaTheme="minorEastAsia" w:hAnsiTheme="minorHAnsi" w:cstheme="minorBidi"/>
          <w:color w:val="auto"/>
          <w:sz w:val="22"/>
          <w:szCs w:val="22"/>
        </w:rPr>
      </w:pPr>
      <w:hyperlink w:anchor="_Toc20236399" w:history="1">
        <w:r w:rsidR="003A0ABC" w:rsidRPr="00AD6061">
          <w:rPr>
            <w:rStyle w:val="Hyperlink"/>
          </w:rPr>
          <w:t>Training Initiative Funding Agreement</w:t>
        </w:r>
        <w:r w:rsidR="003A0ABC">
          <w:rPr>
            <w:webHidden/>
          </w:rPr>
          <w:tab/>
        </w:r>
        <w:r w:rsidR="003A0ABC">
          <w:rPr>
            <w:webHidden/>
          </w:rPr>
          <w:fldChar w:fldCharType="begin"/>
        </w:r>
        <w:r w:rsidR="003A0ABC">
          <w:rPr>
            <w:webHidden/>
          </w:rPr>
          <w:instrText xml:space="preserve"> PAGEREF _Toc20236399 \h </w:instrText>
        </w:r>
        <w:r w:rsidR="003A0ABC">
          <w:rPr>
            <w:webHidden/>
          </w:rPr>
        </w:r>
        <w:r w:rsidR="003A0ABC">
          <w:rPr>
            <w:webHidden/>
          </w:rPr>
          <w:fldChar w:fldCharType="separate"/>
        </w:r>
        <w:r w:rsidR="00176E58">
          <w:rPr>
            <w:webHidden/>
          </w:rPr>
          <w:t>8</w:t>
        </w:r>
        <w:r w:rsidR="003A0ABC">
          <w:rPr>
            <w:webHidden/>
          </w:rPr>
          <w:fldChar w:fldCharType="end"/>
        </w:r>
      </w:hyperlink>
    </w:p>
    <w:p w14:paraId="08516A3D" w14:textId="555D5F0F" w:rsidR="003A0ABC" w:rsidRDefault="003B2F76">
      <w:pPr>
        <w:pStyle w:val="TOC2"/>
        <w:rPr>
          <w:rFonts w:asciiTheme="minorHAnsi" w:eastAsiaTheme="minorEastAsia" w:hAnsiTheme="minorHAnsi" w:cstheme="minorBidi"/>
          <w:color w:val="auto"/>
          <w:sz w:val="22"/>
          <w:szCs w:val="22"/>
        </w:rPr>
      </w:pPr>
      <w:hyperlink w:anchor="_Toc20236400" w:history="1">
        <w:r w:rsidR="003A0ABC" w:rsidRPr="00AD6061">
          <w:rPr>
            <w:rStyle w:val="Hyperlink"/>
          </w:rPr>
          <w:t>Application Process</w:t>
        </w:r>
        <w:r w:rsidR="003A0ABC">
          <w:rPr>
            <w:webHidden/>
          </w:rPr>
          <w:tab/>
        </w:r>
        <w:r w:rsidR="003A0ABC">
          <w:rPr>
            <w:webHidden/>
          </w:rPr>
          <w:fldChar w:fldCharType="begin"/>
        </w:r>
        <w:r w:rsidR="003A0ABC">
          <w:rPr>
            <w:webHidden/>
          </w:rPr>
          <w:instrText xml:space="preserve"> PAGEREF _Toc20236400 \h </w:instrText>
        </w:r>
        <w:r w:rsidR="003A0ABC">
          <w:rPr>
            <w:webHidden/>
          </w:rPr>
        </w:r>
        <w:r w:rsidR="003A0ABC">
          <w:rPr>
            <w:webHidden/>
          </w:rPr>
          <w:fldChar w:fldCharType="separate"/>
        </w:r>
        <w:r w:rsidR="00176E58">
          <w:rPr>
            <w:webHidden/>
          </w:rPr>
          <w:t>8</w:t>
        </w:r>
        <w:r w:rsidR="003A0ABC">
          <w:rPr>
            <w:webHidden/>
          </w:rPr>
          <w:fldChar w:fldCharType="end"/>
        </w:r>
      </w:hyperlink>
    </w:p>
    <w:p w14:paraId="36655032" w14:textId="07180DE4" w:rsidR="003A0ABC" w:rsidRDefault="003B2F76">
      <w:pPr>
        <w:pStyle w:val="TOC2"/>
        <w:rPr>
          <w:rFonts w:asciiTheme="minorHAnsi" w:eastAsiaTheme="minorEastAsia" w:hAnsiTheme="minorHAnsi" w:cstheme="minorBidi"/>
          <w:color w:val="auto"/>
          <w:sz w:val="22"/>
          <w:szCs w:val="22"/>
        </w:rPr>
      </w:pPr>
      <w:hyperlink w:anchor="_Toc20236401" w:history="1">
        <w:r w:rsidR="003A0ABC" w:rsidRPr="00AD6061">
          <w:rPr>
            <w:rStyle w:val="Hyperlink"/>
          </w:rPr>
          <w:t>Eligibility Criteria</w:t>
        </w:r>
        <w:r w:rsidR="003A0ABC">
          <w:rPr>
            <w:webHidden/>
          </w:rPr>
          <w:tab/>
        </w:r>
        <w:r w:rsidR="003A0ABC">
          <w:rPr>
            <w:webHidden/>
          </w:rPr>
          <w:fldChar w:fldCharType="begin"/>
        </w:r>
        <w:r w:rsidR="003A0ABC">
          <w:rPr>
            <w:webHidden/>
          </w:rPr>
          <w:instrText xml:space="preserve"> PAGEREF _Toc20236401 \h </w:instrText>
        </w:r>
        <w:r w:rsidR="003A0ABC">
          <w:rPr>
            <w:webHidden/>
          </w:rPr>
        </w:r>
        <w:r w:rsidR="003A0ABC">
          <w:rPr>
            <w:webHidden/>
          </w:rPr>
          <w:fldChar w:fldCharType="separate"/>
        </w:r>
        <w:r w:rsidR="00176E58">
          <w:rPr>
            <w:webHidden/>
          </w:rPr>
          <w:t>9</w:t>
        </w:r>
        <w:r w:rsidR="003A0ABC">
          <w:rPr>
            <w:webHidden/>
          </w:rPr>
          <w:fldChar w:fldCharType="end"/>
        </w:r>
      </w:hyperlink>
    </w:p>
    <w:p w14:paraId="67C2642E" w14:textId="75D0A58A" w:rsidR="003A0ABC" w:rsidRDefault="003B2F76">
      <w:pPr>
        <w:pStyle w:val="TOC1"/>
        <w:rPr>
          <w:rFonts w:asciiTheme="minorHAnsi" w:eastAsiaTheme="minorEastAsia" w:hAnsiTheme="minorHAnsi" w:cstheme="minorBidi"/>
          <w:color w:val="auto"/>
          <w:sz w:val="22"/>
          <w:szCs w:val="22"/>
        </w:rPr>
      </w:pPr>
      <w:hyperlink w:anchor="_Toc20236402" w:history="1">
        <w:r w:rsidR="003A0ABC" w:rsidRPr="00AD6061">
          <w:rPr>
            <w:rStyle w:val="Hyperlink"/>
          </w:rPr>
          <w:t>3. ACT STANDARDS</w:t>
        </w:r>
        <w:r w:rsidR="003A0ABC">
          <w:rPr>
            <w:webHidden/>
          </w:rPr>
          <w:tab/>
        </w:r>
        <w:r w:rsidR="003A0ABC">
          <w:rPr>
            <w:webHidden/>
          </w:rPr>
          <w:fldChar w:fldCharType="begin"/>
        </w:r>
        <w:r w:rsidR="003A0ABC">
          <w:rPr>
            <w:webHidden/>
          </w:rPr>
          <w:instrText xml:space="preserve"> PAGEREF _Toc20236402 \h </w:instrText>
        </w:r>
        <w:r w:rsidR="003A0ABC">
          <w:rPr>
            <w:webHidden/>
          </w:rPr>
        </w:r>
        <w:r w:rsidR="003A0ABC">
          <w:rPr>
            <w:webHidden/>
          </w:rPr>
          <w:fldChar w:fldCharType="separate"/>
        </w:r>
        <w:r w:rsidR="00176E58">
          <w:rPr>
            <w:webHidden/>
          </w:rPr>
          <w:t>10</w:t>
        </w:r>
        <w:r w:rsidR="003A0ABC">
          <w:rPr>
            <w:webHidden/>
          </w:rPr>
          <w:fldChar w:fldCharType="end"/>
        </w:r>
      </w:hyperlink>
    </w:p>
    <w:p w14:paraId="5478B6C5" w14:textId="1C3F72D2" w:rsidR="003A0ABC" w:rsidRDefault="003B2F76">
      <w:pPr>
        <w:pStyle w:val="TOC1"/>
        <w:rPr>
          <w:rFonts w:asciiTheme="minorHAnsi" w:eastAsiaTheme="minorEastAsia" w:hAnsiTheme="minorHAnsi" w:cstheme="minorBidi"/>
          <w:color w:val="auto"/>
          <w:sz w:val="22"/>
          <w:szCs w:val="22"/>
        </w:rPr>
      </w:pPr>
      <w:hyperlink w:anchor="_Toc20236406" w:history="1">
        <w:r w:rsidR="003A0ABC" w:rsidRPr="00AD6061">
          <w:rPr>
            <w:rStyle w:val="Hyperlink"/>
          </w:rPr>
          <w:t>4. ONGOING COMPLIANCE</w:t>
        </w:r>
        <w:r w:rsidR="003A0ABC">
          <w:rPr>
            <w:webHidden/>
          </w:rPr>
          <w:tab/>
        </w:r>
        <w:r w:rsidR="003A0ABC">
          <w:rPr>
            <w:webHidden/>
          </w:rPr>
          <w:fldChar w:fldCharType="begin"/>
        </w:r>
        <w:r w:rsidR="003A0ABC">
          <w:rPr>
            <w:webHidden/>
          </w:rPr>
          <w:instrText xml:space="preserve"> PAGEREF _Toc20236406 \h </w:instrText>
        </w:r>
        <w:r w:rsidR="003A0ABC">
          <w:rPr>
            <w:webHidden/>
          </w:rPr>
        </w:r>
        <w:r w:rsidR="003A0ABC">
          <w:rPr>
            <w:webHidden/>
          </w:rPr>
          <w:fldChar w:fldCharType="separate"/>
        </w:r>
        <w:r w:rsidR="00176E58">
          <w:rPr>
            <w:webHidden/>
          </w:rPr>
          <w:t>11</w:t>
        </w:r>
        <w:r w:rsidR="003A0ABC">
          <w:rPr>
            <w:webHidden/>
          </w:rPr>
          <w:fldChar w:fldCharType="end"/>
        </w:r>
      </w:hyperlink>
    </w:p>
    <w:p w14:paraId="36088593" w14:textId="1AD77A49" w:rsidR="003A0ABC" w:rsidRDefault="003B2F76">
      <w:pPr>
        <w:pStyle w:val="TOC2"/>
        <w:rPr>
          <w:rFonts w:asciiTheme="minorHAnsi" w:eastAsiaTheme="minorEastAsia" w:hAnsiTheme="minorHAnsi" w:cstheme="minorBidi"/>
          <w:color w:val="auto"/>
          <w:sz w:val="22"/>
          <w:szCs w:val="22"/>
        </w:rPr>
      </w:pPr>
      <w:hyperlink w:anchor="_Toc20236407" w:history="1">
        <w:r w:rsidR="003A0ABC" w:rsidRPr="00AD6061">
          <w:rPr>
            <w:rStyle w:val="Hyperlink"/>
          </w:rPr>
          <w:t>Audit Guide for Training Providers in the ACT</w:t>
        </w:r>
        <w:r w:rsidR="003A0ABC">
          <w:rPr>
            <w:webHidden/>
          </w:rPr>
          <w:tab/>
        </w:r>
        <w:r w:rsidR="003A0ABC">
          <w:rPr>
            <w:webHidden/>
          </w:rPr>
          <w:fldChar w:fldCharType="begin"/>
        </w:r>
        <w:r w:rsidR="003A0ABC">
          <w:rPr>
            <w:webHidden/>
          </w:rPr>
          <w:instrText xml:space="preserve"> PAGEREF _Toc20236407 \h </w:instrText>
        </w:r>
        <w:r w:rsidR="003A0ABC">
          <w:rPr>
            <w:webHidden/>
          </w:rPr>
        </w:r>
        <w:r w:rsidR="003A0ABC">
          <w:rPr>
            <w:webHidden/>
          </w:rPr>
          <w:fldChar w:fldCharType="separate"/>
        </w:r>
        <w:r w:rsidR="00176E58">
          <w:rPr>
            <w:webHidden/>
          </w:rPr>
          <w:t>11</w:t>
        </w:r>
        <w:r w:rsidR="003A0ABC">
          <w:rPr>
            <w:webHidden/>
          </w:rPr>
          <w:fldChar w:fldCharType="end"/>
        </w:r>
      </w:hyperlink>
    </w:p>
    <w:p w14:paraId="7FF9225A" w14:textId="2310EB40" w:rsidR="003A0ABC" w:rsidRDefault="003B2F76">
      <w:pPr>
        <w:pStyle w:val="TOC2"/>
        <w:rPr>
          <w:rFonts w:asciiTheme="minorHAnsi" w:eastAsiaTheme="minorEastAsia" w:hAnsiTheme="minorHAnsi" w:cstheme="minorBidi"/>
          <w:color w:val="auto"/>
          <w:sz w:val="22"/>
          <w:szCs w:val="22"/>
        </w:rPr>
      </w:pPr>
      <w:hyperlink w:anchor="_Toc20236408" w:history="1">
        <w:r w:rsidR="003A0ABC" w:rsidRPr="00AD6061">
          <w:rPr>
            <w:rStyle w:val="Hyperlink"/>
          </w:rPr>
          <w:t>Compliance Matrix</w:t>
        </w:r>
        <w:r w:rsidR="003A0ABC">
          <w:rPr>
            <w:webHidden/>
          </w:rPr>
          <w:tab/>
        </w:r>
        <w:r w:rsidR="003A0ABC">
          <w:rPr>
            <w:webHidden/>
          </w:rPr>
          <w:fldChar w:fldCharType="begin"/>
        </w:r>
        <w:r w:rsidR="003A0ABC">
          <w:rPr>
            <w:webHidden/>
          </w:rPr>
          <w:instrText xml:space="preserve"> PAGEREF _Toc20236408 \h </w:instrText>
        </w:r>
        <w:r w:rsidR="003A0ABC">
          <w:rPr>
            <w:webHidden/>
          </w:rPr>
        </w:r>
        <w:r w:rsidR="003A0ABC">
          <w:rPr>
            <w:webHidden/>
          </w:rPr>
          <w:fldChar w:fldCharType="separate"/>
        </w:r>
        <w:r w:rsidR="00176E58">
          <w:rPr>
            <w:webHidden/>
          </w:rPr>
          <w:t>11</w:t>
        </w:r>
        <w:r w:rsidR="003A0ABC">
          <w:rPr>
            <w:webHidden/>
          </w:rPr>
          <w:fldChar w:fldCharType="end"/>
        </w:r>
      </w:hyperlink>
    </w:p>
    <w:p w14:paraId="13A7E19E" w14:textId="1F778E8B" w:rsidR="003A0ABC" w:rsidRDefault="003B2F76">
      <w:pPr>
        <w:pStyle w:val="TOC2"/>
        <w:rPr>
          <w:rFonts w:asciiTheme="minorHAnsi" w:eastAsiaTheme="minorEastAsia" w:hAnsiTheme="minorHAnsi" w:cstheme="minorBidi"/>
          <w:color w:val="auto"/>
          <w:sz w:val="22"/>
          <w:szCs w:val="22"/>
        </w:rPr>
      </w:pPr>
      <w:hyperlink w:anchor="_Toc20236409" w:history="1">
        <w:r w:rsidR="003A0ABC" w:rsidRPr="00AD6061">
          <w:rPr>
            <w:rStyle w:val="Hyperlink"/>
          </w:rPr>
          <w:t>RTO Internal Review</w:t>
        </w:r>
        <w:r w:rsidR="003A0ABC">
          <w:rPr>
            <w:webHidden/>
          </w:rPr>
          <w:tab/>
        </w:r>
        <w:r w:rsidR="003A0ABC">
          <w:rPr>
            <w:webHidden/>
          </w:rPr>
          <w:fldChar w:fldCharType="begin"/>
        </w:r>
        <w:r w:rsidR="003A0ABC">
          <w:rPr>
            <w:webHidden/>
          </w:rPr>
          <w:instrText xml:space="preserve"> PAGEREF _Toc20236409 \h </w:instrText>
        </w:r>
        <w:r w:rsidR="003A0ABC">
          <w:rPr>
            <w:webHidden/>
          </w:rPr>
        </w:r>
        <w:r w:rsidR="003A0ABC">
          <w:rPr>
            <w:webHidden/>
          </w:rPr>
          <w:fldChar w:fldCharType="separate"/>
        </w:r>
        <w:r w:rsidR="00176E58">
          <w:rPr>
            <w:webHidden/>
          </w:rPr>
          <w:t>12</w:t>
        </w:r>
        <w:r w:rsidR="003A0ABC">
          <w:rPr>
            <w:webHidden/>
          </w:rPr>
          <w:fldChar w:fldCharType="end"/>
        </w:r>
      </w:hyperlink>
    </w:p>
    <w:p w14:paraId="2A8714E2" w14:textId="5B2D0A7B" w:rsidR="003A0ABC" w:rsidRDefault="003B2F76">
      <w:pPr>
        <w:pStyle w:val="TOC1"/>
        <w:rPr>
          <w:rFonts w:asciiTheme="minorHAnsi" w:eastAsiaTheme="minorEastAsia" w:hAnsiTheme="minorHAnsi" w:cstheme="minorBidi"/>
          <w:color w:val="auto"/>
          <w:sz w:val="22"/>
          <w:szCs w:val="22"/>
        </w:rPr>
      </w:pPr>
      <w:hyperlink w:anchor="_Toc20236410" w:history="1">
        <w:r w:rsidR="003A0ABC" w:rsidRPr="00AD6061">
          <w:rPr>
            <w:rStyle w:val="Hyperlink"/>
          </w:rPr>
          <w:t>5. FRAMEWORK OVERVIEW</w:t>
        </w:r>
        <w:r w:rsidR="003A0ABC">
          <w:rPr>
            <w:webHidden/>
          </w:rPr>
          <w:tab/>
        </w:r>
        <w:r w:rsidR="003A0ABC">
          <w:rPr>
            <w:webHidden/>
          </w:rPr>
          <w:fldChar w:fldCharType="begin"/>
        </w:r>
        <w:r w:rsidR="003A0ABC">
          <w:rPr>
            <w:webHidden/>
          </w:rPr>
          <w:instrText xml:space="preserve"> PAGEREF _Toc20236410 \h </w:instrText>
        </w:r>
        <w:r w:rsidR="003A0ABC">
          <w:rPr>
            <w:webHidden/>
          </w:rPr>
        </w:r>
        <w:r w:rsidR="003A0ABC">
          <w:rPr>
            <w:webHidden/>
          </w:rPr>
          <w:fldChar w:fldCharType="separate"/>
        </w:r>
        <w:r w:rsidR="00176E58">
          <w:rPr>
            <w:webHidden/>
          </w:rPr>
          <w:t>13</w:t>
        </w:r>
        <w:r w:rsidR="003A0ABC">
          <w:rPr>
            <w:webHidden/>
          </w:rPr>
          <w:fldChar w:fldCharType="end"/>
        </w:r>
      </w:hyperlink>
    </w:p>
    <w:p w14:paraId="0DAF2657" w14:textId="5A4156F9" w:rsidR="008C1F2C" w:rsidRDefault="004D4F85" w:rsidP="008C1F2C">
      <w:pPr>
        <w:pStyle w:val="Heading1"/>
      </w:pPr>
      <w:r>
        <w:rPr>
          <w:b/>
        </w:rPr>
        <w:fldChar w:fldCharType="end"/>
      </w:r>
      <w:r w:rsidR="0064522F">
        <w:br w:type="page"/>
      </w:r>
      <w:bookmarkStart w:id="6" w:name="_Toc20236394"/>
      <w:r w:rsidR="0064522F">
        <w:t>Introduction</w:t>
      </w:r>
      <w:bookmarkEnd w:id="6"/>
    </w:p>
    <w:p w14:paraId="0878875D" w14:textId="25DB87BB" w:rsidR="003E22B2" w:rsidRDefault="00E307C2" w:rsidP="003A0ABC">
      <w:r w:rsidRPr="00E307C2">
        <w:t xml:space="preserve">The ACT Quality Framework (the Framework) underpins the delivery of training in the ACT. </w:t>
      </w:r>
      <w:r w:rsidR="00DB2E13">
        <w:t xml:space="preserve">It </w:t>
      </w:r>
      <w:r w:rsidRPr="00E307C2">
        <w:t xml:space="preserve">aims to promote excellence and transparency and provides a foundation for the vocational education and training (VET) sector in the ACT. The Framework is comprised of contractual and compliance arrangements and incorporates a set of principles and obligations governing Registered Training Organisation (RTO) conduct. Combined, these components support the ACT Government’s objective for a flexible and responsive training sector that delivers high quality training. </w:t>
      </w:r>
    </w:p>
    <w:bookmarkStart w:id="7" w:name="_Toc20236395"/>
    <w:p w14:paraId="2017CF55" w14:textId="67634D49" w:rsidR="003E22B2" w:rsidRDefault="00702A49" w:rsidP="00537064">
      <w:pPr>
        <w:pStyle w:val="Heading2NoNumbering"/>
        <w:rPr>
          <w:rFonts w:eastAsiaTheme="minorHAnsi"/>
        </w:rPr>
      </w:pPr>
      <w:r w:rsidRPr="003E22B2">
        <w:rPr>
          <w:rFonts w:eastAsiaTheme="minorHAnsi"/>
          <w:noProof/>
        </w:rPr>
        <mc:AlternateContent>
          <mc:Choice Requires="wps">
            <w:drawing>
              <wp:anchor distT="45720" distB="45720" distL="114300" distR="114300" simplePos="0" relativeHeight="251819008" behindDoc="0" locked="0" layoutInCell="1" allowOverlap="1" wp14:anchorId="5E40C00A" wp14:editId="71F1AF36">
                <wp:simplePos x="0" y="0"/>
                <wp:positionH relativeFrom="margin">
                  <wp:posOffset>4143820</wp:posOffset>
                </wp:positionH>
                <wp:positionV relativeFrom="paragraph">
                  <wp:posOffset>325755</wp:posOffset>
                </wp:positionV>
                <wp:extent cx="1690370" cy="888365"/>
                <wp:effectExtent l="0" t="0" r="508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888365"/>
                        </a:xfrm>
                        <a:prstGeom prst="rect">
                          <a:avLst/>
                        </a:prstGeom>
                        <a:solidFill>
                          <a:srgbClr val="FFFFFF"/>
                        </a:solidFill>
                        <a:ln w="9525">
                          <a:noFill/>
                          <a:miter lim="800000"/>
                          <a:headEnd/>
                          <a:tailEnd/>
                        </a:ln>
                      </wps:spPr>
                      <wps:txbx>
                        <w:txbxContent>
                          <w:p w14:paraId="35D9DA24" w14:textId="1B267160" w:rsidR="0036418C" w:rsidRPr="003E22B2" w:rsidRDefault="0036418C" w:rsidP="003E22B2">
                            <w:pPr>
                              <w:spacing w:before="0" w:after="0"/>
                              <w:rPr>
                                <w:rFonts w:ascii="Source Sans Pro SemiBold" w:hAnsi="Source Sans Pro SemiBold"/>
                                <w:sz w:val="20"/>
                              </w:rPr>
                            </w:pPr>
                            <w:r w:rsidRPr="003E22B2">
                              <w:rPr>
                                <w:rFonts w:ascii="Source Sans Pro SemiBold" w:hAnsi="Source Sans Pro SemiBold"/>
                                <w:sz w:val="20"/>
                              </w:rPr>
                              <w:t>Training Initiative Funding Agreement (Agreement)</w:t>
                            </w:r>
                          </w:p>
                          <w:p w14:paraId="2CD840A6" w14:textId="2EEF48BB" w:rsidR="0036418C" w:rsidRPr="003E22B2" w:rsidRDefault="0036418C" w:rsidP="003E22B2">
                            <w:pPr>
                              <w:pStyle w:val="ListParagraph"/>
                              <w:numPr>
                                <w:ilvl w:val="0"/>
                                <w:numId w:val="91"/>
                              </w:numPr>
                              <w:spacing w:before="0" w:after="0"/>
                              <w:ind w:left="426" w:hanging="284"/>
                              <w:rPr>
                                <w:sz w:val="20"/>
                              </w:rPr>
                            </w:pPr>
                            <w:r w:rsidRPr="003E22B2">
                              <w:rPr>
                                <w:sz w:val="20"/>
                              </w:rPr>
                              <w:t>Application Process</w:t>
                            </w:r>
                          </w:p>
                          <w:p w14:paraId="2CC5FF02" w14:textId="2C2862A8" w:rsidR="0036418C" w:rsidRPr="003E22B2" w:rsidRDefault="0036418C" w:rsidP="003E22B2">
                            <w:pPr>
                              <w:pStyle w:val="ListParagraph"/>
                              <w:numPr>
                                <w:ilvl w:val="0"/>
                                <w:numId w:val="91"/>
                              </w:numPr>
                              <w:spacing w:before="0" w:after="0"/>
                              <w:ind w:left="426" w:hanging="284"/>
                              <w:rPr>
                                <w:sz w:val="20"/>
                              </w:rPr>
                            </w:pPr>
                            <w:r w:rsidRPr="003E22B2">
                              <w:rPr>
                                <w:sz w:val="20"/>
                              </w:rPr>
                              <w:t>Eligibility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0C00A" id="Text Box 2" o:spid="_x0000_s1027" type="#_x0000_t202" style="position:absolute;margin-left:326.3pt;margin-top:25.65pt;width:133.1pt;height:69.9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" stroked="f">
                <v:textbox>
                  <w:txbxContent>
                    <w:p w14:paraId="35D9DA24" w14:textId="1B267160" w:rsidR="0036418C" w:rsidRPr="003E22B2" w:rsidRDefault="0036418C" w:rsidP="003E22B2">
                      <w:pPr>
                        <w:spacing w:before="0" w:after="0"/>
                        <w:rPr>
                          <w:rFonts w:ascii="Source Sans Pro SemiBold" w:hAnsi="Source Sans Pro SemiBold"/>
                          <w:sz w:val="20"/>
                        </w:rPr>
                      </w:pPr>
                      <w:r w:rsidRPr="003E22B2">
                        <w:rPr>
                          <w:rFonts w:ascii="Source Sans Pro SemiBold" w:hAnsi="Source Sans Pro SemiBold"/>
                          <w:sz w:val="20"/>
                        </w:rPr>
                        <w:t>Training Initiative Funding Agreement (Agreement)</w:t>
                      </w:r>
                    </w:p>
                    <w:p w14:paraId="2CD840A6" w14:textId="2EEF48BB" w:rsidR="0036418C" w:rsidRPr="003E22B2" w:rsidRDefault="0036418C" w:rsidP="003E22B2">
                      <w:pPr>
                        <w:pStyle w:val="ListParagraph"/>
                        <w:numPr>
                          <w:ilvl w:val="0"/>
                          <w:numId w:val="91"/>
                        </w:numPr>
                        <w:spacing w:before="0" w:after="0"/>
                        <w:ind w:left="426" w:hanging="284"/>
                        <w:rPr>
                          <w:sz w:val="20"/>
                        </w:rPr>
                      </w:pPr>
                      <w:r w:rsidRPr="003E22B2">
                        <w:rPr>
                          <w:sz w:val="20"/>
                        </w:rPr>
                        <w:t>Application Process</w:t>
                      </w:r>
                    </w:p>
                    <w:p w14:paraId="2CC5FF02" w14:textId="2C2862A8" w:rsidR="0036418C" w:rsidRPr="003E22B2" w:rsidRDefault="0036418C" w:rsidP="003E22B2">
                      <w:pPr>
                        <w:pStyle w:val="ListParagraph"/>
                        <w:numPr>
                          <w:ilvl w:val="0"/>
                          <w:numId w:val="91"/>
                        </w:numPr>
                        <w:spacing w:before="0" w:after="0"/>
                        <w:ind w:left="426" w:hanging="284"/>
                        <w:rPr>
                          <w:sz w:val="20"/>
                        </w:rPr>
                      </w:pPr>
                      <w:r w:rsidRPr="003E22B2">
                        <w:rPr>
                          <w:sz w:val="20"/>
                        </w:rPr>
                        <w:t>Eligibility Criteria</w:t>
                      </w:r>
                    </w:p>
                  </w:txbxContent>
                </v:textbox>
                <w10:wrap type="square" anchorx="margin"/>
              </v:shape>
            </w:pict>
          </mc:Fallback>
        </mc:AlternateContent>
      </w:r>
      <w:r w:rsidR="003E22B2" w:rsidRPr="003E22B2">
        <w:rPr>
          <w:rFonts w:eastAsiaTheme="minorHAnsi"/>
          <w:noProof/>
        </w:rPr>
        <mc:AlternateContent>
          <mc:Choice Requires="wps">
            <w:drawing>
              <wp:anchor distT="45720" distB="45720" distL="114300" distR="114300" simplePos="0" relativeHeight="251823104" behindDoc="0" locked="0" layoutInCell="1" allowOverlap="1" wp14:anchorId="7F7D672E" wp14:editId="5866793C">
                <wp:simplePos x="0" y="0"/>
                <wp:positionH relativeFrom="margin">
                  <wp:align>left</wp:align>
                </wp:positionH>
                <wp:positionV relativeFrom="paragraph">
                  <wp:posOffset>357925</wp:posOffset>
                </wp:positionV>
                <wp:extent cx="1328420" cy="1112520"/>
                <wp:effectExtent l="0" t="0" r="508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112520"/>
                        </a:xfrm>
                        <a:prstGeom prst="rect">
                          <a:avLst/>
                        </a:prstGeom>
                        <a:solidFill>
                          <a:srgbClr val="FFFFFF"/>
                        </a:solidFill>
                        <a:ln w="9525">
                          <a:noFill/>
                          <a:miter lim="800000"/>
                          <a:headEnd/>
                          <a:tailEnd/>
                        </a:ln>
                      </wps:spPr>
                      <wps:txbx>
                        <w:txbxContent>
                          <w:p w14:paraId="642536FB" w14:textId="5EBAD1FB" w:rsidR="0036418C" w:rsidRPr="003E22B2" w:rsidRDefault="0036418C" w:rsidP="003E22B2">
                            <w:pPr>
                              <w:spacing w:before="0" w:after="0"/>
                              <w:rPr>
                                <w:rFonts w:ascii="Source Sans Pro SemiBold" w:hAnsi="Source Sans Pro SemiBold"/>
                                <w:sz w:val="20"/>
                              </w:rPr>
                            </w:pPr>
                            <w:r>
                              <w:rPr>
                                <w:rFonts w:ascii="Source Sans Pro SemiBold" w:hAnsi="Source Sans Pro SemiBold"/>
                                <w:sz w:val="20"/>
                              </w:rPr>
                              <w:t>ACT Statement of Expectations</w:t>
                            </w:r>
                          </w:p>
                          <w:p w14:paraId="02BB157A" w14:textId="79A50CC9" w:rsidR="0036418C" w:rsidRDefault="0036418C" w:rsidP="003E22B2">
                            <w:pPr>
                              <w:pStyle w:val="ListParagraph"/>
                              <w:numPr>
                                <w:ilvl w:val="0"/>
                                <w:numId w:val="91"/>
                              </w:numPr>
                              <w:spacing w:before="0" w:after="0"/>
                              <w:ind w:left="426" w:hanging="284"/>
                              <w:rPr>
                                <w:sz w:val="20"/>
                              </w:rPr>
                            </w:pPr>
                            <w:r w:rsidRPr="00920BA4">
                              <w:rPr>
                                <w:b/>
                                <w:sz w:val="20"/>
                              </w:rPr>
                              <w:t>C</w:t>
                            </w:r>
                            <w:r>
                              <w:rPr>
                                <w:sz w:val="20"/>
                              </w:rPr>
                              <w:t>o-operative</w:t>
                            </w:r>
                          </w:p>
                          <w:p w14:paraId="4BE8777A" w14:textId="06E67F59" w:rsidR="0036418C" w:rsidRDefault="0036418C" w:rsidP="003E22B2">
                            <w:pPr>
                              <w:pStyle w:val="ListParagraph"/>
                              <w:numPr>
                                <w:ilvl w:val="0"/>
                                <w:numId w:val="91"/>
                              </w:numPr>
                              <w:spacing w:before="0" w:after="0"/>
                              <w:ind w:left="426" w:hanging="284"/>
                              <w:rPr>
                                <w:sz w:val="20"/>
                              </w:rPr>
                            </w:pPr>
                            <w:r w:rsidRPr="00920BA4">
                              <w:rPr>
                                <w:b/>
                                <w:sz w:val="20"/>
                              </w:rPr>
                              <w:t>A</w:t>
                            </w:r>
                            <w:r>
                              <w:rPr>
                                <w:sz w:val="20"/>
                              </w:rPr>
                              <w:t>ccountable</w:t>
                            </w:r>
                          </w:p>
                          <w:p w14:paraId="53B03BF1" w14:textId="266FFBBF" w:rsidR="0036418C" w:rsidRDefault="002B7525" w:rsidP="003E22B2">
                            <w:pPr>
                              <w:pStyle w:val="ListParagraph"/>
                              <w:numPr>
                                <w:ilvl w:val="0"/>
                                <w:numId w:val="91"/>
                              </w:numPr>
                              <w:spacing w:before="0" w:after="0"/>
                              <w:ind w:left="426" w:hanging="284"/>
                              <w:rPr>
                                <w:sz w:val="20"/>
                              </w:rPr>
                            </w:pPr>
                            <w:r w:rsidRPr="00920BA4">
                              <w:rPr>
                                <w:b/>
                                <w:sz w:val="20"/>
                              </w:rPr>
                              <w:t>R</w:t>
                            </w:r>
                            <w:r>
                              <w:rPr>
                                <w:sz w:val="20"/>
                              </w:rPr>
                              <w:t>esponsive</w:t>
                            </w:r>
                          </w:p>
                          <w:p w14:paraId="5E339813" w14:textId="228A9002" w:rsidR="0036418C" w:rsidRPr="00920BA4" w:rsidRDefault="0036418C" w:rsidP="00920BA4">
                            <w:pPr>
                              <w:pStyle w:val="ListParagraph"/>
                              <w:numPr>
                                <w:ilvl w:val="0"/>
                                <w:numId w:val="91"/>
                              </w:numPr>
                              <w:spacing w:before="0" w:after="0"/>
                              <w:ind w:left="426" w:hanging="284"/>
                              <w:rPr>
                                <w:sz w:val="20"/>
                              </w:rPr>
                            </w:pPr>
                            <w:r w:rsidRPr="00920BA4">
                              <w:rPr>
                                <w:b/>
                                <w:sz w:val="20"/>
                              </w:rPr>
                              <w:t>E</w:t>
                            </w:r>
                            <w:r>
                              <w:rPr>
                                <w:sz w:val="20"/>
                              </w:rPr>
                              <w:t>thical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D672E" id="_x0000_s1028" type="#_x0000_t202" style="position:absolute;margin-left:0;margin-top:28.2pt;width:104.6pt;height:87.6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" stroked="f">
                <v:textbox>
                  <w:txbxContent>
                    <w:p w14:paraId="642536FB" w14:textId="5EBAD1FB" w:rsidR="0036418C" w:rsidRPr="003E22B2" w:rsidRDefault="0036418C" w:rsidP="003E22B2">
                      <w:pPr>
                        <w:spacing w:before="0" w:after="0"/>
                        <w:rPr>
                          <w:rFonts w:ascii="Source Sans Pro SemiBold" w:hAnsi="Source Sans Pro SemiBold"/>
                          <w:sz w:val="20"/>
                        </w:rPr>
                      </w:pPr>
                      <w:r>
                        <w:rPr>
                          <w:rFonts w:ascii="Source Sans Pro SemiBold" w:hAnsi="Source Sans Pro SemiBold"/>
                          <w:sz w:val="20"/>
                        </w:rPr>
                        <w:t>ACT Statement of Expectations</w:t>
                      </w:r>
                    </w:p>
                    <w:p w14:paraId="02BB157A" w14:textId="79A50CC9" w:rsidR="0036418C" w:rsidRDefault="0036418C" w:rsidP="003E22B2">
                      <w:pPr>
                        <w:pStyle w:val="ListParagraph"/>
                        <w:numPr>
                          <w:ilvl w:val="0"/>
                          <w:numId w:val="91"/>
                        </w:numPr>
                        <w:spacing w:before="0" w:after="0"/>
                        <w:ind w:left="426" w:hanging="284"/>
                        <w:rPr>
                          <w:sz w:val="20"/>
                        </w:rPr>
                      </w:pPr>
                      <w:r w:rsidRPr="00920BA4">
                        <w:rPr>
                          <w:b/>
                          <w:sz w:val="20"/>
                        </w:rPr>
                        <w:t>C</w:t>
                      </w:r>
                      <w:r>
                        <w:rPr>
                          <w:sz w:val="20"/>
                        </w:rPr>
                        <w:t>o-operative</w:t>
                      </w:r>
                    </w:p>
                    <w:p w14:paraId="4BE8777A" w14:textId="06E67F59" w:rsidR="0036418C" w:rsidRDefault="0036418C" w:rsidP="003E22B2">
                      <w:pPr>
                        <w:pStyle w:val="ListParagraph"/>
                        <w:numPr>
                          <w:ilvl w:val="0"/>
                          <w:numId w:val="91"/>
                        </w:numPr>
                        <w:spacing w:before="0" w:after="0"/>
                        <w:ind w:left="426" w:hanging="284"/>
                        <w:rPr>
                          <w:sz w:val="20"/>
                        </w:rPr>
                      </w:pPr>
                      <w:r w:rsidRPr="00920BA4">
                        <w:rPr>
                          <w:b/>
                          <w:sz w:val="20"/>
                        </w:rPr>
                        <w:t>A</w:t>
                      </w:r>
                      <w:r>
                        <w:rPr>
                          <w:sz w:val="20"/>
                        </w:rPr>
                        <w:t>ccountable</w:t>
                      </w:r>
                    </w:p>
                    <w:p w14:paraId="53B03BF1" w14:textId="266FFBBF" w:rsidR="0036418C" w:rsidRDefault="002B7525" w:rsidP="003E22B2">
                      <w:pPr>
                        <w:pStyle w:val="ListParagraph"/>
                        <w:numPr>
                          <w:ilvl w:val="0"/>
                          <w:numId w:val="91"/>
                        </w:numPr>
                        <w:spacing w:before="0" w:after="0"/>
                        <w:ind w:left="426" w:hanging="284"/>
                        <w:rPr>
                          <w:sz w:val="20"/>
                        </w:rPr>
                      </w:pPr>
                      <w:r w:rsidRPr="00920BA4">
                        <w:rPr>
                          <w:b/>
                          <w:sz w:val="20"/>
                        </w:rPr>
                        <w:t>R</w:t>
                      </w:r>
                      <w:r>
                        <w:rPr>
                          <w:sz w:val="20"/>
                        </w:rPr>
                        <w:t>esponsive</w:t>
                      </w:r>
                    </w:p>
                    <w:p w14:paraId="5E339813" w14:textId="228A9002" w:rsidR="0036418C" w:rsidRPr="00920BA4" w:rsidRDefault="0036418C" w:rsidP="00920BA4">
                      <w:pPr>
                        <w:pStyle w:val="ListParagraph"/>
                        <w:numPr>
                          <w:ilvl w:val="0"/>
                          <w:numId w:val="91"/>
                        </w:numPr>
                        <w:spacing w:before="0" w:after="0"/>
                        <w:ind w:left="426" w:hanging="284"/>
                        <w:rPr>
                          <w:sz w:val="20"/>
                        </w:rPr>
                      </w:pPr>
                      <w:r w:rsidRPr="00920BA4">
                        <w:rPr>
                          <w:b/>
                          <w:sz w:val="20"/>
                        </w:rPr>
                        <w:t>E</w:t>
                      </w:r>
                      <w:r>
                        <w:rPr>
                          <w:sz w:val="20"/>
                        </w:rPr>
                        <w:t>thical</w:t>
                      </w:r>
                    </w:p>
                  </w:txbxContent>
                </v:textbox>
                <w10:wrap type="square" anchorx="margin"/>
              </v:shape>
            </w:pict>
          </mc:Fallback>
        </mc:AlternateContent>
      </w:r>
      <w:r w:rsidR="003E22B2">
        <w:rPr>
          <w:noProof/>
        </w:rPr>
        <w:drawing>
          <wp:anchor distT="0" distB="0" distL="114300" distR="114300" simplePos="0" relativeHeight="251816960" behindDoc="0" locked="0" layoutInCell="1" allowOverlap="1" wp14:anchorId="532EA9FE" wp14:editId="6E45DDF1">
            <wp:simplePos x="0" y="0"/>
            <wp:positionH relativeFrom="margin">
              <wp:align>center</wp:align>
            </wp:positionH>
            <wp:positionV relativeFrom="margin">
              <wp:posOffset>1801459</wp:posOffset>
            </wp:positionV>
            <wp:extent cx="3486127" cy="3677537"/>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gram-A---ACT-Quality-Framewor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6127" cy="3677537"/>
                    </a:xfrm>
                    <a:prstGeom prst="rect">
                      <a:avLst/>
                    </a:prstGeom>
                  </pic:spPr>
                </pic:pic>
              </a:graphicData>
            </a:graphic>
            <wp14:sizeRelH relativeFrom="page">
              <wp14:pctWidth>0</wp14:pctWidth>
            </wp14:sizeRelH>
            <wp14:sizeRelV relativeFrom="page">
              <wp14:pctHeight>0</wp14:pctHeight>
            </wp14:sizeRelV>
          </wp:anchor>
        </w:drawing>
      </w:r>
      <w:bookmarkEnd w:id="7"/>
    </w:p>
    <w:p w14:paraId="0ADEE766" w14:textId="25177845" w:rsidR="003E22B2" w:rsidRDefault="003E22B2" w:rsidP="00537064">
      <w:pPr>
        <w:pStyle w:val="Heading2NoNumbering"/>
        <w:rPr>
          <w:rFonts w:eastAsiaTheme="minorHAnsi"/>
        </w:rPr>
      </w:pPr>
    </w:p>
    <w:p w14:paraId="0FE2EB54" w14:textId="2A257E39" w:rsidR="003E22B2" w:rsidRPr="003E22B2" w:rsidRDefault="003E22B2" w:rsidP="00537064">
      <w:pPr>
        <w:pStyle w:val="Heading2NoNumbering"/>
        <w:rPr>
          <w:rFonts w:eastAsiaTheme="minorHAnsi"/>
        </w:rPr>
      </w:pPr>
    </w:p>
    <w:p w14:paraId="5F76E172" w14:textId="2AC6A8C1" w:rsidR="003E22B2" w:rsidRDefault="003E22B2">
      <w:pPr>
        <w:spacing w:line="276" w:lineRule="auto"/>
      </w:pPr>
    </w:p>
    <w:p w14:paraId="011D062C" w14:textId="75093624" w:rsidR="003E22B2" w:rsidRDefault="003E22B2">
      <w:pPr>
        <w:spacing w:line="276" w:lineRule="auto"/>
      </w:pPr>
    </w:p>
    <w:p w14:paraId="16662AF0" w14:textId="44CB8DC9" w:rsidR="003E22B2" w:rsidRDefault="003E22B2">
      <w:pPr>
        <w:spacing w:line="276" w:lineRule="auto"/>
      </w:pPr>
    </w:p>
    <w:p w14:paraId="110947BF" w14:textId="6798E347" w:rsidR="003E22B2" w:rsidRDefault="00702A49">
      <w:pPr>
        <w:spacing w:line="276" w:lineRule="auto"/>
      </w:pPr>
      <w:r w:rsidRPr="003E22B2">
        <w:rPr>
          <w:bCs/>
          <w:noProof/>
        </w:rPr>
        <mc:AlternateContent>
          <mc:Choice Requires="wps">
            <w:drawing>
              <wp:anchor distT="45720" distB="45720" distL="114300" distR="114300" simplePos="0" relativeHeight="251821056" behindDoc="0" locked="0" layoutInCell="1" allowOverlap="1" wp14:anchorId="08B15D10" wp14:editId="53EEB4E6">
                <wp:simplePos x="0" y="0"/>
                <wp:positionH relativeFrom="margin">
                  <wp:posOffset>4169855</wp:posOffset>
                </wp:positionH>
                <wp:positionV relativeFrom="paragraph">
                  <wp:posOffset>406400</wp:posOffset>
                </wp:positionV>
                <wp:extent cx="1940560" cy="1201420"/>
                <wp:effectExtent l="0" t="0" r="254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201420"/>
                        </a:xfrm>
                        <a:prstGeom prst="rect">
                          <a:avLst/>
                        </a:prstGeom>
                        <a:solidFill>
                          <a:srgbClr val="FFFFFF"/>
                        </a:solidFill>
                        <a:ln w="9525">
                          <a:noFill/>
                          <a:miter lim="800000"/>
                          <a:headEnd/>
                          <a:tailEnd/>
                        </a:ln>
                      </wps:spPr>
                      <wps:txbx>
                        <w:txbxContent>
                          <w:p w14:paraId="1E438A2F" w14:textId="276AA868" w:rsidR="0036418C" w:rsidRPr="003E22B2" w:rsidRDefault="0036418C" w:rsidP="003E22B2">
                            <w:pPr>
                              <w:spacing w:before="0" w:after="0"/>
                              <w:rPr>
                                <w:rFonts w:ascii="Source Sans Pro SemiBold" w:hAnsi="Source Sans Pro SemiBold"/>
                                <w:sz w:val="20"/>
                              </w:rPr>
                            </w:pPr>
                            <w:r>
                              <w:rPr>
                                <w:rFonts w:ascii="Source Sans Pro SemiBold" w:hAnsi="Source Sans Pro SemiBold"/>
                                <w:sz w:val="20"/>
                              </w:rPr>
                              <w:t>Compliance Guides</w:t>
                            </w:r>
                          </w:p>
                          <w:p w14:paraId="76206ABE" w14:textId="5EBACA3A" w:rsidR="0036418C" w:rsidRDefault="0036418C" w:rsidP="003E22B2">
                            <w:pPr>
                              <w:pStyle w:val="ListParagraph"/>
                              <w:numPr>
                                <w:ilvl w:val="0"/>
                                <w:numId w:val="91"/>
                              </w:numPr>
                              <w:spacing w:before="0" w:after="0"/>
                              <w:ind w:left="426" w:hanging="284"/>
                              <w:rPr>
                                <w:sz w:val="20"/>
                              </w:rPr>
                            </w:pPr>
                            <w:r>
                              <w:rPr>
                                <w:sz w:val="20"/>
                              </w:rPr>
                              <w:t>ACT Standards Compliance Guide for Australian Apprenticeships</w:t>
                            </w:r>
                          </w:p>
                          <w:p w14:paraId="3EECEE8F" w14:textId="3915B16A" w:rsidR="0036418C" w:rsidRPr="003E22B2" w:rsidRDefault="0036418C" w:rsidP="003E22B2">
                            <w:pPr>
                              <w:pStyle w:val="ListParagraph"/>
                              <w:numPr>
                                <w:ilvl w:val="0"/>
                                <w:numId w:val="91"/>
                              </w:numPr>
                              <w:spacing w:before="0" w:after="0"/>
                              <w:ind w:left="426" w:hanging="284"/>
                              <w:rPr>
                                <w:sz w:val="20"/>
                              </w:rPr>
                            </w:pPr>
                            <w:r>
                              <w:rPr>
                                <w:sz w:val="20"/>
                              </w:rPr>
                              <w:t>ACT Standards Compliance Guide for Skilled Capital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15D10" id="_x0000_s1029" type="#_x0000_t202" style="position:absolute;margin-left:328.35pt;margin-top:32pt;width:152.8pt;height:94.6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" stroked="f">
                <v:textbox>
                  <w:txbxContent>
                    <w:p w14:paraId="1E438A2F" w14:textId="276AA868" w:rsidR="0036418C" w:rsidRPr="003E22B2" w:rsidRDefault="0036418C" w:rsidP="003E22B2">
                      <w:pPr>
                        <w:spacing w:before="0" w:after="0"/>
                        <w:rPr>
                          <w:rFonts w:ascii="Source Sans Pro SemiBold" w:hAnsi="Source Sans Pro SemiBold"/>
                          <w:sz w:val="20"/>
                        </w:rPr>
                      </w:pPr>
                      <w:r>
                        <w:rPr>
                          <w:rFonts w:ascii="Source Sans Pro SemiBold" w:hAnsi="Source Sans Pro SemiBold"/>
                          <w:sz w:val="20"/>
                        </w:rPr>
                        <w:t>Compliance Guides</w:t>
                      </w:r>
                    </w:p>
                    <w:p w14:paraId="76206ABE" w14:textId="5EBACA3A" w:rsidR="0036418C" w:rsidRDefault="0036418C" w:rsidP="003E22B2">
                      <w:pPr>
                        <w:pStyle w:val="ListParagraph"/>
                        <w:numPr>
                          <w:ilvl w:val="0"/>
                          <w:numId w:val="91"/>
                        </w:numPr>
                        <w:spacing w:before="0" w:after="0"/>
                        <w:ind w:left="426" w:hanging="284"/>
                        <w:rPr>
                          <w:sz w:val="20"/>
                        </w:rPr>
                      </w:pPr>
                      <w:r>
                        <w:rPr>
                          <w:sz w:val="20"/>
                        </w:rPr>
                        <w:t>ACT Standards Compliance Guide for Australian Apprenticeships</w:t>
                      </w:r>
                    </w:p>
                    <w:p w14:paraId="3EECEE8F" w14:textId="3915B16A" w:rsidR="0036418C" w:rsidRPr="003E22B2" w:rsidRDefault="0036418C" w:rsidP="003E22B2">
                      <w:pPr>
                        <w:pStyle w:val="ListParagraph"/>
                        <w:numPr>
                          <w:ilvl w:val="0"/>
                          <w:numId w:val="91"/>
                        </w:numPr>
                        <w:spacing w:before="0" w:after="0"/>
                        <w:ind w:left="426" w:hanging="284"/>
                        <w:rPr>
                          <w:sz w:val="20"/>
                        </w:rPr>
                      </w:pPr>
                      <w:r>
                        <w:rPr>
                          <w:sz w:val="20"/>
                        </w:rPr>
                        <w:t>ACT Standards Compliance Guide for Skilled Capital</w:t>
                      </w:r>
                    </w:p>
                  </w:txbxContent>
                </v:textbox>
                <w10:wrap type="square" anchorx="margin"/>
              </v:shape>
            </w:pict>
          </mc:Fallback>
        </mc:AlternateContent>
      </w:r>
      <w:r w:rsidR="00920BA4" w:rsidRPr="003E22B2">
        <w:rPr>
          <w:bCs/>
          <w:noProof/>
        </w:rPr>
        <mc:AlternateContent>
          <mc:Choice Requires="wps">
            <w:drawing>
              <wp:anchor distT="45720" distB="45720" distL="114300" distR="114300" simplePos="0" relativeHeight="251825152" behindDoc="0" locked="0" layoutInCell="1" allowOverlap="1" wp14:anchorId="3519A9CD" wp14:editId="50DD1CAC">
                <wp:simplePos x="0" y="0"/>
                <wp:positionH relativeFrom="margin">
                  <wp:align>left</wp:align>
                </wp:positionH>
                <wp:positionV relativeFrom="paragraph">
                  <wp:posOffset>420370</wp:posOffset>
                </wp:positionV>
                <wp:extent cx="1690370" cy="888365"/>
                <wp:effectExtent l="0" t="0" r="5080" b="698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888365"/>
                        </a:xfrm>
                        <a:prstGeom prst="rect">
                          <a:avLst/>
                        </a:prstGeom>
                        <a:solidFill>
                          <a:srgbClr val="FFFFFF"/>
                        </a:solidFill>
                        <a:ln w="9525">
                          <a:noFill/>
                          <a:miter lim="800000"/>
                          <a:headEnd/>
                          <a:tailEnd/>
                        </a:ln>
                      </wps:spPr>
                      <wps:txbx>
                        <w:txbxContent>
                          <w:p w14:paraId="5DCC6442" w14:textId="52C876C1" w:rsidR="0036418C" w:rsidRPr="003E22B2" w:rsidRDefault="0036418C" w:rsidP="00920BA4">
                            <w:pPr>
                              <w:spacing w:before="0" w:after="0"/>
                              <w:rPr>
                                <w:rFonts w:ascii="Source Sans Pro SemiBold" w:hAnsi="Source Sans Pro SemiBold"/>
                                <w:sz w:val="20"/>
                              </w:rPr>
                            </w:pPr>
                            <w:r>
                              <w:rPr>
                                <w:rFonts w:ascii="Source Sans Pro SemiBold" w:hAnsi="Source Sans Pro SemiBold"/>
                                <w:sz w:val="20"/>
                              </w:rPr>
                              <w:t>Audit Guide for Training Providers in the ACT</w:t>
                            </w:r>
                          </w:p>
                          <w:p w14:paraId="052F297F" w14:textId="75B0D15B" w:rsidR="0036418C" w:rsidRPr="003E22B2" w:rsidRDefault="0036418C" w:rsidP="00920BA4">
                            <w:pPr>
                              <w:pStyle w:val="ListParagraph"/>
                              <w:numPr>
                                <w:ilvl w:val="0"/>
                                <w:numId w:val="91"/>
                              </w:numPr>
                              <w:spacing w:before="0" w:after="0"/>
                              <w:ind w:left="426" w:hanging="284"/>
                              <w:rPr>
                                <w:sz w:val="20"/>
                              </w:rPr>
                            </w:pPr>
                            <w:r>
                              <w:rPr>
                                <w:sz w:val="20"/>
                              </w:rPr>
                              <w:t>Compliance Matrix</w:t>
                            </w:r>
                          </w:p>
                          <w:p w14:paraId="7D57A7BA" w14:textId="0B2458DD" w:rsidR="0036418C" w:rsidRPr="003E22B2" w:rsidRDefault="0036418C" w:rsidP="00920BA4">
                            <w:pPr>
                              <w:pStyle w:val="ListParagraph"/>
                              <w:numPr>
                                <w:ilvl w:val="0"/>
                                <w:numId w:val="91"/>
                              </w:numPr>
                              <w:spacing w:before="0" w:after="0"/>
                              <w:ind w:left="426" w:hanging="284"/>
                              <w:rPr>
                                <w:sz w:val="20"/>
                              </w:rPr>
                            </w:pPr>
                            <w:r>
                              <w:rPr>
                                <w:sz w:val="20"/>
                              </w:rPr>
                              <w:t>RTO Internal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19A9CD" id="_x0000_s1030" type="#_x0000_t202" style="position:absolute;margin-left:0;margin-top:33.1pt;width:133.1pt;height:69.95pt;z-index:251825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" stroked="f">
                <v:textbox>
                  <w:txbxContent>
                    <w:p w14:paraId="5DCC6442" w14:textId="52C876C1" w:rsidR="0036418C" w:rsidRPr="003E22B2" w:rsidRDefault="0036418C" w:rsidP="00920BA4">
                      <w:pPr>
                        <w:spacing w:before="0" w:after="0"/>
                        <w:rPr>
                          <w:rFonts w:ascii="Source Sans Pro SemiBold" w:hAnsi="Source Sans Pro SemiBold"/>
                          <w:sz w:val="20"/>
                        </w:rPr>
                      </w:pPr>
                      <w:r>
                        <w:rPr>
                          <w:rFonts w:ascii="Source Sans Pro SemiBold" w:hAnsi="Source Sans Pro SemiBold"/>
                          <w:sz w:val="20"/>
                        </w:rPr>
                        <w:t>Audit Guide for Training Providers in the ACT</w:t>
                      </w:r>
                    </w:p>
                    <w:p w14:paraId="052F297F" w14:textId="75B0D15B" w:rsidR="0036418C" w:rsidRPr="003E22B2" w:rsidRDefault="0036418C" w:rsidP="00920BA4">
                      <w:pPr>
                        <w:pStyle w:val="ListParagraph"/>
                        <w:numPr>
                          <w:ilvl w:val="0"/>
                          <w:numId w:val="91"/>
                        </w:numPr>
                        <w:spacing w:before="0" w:after="0"/>
                        <w:ind w:left="426" w:hanging="284"/>
                        <w:rPr>
                          <w:sz w:val="20"/>
                        </w:rPr>
                      </w:pPr>
                      <w:r>
                        <w:rPr>
                          <w:sz w:val="20"/>
                        </w:rPr>
                        <w:t>Compliance Matrix</w:t>
                      </w:r>
                    </w:p>
                    <w:p w14:paraId="7D57A7BA" w14:textId="0B2458DD" w:rsidR="0036418C" w:rsidRPr="003E22B2" w:rsidRDefault="0036418C" w:rsidP="00920BA4">
                      <w:pPr>
                        <w:pStyle w:val="ListParagraph"/>
                        <w:numPr>
                          <w:ilvl w:val="0"/>
                          <w:numId w:val="91"/>
                        </w:numPr>
                        <w:spacing w:before="0" w:after="0"/>
                        <w:ind w:left="426" w:hanging="284"/>
                        <w:rPr>
                          <w:sz w:val="20"/>
                        </w:rPr>
                      </w:pPr>
                      <w:r>
                        <w:rPr>
                          <w:sz w:val="20"/>
                        </w:rPr>
                        <w:t>RTO Internal Review</w:t>
                      </w:r>
                    </w:p>
                  </w:txbxContent>
                </v:textbox>
                <w10:wrap type="square" anchorx="margin"/>
              </v:shape>
            </w:pict>
          </mc:Fallback>
        </mc:AlternateContent>
      </w:r>
    </w:p>
    <w:p w14:paraId="51EA6C99" w14:textId="147859A9" w:rsidR="003E22B2" w:rsidRDefault="003E22B2">
      <w:pPr>
        <w:spacing w:line="276" w:lineRule="auto"/>
      </w:pPr>
    </w:p>
    <w:p w14:paraId="74248428" w14:textId="77777777" w:rsidR="003E22B2" w:rsidRDefault="003E22B2">
      <w:pPr>
        <w:spacing w:line="276" w:lineRule="auto"/>
      </w:pPr>
    </w:p>
    <w:p w14:paraId="0FF0586A" w14:textId="77777777" w:rsidR="00AC108D" w:rsidRDefault="00AC108D" w:rsidP="003A0ABC"/>
    <w:p w14:paraId="4BB3288A" w14:textId="3E4248D1" w:rsidR="003E22B2" w:rsidRDefault="003E22B2" w:rsidP="003A0ABC">
      <w:r w:rsidRPr="003E22B2">
        <w:t>The Framework complements the work of the national VET regulator, the Australian Skills Quality Authority (ASQA), in providing information and guidance to promote quality training and to assist RTOs to demonstrate and maintain compliance. In addition to the Framework, the ACT Government may also share information with ASQA and other state and territory governments to support and enhance the quality of the national VET sector.</w:t>
      </w:r>
    </w:p>
    <w:p w14:paraId="176581F5" w14:textId="381BD3AF" w:rsidR="0064522F" w:rsidRDefault="0064522F">
      <w:pPr>
        <w:spacing w:line="276" w:lineRule="auto"/>
      </w:pPr>
      <w:r>
        <w:br w:type="page"/>
      </w:r>
    </w:p>
    <w:p w14:paraId="336419E8" w14:textId="50E147F5" w:rsidR="004B1F63" w:rsidRDefault="004B1F63">
      <w:pPr>
        <w:spacing w:before="0" w:line="276" w:lineRule="auto"/>
        <w:sectPr w:rsidR="004B1F63" w:rsidSect="00B26118">
          <w:footerReference w:type="default" r:id="rId19"/>
          <w:pgSz w:w="11906" w:h="16838" w:code="9"/>
          <w:pgMar w:top="1253" w:right="1418" w:bottom="1701" w:left="1418" w:header="567" w:footer="709" w:gutter="0"/>
          <w:cols w:space="708"/>
          <w:docGrid w:linePitch="360"/>
        </w:sectPr>
      </w:pPr>
    </w:p>
    <w:p w14:paraId="2837B425" w14:textId="0DB411F6" w:rsidR="0047727F" w:rsidRDefault="00AD3483" w:rsidP="00AD3483">
      <w:pPr>
        <w:pStyle w:val="Heading1"/>
        <w:numPr>
          <w:ilvl w:val="0"/>
          <w:numId w:val="83"/>
        </w:numPr>
        <w:ind w:hanging="720"/>
      </w:pPr>
      <w:bookmarkStart w:id="8" w:name="_Toc20236396"/>
      <w:r>
        <w:t>PRINCIPLES AND OBLIGATIONS</w:t>
      </w:r>
      <w:bookmarkEnd w:id="8"/>
    </w:p>
    <w:p w14:paraId="5A97CFAD" w14:textId="5A418E7F" w:rsidR="00233B28" w:rsidRPr="00AD3483" w:rsidRDefault="00233B28" w:rsidP="00233B28">
      <w:pPr>
        <w:rPr>
          <w:b/>
        </w:rPr>
      </w:pPr>
      <w:r w:rsidRPr="00AD3483">
        <w:t>Skills Canberra is invest</w:t>
      </w:r>
      <w:r w:rsidR="00537064">
        <w:t>ed</w:t>
      </w:r>
      <w:r w:rsidRPr="00AD3483">
        <w:t xml:space="preserve"> in developing the knowledge, skills and capabilities that will shape the ACT’s future. </w:t>
      </w:r>
      <w:r w:rsidR="00C004E8">
        <w:t>To support this, the ACT needs</w:t>
      </w:r>
      <w:r w:rsidRPr="00AD3483">
        <w:t xml:space="preserve"> an effective training market that ensures vocational education and training is responsive to </w:t>
      </w:r>
      <w:r w:rsidR="00C004E8">
        <w:t>workforce</w:t>
      </w:r>
      <w:r w:rsidR="00C004E8" w:rsidRPr="00AD3483">
        <w:t xml:space="preserve"> </w:t>
      </w:r>
      <w:r w:rsidRPr="00AD3483">
        <w:t xml:space="preserve">needs as well as to the ACT’s economic aspirations. </w:t>
      </w:r>
    </w:p>
    <w:p w14:paraId="0D07006F" w14:textId="200473DB" w:rsidR="00233B28" w:rsidRDefault="00233B28" w:rsidP="00233B28">
      <w:pPr>
        <w:rPr>
          <w:bCs/>
        </w:rPr>
      </w:pPr>
      <w:r w:rsidRPr="00AD3483">
        <w:t xml:space="preserve">The </w:t>
      </w:r>
      <w:r w:rsidR="00C004E8">
        <w:t>ACT Government aims to</w:t>
      </w:r>
      <w:r w:rsidRPr="00AD3483">
        <w:t>:</w:t>
      </w:r>
    </w:p>
    <w:p w14:paraId="60A85AF8" w14:textId="65DD6A9A" w:rsidR="00233B28" w:rsidRPr="00AD3483" w:rsidRDefault="00233B28" w:rsidP="00233B28">
      <w:pPr>
        <w:pStyle w:val="Bullet1"/>
        <w:rPr>
          <w:b/>
        </w:rPr>
      </w:pPr>
      <w:r w:rsidRPr="00AD3483">
        <w:t>target and support economic growth by helping to ensure employers’ skills needs are met, and building new workforce capability for emerging sectors</w:t>
      </w:r>
    </w:p>
    <w:p w14:paraId="35B6C239" w14:textId="77777777" w:rsidR="00233B28" w:rsidRPr="00AD3483" w:rsidRDefault="00233B28" w:rsidP="00233B28">
      <w:pPr>
        <w:pStyle w:val="Bullet1"/>
        <w:rPr>
          <w:b/>
        </w:rPr>
      </w:pPr>
      <w:r w:rsidRPr="00AD3483">
        <w:t>target government funding to support training in areas of highest demand to best provide the skills needed by industry, students and the ACT community</w:t>
      </w:r>
    </w:p>
    <w:p w14:paraId="3F45CE49" w14:textId="77777777" w:rsidR="00233B28" w:rsidRPr="00AD3483" w:rsidRDefault="00233B28" w:rsidP="00233B28">
      <w:pPr>
        <w:pStyle w:val="Bullet1"/>
        <w:rPr>
          <w:b/>
        </w:rPr>
      </w:pPr>
      <w:r w:rsidRPr="00AD3483">
        <w:t>ensure training delivered in the ACT is of the highest quality</w:t>
      </w:r>
    </w:p>
    <w:p w14:paraId="7407AE98" w14:textId="7A4F922C" w:rsidR="00233B28" w:rsidRPr="00AD3483" w:rsidRDefault="00233B28" w:rsidP="005B10F6">
      <w:pPr>
        <w:pStyle w:val="Bullet1"/>
        <w:spacing w:after="200"/>
      </w:pPr>
      <w:r w:rsidRPr="00AD3483">
        <w:t>provide better access to training with additional support, particularly for those experiencing disadvantage.</w:t>
      </w:r>
    </w:p>
    <w:p w14:paraId="65C1E285" w14:textId="41911F77" w:rsidR="00233B28" w:rsidRDefault="00233B28" w:rsidP="00233B28">
      <w:pPr>
        <w:rPr>
          <w:bCs/>
        </w:rPr>
      </w:pPr>
      <w:r w:rsidRPr="00AD3483">
        <w:t xml:space="preserve">The ACT Statement of Expectations (the Statement) </w:t>
      </w:r>
      <w:r w:rsidR="00AC108D">
        <w:t>supports the ACT to achieve these objectives</w:t>
      </w:r>
      <w:r w:rsidRPr="00AD3483">
        <w:t>.</w:t>
      </w:r>
    </w:p>
    <w:p w14:paraId="5021D512" w14:textId="2B9E5119" w:rsidR="00233B28" w:rsidRPr="00233B28" w:rsidRDefault="00233B28" w:rsidP="00C004E8">
      <w:pPr>
        <w:pStyle w:val="Heading2"/>
      </w:pPr>
    </w:p>
    <w:p w14:paraId="048E10C3" w14:textId="429FB59B" w:rsidR="00627970" w:rsidRPr="006656BF" w:rsidRDefault="00AD3483" w:rsidP="00C004E8">
      <w:pPr>
        <w:pStyle w:val="Heading2"/>
      </w:pPr>
      <w:bookmarkStart w:id="9" w:name="_Toc20236397"/>
      <w:r>
        <w:t xml:space="preserve">ACT </w:t>
      </w:r>
      <w:r w:rsidR="00EA22FA">
        <w:t>Statement of Expectations</w:t>
      </w:r>
      <w:r>
        <w:t xml:space="preserve"> (CARE)</w:t>
      </w:r>
      <w:bookmarkEnd w:id="9"/>
    </w:p>
    <w:p w14:paraId="2CCBD56A" w14:textId="7601673C" w:rsidR="00AD3483" w:rsidRPr="00AD3483" w:rsidRDefault="00AD3483" w:rsidP="00DD4956">
      <w:r w:rsidRPr="00AD3483">
        <w:t>The Statement outlines the expectations for RTO conduct in the provision of training in the ACT. The Statement recognises the contractual and compliance obligations for RTOs and identifies the specific responsibilities and ethical behaviours required. The Statement also applies to RTOs delivering funded training initiatives under a fee-for-service arrangement.</w:t>
      </w:r>
    </w:p>
    <w:p w14:paraId="3ED66FAD" w14:textId="714A8E61" w:rsidR="00453DE6" w:rsidRDefault="00AD3483" w:rsidP="00DD4956">
      <w:r w:rsidRPr="00AD3483">
        <w:t xml:space="preserve">The Statement is structured around four key principles of professional conduct. These principles serve as a minimum benchmark for professional behaviour and ensure public confidence in the integrity of the VET sector in the ACT. </w:t>
      </w:r>
    </w:p>
    <w:p w14:paraId="54450CEF" w14:textId="77777777" w:rsidR="0064253B" w:rsidRDefault="0064253B" w:rsidP="00DD4956"/>
    <w:p w14:paraId="30E8A700" w14:textId="1CFFE393" w:rsidR="00453DE6" w:rsidRDefault="00453DE6" w:rsidP="00DD4956">
      <w:r>
        <w:rPr>
          <w:noProof/>
        </w:rPr>
        <w:drawing>
          <wp:anchor distT="0" distB="0" distL="114300" distR="114300" simplePos="0" relativeHeight="251826176" behindDoc="0" locked="0" layoutInCell="1" allowOverlap="1" wp14:anchorId="17139148" wp14:editId="74A98986">
            <wp:simplePos x="0" y="0"/>
            <wp:positionH relativeFrom="margin">
              <wp:posOffset>-313325</wp:posOffset>
            </wp:positionH>
            <wp:positionV relativeFrom="paragraph">
              <wp:posOffset>31343</wp:posOffset>
            </wp:positionV>
            <wp:extent cx="7085131" cy="18029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gram-B---ACT-Statement-of-Expectations-CARE.png"/>
                    <pic:cNvPicPr/>
                  </pic:nvPicPr>
                  <pic:blipFill rotWithShape="1">
                    <a:blip r:embed="rId20" cstate="print">
                      <a:extLst>
                        <a:ext uri="{28A0092B-C50C-407E-A947-70E740481C1C}">
                          <a14:useLocalDpi xmlns:a14="http://schemas.microsoft.com/office/drawing/2010/main" val="0"/>
                        </a:ext>
                      </a:extLst>
                    </a:blip>
                    <a:srcRect t="2198" b="63840"/>
                    <a:stretch/>
                  </pic:blipFill>
                  <pic:spPr bwMode="auto">
                    <a:xfrm>
                      <a:off x="0" y="0"/>
                      <a:ext cx="7099535" cy="180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A9E0E" w14:textId="1479BACC" w:rsidR="00E459B1" w:rsidRDefault="00C91031" w:rsidP="00DD4956">
      <w:r>
        <w:rPr>
          <w:noProof/>
        </w:rPr>
        <w:drawing>
          <wp:anchor distT="0" distB="0" distL="114300" distR="114300" simplePos="0" relativeHeight="251787264" behindDoc="0" locked="0" layoutInCell="1" allowOverlap="1" wp14:anchorId="77459830" wp14:editId="0C60F5FD">
            <wp:simplePos x="0" y="0"/>
            <wp:positionH relativeFrom="column">
              <wp:posOffset>3124835</wp:posOffset>
            </wp:positionH>
            <wp:positionV relativeFrom="paragraph">
              <wp:posOffset>3975186</wp:posOffset>
            </wp:positionV>
            <wp:extent cx="3930733" cy="40728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g---Childcare.png"/>
                    <pic:cNvPicPr/>
                  </pic:nvPicPr>
                  <pic:blipFill rotWithShape="1">
                    <a:blip r:embed="rId21" cstate="print">
                      <a:extLst>
                        <a:ext uri="{28A0092B-C50C-407E-A947-70E740481C1C}">
                          <a14:useLocalDpi xmlns:a14="http://schemas.microsoft.com/office/drawing/2010/main" val="0"/>
                        </a:ext>
                      </a:extLst>
                    </a:blip>
                    <a:srcRect l="11135" t="18366" r="20607" b="31635"/>
                    <a:stretch/>
                  </pic:blipFill>
                  <pic:spPr bwMode="auto">
                    <a:xfrm>
                      <a:off x="0" y="0"/>
                      <a:ext cx="3930733" cy="4072890"/>
                    </a:xfrm>
                    <a:prstGeom prst="rect">
                      <a:avLst/>
                    </a:prstGeom>
                    <a:ln>
                      <a:noFill/>
                    </a:ln>
                    <a:extLst>
                      <a:ext uri="{53640926-AAD7-44D8-BBD7-CCE9431645EC}">
                        <a14:shadowObscured xmlns:a14="http://schemas.microsoft.com/office/drawing/2010/main"/>
                      </a:ext>
                    </a:extLst>
                  </pic:spPr>
                </pic:pic>
              </a:graphicData>
            </a:graphic>
          </wp:anchor>
        </w:drawing>
      </w:r>
      <w:r w:rsidR="00E459B1">
        <w:br w:type="page"/>
      </w:r>
    </w:p>
    <w:p w14:paraId="4A07E8C9" w14:textId="36FC87C5" w:rsidR="00197B04" w:rsidRPr="00197B04" w:rsidRDefault="007F2484" w:rsidP="00197B04">
      <w:pPr>
        <w:spacing w:before="0" w:line="276" w:lineRule="auto"/>
      </w:pPr>
      <w:r>
        <w:rPr>
          <w:noProof/>
        </w:rPr>
        <w:drawing>
          <wp:anchor distT="0" distB="0" distL="114300" distR="114300" simplePos="0" relativeHeight="251832320" behindDoc="0" locked="0" layoutInCell="1" allowOverlap="1" wp14:anchorId="2946DEC9" wp14:editId="26895114">
            <wp:simplePos x="0" y="0"/>
            <wp:positionH relativeFrom="margin">
              <wp:posOffset>-467360</wp:posOffset>
            </wp:positionH>
            <wp:positionV relativeFrom="paragraph">
              <wp:posOffset>302365</wp:posOffset>
            </wp:positionV>
            <wp:extent cx="1228725" cy="130492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B-Logos---ACT-Statement-of-Expectations.png"/>
                    <pic:cNvPicPr/>
                  </pic:nvPicPr>
                  <pic:blipFill rotWithShape="1">
                    <a:blip r:embed="rId22" cstate="print">
                      <a:extLst>
                        <a:ext uri="{28A0092B-C50C-407E-A947-70E740481C1C}">
                          <a14:useLocalDpi xmlns:a14="http://schemas.microsoft.com/office/drawing/2010/main" val="0"/>
                        </a:ext>
                      </a:extLst>
                    </a:blip>
                    <a:srcRect l="3804" t="3970" r="74862" b="65809"/>
                    <a:stretch/>
                  </pic:blipFill>
                  <pic:spPr bwMode="auto">
                    <a:xfrm>
                      <a:off x="0" y="0"/>
                      <a:ext cx="1228725" cy="1304925"/>
                    </a:xfrm>
                    <a:prstGeom prst="rect">
                      <a:avLst/>
                    </a:prstGeom>
                    <a:ln>
                      <a:noFill/>
                    </a:ln>
                    <a:extLst>
                      <a:ext uri="{53640926-AAD7-44D8-BBD7-CCE9431645EC}">
                        <a14:shadowObscured xmlns:a14="http://schemas.microsoft.com/office/drawing/2010/main"/>
                      </a:ext>
                    </a:extLst>
                  </pic:spPr>
                </pic:pic>
              </a:graphicData>
            </a:graphic>
          </wp:anchor>
        </w:drawing>
      </w:r>
    </w:p>
    <w:p w14:paraId="2C7A3FF6" w14:textId="4E4F1166" w:rsidR="00197B04" w:rsidRPr="00197B04" w:rsidRDefault="00197B04" w:rsidP="00A07A4E">
      <w:pPr>
        <w:spacing w:before="0" w:after="0" w:line="240" w:lineRule="auto"/>
        <w:ind w:left="1560"/>
        <w:rPr>
          <w:sz w:val="18"/>
          <w:szCs w:val="18"/>
        </w:rPr>
      </w:pPr>
      <w:r w:rsidRPr="000C3D73">
        <w:rPr>
          <w:b/>
          <w:i/>
          <w:iCs/>
          <w:sz w:val="18"/>
          <w:szCs w:val="18"/>
        </w:rPr>
        <w:t xml:space="preserve">The RTO must act in a co-operative manner in all dealings with the ACT Government, students, </w:t>
      </w:r>
      <w:r w:rsidR="000C3D73">
        <w:rPr>
          <w:b/>
          <w:i/>
          <w:iCs/>
          <w:sz w:val="18"/>
          <w:szCs w:val="18"/>
        </w:rPr>
        <w:br/>
      </w:r>
      <w:r w:rsidRPr="000C3D73">
        <w:rPr>
          <w:b/>
          <w:i/>
          <w:iCs/>
          <w:sz w:val="18"/>
          <w:szCs w:val="18"/>
        </w:rPr>
        <w:t>employers and other stakeholders</w:t>
      </w:r>
      <w:r w:rsidR="000C3D73">
        <w:rPr>
          <w:b/>
          <w:i/>
          <w:iCs/>
          <w:sz w:val="18"/>
          <w:szCs w:val="18"/>
        </w:rPr>
        <w:t>.</w:t>
      </w:r>
      <w:r w:rsidRPr="00197B04">
        <w:rPr>
          <w:i/>
          <w:iCs/>
          <w:sz w:val="18"/>
          <w:szCs w:val="18"/>
        </w:rPr>
        <w:t xml:space="preserve"> </w:t>
      </w:r>
    </w:p>
    <w:p w14:paraId="526EC31A" w14:textId="21E373A6" w:rsidR="007F2484" w:rsidRDefault="007F2484" w:rsidP="00A07A4E">
      <w:pPr>
        <w:spacing w:before="0" w:after="0" w:line="240" w:lineRule="auto"/>
        <w:ind w:left="1843" w:hanging="283"/>
        <w:rPr>
          <w:sz w:val="18"/>
          <w:szCs w:val="18"/>
        </w:rPr>
      </w:pPr>
    </w:p>
    <w:p w14:paraId="68F48B25" w14:textId="589C46DF" w:rsidR="00197B04" w:rsidRPr="00197B04" w:rsidRDefault="00197B04" w:rsidP="00A07A4E">
      <w:pPr>
        <w:spacing w:before="0" w:after="0" w:line="240" w:lineRule="auto"/>
        <w:ind w:left="1843" w:hanging="283"/>
        <w:rPr>
          <w:sz w:val="18"/>
          <w:szCs w:val="18"/>
        </w:rPr>
      </w:pPr>
      <w:r w:rsidRPr="00197B04">
        <w:rPr>
          <w:sz w:val="18"/>
          <w:szCs w:val="18"/>
        </w:rPr>
        <w:t xml:space="preserve">The RTO will: </w:t>
      </w:r>
    </w:p>
    <w:p w14:paraId="0E7572C4" w14:textId="5914A30F" w:rsidR="00197B04" w:rsidRPr="007F2484" w:rsidRDefault="00197B04" w:rsidP="00A07A4E">
      <w:pPr>
        <w:pStyle w:val="Bullet1"/>
        <w:spacing w:before="0" w:after="0"/>
        <w:ind w:left="1843" w:hanging="283"/>
        <w:rPr>
          <w:sz w:val="18"/>
          <w:szCs w:val="18"/>
        </w:rPr>
      </w:pPr>
      <w:r w:rsidRPr="007F2484">
        <w:rPr>
          <w:sz w:val="18"/>
          <w:szCs w:val="18"/>
        </w:rPr>
        <w:t>exchange information with the ACT Government and relevant stakeholders as required</w:t>
      </w:r>
    </w:p>
    <w:p w14:paraId="6BB0238C" w14:textId="76329B1C" w:rsidR="00197B04" w:rsidRPr="007F2484" w:rsidRDefault="00197B04" w:rsidP="00A07A4E">
      <w:pPr>
        <w:pStyle w:val="Bullet1"/>
        <w:spacing w:before="0" w:after="0"/>
        <w:ind w:left="1843" w:hanging="283"/>
        <w:rPr>
          <w:sz w:val="18"/>
          <w:szCs w:val="18"/>
        </w:rPr>
      </w:pPr>
      <w:r w:rsidRPr="007F2484">
        <w:rPr>
          <w:sz w:val="18"/>
          <w:szCs w:val="18"/>
        </w:rPr>
        <w:t>respond to ACT Government correspondence in a co-operative and timely manner</w:t>
      </w:r>
    </w:p>
    <w:p w14:paraId="353EDD0D" w14:textId="4615FA96" w:rsidR="00197B04" w:rsidRPr="007F2484" w:rsidRDefault="0080627A" w:rsidP="00A07A4E">
      <w:pPr>
        <w:pStyle w:val="Bullet1"/>
        <w:spacing w:before="0" w:after="0"/>
        <w:ind w:left="1843" w:hanging="283"/>
        <w:rPr>
          <w:sz w:val="18"/>
          <w:szCs w:val="18"/>
        </w:rPr>
      </w:pPr>
      <w:r w:rsidRPr="0080627A">
        <w:rPr>
          <w:noProof/>
          <w:sz w:val="18"/>
          <w:szCs w:val="18"/>
          <w:lang w:eastAsia="en-AU"/>
        </w:rPr>
        <mc:AlternateContent>
          <mc:Choice Requires="wps">
            <w:drawing>
              <wp:anchor distT="45720" distB="45720" distL="114300" distR="114300" simplePos="0" relativeHeight="251834368" behindDoc="0" locked="0" layoutInCell="1" allowOverlap="1" wp14:anchorId="22B508C1" wp14:editId="7B2CFB52">
                <wp:simplePos x="0" y="0"/>
                <wp:positionH relativeFrom="page">
                  <wp:posOffset>581660</wp:posOffset>
                </wp:positionH>
                <wp:positionV relativeFrom="paragraph">
                  <wp:posOffset>237595</wp:posOffset>
                </wp:positionV>
                <wp:extent cx="988695" cy="1404620"/>
                <wp:effectExtent l="0" t="0" r="1905" b="762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404620"/>
                        </a:xfrm>
                        <a:prstGeom prst="rect">
                          <a:avLst/>
                        </a:prstGeom>
                        <a:solidFill>
                          <a:srgbClr val="FFFFFF"/>
                        </a:solidFill>
                        <a:ln w="9525">
                          <a:noFill/>
                          <a:miter lim="800000"/>
                          <a:headEnd/>
                          <a:tailEnd/>
                        </a:ln>
                      </wps:spPr>
                      <wps:txbx>
                        <w:txbxContent>
                          <w:p w14:paraId="1CE228D1" w14:textId="3C183E19" w:rsidR="0080627A" w:rsidRPr="0080627A" w:rsidRDefault="0080627A" w:rsidP="0080627A">
                            <w:pPr>
                              <w:jc w:val="center"/>
                              <w:rPr>
                                <w:rFonts w:ascii="Montserrat SemiBold" w:hAnsi="Montserrat SemiBold"/>
                                <w:color w:val="AB4399" w:themeColor="accent3"/>
                                <w:sz w:val="18"/>
                              </w:rPr>
                            </w:pPr>
                            <w:r w:rsidRPr="0080627A">
                              <w:rPr>
                                <w:rFonts w:ascii="Montserrat SemiBold" w:hAnsi="Montserrat SemiBold"/>
                                <w:color w:val="AB4399" w:themeColor="accent3"/>
                                <w:sz w:val="18"/>
                              </w:rPr>
                              <w:t>Principle 1:</w:t>
                            </w:r>
                            <w:r w:rsidRPr="0080627A">
                              <w:rPr>
                                <w:rFonts w:ascii="Montserrat SemiBold" w:hAnsi="Montserrat SemiBold"/>
                                <w:color w:val="AB4399" w:themeColor="accent3"/>
                                <w:sz w:val="18"/>
                              </w:rPr>
                              <w:br/>
                              <w:t>Co-operative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508C1" id="_x0000_s1031" type="#_x0000_t202" style="position:absolute;left:0;text-align:left;margin-left:45.8pt;margin-top:18.7pt;width:77.85pt;height:110.6pt;z-index:2518343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" stroked="f">
                <v:textbox style="mso-fit-shape-to-text:t">
                  <w:txbxContent>
                    <w:p w14:paraId="1CE228D1" w14:textId="3C183E19" w:rsidR="0080627A" w:rsidRPr="0080627A" w:rsidRDefault="0080627A" w:rsidP="0080627A">
                      <w:pPr>
                        <w:jc w:val="center"/>
                        <w:rPr>
                          <w:rFonts w:ascii="Montserrat SemiBold" w:hAnsi="Montserrat SemiBold"/>
                          <w:color w:val="AB4399" w:themeColor="accent3"/>
                          <w:sz w:val="18"/>
                        </w:rPr>
                      </w:pPr>
                      <w:r w:rsidRPr="0080627A">
                        <w:rPr>
                          <w:rFonts w:ascii="Montserrat SemiBold" w:hAnsi="Montserrat SemiBold"/>
                          <w:color w:val="AB4399" w:themeColor="accent3"/>
                          <w:sz w:val="18"/>
                        </w:rPr>
                        <w:t>Principle 1:</w:t>
                      </w:r>
                      <w:r w:rsidRPr="0080627A">
                        <w:rPr>
                          <w:rFonts w:ascii="Montserrat SemiBold" w:hAnsi="Montserrat SemiBold"/>
                          <w:color w:val="AB4399" w:themeColor="accent3"/>
                          <w:sz w:val="18"/>
                        </w:rPr>
                        <w:br/>
                        <w:t>Co-operative</w:t>
                      </w:r>
                    </w:p>
                  </w:txbxContent>
                </v:textbox>
                <w10:wrap type="square" anchorx="page"/>
              </v:shape>
            </w:pict>
          </mc:Fallback>
        </mc:AlternateContent>
      </w:r>
      <w:r w:rsidR="00197B04" w:rsidRPr="007F2484">
        <w:rPr>
          <w:sz w:val="18"/>
          <w:szCs w:val="18"/>
        </w:rPr>
        <w:t>communicate professionally with the ACT Government, students, employers and other stakeholders.</w:t>
      </w:r>
    </w:p>
    <w:p w14:paraId="088AEEED" w14:textId="538A3F61" w:rsidR="00197B04" w:rsidRPr="007F2484" w:rsidRDefault="00197B04" w:rsidP="00A07A4E">
      <w:pPr>
        <w:pStyle w:val="Bullet1"/>
        <w:spacing w:before="0" w:after="0"/>
        <w:ind w:left="1843" w:hanging="283"/>
        <w:rPr>
          <w:sz w:val="18"/>
          <w:szCs w:val="18"/>
        </w:rPr>
      </w:pPr>
      <w:r w:rsidRPr="007F2484">
        <w:rPr>
          <w:sz w:val="18"/>
          <w:szCs w:val="18"/>
        </w:rPr>
        <w:t xml:space="preserve">have an appropriately established and maintained complaints and appeals process that is accessible to stakeholders. </w:t>
      </w:r>
    </w:p>
    <w:p w14:paraId="58856456" w14:textId="2CF307E9" w:rsidR="00197B04" w:rsidRPr="007F2484" w:rsidRDefault="00197B04" w:rsidP="00B9659F">
      <w:pPr>
        <w:spacing w:before="0" w:after="240" w:line="240" w:lineRule="auto"/>
        <w:ind w:left="1843" w:hanging="284"/>
        <w:rPr>
          <w:sz w:val="18"/>
          <w:szCs w:val="18"/>
        </w:rPr>
      </w:pPr>
    </w:p>
    <w:p w14:paraId="1C070C5A" w14:textId="4824736A" w:rsidR="000C3D73" w:rsidRDefault="000C3D73" w:rsidP="00A07A4E">
      <w:pPr>
        <w:spacing w:before="0" w:after="0" w:line="240" w:lineRule="auto"/>
        <w:ind w:left="1560"/>
        <w:rPr>
          <w:i/>
          <w:iCs/>
          <w:sz w:val="18"/>
          <w:szCs w:val="18"/>
        </w:rPr>
      </w:pPr>
      <w:r w:rsidRPr="007F2484">
        <w:rPr>
          <w:noProof/>
          <w:sz w:val="18"/>
          <w:szCs w:val="18"/>
        </w:rPr>
        <w:drawing>
          <wp:anchor distT="0" distB="0" distL="114300" distR="114300" simplePos="0" relativeHeight="251828224" behindDoc="0" locked="0" layoutInCell="1" allowOverlap="1" wp14:anchorId="6D9B08B9" wp14:editId="396C8A04">
            <wp:simplePos x="0" y="0"/>
            <wp:positionH relativeFrom="column">
              <wp:posOffset>-431165</wp:posOffset>
            </wp:positionH>
            <wp:positionV relativeFrom="paragraph">
              <wp:posOffset>75670</wp:posOffset>
            </wp:positionV>
            <wp:extent cx="1228725" cy="13049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B-Logos---ACT-Statement-of-Expectations.png"/>
                    <pic:cNvPicPr/>
                  </pic:nvPicPr>
                  <pic:blipFill rotWithShape="1">
                    <a:blip r:embed="rId22" cstate="print">
                      <a:extLst>
                        <a:ext uri="{28A0092B-C50C-407E-A947-70E740481C1C}">
                          <a14:useLocalDpi xmlns:a14="http://schemas.microsoft.com/office/drawing/2010/main" val="0"/>
                        </a:ext>
                      </a:extLst>
                    </a:blip>
                    <a:srcRect l="25303" t="3970" r="53363" b="65809"/>
                    <a:stretch/>
                  </pic:blipFill>
                  <pic:spPr bwMode="auto">
                    <a:xfrm>
                      <a:off x="0" y="0"/>
                      <a:ext cx="1228725" cy="1304925"/>
                    </a:xfrm>
                    <a:prstGeom prst="rect">
                      <a:avLst/>
                    </a:prstGeom>
                    <a:ln>
                      <a:noFill/>
                    </a:ln>
                    <a:extLst>
                      <a:ext uri="{53640926-AAD7-44D8-BBD7-CCE9431645EC}">
                        <a14:shadowObscured xmlns:a14="http://schemas.microsoft.com/office/drawing/2010/main"/>
                      </a:ext>
                    </a:extLst>
                  </pic:spPr>
                </pic:pic>
              </a:graphicData>
            </a:graphic>
          </wp:anchor>
        </w:drawing>
      </w:r>
    </w:p>
    <w:p w14:paraId="074FEAE0" w14:textId="71422EDF" w:rsidR="007F2484" w:rsidRPr="000C3D73" w:rsidRDefault="00197B04" w:rsidP="00A07A4E">
      <w:pPr>
        <w:spacing w:before="0" w:after="0" w:line="240" w:lineRule="auto"/>
        <w:ind w:left="1560"/>
        <w:rPr>
          <w:b/>
          <w:i/>
          <w:iCs/>
          <w:sz w:val="18"/>
          <w:szCs w:val="18"/>
        </w:rPr>
      </w:pPr>
      <w:r w:rsidRPr="000C3D73">
        <w:rPr>
          <w:b/>
          <w:i/>
          <w:iCs/>
          <w:sz w:val="18"/>
          <w:szCs w:val="18"/>
        </w:rPr>
        <w:t>To ensure the ACT VET sector is high performing, the RTO must have accountable and effective governance arrangements</w:t>
      </w:r>
      <w:r w:rsidR="000C3D73">
        <w:rPr>
          <w:b/>
          <w:i/>
          <w:iCs/>
          <w:sz w:val="18"/>
          <w:szCs w:val="18"/>
        </w:rPr>
        <w:t>.</w:t>
      </w:r>
    </w:p>
    <w:p w14:paraId="4AD7C2FB" w14:textId="77777777" w:rsidR="007F2484" w:rsidRPr="007F2484" w:rsidRDefault="007F2484" w:rsidP="00A07A4E">
      <w:pPr>
        <w:spacing w:before="0" w:after="0" w:line="240" w:lineRule="auto"/>
        <w:ind w:left="1843" w:hanging="283"/>
        <w:rPr>
          <w:sz w:val="18"/>
          <w:szCs w:val="18"/>
        </w:rPr>
      </w:pPr>
    </w:p>
    <w:p w14:paraId="348BF96A" w14:textId="37DDDB50" w:rsidR="00197B04" w:rsidRPr="00197B04" w:rsidRDefault="00197B04" w:rsidP="00A07A4E">
      <w:pPr>
        <w:spacing w:before="0" w:after="0" w:line="240" w:lineRule="auto"/>
        <w:ind w:left="1843" w:hanging="283"/>
        <w:rPr>
          <w:sz w:val="18"/>
          <w:szCs w:val="18"/>
        </w:rPr>
      </w:pPr>
      <w:r w:rsidRPr="00197B04">
        <w:rPr>
          <w:sz w:val="18"/>
          <w:szCs w:val="18"/>
        </w:rPr>
        <w:t xml:space="preserve">The RTO will: </w:t>
      </w:r>
    </w:p>
    <w:p w14:paraId="1BFA4317" w14:textId="5525040F" w:rsidR="00197B04" w:rsidRPr="007F2484" w:rsidRDefault="00197B04" w:rsidP="00A07A4E">
      <w:pPr>
        <w:pStyle w:val="Bullet1"/>
        <w:spacing w:before="0" w:after="0"/>
        <w:ind w:left="1843" w:hanging="283"/>
        <w:rPr>
          <w:sz w:val="18"/>
          <w:szCs w:val="18"/>
        </w:rPr>
      </w:pPr>
      <w:r w:rsidRPr="007F2484">
        <w:rPr>
          <w:sz w:val="18"/>
          <w:szCs w:val="18"/>
        </w:rPr>
        <w:t xml:space="preserve">meet performance obligations under its registration, the </w:t>
      </w:r>
      <w:r w:rsidRPr="004B69B5">
        <w:rPr>
          <w:i/>
          <w:sz w:val="18"/>
          <w:szCs w:val="18"/>
        </w:rPr>
        <w:t>Training and Tertiary Education Act 20</w:t>
      </w:r>
      <w:r w:rsidR="004B69B5" w:rsidRPr="004B69B5">
        <w:rPr>
          <w:i/>
          <w:sz w:val="18"/>
          <w:szCs w:val="18"/>
        </w:rPr>
        <w:t>0</w:t>
      </w:r>
      <w:r w:rsidRPr="004B69B5">
        <w:rPr>
          <w:i/>
          <w:sz w:val="18"/>
          <w:szCs w:val="18"/>
        </w:rPr>
        <w:t>3</w:t>
      </w:r>
      <w:r w:rsidRPr="007F2484">
        <w:rPr>
          <w:sz w:val="18"/>
          <w:szCs w:val="18"/>
        </w:rPr>
        <w:t>, and other governing legislation, standards, laws and regulations and funding arrangements</w:t>
      </w:r>
    </w:p>
    <w:p w14:paraId="0CDCD04C" w14:textId="5F3BA42B" w:rsidR="00197B04" w:rsidRPr="007F2484" w:rsidRDefault="000C3D73" w:rsidP="00A07A4E">
      <w:pPr>
        <w:pStyle w:val="Bullet1"/>
        <w:spacing w:before="0" w:after="0"/>
        <w:ind w:left="1843" w:hanging="283"/>
        <w:rPr>
          <w:sz w:val="18"/>
          <w:szCs w:val="18"/>
        </w:rPr>
      </w:pPr>
      <w:r w:rsidRPr="0080627A">
        <w:rPr>
          <w:noProof/>
          <w:sz w:val="18"/>
          <w:szCs w:val="18"/>
          <w:lang w:eastAsia="en-AU"/>
        </w:rPr>
        <mc:AlternateContent>
          <mc:Choice Requires="wps">
            <w:drawing>
              <wp:anchor distT="45720" distB="45720" distL="114300" distR="114300" simplePos="0" relativeHeight="251836416" behindDoc="0" locked="0" layoutInCell="1" allowOverlap="1" wp14:anchorId="2371293A" wp14:editId="648699A9">
                <wp:simplePos x="0" y="0"/>
                <wp:positionH relativeFrom="page">
                  <wp:posOffset>584200</wp:posOffset>
                </wp:positionH>
                <wp:positionV relativeFrom="paragraph">
                  <wp:posOffset>244370</wp:posOffset>
                </wp:positionV>
                <wp:extent cx="988695" cy="1404620"/>
                <wp:effectExtent l="0" t="0" r="1905" b="762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404620"/>
                        </a:xfrm>
                        <a:prstGeom prst="rect">
                          <a:avLst/>
                        </a:prstGeom>
                        <a:solidFill>
                          <a:srgbClr val="FFFFFF"/>
                        </a:solidFill>
                        <a:ln w="9525">
                          <a:noFill/>
                          <a:miter lim="800000"/>
                          <a:headEnd/>
                          <a:tailEnd/>
                        </a:ln>
                      </wps:spPr>
                      <wps:txbx>
                        <w:txbxContent>
                          <w:p w14:paraId="7CAB58B7" w14:textId="5B951109" w:rsidR="0080627A" w:rsidRPr="0080627A" w:rsidRDefault="0080627A" w:rsidP="0080627A">
                            <w:pPr>
                              <w:jc w:val="center"/>
                              <w:rPr>
                                <w:rFonts w:ascii="Montserrat SemiBold" w:hAnsi="Montserrat SemiBold"/>
                                <w:color w:val="482D8C" w:themeColor="background2"/>
                                <w:sz w:val="18"/>
                              </w:rPr>
                            </w:pPr>
                            <w:r w:rsidRPr="0080627A">
                              <w:rPr>
                                <w:rFonts w:ascii="Montserrat SemiBold" w:hAnsi="Montserrat SemiBold"/>
                                <w:color w:val="482D8C" w:themeColor="background2"/>
                                <w:sz w:val="18"/>
                              </w:rPr>
                              <w:t>Principle 2:</w:t>
                            </w:r>
                            <w:r w:rsidRPr="0080627A">
                              <w:rPr>
                                <w:rFonts w:ascii="Montserrat SemiBold" w:hAnsi="Montserrat SemiBold"/>
                                <w:color w:val="482D8C" w:themeColor="background2"/>
                                <w:sz w:val="18"/>
                              </w:rPr>
                              <w:br/>
                              <w:t>Accountable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1293A" id="_x0000_s1032" type="#_x0000_t202" style="position:absolute;left:0;text-align:left;margin-left:46pt;margin-top:19.25pt;width:77.85pt;height:110.6pt;z-index:2518364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" stroked="f">
                <v:textbox style="mso-fit-shape-to-text:t">
                  <w:txbxContent>
                    <w:p w14:paraId="7CAB58B7" w14:textId="5B951109" w:rsidR="0080627A" w:rsidRPr="0080627A" w:rsidRDefault="0080627A" w:rsidP="0080627A">
                      <w:pPr>
                        <w:jc w:val="center"/>
                        <w:rPr>
                          <w:rFonts w:ascii="Montserrat SemiBold" w:hAnsi="Montserrat SemiBold"/>
                          <w:color w:val="482D8C" w:themeColor="background2"/>
                          <w:sz w:val="18"/>
                        </w:rPr>
                      </w:pPr>
                      <w:r w:rsidRPr="0080627A">
                        <w:rPr>
                          <w:rFonts w:ascii="Montserrat SemiBold" w:hAnsi="Montserrat SemiBold"/>
                          <w:color w:val="482D8C" w:themeColor="background2"/>
                          <w:sz w:val="18"/>
                        </w:rPr>
                        <w:t>Principle 2:</w:t>
                      </w:r>
                      <w:r w:rsidRPr="0080627A">
                        <w:rPr>
                          <w:rFonts w:ascii="Montserrat SemiBold" w:hAnsi="Montserrat SemiBold"/>
                          <w:color w:val="482D8C" w:themeColor="background2"/>
                          <w:sz w:val="18"/>
                        </w:rPr>
                        <w:br/>
                        <w:t>Accountable</w:t>
                      </w:r>
                    </w:p>
                  </w:txbxContent>
                </v:textbox>
                <w10:wrap type="square" anchorx="page"/>
              </v:shape>
            </w:pict>
          </mc:Fallback>
        </mc:AlternateContent>
      </w:r>
      <w:r w:rsidR="00197B04" w:rsidRPr="007F2484">
        <w:rPr>
          <w:sz w:val="18"/>
          <w:szCs w:val="18"/>
        </w:rPr>
        <w:t>implement compliance and timely reporting frameworks to meet the ACT Government’s requirements</w:t>
      </w:r>
    </w:p>
    <w:p w14:paraId="78EC1971" w14:textId="4FAA9C51" w:rsidR="00197B04" w:rsidRPr="007F2484" w:rsidRDefault="00197B04" w:rsidP="00A07A4E">
      <w:pPr>
        <w:pStyle w:val="Bullet1"/>
        <w:spacing w:before="0" w:after="0"/>
        <w:ind w:left="1843" w:hanging="283"/>
        <w:rPr>
          <w:sz w:val="18"/>
          <w:szCs w:val="18"/>
        </w:rPr>
      </w:pPr>
      <w:r w:rsidRPr="007F2484">
        <w:rPr>
          <w:sz w:val="18"/>
          <w:szCs w:val="18"/>
        </w:rPr>
        <w:t xml:space="preserve"> identify and act to resolve instances of fraud, misconduct, maladministration, inappropriate use of public funds and any risks to health and safety or the overall welfare of students.</w:t>
      </w:r>
    </w:p>
    <w:p w14:paraId="600F4162" w14:textId="55DFBC9B" w:rsidR="00197B04" w:rsidRPr="007F2484" w:rsidRDefault="00197B04" w:rsidP="00A07A4E">
      <w:pPr>
        <w:spacing w:before="0" w:line="240" w:lineRule="auto"/>
        <w:ind w:left="1843" w:hanging="283"/>
        <w:rPr>
          <w:sz w:val="18"/>
          <w:szCs w:val="18"/>
        </w:rPr>
      </w:pPr>
    </w:p>
    <w:p w14:paraId="386A976F" w14:textId="7DE8A292" w:rsidR="00197B04" w:rsidRPr="007F2484" w:rsidRDefault="000C3D73" w:rsidP="00A07A4E">
      <w:pPr>
        <w:spacing w:before="0" w:line="240" w:lineRule="auto"/>
        <w:ind w:left="1843" w:hanging="283"/>
        <w:rPr>
          <w:sz w:val="18"/>
          <w:szCs w:val="18"/>
        </w:rPr>
      </w:pPr>
      <w:r w:rsidRPr="007F2484">
        <w:rPr>
          <w:noProof/>
          <w:sz w:val="18"/>
          <w:szCs w:val="18"/>
        </w:rPr>
        <w:drawing>
          <wp:anchor distT="0" distB="0" distL="114300" distR="114300" simplePos="0" relativeHeight="251830272" behindDoc="0" locked="0" layoutInCell="1" allowOverlap="1" wp14:anchorId="2BC1410A" wp14:editId="1DAE082B">
            <wp:simplePos x="0" y="0"/>
            <wp:positionH relativeFrom="column">
              <wp:posOffset>-462915</wp:posOffset>
            </wp:positionH>
            <wp:positionV relativeFrom="paragraph">
              <wp:posOffset>268605</wp:posOffset>
            </wp:positionV>
            <wp:extent cx="1228725" cy="1304925"/>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B-Logos---ACT-Statement-of-Expectations.png"/>
                    <pic:cNvPicPr/>
                  </pic:nvPicPr>
                  <pic:blipFill rotWithShape="1">
                    <a:blip r:embed="rId22" cstate="print">
                      <a:extLst>
                        <a:ext uri="{28A0092B-C50C-407E-A947-70E740481C1C}">
                          <a14:useLocalDpi xmlns:a14="http://schemas.microsoft.com/office/drawing/2010/main" val="0"/>
                        </a:ext>
                      </a:extLst>
                    </a:blip>
                    <a:srcRect l="45975" t="3970" r="32691" b="65809"/>
                    <a:stretch/>
                  </pic:blipFill>
                  <pic:spPr bwMode="auto">
                    <a:xfrm>
                      <a:off x="0" y="0"/>
                      <a:ext cx="1228725" cy="1304925"/>
                    </a:xfrm>
                    <a:prstGeom prst="rect">
                      <a:avLst/>
                    </a:prstGeom>
                    <a:ln>
                      <a:noFill/>
                    </a:ln>
                    <a:extLst>
                      <a:ext uri="{53640926-AAD7-44D8-BBD7-CCE9431645EC}">
                        <a14:shadowObscured xmlns:a14="http://schemas.microsoft.com/office/drawing/2010/main"/>
                      </a:ext>
                    </a:extLst>
                  </pic:spPr>
                </pic:pic>
              </a:graphicData>
            </a:graphic>
          </wp:anchor>
        </w:drawing>
      </w:r>
    </w:p>
    <w:p w14:paraId="6C405643" w14:textId="7EA79413" w:rsidR="00197B04" w:rsidRPr="000C3D73" w:rsidRDefault="00197B04" w:rsidP="00A07A4E">
      <w:pPr>
        <w:spacing w:before="0" w:after="0" w:line="240" w:lineRule="auto"/>
        <w:ind w:left="1560"/>
        <w:rPr>
          <w:b/>
          <w:sz w:val="18"/>
          <w:szCs w:val="18"/>
        </w:rPr>
      </w:pPr>
      <w:r w:rsidRPr="000C3D73">
        <w:rPr>
          <w:b/>
          <w:i/>
          <w:iCs/>
          <w:sz w:val="18"/>
          <w:szCs w:val="18"/>
        </w:rPr>
        <w:t xml:space="preserve">The RTO must contribute to the flexibility of the ACT VET sector by remaining responsive to government and the needs of industry, current and prospective students and the broader ACT community. </w:t>
      </w:r>
    </w:p>
    <w:p w14:paraId="38091FB7" w14:textId="4C874D79" w:rsidR="007F2484" w:rsidRPr="007F2484" w:rsidRDefault="007F2484" w:rsidP="00A07A4E">
      <w:pPr>
        <w:spacing w:before="0" w:after="0" w:line="240" w:lineRule="auto"/>
        <w:ind w:left="1843" w:hanging="283"/>
        <w:rPr>
          <w:sz w:val="18"/>
          <w:szCs w:val="18"/>
        </w:rPr>
      </w:pPr>
    </w:p>
    <w:p w14:paraId="7B3A397A" w14:textId="7FFD6B44" w:rsidR="00197B04" w:rsidRPr="00197B04" w:rsidRDefault="00197B04" w:rsidP="00A07A4E">
      <w:pPr>
        <w:spacing w:before="0" w:after="0" w:line="240" w:lineRule="auto"/>
        <w:ind w:left="1843" w:hanging="283"/>
        <w:rPr>
          <w:sz w:val="18"/>
          <w:szCs w:val="18"/>
        </w:rPr>
      </w:pPr>
      <w:r w:rsidRPr="00197B04">
        <w:rPr>
          <w:sz w:val="18"/>
          <w:szCs w:val="18"/>
        </w:rPr>
        <w:t xml:space="preserve">The RTO will: </w:t>
      </w:r>
    </w:p>
    <w:p w14:paraId="1F3F6D25" w14:textId="4739D406" w:rsidR="00197B04" w:rsidRPr="007F2484" w:rsidRDefault="00197B04" w:rsidP="00A07A4E">
      <w:pPr>
        <w:pStyle w:val="Bullet1"/>
        <w:spacing w:before="0" w:after="0"/>
        <w:ind w:left="1843" w:hanging="283"/>
        <w:rPr>
          <w:sz w:val="18"/>
          <w:szCs w:val="18"/>
        </w:rPr>
      </w:pPr>
      <w:r w:rsidRPr="007F2484">
        <w:rPr>
          <w:sz w:val="18"/>
          <w:szCs w:val="18"/>
        </w:rPr>
        <w:t>identify and respond to opportunities to support a relevant and responsive VET sector</w:t>
      </w:r>
    </w:p>
    <w:p w14:paraId="46D4C0AB" w14:textId="44215DDC" w:rsidR="00197B04" w:rsidRPr="007F2484" w:rsidRDefault="00197B04" w:rsidP="00A07A4E">
      <w:pPr>
        <w:pStyle w:val="Bullet1"/>
        <w:spacing w:before="0" w:after="0"/>
        <w:ind w:left="1843" w:hanging="283"/>
        <w:rPr>
          <w:sz w:val="18"/>
        </w:rPr>
      </w:pPr>
      <w:r w:rsidRPr="007F2484">
        <w:rPr>
          <w:sz w:val="18"/>
          <w:szCs w:val="18"/>
        </w:rPr>
        <w:t>establish and maintain relationships with industry to build their confidence in</w:t>
      </w:r>
      <w:r w:rsidRPr="007F2484">
        <w:rPr>
          <w:sz w:val="18"/>
        </w:rPr>
        <w:t xml:space="preserve"> utilising VET pathways to integrate new and emerging skills needs</w:t>
      </w:r>
    </w:p>
    <w:p w14:paraId="2451524D" w14:textId="5CE0256D" w:rsidR="00197B04" w:rsidRPr="007F2484" w:rsidRDefault="000C3D73" w:rsidP="00A07A4E">
      <w:pPr>
        <w:pStyle w:val="Bullet1"/>
        <w:spacing w:before="0" w:after="0"/>
        <w:ind w:left="1843" w:hanging="283"/>
        <w:rPr>
          <w:sz w:val="18"/>
        </w:rPr>
      </w:pPr>
      <w:r w:rsidRPr="0080627A">
        <w:rPr>
          <w:noProof/>
          <w:sz w:val="18"/>
          <w:szCs w:val="18"/>
          <w:lang w:eastAsia="en-AU"/>
        </w:rPr>
        <mc:AlternateContent>
          <mc:Choice Requires="wps">
            <w:drawing>
              <wp:anchor distT="45720" distB="45720" distL="114300" distR="114300" simplePos="0" relativeHeight="251840512" behindDoc="0" locked="0" layoutInCell="1" allowOverlap="1" wp14:anchorId="658FA6DF" wp14:editId="39AB800F">
                <wp:simplePos x="0" y="0"/>
                <wp:positionH relativeFrom="page">
                  <wp:posOffset>594995</wp:posOffset>
                </wp:positionH>
                <wp:positionV relativeFrom="paragraph">
                  <wp:posOffset>86255</wp:posOffset>
                </wp:positionV>
                <wp:extent cx="988695" cy="1404620"/>
                <wp:effectExtent l="0" t="0" r="1905" b="762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404620"/>
                        </a:xfrm>
                        <a:prstGeom prst="rect">
                          <a:avLst/>
                        </a:prstGeom>
                        <a:solidFill>
                          <a:srgbClr val="FFFFFF"/>
                        </a:solidFill>
                        <a:ln w="9525">
                          <a:noFill/>
                          <a:miter lim="800000"/>
                          <a:headEnd/>
                          <a:tailEnd/>
                        </a:ln>
                      </wps:spPr>
                      <wps:txbx>
                        <w:txbxContent>
                          <w:p w14:paraId="5E48D9D6" w14:textId="265ACD04" w:rsidR="0080627A" w:rsidRPr="0080627A" w:rsidRDefault="0080627A" w:rsidP="0080627A">
                            <w:pPr>
                              <w:jc w:val="center"/>
                              <w:rPr>
                                <w:rFonts w:ascii="Montserrat SemiBold" w:hAnsi="Montserrat SemiBold"/>
                                <w:color w:val="AB4399" w:themeColor="accent3"/>
                                <w:sz w:val="18"/>
                              </w:rPr>
                            </w:pPr>
                            <w:r w:rsidRPr="0080627A">
                              <w:rPr>
                                <w:rFonts w:ascii="Montserrat SemiBold" w:hAnsi="Montserrat SemiBold"/>
                                <w:color w:val="AB4399" w:themeColor="accent3"/>
                                <w:sz w:val="18"/>
                              </w:rPr>
                              <w:t>Principle 3:</w:t>
                            </w:r>
                            <w:r w:rsidRPr="0080627A">
                              <w:rPr>
                                <w:rFonts w:ascii="Montserrat SemiBold" w:hAnsi="Montserrat SemiBold"/>
                                <w:color w:val="AB4399" w:themeColor="accent3"/>
                                <w:sz w:val="18"/>
                              </w:rPr>
                              <w:br/>
                              <w:t>Responsi</w:t>
                            </w:r>
                            <w:r w:rsidR="00B60572">
                              <w:rPr>
                                <w:rFonts w:ascii="Montserrat SemiBold" w:hAnsi="Montserrat SemiBold"/>
                                <w:color w:val="AB4399" w:themeColor="accent3"/>
                                <w:sz w:val="18"/>
                              </w:rPr>
                              <w:t>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FA6DF" id="_x0000_s1033" type="#_x0000_t202" style="position:absolute;left:0;text-align:left;margin-left:46.85pt;margin-top:6.8pt;width:77.85pt;height:110.6pt;z-index:2518405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" stroked="f">
                <v:textbox style="mso-fit-shape-to-text:t">
                  <w:txbxContent>
                    <w:p w14:paraId="5E48D9D6" w14:textId="265ACD04" w:rsidR="0080627A" w:rsidRPr="0080627A" w:rsidRDefault="0080627A" w:rsidP="0080627A">
                      <w:pPr>
                        <w:jc w:val="center"/>
                        <w:rPr>
                          <w:rFonts w:ascii="Montserrat SemiBold" w:hAnsi="Montserrat SemiBold"/>
                          <w:color w:val="AB4399" w:themeColor="accent3"/>
                          <w:sz w:val="18"/>
                        </w:rPr>
                      </w:pPr>
                      <w:r w:rsidRPr="0080627A">
                        <w:rPr>
                          <w:rFonts w:ascii="Montserrat SemiBold" w:hAnsi="Montserrat SemiBold"/>
                          <w:color w:val="AB4399" w:themeColor="accent3"/>
                          <w:sz w:val="18"/>
                        </w:rPr>
                        <w:t>Principle 3:</w:t>
                      </w:r>
                      <w:r w:rsidRPr="0080627A">
                        <w:rPr>
                          <w:rFonts w:ascii="Montserrat SemiBold" w:hAnsi="Montserrat SemiBold"/>
                          <w:color w:val="AB4399" w:themeColor="accent3"/>
                          <w:sz w:val="18"/>
                        </w:rPr>
                        <w:br/>
                        <w:t>Responsi</w:t>
                      </w:r>
                      <w:r w:rsidR="00B60572">
                        <w:rPr>
                          <w:rFonts w:ascii="Montserrat SemiBold" w:hAnsi="Montserrat SemiBold"/>
                          <w:color w:val="AB4399" w:themeColor="accent3"/>
                          <w:sz w:val="18"/>
                        </w:rPr>
                        <w:t>ve</w:t>
                      </w:r>
                    </w:p>
                  </w:txbxContent>
                </v:textbox>
                <w10:wrap type="square" anchorx="page"/>
              </v:shape>
            </w:pict>
          </mc:Fallback>
        </mc:AlternateContent>
      </w:r>
      <w:r w:rsidR="00197B04" w:rsidRPr="007F2484">
        <w:rPr>
          <w:sz w:val="18"/>
        </w:rPr>
        <w:t>listen and respond to issues and concerns raised by students, employers and other stakeholders about training and RTO performance</w:t>
      </w:r>
    </w:p>
    <w:p w14:paraId="03BC0851" w14:textId="035C9EC4" w:rsidR="00197B04" w:rsidRPr="007F2484" w:rsidRDefault="00197B04" w:rsidP="00A07A4E">
      <w:pPr>
        <w:pStyle w:val="Bullet1"/>
        <w:spacing w:before="0" w:after="0"/>
        <w:ind w:left="1843" w:hanging="283"/>
        <w:rPr>
          <w:sz w:val="18"/>
        </w:rPr>
      </w:pPr>
      <w:r w:rsidRPr="007F2484">
        <w:rPr>
          <w:sz w:val="18"/>
        </w:rPr>
        <w:t xml:space="preserve">work collaboratively to resolve issues and concerns raised by the ACT Government, students, employers and other stakeholders. </w:t>
      </w:r>
    </w:p>
    <w:p w14:paraId="551C4D71" w14:textId="77777777" w:rsidR="00AA6A23" w:rsidRDefault="00AA6A23" w:rsidP="00AA6A23">
      <w:pPr>
        <w:spacing w:before="0" w:after="0" w:line="276" w:lineRule="auto"/>
        <w:ind w:left="1843" w:hanging="284"/>
        <w:rPr>
          <w:i/>
          <w:iCs/>
          <w:sz w:val="18"/>
          <w:szCs w:val="18"/>
        </w:rPr>
      </w:pPr>
    </w:p>
    <w:p w14:paraId="183F0676" w14:textId="7C0812FC" w:rsidR="000C3D73" w:rsidRDefault="000C3D73" w:rsidP="00AA6A23">
      <w:pPr>
        <w:spacing w:before="0" w:line="276" w:lineRule="auto"/>
        <w:ind w:left="1843" w:hanging="284"/>
        <w:rPr>
          <w:i/>
          <w:iCs/>
          <w:sz w:val="18"/>
          <w:szCs w:val="18"/>
        </w:rPr>
      </w:pPr>
      <w:r w:rsidRPr="000C3D73">
        <w:rPr>
          <w:b/>
          <w:noProof/>
        </w:rPr>
        <w:drawing>
          <wp:anchor distT="0" distB="0" distL="114300" distR="114300" simplePos="0" relativeHeight="251829248" behindDoc="0" locked="0" layoutInCell="1" allowOverlap="1" wp14:anchorId="78198A77" wp14:editId="5CCD3984">
            <wp:simplePos x="0" y="0"/>
            <wp:positionH relativeFrom="column">
              <wp:posOffset>-431165</wp:posOffset>
            </wp:positionH>
            <wp:positionV relativeFrom="paragraph">
              <wp:posOffset>233785</wp:posOffset>
            </wp:positionV>
            <wp:extent cx="1228725" cy="13049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B-Logos---ACT-Statement-of-Expectations.png"/>
                    <pic:cNvPicPr/>
                  </pic:nvPicPr>
                  <pic:blipFill rotWithShape="1">
                    <a:blip r:embed="rId22" cstate="print">
                      <a:extLst>
                        <a:ext uri="{28A0092B-C50C-407E-A947-70E740481C1C}">
                          <a14:useLocalDpi xmlns:a14="http://schemas.microsoft.com/office/drawing/2010/main" val="0"/>
                        </a:ext>
                      </a:extLst>
                    </a:blip>
                    <a:srcRect l="67474" t="3970" r="11192" b="65809"/>
                    <a:stretch/>
                  </pic:blipFill>
                  <pic:spPr bwMode="auto">
                    <a:xfrm>
                      <a:off x="0" y="0"/>
                      <a:ext cx="1228725" cy="1304925"/>
                    </a:xfrm>
                    <a:prstGeom prst="rect">
                      <a:avLst/>
                    </a:prstGeom>
                    <a:ln>
                      <a:noFill/>
                    </a:ln>
                    <a:extLst>
                      <a:ext uri="{53640926-AAD7-44D8-BBD7-CCE9431645EC}">
                        <a14:shadowObscured xmlns:a14="http://schemas.microsoft.com/office/drawing/2010/main"/>
                      </a:ext>
                    </a:extLst>
                  </pic:spPr>
                </pic:pic>
              </a:graphicData>
            </a:graphic>
          </wp:anchor>
        </w:drawing>
      </w:r>
    </w:p>
    <w:p w14:paraId="5E73E677" w14:textId="1C7C6858" w:rsidR="00197B04" w:rsidRPr="000C3D73" w:rsidRDefault="00197B04" w:rsidP="00A07A4E">
      <w:pPr>
        <w:spacing w:before="0" w:after="0" w:line="240" w:lineRule="auto"/>
        <w:ind w:left="1843" w:hanging="283"/>
        <w:rPr>
          <w:b/>
          <w:i/>
          <w:iCs/>
          <w:sz w:val="18"/>
          <w:szCs w:val="18"/>
        </w:rPr>
      </w:pPr>
      <w:r w:rsidRPr="000C3D73">
        <w:rPr>
          <w:b/>
          <w:i/>
          <w:iCs/>
          <w:sz w:val="18"/>
          <w:szCs w:val="18"/>
        </w:rPr>
        <w:t xml:space="preserve">The RTO must act ethically, fairly and honestly in the performance of its obligations. </w:t>
      </w:r>
    </w:p>
    <w:p w14:paraId="78D0CEB4" w14:textId="0FE9C6D1" w:rsidR="007F2484" w:rsidRPr="00197B04" w:rsidRDefault="007F2484" w:rsidP="00A07A4E">
      <w:pPr>
        <w:spacing w:before="0" w:after="0" w:line="240" w:lineRule="auto"/>
        <w:ind w:left="1843" w:hanging="283"/>
        <w:rPr>
          <w:sz w:val="18"/>
          <w:szCs w:val="18"/>
        </w:rPr>
      </w:pPr>
    </w:p>
    <w:p w14:paraId="1F5D4A8F" w14:textId="77777777" w:rsidR="00197B04" w:rsidRPr="00197B04" w:rsidRDefault="00197B04" w:rsidP="00A07A4E">
      <w:pPr>
        <w:spacing w:before="0" w:after="0" w:line="240" w:lineRule="auto"/>
        <w:ind w:left="1843" w:hanging="283"/>
        <w:rPr>
          <w:sz w:val="18"/>
          <w:szCs w:val="18"/>
        </w:rPr>
      </w:pPr>
      <w:r w:rsidRPr="00197B04">
        <w:rPr>
          <w:sz w:val="18"/>
          <w:szCs w:val="18"/>
        </w:rPr>
        <w:t xml:space="preserve">The RTO will: </w:t>
      </w:r>
    </w:p>
    <w:p w14:paraId="590215EE" w14:textId="77777777" w:rsidR="00197B04" w:rsidRPr="007F2484" w:rsidRDefault="00197B04" w:rsidP="00A07A4E">
      <w:pPr>
        <w:pStyle w:val="Bullet1"/>
        <w:spacing w:before="0" w:after="0"/>
        <w:ind w:left="1843" w:hanging="283"/>
        <w:rPr>
          <w:sz w:val="18"/>
          <w:szCs w:val="18"/>
        </w:rPr>
      </w:pPr>
      <w:r w:rsidRPr="007F2484">
        <w:rPr>
          <w:sz w:val="18"/>
          <w:szCs w:val="18"/>
        </w:rPr>
        <w:t xml:space="preserve">provide training, assessment and support services that enable students to gain the most from their training </w:t>
      </w:r>
    </w:p>
    <w:p w14:paraId="40103E54" w14:textId="77777777" w:rsidR="00197B04" w:rsidRPr="007F2484" w:rsidRDefault="00197B04" w:rsidP="00A07A4E">
      <w:pPr>
        <w:pStyle w:val="Bullet1"/>
        <w:spacing w:before="0" w:after="0"/>
        <w:ind w:left="1843" w:hanging="283"/>
        <w:rPr>
          <w:sz w:val="18"/>
          <w:szCs w:val="18"/>
        </w:rPr>
      </w:pPr>
      <w:r w:rsidRPr="007F2484">
        <w:rPr>
          <w:sz w:val="18"/>
          <w:szCs w:val="18"/>
        </w:rPr>
        <w:t xml:space="preserve">use fair and transparent decision-making processes </w:t>
      </w:r>
    </w:p>
    <w:p w14:paraId="4A33E173" w14:textId="5F641958" w:rsidR="00197B04" w:rsidRPr="007F2484" w:rsidRDefault="000C3D73" w:rsidP="00A07A4E">
      <w:pPr>
        <w:pStyle w:val="Bullet1"/>
        <w:spacing w:before="0" w:after="0"/>
        <w:ind w:left="1843" w:hanging="283"/>
        <w:rPr>
          <w:sz w:val="18"/>
          <w:szCs w:val="18"/>
        </w:rPr>
      </w:pPr>
      <w:r w:rsidRPr="0080627A">
        <w:rPr>
          <w:noProof/>
          <w:sz w:val="18"/>
          <w:szCs w:val="18"/>
          <w:lang w:eastAsia="en-AU"/>
        </w:rPr>
        <mc:AlternateContent>
          <mc:Choice Requires="wps">
            <w:drawing>
              <wp:anchor distT="45720" distB="45720" distL="114300" distR="114300" simplePos="0" relativeHeight="251842560" behindDoc="0" locked="0" layoutInCell="1" allowOverlap="1" wp14:anchorId="0DA2DD1A" wp14:editId="03C9A482">
                <wp:simplePos x="0" y="0"/>
                <wp:positionH relativeFrom="page">
                  <wp:posOffset>594995</wp:posOffset>
                </wp:positionH>
                <wp:positionV relativeFrom="paragraph">
                  <wp:posOffset>216640</wp:posOffset>
                </wp:positionV>
                <wp:extent cx="988695" cy="1404620"/>
                <wp:effectExtent l="0" t="0" r="1905" b="762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404620"/>
                        </a:xfrm>
                        <a:prstGeom prst="rect">
                          <a:avLst/>
                        </a:prstGeom>
                        <a:solidFill>
                          <a:srgbClr val="FFFFFF"/>
                        </a:solidFill>
                        <a:ln w="9525">
                          <a:noFill/>
                          <a:miter lim="800000"/>
                          <a:headEnd/>
                          <a:tailEnd/>
                        </a:ln>
                      </wps:spPr>
                      <wps:txbx>
                        <w:txbxContent>
                          <w:p w14:paraId="7CA493AD" w14:textId="5CB26333" w:rsidR="0080627A" w:rsidRPr="0080627A" w:rsidRDefault="0080627A" w:rsidP="0080627A">
                            <w:pPr>
                              <w:jc w:val="center"/>
                              <w:rPr>
                                <w:rFonts w:ascii="Montserrat SemiBold" w:hAnsi="Montserrat SemiBold"/>
                                <w:color w:val="482D8C" w:themeColor="background2"/>
                                <w:sz w:val="18"/>
                              </w:rPr>
                            </w:pPr>
                            <w:r w:rsidRPr="0080627A">
                              <w:rPr>
                                <w:rFonts w:ascii="Montserrat SemiBold" w:hAnsi="Montserrat SemiBold"/>
                                <w:color w:val="482D8C" w:themeColor="background2"/>
                                <w:sz w:val="18"/>
                              </w:rPr>
                              <w:t>Principle 4:</w:t>
                            </w:r>
                            <w:r w:rsidRPr="0080627A">
                              <w:rPr>
                                <w:rFonts w:ascii="Montserrat SemiBold" w:hAnsi="Montserrat SemiBold"/>
                                <w:color w:val="482D8C" w:themeColor="background2"/>
                                <w:sz w:val="18"/>
                              </w:rPr>
                              <w:br/>
                              <w:t>Ethical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2DD1A" id="_x0000_s1034" type="#_x0000_t202" style="position:absolute;left:0;text-align:left;margin-left:46.85pt;margin-top:17.05pt;width:77.85pt;height:110.6pt;z-index:2518425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" stroked="f">
                <v:textbox style="mso-fit-shape-to-text:t">
                  <w:txbxContent>
                    <w:p w14:paraId="7CA493AD" w14:textId="5CB26333" w:rsidR="0080627A" w:rsidRPr="0080627A" w:rsidRDefault="0080627A" w:rsidP="0080627A">
                      <w:pPr>
                        <w:jc w:val="center"/>
                        <w:rPr>
                          <w:rFonts w:ascii="Montserrat SemiBold" w:hAnsi="Montserrat SemiBold"/>
                          <w:color w:val="482D8C" w:themeColor="background2"/>
                          <w:sz w:val="18"/>
                        </w:rPr>
                      </w:pPr>
                      <w:r w:rsidRPr="0080627A">
                        <w:rPr>
                          <w:rFonts w:ascii="Montserrat SemiBold" w:hAnsi="Montserrat SemiBold"/>
                          <w:color w:val="482D8C" w:themeColor="background2"/>
                          <w:sz w:val="18"/>
                        </w:rPr>
                        <w:t>Principle 4:</w:t>
                      </w:r>
                      <w:r w:rsidRPr="0080627A">
                        <w:rPr>
                          <w:rFonts w:ascii="Montserrat SemiBold" w:hAnsi="Montserrat SemiBold"/>
                          <w:color w:val="482D8C" w:themeColor="background2"/>
                          <w:sz w:val="18"/>
                        </w:rPr>
                        <w:br/>
                        <w:t>Ethical</w:t>
                      </w:r>
                    </w:p>
                  </w:txbxContent>
                </v:textbox>
                <w10:wrap type="square" anchorx="page"/>
              </v:shape>
            </w:pict>
          </mc:Fallback>
        </mc:AlternateContent>
      </w:r>
      <w:r w:rsidR="00197B04" w:rsidRPr="007F2484">
        <w:rPr>
          <w:sz w:val="18"/>
          <w:szCs w:val="18"/>
        </w:rPr>
        <w:t xml:space="preserve">keep true and accurate records relating to training and service delivery </w:t>
      </w:r>
    </w:p>
    <w:p w14:paraId="435CD6D0" w14:textId="7B860469" w:rsidR="00197B04" w:rsidRPr="00197B04" w:rsidRDefault="00197B04" w:rsidP="00A07A4E">
      <w:pPr>
        <w:pStyle w:val="Bullet1"/>
        <w:spacing w:before="0" w:after="0"/>
        <w:ind w:left="1843" w:hanging="283"/>
      </w:pPr>
      <w:r w:rsidRPr="007F2484">
        <w:rPr>
          <w:sz w:val="18"/>
          <w:szCs w:val="18"/>
        </w:rPr>
        <w:t>accurately represent its products and services to prospective students and clients</w:t>
      </w:r>
      <w:r w:rsidRPr="00197B04">
        <w:t>.</w:t>
      </w:r>
    </w:p>
    <w:p w14:paraId="36ADA748" w14:textId="064EDB44" w:rsidR="00197B04" w:rsidRDefault="00197B04">
      <w:pPr>
        <w:spacing w:before="0" w:line="276" w:lineRule="auto"/>
      </w:pPr>
    </w:p>
    <w:p w14:paraId="7312D890" w14:textId="48BA85D9" w:rsidR="007424C9" w:rsidRDefault="007424C9">
      <w:pPr>
        <w:spacing w:before="0" w:line="276" w:lineRule="auto"/>
        <w:rPr>
          <w:bCs/>
          <w:color w:val="AB4399" w:themeColor="accent3"/>
          <w:sz w:val="28"/>
          <w:szCs w:val="28"/>
        </w:rPr>
      </w:pPr>
      <w:r>
        <w:br w:type="page"/>
      </w:r>
    </w:p>
    <w:p w14:paraId="204B3DEF" w14:textId="29F67365" w:rsidR="00626F62" w:rsidRDefault="00626F62" w:rsidP="00626F62">
      <w:pPr>
        <w:pStyle w:val="Heading1"/>
        <w:rPr>
          <w:noProof/>
        </w:rPr>
      </w:pPr>
      <w:bookmarkStart w:id="10" w:name="_Toc20236398"/>
      <w:r>
        <w:rPr>
          <w:noProof/>
        </w:rPr>
        <w:t>2. Contractual Arrangements</w:t>
      </w:r>
      <w:bookmarkEnd w:id="10"/>
    </w:p>
    <w:p w14:paraId="47413A9B" w14:textId="77777777" w:rsidR="00863791" w:rsidRDefault="00863791" w:rsidP="00863791">
      <w:r w:rsidRPr="00863791">
        <w:t>Only RTOs that can demonstrate high quality training provision in accordance with the ACT Government’s comprehensive quality and performance criteria are approved to deliver government subsidised training in the ACT.</w:t>
      </w:r>
    </w:p>
    <w:p w14:paraId="152CAAD9" w14:textId="32CEEC05" w:rsidR="00863791" w:rsidRDefault="00863791" w:rsidP="00863791">
      <w:r w:rsidRPr="00863791">
        <w:t>RTOs must apply to the ACT Government through the Chief Minister, Treasury and Economic Development Directorate (the Directorate) for a Training Initiative Funding Agreement (Agreement). To be approved for an Agreement, RTOs are assessed against mandatory criteria and a series of quality and performance indicators determined by the ACT Government and validated by external expert consultants.</w:t>
      </w:r>
    </w:p>
    <w:p w14:paraId="4A3D9FDE" w14:textId="5A5E11CE" w:rsidR="00863791" w:rsidRDefault="00EA22FA" w:rsidP="00C004E8">
      <w:pPr>
        <w:pStyle w:val="Heading2"/>
      </w:pPr>
      <w:bookmarkStart w:id="11" w:name="_Toc20236399"/>
      <w:r>
        <w:t>Training Initiative Funding Agreement</w:t>
      </w:r>
      <w:bookmarkEnd w:id="11"/>
    </w:p>
    <w:p w14:paraId="1F7902B4" w14:textId="77777777" w:rsidR="00863791" w:rsidRDefault="00863791" w:rsidP="00626F62">
      <w:pPr>
        <w:rPr>
          <w:color w:val="auto"/>
        </w:rPr>
      </w:pPr>
      <w:r w:rsidRPr="00863791">
        <w:rPr>
          <w:color w:val="auto"/>
        </w:rPr>
        <w:t>The Agreement is the contractual arrangement between the ACT Government and approved RTOs for the delivery of subsidised vocational education and training (VET) in the ACT. The Agreement sets out the terms and conditions under which the ACT Government may make available funds to RTOs for the delivery of training and assessment for a range of training initiatives.</w:t>
      </w:r>
    </w:p>
    <w:p w14:paraId="07123280" w14:textId="082CF580" w:rsidR="00863791" w:rsidRDefault="00EA22FA" w:rsidP="00C004E8">
      <w:pPr>
        <w:pStyle w:val="Heading2"/>
      </w:pPr>
      <w:bookmarkStart w:id="12" w:name="_Toc20236400"/>
      <w:r>
        <w:t>Application Process</w:t>
      </w:r>
      <w:bookmarkEnd w:id="12"/>
    </w:p>
    <w:p w14:paraId="28083708" w14:textId="77777777" w:rsidR="00863791" w:rsidRDefault="00863791" w:rsidP="00626F62">
      <w:pPr>
        <w:rPr>
          <w:color w:val="auto"/>
        </w:rPr>
      </w:pPr>
      <w:r w:rsidRPr="00863791">
        <w:rPr>
          <w:color w:val="auto"/>
        </w:rPr>
        <w:t>RTOs must hold an Agreement to be eligible to deliver government subsidised training. In addition, an RTO with an Agreement must meet the specific requirements for each ACT Government training initiative under which it delivers training.</w:t>
      </w:r>
    </w:p>
    <w:p w14:paraId="4549E614" w14:textId="19EFD387" w:rsidR="00863791" w:rsidRPr="00D36934" w:rsidRDefault="00863791" w:rsidP="00626F62">
      <w:r w:rsidRPr="00863791">
        <w:rPr>
          <w:color w:val="auto"/>
        </w:rPr>
        <w:t xml:space="preserve">The </w:t>
      </w:r>
      <w:hyperlink r:id="rId23" w:history="1">
        <w:bookmarkStart w:id="13" w:name="_Hlk104986296"/>
        <w:r w:rsidR="00D36934" w:rsidRPr="00C87614">
          <w:rPr>
            <w:rStyle w:val="Hyperlink"/>
          </w:rPr>
          <w:t>Training Initiative Funding Agreement Application Guidelines</w:t>
        </w:r>
        <w:bookmarkEnd w:id="13"/>
        <w:r w:rsidR="00D36934" w:rsidRPr="00C87614">
          <w:rPr>
            <w:rStyle w:val="Hyperlink"/>
          </w:rPr>
          <w:t xml:space="preserve"> </w:t>
        </w:r>
      </w:hyperlink>
      <w:r w:rsidRPr="00863791">
        <w:rPr>
          <w:color w:val="auto"/>
        </w:rPr>
        <w:t>outline how RTOs apply for an Agreement. The guidelines provide an overview of the Agreement, the application process and how applications are assessed.</w:t>
      </w:r>
    </w:p>
    <w:p w14:paraId="20DE63FD" w14:textId="77777777" w:rsidR="00863791" w:rsidRDefault="00863791" w:rsidP="00626F62">
      <w:pPr>
        <w:rPr>
          <w:color w:val="auto"/>
        </w:rPr>
      </w:pPr>
      <w:r w:rsidRPr="00863791">
        <w:rPr>
          <w:color w:val="auto"/>
        </w:rPr>
        <w:t xml:space="preserve">RTOs must submit the application online via the Directorate’s website using the SmartForm application. The form collects information on the following areas: </w:t>
      </w:r>
    </w:p>
    <w:p w14:paraId="4BEC2EF5" w14:textId="77777777" w:rsidR="002F528D" w:rsidRDefault="002F528D" w:rsidP="00863791">
      <w:pPr>
        <w:pStyle w:val="Bullet1"/>
        <w:sectPr w:rsidR="002F528D" w:rsidSect="005B10F6">
          <w:footerReference w:type="default" r:id="rId24"/>
          <w:pgSz w:w="11906" w:h="16838" w:code="9"/>
          <w:pgMar w:top="1304" w:right="1418" w:bottom="1134" w:left="1418" w:header="567" w:footer="709" w:gutter="0"/>
          <w:cols w:space="708"/>
          <w:docGrid w:linePitch="360"/>
        </w:sectPr>
      </w:pPr>
    </w:p>
    <w:p w14:paraId="7712FC6D" w14:textId="2825C465" w:rsidR="00863791" w:rsidRDefault="00863791" w:rsidP="00863791">
      <w:pPr>
        <w:pStyle w:val="Bullet1"/>
      </w:pPr>
      <w:r w:rsidRPr="00863791">
        <w:t>RTO details</w:t>
      </w:r>
    </w:p>
    <w:p w14:paraId="07DDC78D" w14:textId="7077ECD7" w:rsidR="00863791" w:rsidRDefault="00863791" w:rsidP="00863791">
      <w:pPr>
        <w:pStyle w:val="Bullet1"/>
      </w:pPr>
      <w:r w:rsidRPr="00863791">
        <w:t>Legal information</w:t>
      </w:r>
    </w:p>
    <w:p w14:paraId="1FC33786" w14:textId="1E885B74" w:rsidR="00863791" w:rsidRPr="00863791" w:rsidRDefault="00863791" w:rsidP="00863791">
      <w:pPr>
        <w:pStyle w:val="Bullet1"/>
      </w:pPr>
      <w:r w:rsidRPr="00863791">
        <w:t>RTO leadership</w:t>
      </w:r>
    </w:p>
    <w:p w14:paraId="2046519B" w14:textId="75911184" w:rsidR="00863791" w:rsidRDefault="00863791" w:rsidP="00863791">
      <w:pPr>
        <w:pStyle w:val="Bullet1"/>
      </w:pPr>
      <w:r w:rsidRPr="00863791">
        <w:t>Enrolment history</w:t>
      </w:r>
    </w:p>
    <w:p w14:paraId="09E68798" w14:textId="6969E4EF" w:rsidR="00863791" w:rsidRDefault="00863791" w:rsidP="00863791">
      <w:pPr>
        <w:pStyle w:val="Bullet1"/>
      </w:pPr>
      <w:r w:rsidRPr="00863791">
        <w:t>Meeting learner needs</w:t>
      </w:r>
    </w:p>
    <w:p w14:paraId="1F35D032" w14:textId="45651074" w:rsidR="00863791" w:rsidRPr="00863791" w:rsidRDefault="00863791" w:rsidP="00863791">
      <w:pPr>
        <w:pStyle w:val="Bullet1"/>
      </w:pPr>
      <w:r w:rsidRPr="00863791">
        <w:t>Financial health</w:t>
      </w:r>
    </w:p>
    <w:p w14:paraId="70C09BF8" w14:textId="78C6689F" w:rsidR="00863791" w:rsidRDefault="00863791" w:rsidP="00863791">
      <w:pPr>
        <w:pStyle w:val="Bullet1"/>
      </w:pPr>
      <w:r w:rsidRPr="00863791">
        <w:t>Industry engagement</w:t>
      </w:r>
    </w:p>
    <w:p w14:paraId="0A8496DC" w14:textId="56BEB5AE" w:rsidR="00863791" w:rsidRDefault="00863791" w:rsidP="00863791">
      <w:pPr>
        <w:pStyle w:val="Bullet1"/>
      </w:pPr>
      <w:r w:rsidRPr="00863791">
        <w:t>Past performance</w:t>
      </w:r>
    </w:p>
    <w:p w14:paraId="23CC5FF4" w14:textId="77777777" w:rsidR="002F528D" w:rsidRDefault="00863791" w:rsidP="00863791">
      <w:pPr>
        <w:pStyle w:val="Bullet1"/>
        <w:sectPr w:rsidR="002F528D" w:rsidSect="002F528D">
          <w:type w:val="continuous"/>
          <w:pgSz w:w="11906" w:h="16838" w:code="9"/>
          <w:pgMar w:top="1304" w:right="1418" w:bottom="1134" w:left="1418" w:header="567" w:footer="335" w:gutter="0"/>
          <w:cols w:num="2" w:space="708"/>
          <w:docGrid w:linePitch="360"/>
        </w:sectPr>
      </w:pPr>
      <w:r w:rsidRPr="00863791">
        <w:t>Program quality</w:t>
      </w:r>
    </w:p>
    <w:p w14:paraId="1863C318" w14:textId="3ED245CB" w:rsidR="00922807" w:rsidRPr="00626F62" w:rsidRDefault="00922807" w:rsidP="00863791">
      <w:pPr>
        <w:pStyle w:val="Bullet1"/>
        <w:rPr>
          <w:rFonts w:ascii="Montserrat Medium" w:eastAsiaTheme="majorEastAsia" w:hAnsi="Montserrat Medium" w:cstheme="majorBidi"/>
          <w:bCs/>
          <w:spacing w:val="-20"/>
          <w:kern w:val="36"/>
          <w:sz w:val="38"/>
          <w:szCs w:val="36"/>
        </w:rPr>
      </w:pPr>
      <w:r w:rsidRPr="00626F62">
        <w:br w:type="page"/>
      </w:r>
    </w:p>
    <w:p w14:paraId="3A6AA13F" w14:textId="7AA3631E" w:rsidR="002F528D" w:rsidRDefault="00EA22FA" w:rsidP="00C004E8">
      <w:pPr>
        <w:pStyle w:val="Heading2"/>
      </w:pPr>
      <w:bookmarkStart w:id="14" w:name="_Toc20236401"/>
      <w:r>
        <w:t>Eligibility Criteria</w:t>
      </w:r>
      <w:bookmarkEnd w:id="14"/>
    </w:p>
    <w:p w14:paraId="7329E666" w14:textId="1CB18BE7" w:rsidR="002F528D" w:rsidRDefault="002F528D" w:rsidP="0085226F">
      <w:r>
        <w:t>An initial assessment of eligibility is performed at the commencement stage of the application</w:t>
      </w:r>
      <w:r w:rsidR="0085226F">
        <w:t xml:space="preserve"> </w:t>
      </w:r>
      <w:r>
        <w:t>against mandatory criteria.</w:t>
      </w:r>
    </w:p>
    <w:p w14:paraId="2978D78F" w14:textId="77777777" w:rsidR="002F528D" w:rsidRDefault="002F528D" w:rsidP="0085226F">
      <w:r>
        <w:t>To be eligible, the RTO must:</w:t>
      </w:r>
    </w:p>
    <w:p w14:paraId="1BF25035" w14:textId="662EBCB4" w:rsidR="002F528D" w:rsidRDefault="002F528D" w:rsidP="0085226F">
      <w:pPr>
        <w:pStyle w:val="Bullet1"/>
      </w:pPr>
      <w:r>
        <w:t>hold a current registration with ASQA</w:t>
      </w:r>
    </w:p>
    <w:p w14:paraId="39FBD121" w14:textId="6439EB20" w:rsidR="002F528D" w:rsidRDefault="002F528D" w:rsidP="0085226F">
      <w:pPr>
        <w:pStyle w:val="Bullet1"/>
      </w:pPr>
      <w:r>
        <w:t>hold all insurance cover necessary to carry out its business operations</w:t>
      </w:r>
    </w:p>
    <w:p w14:paraId="71A74742" w14:textId="7A9CC399" w:rsidR="002F528D" w:rsidRDefault="002F528D" w:rsidP="0085226F">
      <w:pPr>
        <w:pStyle w:val="Bullet1"/>
      </w:pPr>
      <w:r>
        <w:t>be able to report training delivery information using an AVETMISS compliant student</w:t>
      </w:r>
      <w:r w:rsidR="0085226F">
        <w:t xml:space="preserve"> </w:t>
      </w:r>
      <w:r>
        <w:t>management system.</w:t>
      </w:r>
    </w:p>
    <w:p w14:paraId="0988F14B" w14:textId="4AE51F98" w:rsidR="002F528D" w:rsidRDefault="002F528D" w:rsidP="0085226F">
      <w:r>
        <w:t>Only RTOs that meet the mandatory criteria for an Agreement will progress to the next stage of</w:t>
      </w:r>
      <w:r w:rsidR="0085226F">
        <w:t xml:space="preserve"> </w:t>
      </w:r>
      <w:r>
        <w:t>the eligibility assessment process.</w:t>
      </w:r>
    </w:p>
    <w:p w14:paraId="676582EF" w14:textId="56F6ED66" w:rsidR="002F528D" w:rsidRDefault="002F528D" w:rsidP="0085226F">
      <w:r>
        <w:t>Each application is then assessed against a range of further eligibility criteria, using the following</w:t>
      </w:r>
      <w:r w:rsidR="0085226F">
        <w:t xml:space="preserve"> </w:t>
      </w:r>
      <w:r>
        <w:t>methodology:</w:t>
      </w:r>
    </w:p>
    <w:p w14:paraId="580142C6" w14:textId="47ED9BFC" w:rsidR="002F528D" w:rsidRDefault="002F528D" w:rsidP="009B2C11">
      <w:pPr>
        <w:pStyle w:val="Bullet1"/>
      </w:pPr>
      <w:r>
        <w:t>indicator criteria, based on information collected from Directorate data sources and</w:t>
      </w:r>
      <w:r w:rsidR="00233B28">
        <w:t xml:space="preserve"> </w:t>
      </w:r>
      <w:r>
        <w:t>information provided by the RTO through the application process</w:t>
      </w:r>
    </w:p>
    <w:p w14:paraId="436B9712" w14:textId="69D060E0" w:rsidR="002F528D" w:rsidRDefault="002F528D" w:rsidP="0085226F">
      <w:pPr>
        <w:pStyle w:val="Bullet1"/>
      </w:pPr>
      <w:r>
        <w:t>RTO groupings, to ensure RTOs with similar characteristics are assessed fairly</w:t>
      </w:r>
    </w:p>
    <w:p w14:paraId="4715F38C" w14:textId="63D2EE7E" w:rsidR="002F528D" w:rsidRDefault="002F528D" w:rsidP="0085226F">
      <w:pPr>
        <w:pStyle w:val="Bullet1"/>
      </w:pPr>
      <w:r>
        <w:t>mean-variance benchmarking, which provides a determined minimum benchmark for each</w:t>
      </w:r>
      <w:r w:rsidR="0085226F">
        <w:t xml:space="preserve"> </w:t>
      </w:r>
      <w:r>
        <w:t>indicator</w:t>
      </w:r>
    </w:p>
    <w:p w14:paraId="4C058549" w14:textId="24A3C571" w:rsidR="002F528D" w:rsidRDefault="002F528D" w:rsidP="0085226F">
      <w:pPr>
        <w:pStyle w:val="Bullet1"/>
      </w:pPr>
      <w:r>
        <w:t>weightings for each indicator, based on relevance to quality VET and ACT Government</w:t>
      </w:r>
      <w:r w:rsidR="0085226F">
        <w:t xml:space="preserve"> </w:t>
      </w:r>
      <w:r>
        <w:t>priorities for training</w:t>
      </w:r>
    </w:p>
    <w:p w14:paraId="7CB10284" w14:textId="55BC3BA2" w:rsidR="002F528D" w:rsidRDefault="002F528D" w:rsidP="005613A3">
      <w:pPr>
        <w:pStyle w:val="Bullet1"/>
      </w:pPr>
      <w:r>
        <w:t>overall scoring, which combines the weighted score from each indicator where the</w:t>
      </w:r>
      <w:r w:rsidR="0085226F">
        <w:t xml:space="preserve"> </w:t>
      </w:r>
      <w:r>
        <w:t>benchmark is achieved to form an aggregate score for the RTO.</w:t>
      </w:r>
    </w:p>
    <w:p w14:paraId="7355A70F" w14:textId="5007199F" w:rsidR="005B42E3" w:rsidRDefault="002F528D" w:rsidP="0085226F">
      <w:r>
        <w:t>RTOs must meet the minimum assessment threshold determined by the ACT Government to</w:t>
      </w:r>
      <w:r w:rsidR="0085226F">
        <w:t xml:space="preserve"> </w:t>
      </w:r>
      <w:r>
        <w:t>be offered an Agreement.</w:t>
      </w:r>
    </w:p>
    <w:p w14:paraId="607D3CA7" w14:textId="3B6ECFB7" w:rsidR="00CA4F29" w:rsidRDefault="00702A49">
      <w:pPr>
        <w:spacing w:before="0" w:line="276" w:lineRule="auto"/>
        <w:rPr>
          <w:rFonts w:ascii="Montserrat Medium" w:eastAsiaTheme="majorEastAsia" w:hAnsi="Montserrat Medium" w:cstheme="majorBidi"/>
          <w:noProof/>
          <w:color w:val="482D8C" w:themeColor="background2"/>
          <w:sz w:val="18"/>
        </w:rPr>
      </w:pPr>
      <w:bookmarkStart w:id="15" w:name="_Toc12635941"/>
      <w:r>
        <w:rPr>
          <w:noProof/>
        </w:rPr>
        <w:drawing>
          <wp:anchor distT="0" distB="0" distL="114300" distR="114300" simplePos="0" relativeHeight="251857920" behindDoc="0" locked="0" layoutInCell="1" allowOverlap="1" wp14:anchorId="24548AF8" wp14:editId="64873F2C">
            <wp:simplePos x="0" y="0"/>
            <wp:positionH relativeFrom="column">
              <wp:posOffset>3645725</wp:posOffset>
            </wp:positionH>
            <wp:positionV relativeFrom="paragraph">
              <wp:posOffset>1535570</wp:posOffset>
            </wp:positionV>
            <wp:extent cx="3840577" cy="4019550"/>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bookmarkEnd w:id="15"/>
      <w:r w:rsidR="00CA4F29">
        <w:br w:type="page"/>
      </w:r>
    </w:p>
    <w:p w14:paraId="6CBA7D4E" w14:textId="77777777" w:rsidR="00681981" w:rsidRDefault="00681981" w:rsidP="00681981">
      <w:pPr>
        <w:pStyle w:val="Heading1"/>
      </w:pPr>
      <w:bookmarkStart w:id="16" w:name="_Table_B:_Evidence"/>
      <w:bookmarkStart w:id="17" w:name="_Toc20236402"/>
      <w:bookmarkEnd w:id="16"/>
      <w:r w:rsidRPr="00681981">
        <w:t>3. ACT STANDARDS</w:t>
      </w:r>
      <w:bookmarkEnd w:id="17"/>
    </w:p>
    <w:p w14:paraId="41F92A98" w14:textId="77777777" w:rsidR="00681981" w:rsidRDefault="00681981" w:rsidP="00681981">
      <w:r w:rsidRPr="00681981">
        <w:t>The ACT Standards for Delivery of Subsidised Training (the ACT Standards) outline the mandatory standards for RTOs in the management and delivery of training in the ACT.</w:t>
      </w:r>
    </w:p>
    <w:p w14:paraId="2B4C64A3" w14:textId="3971132B" w:rsidR="00681981" w:rsidRPr="00681981" w:rsidRDefault="00681981" w:rsidP="00681981">
      <w:r w:rsidRPr="00681981">
        <w:t xml:space="preserve">Each ACT Government funded training initiative has a Compliance Guide. The ACT Standards Compliance Guides (Compliance Guides) provide direction to RTOs on: </w:t>
      </w:r>
    </w:p>
    <w:p w14:paraId="2CBD9C54" w14:textId="77777777" w:rsidR="00681981" w:rsidRPr="00681981" w:rsidRDefault="00681981" w:rsidP="00681981">
      <w:pPr>
        <w:pStyle w:val="Bullet1"/>
      </w:pPr>
      <w:r w:rsidRPr="00681981">
        <w:t xml:space="preserve">how to interpret, implement and comply with the ACT Standards and additional initiative specific requirements when delivering government subsidised training </w:t>
      </w:r>
    </w:p>
    <w:p w14:paraId="01231790" w14:textId="77777777" w:rsidR="00681981" w:rsidRPr="00681981" w:rsidRDefault="00681981" w:rsidP="00681981">
      <w:pPr>
        <w:pStyle w:val="Bullet1"/>
      </w:pPr>
      <w:r w:rsidRPr="00681981">
        <w:t xml:space="preserve">the administrative requirements </w:t>
      </w:r>
    </w:p>
    <w:p w14:paraId="3A4BA902" w14:textId="77777777" w:rsidR="00681981" w:rsidRPr="00681981" w:rsidRDefault="00681981" w:rsidP="00681981">
      <w:pPr>
        <w:pStyle w:val="Bullet1"/>
      </w:pPr>
      <w:r w:rsidRPr="00681981">
        <w:t xml:space="preserve">examples of evidence to be retained for audit. </w:t>
      </w:r>
    </w:p>
    <w:p w14:paraId="14D83E8B" w14:textId="77777777" w:rsidR="00681981" w:rsidRDefault="00681981" w:rsidP="00681981">
      <w:r w:rsidRPr="00681981">
        <w:t>The ACT Standards apply equally to RTOs delivering ACT Government training initiatives and RTOs with an Agreement offering Australian Apprenticeships training on a fee-for-service basis.</w:t>
      </w:r>
    </w:p>
    <w:p w14:paraId="5D07B8B2" w14:textId="4296AA53" w:rsidR="007B7979" w:rsidRDefault="00681981" w:rsidP="00681981">
      <w:r w:rsidRPr="00681981">
        <w:t>The ACT Standards form a schedule to the Agreement.</w:t>
      </w:r>
    </w:p>
    <w:p w14:paraId="29110C38" w14:textId="77777777" w:rsidR="00ED52C4" w:rsidRDefault="00ED52C4" w:rsidP="00681981"/>
    <w:p w14:paraId="55E6DB00" w14:textId="76B58AC2" w:rsidR="00681981" w:rsidRDefault="00681981" w:rsidP="005B10F6">
      <w:pPr>
        <w:pStyle w:val="Heading2"/>
      </w:pPr>
      <w:bookmarkStart w:id="18" w:name="_Toc20236403"/>
      <w:r>
        <w:t>CONSISTENT</w:t>
      </w:r>
      <w:bookmarkEnd w:id="18"/>
    </w:p>
    <w:p w14:paraId="6086BFDC" w14:textId="2C7B4014" w:rsidR="00ED52C4" w:rsidRDefault="00681981" w:rsidP="00ED52C4">
      <w:pPr>
        <w:pBdr>
          <w:top w:val="single" w:sz="4" w:space="5" w:color="AB4399" w:themeColor="accent3"/>
          <w:left w:val="single" w:sz="4" w:space="5" w:color="AB4399" w:themeColor="accent3"/>
          <w:bottom w:val="single" w:sz="4" w:space="5" w:color="AB4399" w:themeColor="accent3"/>
          <w:right w:val="single" w:sz="4" w:space="5" w:color="AB4399" w:themeColor="accent3"/>
        </w:pBdr>
      </w:pPr>
      <w:r>
        <w:t>The ACT Standards and Compliance Guides apply a consistent interpretation of the requirements for RTOs across all ACT Government training initiatives and Australian Apprenticeship Fee-for-Service arrangements.</w:t>
      </w:r>
    </w:p>
    <w:p w14:paraId="708A6677" w14:textId="77777777" w:rsidR="00ED52C4" w:rsidRDefault="00ED52C4" w:rsidP="00ED52C4"/>
    <w:p w14:paraId="3BD9BDC6" w14:textId="0F55FAFD" w:rsidR="00681981" w:rsidRDefault="00681981" w:rsidP="005B10F6">
      <w:pPr>
        <w:pStyle w:val="Heading2"/>
      </w:pPr>
      <w:bookmarkStart w:id="19" w:name="_Toc20236404"/>
      <w:r>
        <w:t>TRANSPARENT</w:t>
      </w:r>
      <w:bookmarkEnd w:id="19"/>
    </w:p>
    <w:p w14:paraId="4C5D4A64" w14:textId="6208FCA7" w:rsidR="00681981" w:rsidRDefault="00681981" w:rsidP="00ED52C4">
      <w:pPr>
        <w:pBdr>
          <w:top w:val="single" w:sz="4" w:space="5" w:color="AB4399" w:themeColor="accent3"/>
          <w:left w:val="single" w:sz="4" w:space="5" w:color="AB4399" w:themeColor="accent3"/>
          <w:bottom w:val="single" w:sz="4" w:space="5" w:color="AB4399" w:themeColor="accent3"/>
          <w:right w:val="single" w:sz="4" w:space="5" w:color="AB4399" w:themeColor="accent3"/>
        </w:pBdr>
      </w:pPr>
      <w:r>
        <w:t>The ACT Standards and associated Compliance Guides are available to RTOs, employer groups and individuals. These documents are also publicly available on the Skills Canberra website.</w:t>
      </w:r>
    </w:p>
    <w:p w14:paraId="2DE3DFB1" w14:textId="77777777" w:rsidR="00ED52C4" w:rsidRDefault="00ED52C4" w:rsidP="00C004E8">
      <w:pPr>
        <w:pStyle w:val="Heading2"/>
      </w:pPr>
    </w:p>
    <w:p w14:paraId="5FA541D0" w14:textId="0889EA08" w:rsidR="00681981" w:rsidRDefault="00681981" w:rsidP="005B10F6">
      <w:pPr>
        <w:pStyle w:val="Heading2"/>
      </w:pPr>
      <w:bookmarkStart w:id="20" w:name="_Toc20236405"/>
      <w:r>
        <w:t>STREAMLINED</w:t>
      </w:r>
      <w:bookmarkEnd w:id="20"/>
    </w:p>
    <w:p w14:paraId="46162B61" w14:textId="54F9E751" w:rsidR="00681981" w:rsidRDefault="00681981" w:rsidP="00ED52C4">
      <w:pPr>
        <w:pBdr>
          <w:top w:val="single" w:sz="4" w:space="5" w:color="AB4399" w:themeColor="accent3"/>
          <w:left w:val="single" w:sz="4" w:space="5" w:color="AB4399" w:themeColor="accent3"/>
          <w:bottom w:val="single" w:sz="4" w:space="5" w:color="AB4399" w:themeColor="accent3"/>
          <w:right w:val="single" w:sz="4" w:space="5" w:color="AB4399" w:themeColor="accent3"/>
        </w:pBdr>
      </w:pPr>
      <w:r>
        <w:t>The format of the ACT Standards and Compliance Guides clearly outlines the compliance requirements for RTOs in the ACT. They contain the essential elements against which RTOs operating in the ACT are audited.</w:t>
      </w:r>
    </w:p>
    <w:p w14:paraId="0C455C2F" w14:textId="77777777" w:rsidR="007B7979" w:rsidRDefault="007B7979">
      <w:pPr>
        <w:spacing w:before="0" w:line="276" w:lineRule="auto"/>
        <w:rPr>
          <w:bCs/>
          <w:color w:val="482D8C" w:themeColor="background2"/>
          <w:sz w:val="28"/>
          <w:szCs w:val="28"/>
        </w:rPr>
      </w:pPr>
      <w:r>
        <w:br w:type="page"/>
      </w:r>
    </w:p>
    <w:p w14:paraId="6B4079C8" w14:textId="77777777" w:rsidR="00B23DF8" w:rsidRDefault="00B23DF8" w:rsidP="00EA22FA">
      <w:pPr>
        <w:pStyle w:val="Heading1"/>
      </w:pPr>
      <w:bookmarkStart w:id="21" w:name="_Toc20236406"/>
      <w:r w:rsidRPr="00B23DF8">
        <w:t>4. ONGOING COMPLIANCE</w:t>
      </w:r>
      <w:bookmarkEnd w:id="21"/>
    </w:p>
    <w:p w14:paraId="4C55AA2B" w14:textId="77777777" w:rsidR="00EA22FA" w:rsidRDefault="00B23DF8" w:rsidP="00B23DF8">
      <w:pPr>
        <w:spacing w:before="0" w:line="276" w:lineRule="auto"/>
      </w:pPr>
      <w:r w:rsidRPr="00B23DF8">
        <w:t>Ongoing RTO compliance is monitored using a structured risk management framework that is flexible and adaptive to changing environments, RTO performance issues and emerging risks. The risk level of each RTO is assessed against a set of measurable risk indicators each calendar year. The results of the assessment are used to inform the audit schedule. Information generated may be used to target strategic reviews, audits, and discussions with RTOs that will determine whether a genuine risk exists or, alternatively, whether there are mitigating circumstances. This process ensures that RTOs where higher risk practices may exist are audited more frequently.</w:t>
      </w:r>
    </w:p>
    <w:p w14:paraId="6BAE861D" w14:textId="4A021112" w:rsidR="00B23DF8" w:rsidRPr="00B23DF8" w:rsidRDefault="00B23DF8" w:rsidP="00B23DF8">
      <w:pPr>
        <w:spacing w:before="0" w:line="276" w:lineRule="auto"/>
      </w:pPr>
      <w:r w:rsidRPr="00B23DF8">
        <w:t xml:space="preserve">The indicators are classified into two categories, potential and known concerns. The combined indicators are used to classify each RTO into a low, medium, high or extreme risk indicator band. A high score in either category increases the probability of the RTO being selected for an audit. RTOs are selected from each risk indicator band for the on-cycle audit program to ensure a broad selection of providers are audited. </w:t>
      </w:r>
    </w:p>
    <w:p w14:paraId="215C0624" w14:textId="3AE5B894" w:rsidR="00B23DF8" w:rsidRPr="00B23DF8" w:rsidRDefault="00B23DF8" w:rsidP="00C004E8">
      <w:pPr>
        <w:pStyle w:val="Heading2"/>
      </w:pPr>
      <w:bookmarkStart w:id="22" w:name="_Toc20236407"/>
      <w:r w:rsidRPr="00B23DF8">
        <w:t>Audit</w:t>
      </w:r>
      <w:r w:rsidR="00EA22FA">
        <w:t xml:space="preserve"> </w:t>
      </w:r>
      <w:r w:rsidRPr="00B23DF8">
        <w:t>Guide for</w:t>
      </w:r>
      <w:r w:rsidR="00EA22FA">
        <w:t xml:space="preserve"> </w:t>
      </w:r>
      <w:r w:rsidRPr="00B23DF8">
        <w:t>Training Providers</w:t>
      </w:r>
      <w:r w:rsidR="00EA22FA">
        <w:t xml:space="preserve"> </w:t>
      </w:r>
      <w:r w:rsidRPr="00B23DF8">
        <w:t>in the ACT</w:t>
      </w:r>
      <w:bookmarkEnd w:id="22"/>
      <w:r w:rsidRPr="00B23DF8">
        <w:t xml:space="preserve"> </w:t>
      </w:r>
    </w:p>
    <w:p w14:paraId="0D924392" w14:textId="2EA0BD96" w:rsidR="00EA22FA" w:rsidRDefault="00B23DF8" w:rsidP="00B23DF8">
      <w:pPr>
        <w:spacing w:before="0" w:line="276" w:lineRule="auto"/>
      </w:pPr>
      <w:r w:rsidRPr="00B23DF8">
        <w:t xml:space="preserve">The ACT Government uses a range of audit methods to assess RTO compliance. The </w:t>
      </w:r>
      <w:hyperlink r:id="rId25" w:history="1">
        <w:r w:rsidR="00D36934">
          <w:rPr>
            <w:rStyle w:val="Hyperlink"/>
          </w:rPr>
          <w:t>Audit Guide for Training Providers in the ACT</w:t>
        </w:r>
      </w:hyperlink>
      <w:r w:rsidRPr="00B23DF8">
        <w:t xml:space="preserve"> (the Guide</w:t>
      </w:r>
      <w:r w:rsidR="009A6860">
        <w:t>)</w:t>
      </w:r>
      <w:r w:rsidRPr="00B23DF8">
        <w:t xml:space="preserve"> provides information about the audit strategy for ACT Government training initiatives. The Guide provides the context, key objectives and an overview of the end-to-end audit process. It also provides information on the type of audits conducted and provides the methodology for RTO and student file sample selection.</w:t>
      </w:r>
    </w:p>
    <w:p w14:paraId="29F5DB3C" w14:textId="3E790475" w:rsidR="00EA22FA" w:rsidRDefault="00EA22FA" w:rsidP="00C004E8">
      <w:pPr>
        <w:pStyle w:val="Heading2"/>
      </w:pPr>
      <w:bookmarkStart w:id="23" w:name="_Toc20236408"/>
      <w:r>
        <w:t>Compliance Matrix</w:t>
      </w:r>
      <w:bookmarkEnd w:id="23"/>
    </w:p>
    <w:p w14:paraId="4643F1ED" w14:textId="38943D06" w:rsidR="00C65C34" w:rsidRDefault="00B23DF8" w:rsidP="00B23DF8">
      <w:pPr>
        <w:spacing w:before="0" w:line="276" w:lineRule="auto"/>
      </w:pPr>
      <w:r w:rsidRPr="00B23DF8">
        <w:t xml:space="preserve">The Compliance Matrix, included in the guide, outlines the methodology for assessing RTO compliance with the ACT Standards and Compliance Guides. The matrix provides a clear framework that allows for audits to be carried out against the ACT Standards and Compliance Guides and is used to apply consistent and equitable actions for specified instances of non-compliance. </w:t>
      </w:r>
      <w:r w:rsidR="00C65C34">
        <w:br w:type="page"/>
      </w:r>
    </w:p>
    <w:p w14:paraId="0E775686" w14:textId="5C860F96" w:rsidR="00EA22FA" w:rsidRDefault="00EA22FA" w:rsidP="00C004E8">
      <w:pPr>
        <w:pStyle w:val="Heading2"/>
      </w:pPr>
      <w:bookmarkStart w:id="24" w:name="_Toc11601765"/>
      <w:bookmarkStart w:id="25" w:name="_Toc11602020"/>
      <w:bookmarkStart w:id="26" w:name="_Toc11602592"/>
      <w:bookmarkStart w:id="27" w:name="_Toc11603075"/>
      <w:bookmarkStart w:id="28" w:name="_Toc11603192"/>
      <w:bookmarkStart w:id="29" w:name="_Toc20236409"/>
      <w:bookmarkEnd w:id="24"/>
      <w:bookmarkEnd w:id="25"/>
      <w:bookmarkEnd w:id="26"/>
      <w:bookmarkEnd w:id="27"/>
      <w:bookmarkEnd w:id="28"/>
      <w:r w:rsidRPr="00EA22FA">
        <w:t>RT</w:t>
      </w:r>
      <w:r>
        <w:t>O</w:t>
      </w:r>
      <w:r w:rsidRPr="00EA22FA">
        <w:t xml:space="preserve"> </w:t>
      </w:r>
      <w:r>
        <w:t>Internal Review</w:t>
      </w:r>
      <w:bookmarkEnd w:id="29"/>
    </w:p>
    <w:p w14:paraId="2178E103" w14:textId="77777777" w:rsidR="00EA22FA" w:rsidRDefault="00EA22FA" w:rsidP="00EA22FA">
      <w:pPr>
        <w:spacing w:before="0" w:line="276" w:lineRule="auto"/>
      </w:pPr>
      <w:r w:rsidRPr="00EA22FA">
        <w:t>RTOs that hold an Agreement are required to complete an internal audit annually.</w:t>
      </w:r>
    </w:p>
    <w:p w14:paraId="37EDB8A5" w14:textId="77777777" w:rsidR="00EA22FA" w:rsidRDefault="00EA22FA" w:rsidP="00EA22FA">
      <w:pPr>
        <w:spacing w:before="0" w:line="276" w:lineRule="auto"/>
      </w:pPr>
      <w:r w:rsidRPr="00EA22FA">
        <w:t>The RTO Internal Review Tool (the Tool) provides RTOs with a structured outline of the expectations of the internal audit required under the Agreement. The Tool provides a consistent format for an RTO to present the results of its internal review and provides a platform for self-assessing and evaluating compliance with a selection of clauses from the Agreement, as well as the ACT Standards for Delivery of Subsidised Training and applicable ACT Standards Compliance Guides. The Tool also allows an RTO to identify areas for continuous improvement.</w:t>
      </w:r>
    </w:p>
    <w:p w14:paraId="1A09E6AE" w14:textId="35D1724D" w:rsidR="00EA22FA" w:rsidRDefault="00EA22FA" w:rsidP="00EA22FA">
      <w:pPr>
        <w:spacing w:before="0" w:line="276" w:lineRule="auto"/>
      </w:pPr>
      <w:r w:rsidRPr="00EA22FA">
        <w:t xml:space="preserve">The RTO Internal Review Tool Guidelines provide clear advice for completing the Tool. They also describe how the information provided in the Tool will be evaluated. </w:t>
      </w:r>
    </w:p>
    <w:p w14:paraId="3F1ABE14" w14:textId="258F0F6A" w:rsidR="00EA22FA" w:rsidRPr="00EA22FA" w:rsidRDefault="00EA22FA" w:rsidP="00EA22FA">
      <w:pPr>
        <w:pStyle w:val="Heading6"/>
      </w:pPr>
      <w:r w:rsidRPr="00EA22FA">
        <w:t>Objectives of the RTO Internal Review Tool</w:t>
      </w:r>
    </w:p>
    <w:p w14:paraId="08E36506" w14:textId="77777777" w:rsidR="00EA22FA" w:rsidRPr="00EA22FA" w:rsidRDefault="00EA22FA" w:rsidP="00EA22FA">
      <w:pPr>
        <w:pStyle w:val="Bullet1"/>
      </w:pPr>
      <w:r w:rsidRPr="00EA22FA">
        <w:t xml:space="preserve">Assist RTOs to meet their contractual requirements under the Agreement </w:t>
      </w:r>
    </w:p>
    <w:p w14:paraId="16A7596B" w14:textId="77777777" w:rsidR="00EA22FA" w:rsidRPr="00EA22FA" w:rsidRDefault="00EA22FA" w:rsidP="00EA22FA">
      <w:pPr>
        <w:pStyle w:val="Bullet1"/>
      </w:pPr>
      <w:r w:rsidRPr="00EA22FA">
        <w:t xml:space="preserve">Assist RTOs to meet the minimum service requirements of ACT Government training initiatives </w:t>
      </w:r>
    </w:p>
    <w:p w14:paraId="2D1E273A" w14:textId="77777777" w:rsidR="00EA22FA" w:rsidRPr="00EA22FA" w:rsidRDefault="00EA22FA" w:rsidP="00EA22FA">
      <w:pPr>
        <w:pStyle w:val="Bullet1"/>
      </w:pPr>
      <w:r w:rsidRPr="00EA22FA">
        <w:t xml:space="preserve">Promote quality training and assessment systems </w:t>
      </w:r>
    </w:p>
    <w:p w14:paraId="78D3AF3D" w14:textId="77777777" w:rsidR="00EA22FA" w:rsidRPr="00EA22FA" w:rsidRDefault="00EA22FA" w:rsidP="00EA22FA">
      <w:pPr>
        <w:pStyle w:val="Bullet1"/>
      </w:pPr>
      <w:r w:rsidRPr="00EA22FA">
        <w:t xml:space="preserve">Ensure accurate reporting and record keeping practices </w:t>
      </w:r>
    </w:p>
    <w:p w14:paraId="4511C27A" w14:textId="57738369" w:rsidR="00EA22FA" w:rsidRPr="00EA22FA" w:rsidRDefault="00EA22FA" w:rsidP="00EA22FA">
      <w:pPr>
        <w:pStyle w:val="Bullet1"/>
        <w:rPr>
          <w:rFonts w:ascii="Montserrat Medium" w:eastAsiaTheme="majorEastAsia" w:hAnsi="Montserrat Medium" w:cstheme="majorBidi"/>
          <w:bCs/>
          <w:color w:val="AB4399" w:themeColor="accent3"/>
          <w:spacing w:val="-20"/>
          <w:kern w:val="36"/>
          <w:sz w:val="38"/>
          <w:szCs w:val="36"/>
        </w:rPr>
      </w:pPr>
      <w:r w:rsidRPr="00EA22FA">
        <w:t>Provide a set of outcomes for RTOs to self-assess compliance and assist in establishing a framework to identify and develop improvement practices</w:t>
      </w:r>
    </w:p>
    <w:p w14:paraId="10C272C0" w14:textId="0585420B" w:rsidR="005071DA" w:rsidRDefault="00702A49" w:rsidP="00DD7E02">
      <w:pPr>
        <w:pStyle w:val="Bullet1"/>
        <w:numPr>
          <w:ilvl w:val="0"/>
          <w:numId w:val="0"/>
        </w:numPr>
        <w:ind w:left="357"/>
        <w:rPr>
          <w:rFonts w:ascii="Montserrat Medium" w:eastAsiaTheme="majorEastAsia" w:hAnsi="Montserrat Medium" w:cstheme="majorBidi"/>
          <w:bCs/>
          <w:color w:val="AB4399" w:themeColor="accent3"/>
          <w:spacing w:val="-20"/>
          <w:kern w:val="36"/>
          <w:sz w:val="38"/>
          <w:szCs w:val="36"/>
        </w:rPr>
      </w:pPr>
      <w:r>
        <w:rPr>
          <w:noProof/>
          <w:lang w:eastAsia="en-AU"/>
        </w:rPr>
        <w:drawing>
          <wp:anchor distT="0" distB="0" distL="114300" distR="114300" simplePos="0" relativeHeight="251859968" behindDoc="0" locked="0" layoutInCell="1" allowOverlap="1" wp14:anchorId="5A7F6CA7" wp14:editId="156E83C2">
            <wp:simplePos x="0" y="0"/>
            <wp:positionH relativeFrom="column">
              <wp:posOffset>3597935</wp:posOffset>
            </wp:positionH>
            <wp:positionV relativeFrom="paragraph">
              <wp:posOffset>2821560</wp:posOffset>
            </wp:positionV>
            <wp:extent cx="3840577" cy="4019550"/>
            <wp:effectExtent l="0" t="0" r="762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5071DA">
        <w:br w:type="page"/>
      </w:r>
    </w:p>
    <w:p w14:paraId="24C85ABC" w14:textId="5D37BD4E" w:rsidR="00EB5F7C" w:rsidRDefault="00A427CE" w:rsidP="00EB5F7C">
      <w:pPr>
        <w:pStyle w:val="Heading1"/>
      </w:pPr>
      <w:bookmarkStart w:id="30" w:name="_Toc20236410"/>
      <w:r>
        <w:rPr>
          <w:noProof/>
        </w:rPr>
        <w:drawing>
          <wp:anchor distT="0" distB="0" distL="114300" distR="114300" simplePos="0" relativeHeight="251793408" behindDoc="1" locked="0" layoutInCell="1" allowOverlap="1" wp14:anchorId="15527E36" wp14:editId="3E663280">
            <wp:simplePos x="0" y="0"/>
            <wp:positionH relativeFrom="page">
              <wp:posOffset>7656195</wp:posOffset>
            </wp:positionH>
            <wp:positionV relativeFrom="page">
              <wp:posOffset>-40640</wp:posOffset>
            </wp:positionV>
            <wp:extent cx="7610475" cy="10765155"/>
            <wp:effectExtent l="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610475" cy="10765155"/>
                    </a:xfrm>
                    <a:prstGeom prst="rect">
                      <a:avLst/>
                    </a:prstGeom>
                    <a:noFill/>
                  </pic:spPr>
                </pic:pic>
              </a:graphicData>
            </a:graphic>
            <wp14:sizeRelH relativeFrom="margin">
              <wp14:pctWidth>0</wp14:pctWidth>
            </wp14:sizeRelH>
            <wp14:sizeRelV relativeFrom="margin">
              <wp14:pctHeight>0</wp14:pctHeight>
            </wp14:sizeRelV>
          </wp:anchor>
        </w:drawing>
      </w:r>
      <w:r w:rsidR="00EB5F7C">
        <w:t>5. FRAMEWORK OVERVIEW</w:t>
      </w:r>
      <w:bookmarkEnd w:id="30"/>
    </w:p>
    <w:p w14:paraId="5347F18E" w14:textId="38300B7C" w:rsidR="00EB5F7C" w:rsidRDefault="00EB5F7C" w:rsidP="00EB5F7C">
      <w:r>
        <w:t xml:space="preserve">The following diagram represents the components of the ACT Quality Framework and the relationship between the relevant documents. These documents can be accessed on the </w:t>
      </w:r>
      <w:hyperlink r:id="rId27" w:history="1">
        <w:r w:rsidRPr="00DD7E02">
          <w:rPr>
            <w:rStyle w:val="Hyperlink"/>
          </w:rPr>
          <w:t>Skills Canberra website</w:t>
        </w:r>
      </w:hyperlink>
      <w:r>
        <w:t>.</w:t>
      </w:r>
    </w:p>
    <w:p w14:paraId="7B9C28FA" w14:textId="223F6FB4" w:rsidR="002F57EF" w:rsidRDefault="00EB5F7C" w:rsidP="00EB5F7C">
      <w:r>
        <w:t>The ACT Government has a strong focus on the delivery of quality training. Each component of the Quality Framework is subject to review and updates are published as required.</w:t>
      </w:r>
    </w:p>
    <w:p w14:paraId="2AF0C6C1" w14:textId="3872C45C" w:rsidR="002F57EF" w:rsidRDefault="00702A49" w:rsidP="00EB5F7C">
      <w:r>
        <w:rPr>
          <w:noProof/>
        </w:rPr>
        <w:drawing>
          <wp:anchor distT="0" distB="0" distL="114300" distR="114300" simplePos="0" relativeHeight="251855872" behindDoc="0" locked="0" layoutInCell="1" allowOverlap="1" wp14:anchorId="513E6A37" wp14:editId="24851AC3">
            <wp:simplePos x="0" y="0"/>
            <wp:positionH relativeFrom="column">
              <wp:posOffset>462470</wp:posOffset>
            </wp:positionH>
            <wp:positionV relativeFrom="paragraph">
              <wp:posOffset>24130</wp:posOffset>
            </wp:positionV>
            <wp:extent cx="3930518" cy="750062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iagram C - Framework Overview.png"/>
                    <pic:cNvPicPr/>
                  </pic:nvPicPr>
                  <pic:blipFill rotWithShape="1">
                    <a:blip r:embed="rId28">
                      <a:extLst>
                        <a:ext uri="{28A0092B-C50C-407E-A947-70E740481C1C}">
                          <a14:useLocalDpi xmlns:a14="http://schemas.microsoft.com/office/drawing/2010/main" val="0"/>
                        </a:ext>
                      </a:extLst>
                    </a:blip>
                    <a:srcRect l="16383" t="4042" r="25934" b="13424"/>
                    <a:stretch/>
                  </pic:blipFill>
                  <pic:spPr bwMode="auto">
                    <a:xfrm>
                      <a:off x="0" y="0"/>
                      <a:ext cx="3930518" cy="750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82D">
        <w:rPr>
          <w:noProof/>
        </w:rPr>
        <mc:AlternateContent>
          <mc:Choice Requires="wps">
            <w:drawing>
              <wp:anchor distT="0" distB="0" distL="114300" distR="114300" simplePos="0" relativeHeight="251852800" behindDoc="0" locked="0" layoutInCell="1" allowOverlap="1" wp14:anchorId="35D54437" wp14:editId="3E1A3F35">
                <wp:simplePos x="0" y="0"/>
                <wp:positionH relativeFrom="column">
                  <wp:posOffset>5344</wp:posOffset>
                </wp:positionH>
                <wp:positionV relativeFrom="paragraph">
                  <wp:posOffset>112251</wp:posOffset>
                </wp:positionV>
                <wp:extent cx="6159260" cy="1276147"/>
                <wp:effectExtent l="0" t="0" r="0" b="635"/>
                <wp:wrapNone/>
                <wp:docPr id="82" name="Rectangle 82"/>
                <wp:cNvGraphicFramePr/>
                <a:graphic xmlns:a="http://schemas.openxmlformats.org/drawingml/2006/main">
                  <a:graphicData uri="http://schemas.microsoft.com/office/word/2010/wordprocessingShape">
                    <wps:wsp>
                      <wps:cNvSpPr/>
                      <wps:spPr>
                        <a:xfrm>
                          <a:off x="0" y="0"/>
                          <a:ext cx="6159260" cy="1276147"/>
                        </a:xfrm>
                        <a:prstGeom prst="rect">
                          <a:avLst/>
                        </a:prstGeom>
                        <a:solidFill>
                          <a:srgbClr val="AB4399">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EF1BBB" id="Rectangle 82" o:spid="_x0000_s1026" style="position:absolute;margin-left:.4pt;margin-top:8.85pt;width:485pt;height:100.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" fillcolor="#ab4399" stroked="f" strokeweight="2pt">
                <v:fill opacity="6682f"/>
              </v:rect>
            </w:pict>
          </mc:Fallback>
        </mc:AlternateContent>
      </w:r>
    </w:p>
    <w:p w14:paraId="57C3F8AB" w14:textId="649E771A" w:rsidR="00B26118" w:rsidRPr="00EB5F7C" w:rsidRDefault="00702A49" w:rsidP="00EB5F7C">
      <w:r w:rsidRPr="0080627A">
        <w:rPr>
          <w:noProof/>
          <w:sz w:val="18"/>
          <w:szCs w:val="18"/>
        </w:rPr>
        <mc:AlternateContent>
          <mc:Choice Requires="wps">
            <w:drawing>
              <wp:anchor distT="45720" distB="45720" distL="114300" distR="114300" simplePos="0" relativeHeight="251847680" behindDoc="0" locked="0" layoutInCell="1" allowOverlap="1" wp14:anchorId="407F2E9F" wp14:editId="64376BAA">
                <wp:simplePos x="0" y="0"/>
                <wp:positionH relativeFrom="margin">
                  <wp:posOffset>4149090</wp:posOffset>
                </wp:positionH>
                <wp:positionV relativeFrom="paragraph">
                  <wp:posOffset>1609280</wp:posOffset>
                </wp:positionV>
                <wp:extent cx="1754505" cy="523240"/>
                <wp:effectExtent l="0" t="0" r="0" b="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523240"/>
                        </a:xfrm>
                        <a:prstGeom prst="rect">
                          <a:avLst/>
                        </a:prstGeom>
                        <a:solidFill>
                          <a:srgbClr val="FFFFFF"/>
                        </a:solidFill>
                        <a:ln w="9525">
                          <a:noFill/>
                          <a:miter lim="800000"/>
                          <a:headEnd/>
                          <a:tailEnd/>
                        </a:ln>
                      </wps:spPr>
                      <wps:txbx>
                        <w:txbxContent>
                          <w:p w14:paraId="60D4E154" w14:textId="47ED90DD" w:rsidR="008A682D" w:rsidRPr="008A682D" w:rsidRDefault="008A682D" w:rsidP="008A682D">
                            <w:pPr>
                              <w:jc w:val="center"/>
                              <w:rPr>
                                <w:rFonts w:ascii="Montserrat SemiBold" w:hAnsi="Montserrat SemiBold"/>
                                <w:color w:val="482D8C" w:themeColor="background2"/>
                                <w:sz w:val="28"/>
                              </w:rPr>
                            </w:pPr>
                            <w:r>
                              <w:rPr>
                                <w:rFonts w:ascii="Montserrat SemiBold" w:hAnsi="Montserrat SemiBold"/>
                                <w:color w:val="482D8C" w:themeColor="background2"/>
                                <w:sz w:val="28"/>
                              </w:rPr>
                              <w:t>Contractual Arrangements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F2E9F" id="_x0000_s1035" type="#_x0000_t202" style="position:absolute;margin-left:326.7pt;margin-top:126.7pt;width:138.15pt;height:41.2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" stroked="f">
                <v:textbox>
                  <w:txbxContent>
                    <w:p w14:paraId="60D4E154" w14:textId="47ED90DD" w:rsidR="008A682D" w:rsidRPr="008A682D" w:rsidRDefault="008A682D" w:rsidP="008A682D">
                      <w:pPr>
                        <w:jc w:val="center"/>
                        <w:rPr>
                          <w:rFonts w:ascii="Montserrat SemiBold" w:hAnsi="Montserrat SemiBold"/>
                          <w:color w:val="482D8C" w:themeColor="background2"/>
                          <w:sz w:val="28"/>
                        </w:rPr>
                      </w:pPr>
                      <w:r>
                        <w:rPr>
                          <w:rFonts w:ascii="Montserrat SemiBold" w:hAnsi="Montserrat SemiBold"/>
                          <w:color w:val="482D8C" w:themeColor="background2"/>
                          <w:sz w:val="28"/>
                        </w:rPr>
                        <w:t>Contractual Arrangements</w:t>
                      </w:r>
                    </w:p>
                  </w:txbxContent>
                </v:textbox>
                <w10:wrap type="square" anchorx="margin"/>
              </v:shape>
            </w:pict>
          </mc:Fallback>
        </mc:AlternateContent>
      </w:r>
      <w:r w:rsidRPr="0080627A">
        <w:rPr>
          <w:noProof/>
          <w:sz w:val="18"/>
          <w:szCs w:val="18"/>
        </w:rPr>
        <mc:AlternateContent>
          <mc:Choice Requires="wps">
            <w:drawing>
              <wp:anchor distT="45720" distB="45720" distL="114300" distR="114300" simplePos="0" relativeHeight="251851776" behindDoc="0" locked="0" layoutInCell="1" allowOverlap="1" wp14:anchorId="5EA84838" wp14:editId="6CDB2B7B">
                <wp:simplePos x="0" y="0"/>
                <wp:positionH relativeFrom="margin">
                  <wp:posOffset>4164965</wp:posOffset>
                </wp:positionH>
                <wp:positionV relativeFrom="paragraph">
                  <wp:posOffset>5411470</wp:posOffset>
                </wp:positionV>
                <wp:extent cx="1754505" cy="523240"/>
                <wp:effectExtent l="0" t="0" r="0" b="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523240"/>
                        </a:xfrm>
                        <a:prstGeom prst="rect">
                          <a:avLst/>
                        </a:prstGeom>
                        <a:solidFill>
                          <a:srgbClr val="FFFFFF"/>
                        </a:solidFill>
                        <a:ln w="9525">
                          <a:noFill/>
                          <a:miter lim="800000"/>
                          <a:headEnd/>
                          <a:tailEnd/>
                        </a:ln>
                      </wps:spPr>
                      <wps:txbx>
                        <w:txbxContent>
                          <w:p w14:paraId="0A92CB45" w14:textId="199C6FF9" w:rsidR="008A682D" w:rsidRPr="008A682D" w:rsidRDefault="008A682D" w:rsidP="008A682D">
                            <w:pPr>
                              <w:jc w:val="center"/>
                              <w:rPr>
                                <w:rFonts w:ascii="Montserrat SemiBold" w:hAnsi="Montserrat SemiBold"/>
                                <w:color w:val="482D8C" w:themeColor="background2"/>
                                <w:sz w:val="28"/>
                              </w:rPr>
                            </w:pPr>
                            <w:r>
                              <w:rPr>
                                <w:rFonts w:ascii="Montserrat SemiBold" w:hAnsi="Montserrat SemiBold"/>
                                <w:color w:val="482D8C" w:themeColor="background2"/>
                                <w:sz w:val="28"/>
                              </w:rPr>
                              <w:t>Ongoing Compliance</w:t>
                            </w:r>
                            <w:r>
                              <w:rPr>
                                <w:rFonts w:ascii="Montserrat SemiBold" w:hAnsi="Montserrat SemiBold"/>
                                <w:color w:val="482D8C" w:themeColor="background2"/>
                                <w:sz w:val="28"/>
                              </w:rPr>
                              <w:softHyphen/>
                            </w:r>
                            <w:r>
                              <w:rPr>
                                <w:rFonts w:ascii="Montserrat SemiBold" w:hAnsi="Montserrat SemiBold"/>
                                <w:color w:val="482D8C" w:themeColor="background2"/>
                                <w:sz w:val="28"/>
                              </w:rPr>
                              <w:softHyphen/>
                            </w:r>
                            <w:r>
                              <w:rPr>
                                <w:rFonts w:ascii="Montserrat SemiBold" w:hAnsi="Montserrat SemiBold"/>
                                <w:color w:val="482D8C" w:themeColor="background2"/>
                                <w:sz w:val="28"/>
                              </w:rPr>
                              <w:softHyphe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84838" id="_x0000_s1036" type="#_x0000_t202" style="position:absolute;margin-left:327.95pt;margin-top:426.1pt;width:138.15pt;height:41.2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" stroked="f">
                <v:textbox>
                  <w:txbxContent>
                    <w:p w14:paraId="0A92CB45" w14:textId="199C6FF9" w:rsidR="008A682D" w:rsidRPr="008A682D" w:rsidRDefault="008A682D" w:rsidP="008A682D">
                      <w:pPr>
                        <w:jc w:val="center"/>
                        <w:rPr>
                          <w:rFonts w:ascii="Montserrat SemiBold" w:hAnsi="Montserrat SemiBold"/>
                          <w:color w:val="482D8C" w:themeColor="background2"/>
                          <w:sz w:val="28"/>
                        </w:rPr>
                      </w:pPr>
                      <w:r>
                        <w:rPr>
                          <w:rFonts w:ascii="Montserrat SemiBold" w:hAnsi="Montserrat SemiBold"/>
                          <w:color w:val="482D8C" w:themeColor="background2"/>
                          <w:sz w:val="28"/>
                        </w:rPr>
                        <w:t>Ongoing Compliance</w:t>
                      </w:r>
                      <w:r>
                        <w:rPr>
                          <w:rFonts w:ascii="Montserrat SemiBold" w:hAnsi="Montserrat SemiBold"/>
                          <w:color w:val="482D8C" w:themeColor="background2"/>
                          <w:sz w:val="28"/>
                        </w:rPr>
                        <w:softHyphen/>
                      </w:r>
                      <w:r>
                        <w:rPr>
                          <w:rFonts w:ascii="Montserrat SemiBold" w:hAnsi="Montserrat SemiBold"/>
                          <w:color w:val="482D8C" w:themeColor="background2"/>
                          <w:sz w:val="28"/>
                        </w:rPr>
                        <w:softHyphen/>
                      </w:r>
                      <w:r>
                        <w:rPr>
                          <w:rFonts w:ascii="Montserrat SemiBold" w:hAnsi="Montserrat SemiBold"/>
                          <w:color w:val="482D8C" w:themeColor="background2"/>
                          <w:sz w:val="28"/>
                        </w:rPr>
                        <w:softHyphen/>
                      </w:r>
                    </w:p>
                  </w:txbxContent>
                </v:textbox>
                <w10:wrap type="square" anchorx="margin"/>
              </v:shape>
            </w:pict>
          </mc:Fallback>
        </mc:AlternateContent>
      </w:r>
      <w:r w:rsidRPr="0080627A">
        <w:rPr>
          <w:noProof/>
          <w:sz w:val="18"/>
          <w:szCs w:val="18"/>
        </w:rPr>
        <mc:AlternateContent>
          <mc:Choice Requires="wps">
            <w:drawing>
              <wp:anchor distT="45720" distB="45720" distL="114300" distR="114300" simplePos="0" relativeHeight="251845632" behindDoc="0" locked="0" layoutInCell="1" allowOverlap="1" wp14:anchorId="01DEBA01" wp14:editId="7790F1CA">
                <wp:simplePos x="0" y="0"/>
                <wp:positionH relativeFrom="margin">
                  <wp:posOffset>4113530</wp:posOffset>
                </wp:positionH>
                <wp:positionV relativeFrom="paragraph">
                  <wp:posOffset>227965</wp:posOffset>
                </wp:positionV>
                <wp:extent cx="1754505" cy="523240"/>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523240"/>
                        </a:xfrm>
                        <a:prstGeom prst="rect">
                          <a:avLst/>
                        </a:prstGeom>
                        <a:solidFill>
                          <a:srgbClr val="FFFFFF"/>
                        </a:solidFill>
                        <a:ln w="9525">
                          <a:noFill/>
                          <a:miter lim="800000"/>
                          <a:headEnd/>
                          <a:tailEnd/>
                        </a:ln>
                      </wps:spPr>
                      <wps:txbx>
                        <w:txbxContent>
                          <w:p w14:paraId="476E610D" w14:textId="29FA0EDE" w:rsidR="008A682D" w:rsidRPr="008A682D" w:rsidRDefault="008A682D" w:rsidP="008A682D">
                            <w:pPr>
                              <w:jc w:val="center"/>
                              <w:rPr>
                                <w:rFonts w:ascii="Montserrat SemiBold" w:hAnsi="Montserrat SemiBold"/>
                                <w:color w:val="AB4399" w:themeColor="accent3"/>
                                <w:sz w:val="28"/>
                              </w:rPr>
                            </w:pPr>
                            <w:r w:rsidRPr="008A682D">
                              <w:rPr>
                                <w:rFonts w:ascii="Montserrat SemiBold" w:hAnsi="Montserrat SemiBold"/>
                                <w:color w:val="AB4399" w:themeColor="accent3"/>
                                <w:sz w:val="28"/>
                              </w:rPr>
                              <w:t>Principles and Obligations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EBA01" id="_x0000_s1037" type="#_x0000_t202" style="position:absolute;margin-left:323.9pt;margin-top:17.95pt;width:138.15pt;height:41.2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" stroked="f">
                <v:textbox>
                  <w:txbxContent>
                    <w:p w14:paraId="476E610D" w14:textId="29FA0EDE" w:rsidR="008A682D" w:rsidRPr="008A682D" w:rsidRDefault="008A682D" w:rsidP="008A682D">
                      <w:pPr>
                        <w:jc w:val="center"/>
                        <w:rPr>
                          <w:rFonts w:ascii="Montserrat SemiBold" w:hAnsi="Montserrat SemiBold"/>
                          <w:color w:val="AB4399" w:themeColor="accent3"/>
                          <w:sz w:val="28"/>
                        </w:rPr>
                      </w:pPr>
                      <w:r w:rsidRPr="008A682D">
                        <w:rPr>
                          <w:rFonts w:ascii="Montserrat SemiBold" w:hAnsi="Montserrat SemiBold"/>
                          <w:color w:val="AB4399" w:themeColor="accent3"/>
                          <w:sz w:val="28"/>
                        </w:rPr>
                        <w:t>Principles and Obligations</w:t>
                      </w:r>
                    </w:p>
                  </w:txbxContent>
                </v:textbox>
                <w10:wrap type="square" anchorx="margin"/>
              </v:shape>
            </w:pict>
          </mc:Fallback>
        </mc:AlternateContent>
      </w:r>
      <w:r w:rsidRPr="0080627A">
        <w:rPr>
          <w:noProof/>
          <w:sz w:val="18"/>
          <w:szCs w:val="18"/>
        </w:rPr>
        <mc:AlternateContent>
          <mc:Choice Requires="wps">
            <w:drawing>
              <wp:anchor distT="45720" distB="45720" distL="114300" distR="114300" simplePos="0" relativeHeight="251849728" behindDoc="0" locked="0" layoutInCell="1" allowOverlap="1" wp14:anchorId="6EB24AF7" wp14:editId="1355695C">
                <wp:simplePos x="0" y="0"/>
                <wp:positionH relativeFrom="margin">
                  <wp:posOffset>4166425</wp:posOffset>
                </wp:positionH>
                <wp:positionV relativeFrom="paragraph">
                  <wp:posOffset>3477260</wp:posOffset>
                </wp:positionV>
                <wp:extent cx="1754505" cy="523240"/>
                <wp:effectExtent l="0" t="0" r="0" b="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523240"/>
                        </a:xfrm>
                        <a:prstGeom prst="rect">
                          <a:avLst/>
                        </a:prstGeom>
                        <a:solidFill>
                          <a:srgbClr val="FFFFFF"/>
                        </a:solidFill>
                        <a:ln w="9525">
                          <a:noFill/>
                          <a:miter lim="800000"/>
                          <a:headEnd/>
                          <a:tailEnd/>
                        </a:ln>
                      </wps:spPr>
                      <wps:txbx>
                        <w:txbxContent>
                          <w:p w14:paraId="14DD24FF" w14:textId="6AD383F3" w:rsidR="008A682D" w:rsidRPr="008A682D" w:rsidRDefault="008A682D" w:rsidP="008A682D">
                            <w:pPr>
                              <w:jc w:val="center"/>
                              <w:rPr>
                                <w:rFonts w:ascii="Montserrat SemiBold" w:hAnsi="Montserrat SemiBold"/>
                                <w:color w:val="AB4399" w:themeColor="accent3"/>
                                <w:sz w:val="28"/>
                              </w:rPr>
                            </w:pPr>
                            <w:r w:rsidRPr="008A682D">
                              <w:rPr>
                                <w:rFonts w:ascii="Montserrat SemiBold" w:hAnsi="Montserrat SemiBold"/>
                                <w:color w:val="AB4399" w:themeColor="accent3"/>
                                <w:sz w:val="28"/>
                              </w:rPr>
                              <w:t>ACT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24AF7" id="_x0000_s1038" type="#_x0000_t202" style="position:absolute;margin-left:328.05pt;margin-top:273.8pt;width:138.15pt;height:41.2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" stroked="f">
                <v:textbox>
                  <w:txbxContent>
                    <w:p w14:paraId="14DD24FF" w14:textId="6AD383F3" w:rsidR="008A682D" w:rsidRPr="008A682D" w:rsidRDefault="008A682D" w:rsidP="008A682D">
                      <w:pPr>
                        <w:jc w:val="center"/>
                        <w:rPr>
                          <w:rFonts w:ascii="Montserrat SemiBold" w:hAnsi="Montserrat SemiBold"/>
                          <w:color w:val="AB4399" w:themeColor="accent3"/>
                          <w:sz w:val="28"/>
                        </w:rPr>
                      </w:pPr>
                      <w:r w:rsidRPr="008A682D">
                        <w:rPr>
                          <w:rFonts w:ascii="Montserrat SemiBold" w:hAnsi="Montserrat SemiBold"/>
                          <w:color w:val="AB4399" w:themeColor="accent3"/>
                          <w:sz w:val="28"/>
                        </w:rPr>
                        <w:t>ACT Standards</w:t>
                      </w:r>
                    </w:p>
                  </w:txbxContent>
                </v:textbox>
                <w10:wrap type="square" anchorx="margin"/>
              </v:shape>
            </w:pict>
          </mc:Fallback>
        </mc:AlternateContent>
      </w:r>
      <w:r>
        <w:rPr>
          <w:noProof/>
        </w:rPr>
        <mc:AlternateContent>
          <mc:Choice Requires="wps">
            <w:drawing>
              <wp:anchor distT="0" distB="0" distL="114300" distR="114300" simplePos="0" relativeHeight="251854848" behindDoc="0" locked="0" layoutInCell="1" allowOverlap="1" wp14:anchorId="2D4BF18D" wp14:editId="34CAFB0C">
                <wp:simplePos x="0" y="0"/>
                <wp:positionH relativeFrom="margin">
                  <wp:align>left</wp:align>
                </wp:positionH>
                <wp:positionV relativeFrom="paragraph">
                  <wp:posOffset>2669852</wp:posOffset>
                </wp:positionV>
                <wp:extent cx="6159260" cy="1871932"/>
                <wp:effectExtent l="0" t="0" r="0" b="0"/>
                <wp:wrapNone/>
                <wp:docPr id="84" name="Rectangle 84"/>
                <wp:cNvGraphicFramePr/>
                <a:graphic xmlns:a="http://schemas.openxmlformats.org/drawingml/2006/main">
                  <a:graphicData uri="http://schemas.microsoft.com/office/word/2010/wordprocessingShape">
                    <wps:wsp>
                      <wps:cNvSpPr/>
                      <wps:spPr>
                        <a:xfrm>
                          <a:off x="0" y="0"/>
                          <a:ext cx="6159260" cy="1871932"/>
                        </a:xfrm>
                        <a:prstGeom prst="rect">
                          <a:avLst/>
                        </a:prstGeom>
                        <a:solidFill>
                          <a:srgbClr val="AB4399">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FCD9F2" id="Rectangle 84" o:spid="_x0000_s1026" style="position:absolute;margin-left:0;margin-top:210.2pt;width:485pt;height:147.4pt;z-index:251854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" fillcolor="#ab4399" stroked="f" strokeweight="2pt">
                <v:fill opacity="6682f"/>
                <w10:wrap anchorx="margin"/>
              </v:rect>
            </w:pict>
          </mc:Fallback>
        </mc:AlternateContent>
      </w:r>
      <w:r w:rsidR="00B26118">
        <w:br w:type="page"/>
      </w:r>
    </w:p>
    <w:p w14:paraId="64997309" w14:textId="1F209E65" w:rsidR="003F2855" w:rsidRDefault="00A427CE" w:rsidP="003F2855">
      <w:r>
        <w:rPr>
          <w:noProof/>
        </w:rPr>
        <w:drawing>
          <wp:anchor distT="0" distB="0" distL="114300" distR="114300" simplePos="0" relativeHeight="251862016" behindDoc="1" locked="0" layoutInCell="1" allowOverlap="1" wp14:anchorId="416950FF" wp14:editId="03E662EF">
            <wp:simplePos x="0" y="0"/>
            <wp:positionH relativeFrom="page">
              <wp:posOffset>0</wp:posOffset>
            </wp:positionH>
            <wp:positionV relativeFrom="margin">
              <wp:posOffset>-789939</wp:posOffset>
            </wp:positionV>
            <wp:extent cx="7567806" cy="10704783"/>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7806" cy="10704783"/>
                    </a:xfrm>
                    <a:prstGeom prst="rect">
                      <a:avLst/>
                    </a:prstGeom>
                    <a:noFill/>
                  </pic:spPr>
                </pic:pic>
              </a:graphicData>
            </a:graphic>
            <wp14:sizeRelH relativeFrom="margin">
              <wp14:pctWidth>0</wp14:pctWidth>
            </wp14:sizeRelH>
            <wp14:sizeRelV relativeFrom="margin">
              <wp14:pctHeight>0</wp14:pctHeight>
            </wp14:sizeRelV>
          </wp:anchor>
        </w:drawing>
      </w:r>
    </w:p>
    <w:p w14:paraId="6DDF1D66" w14:textId="24A22D30" w:rsidR="003F2855" w:rsidRDefault="003F2855" w:rsidP="003F2855"/>
    <w:p w14:paraId="2377B8EF" w14:textId="346DF3A3" w:rsidR="003F2855" w:rsidRDefault="003F2855" w:rsidP="003F2855"/>
    <w:p w14:paraId="42FE6B70" w14:textId="77777777" w:rsidR="003F2855" w:rsidRDefault="003F2855" w:rsidP="003F2855"/>
    <w:p w14:paraId="0C9D764F" w14:textId="77777777" w:rsidR="003F2855" w:rsidRDefault="003F2855" w:rsidP="003F2855"/>
    <w:p w14:paraId="0FD078AA" w14:textId="77777777" w:rsidR="003F2855" w:rsidRDefault="003F2855" w:rsidP="003F2855"/>
    <w:p w14:paraId="4BB1BB91" w14:textId="77777777" w:rsidR="003F2855" w:rsidRDefault="003F2855" w:rsidP="003F2855"/>
    <w:p w14:paraId="7C759126" w14:textId="5EB3E0CC" w:rsidR="003F2855" w:rsidRDefault="003F2855" w:rsidP="003F2855"/>
    <w:p w14:paraId="454E5916" w14:textId="5D0DE4D6" w:rsidR="003F2855" w:rsidRDefault="003F2855" w:rsidP="003F2855"/>
    <w:p w14:paraId="69BC8B9D" w14:textId="465CCFB4" w:rsidR="003F2855" w:rsidRDefault="003F2855" w:rsidP="003F2855"/>
    <w:p w14:paraId="0144F216" w14:textId="1DDE6EF9" w:rsidR="003F2855" w:rsidRDefault="003F2855" w:rsidP="003F2855"/>
    <w:p w14:paraId="4D07E69F" w14:textId="70C9054C" w:rsidR="003F2855" w:rsidRDefault="003F2855" w:rsidP="003F2855"/>
    <w:p w14:paraId="356C6D86" w14:textId="74E6B5E6" w:rsidR="003F2855" w:rsidRDefault="003F2855" w:rsidP="003F2855"/>
    <w:p w14:paraId="1BB26C3F" w14:textId="4808C457" w:rsidR="003F2855" w:rsidRDefault="003F2855" w:rsidP="003F2855"/>
    <w:p w14:paraId="26EF7A11" w14:textId="536FF23F" w:rsidR="003F2855" w:rsidRDefault="003F2855" w:rsidP="003F2855"/>
    <w:p w14:paraId="4C2A9519" w14:textId="72DD527E" w:rsidR="003F2855" w:rsidRDefault="003F2855" w:rsidP="003F2855"/>
    <w:p w14:paraId="18A6BF65" w14:textId="491848EF" w:rsidR="003F2855" w:rsidRDefault="003F2855" w:rsidP="003F2855">
      <w:r>
        <w:rPr>
          <w:noProof/>
        </w:rPr>
        <w:drawing>
          <wp:anchor distT="0" distB="0" distL="114300" distR="114300" simplePos="0" relativeHeight="251792384" behindDoc="0" locked="0" layoutInCell="1" allowOverlap="1" wp14:anchorId="5977E9CE" wp14:editId="508E9FEB">
            <wp:simplePos x="0" y="0"/>
            <wp:positionH relativeFrom="margin">
              <wp:posOffset>-269957</wp:posOffset>
            </wp:positionH>
            <wp:positionV relativeFrom="page">
              <wp:posOffset>5730635</wp:posOffset>
            </wp:positionV>
            <wp:extent cx="1413510" cy="721995"/>
            <wp:effectExtent l="0" t="0" r="0" b="1905"/>
            <wp:wrapSquare wrapText="bothSides"/>
            <wp:docPr id="8" name="Picture 4" descr="ACT Government logo" title="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29" cstate="print"/>
                    <a:stretch>
                      <a:fillRect/>
                    </a:stretch>
                  </pic:blipFill>
                  <pic:spPr bwMode="auto">
                    <a:xfrm>
                      <a:off x="0" y="0"/>
                      <a:ext cx="1413510" cy="721995"/>
                    </a:xfrm>
                    <a:prstGeom prst="rect">
                      <a:avLst/>
                    </a:prstGeom>
                    <a:noFill/>
                  </pic:spPr>
                </pic:pic>
              </a:graphicData>
            </a:graphic>
          </wp:anchor>
        </w:drawing>
      </w:r>
    </w:p>
    <w:p w14:paraId="50093AF7" w14:textId="277591F3" w:rsidR="003F2855" w:rsidRDefault="003F2855" w:rsidP="003F2855"/>
    <w:p w14:paraId="0D27F531" w14:textId="61CDCAC3" w:rsidR="003F2855" w:rsidRDefault="003F2855" w:rsidP="003F2855"/>
    <w:p w14:paraId="704B68A7" w14:textId="2584A121" w:rsidR="003F2855" w:rsidRDefault="003F2855" w:rsidP="003F2855">
      <w:pPr>
        <w:pStyle w:val="Heading3"/>
        <w:numPr>
          <w:ilvl w:val="0"/>
          <w:numId w:val="0"/>
        </w:numPr>
        <w:spacing w:before="241"/>
        <w:rPr>
          <w:rFonts w:ascii="Montserrat"/>
          <w:color w:val="FFFFFF" w:themeColor="background1"/>
          <w:sz w:val="24"/>
        </w:rPr>
      </w:pPr>
    </w:p>
    <w:p w14:paraId="3A4215B0" w14:textId="26E718DF" w:rsidR="003F2855" w:rsidRDefault="003F2855" w:rsidP="003F2855">
      <w:pPr>
        <w:pStyle w:val="Heading3"/>
        <w:numPr>
          <w:ilvl w:val="0"/>
          <w:numId w:val="0"/>
        </w:numPr>
        <w:spacing w:before="241"/>
        <w:rPr>
          <w:rFonts w:ascii="Montserrat"/>
          <w:color w:val="FFFFFF" w:themeColor="background1"/>
          <w:sz w:val="24"/>
        </w:rPr>
      </w:pPr>
    </w:p>
    <w:p w14:paraId="1446DF80" w14:textId="2466041A" w:rsidR="003F2855" w:rsidRDefault="003F2855" w:rsidP="003F2855">
      <w:pPr>
        <w:pStyle w:val="Heading3"/>
        <w:numPr>
          <w:ilvl w:val="0"/>
          <w:numId w:val="0"/>
        </w:numPr>
        <w:spacing w:before="241"/>
        <w:rPr>
          <w:rFonts w:ascii="Montserrat"/>
          <w:color w:val="FFFFFF" w:themeColor="background1"/>
          <w:sz w:val="24"/>
        </w:rPr>
      </w:pPr>
    </w:p>
    <w:p w14:paraId="7A3D20DA" w14:textId="45BAA558" w:rsidR="003F2855" w:rsidRPr="003F2855" w:rsidRDefault="003F2855" w:rsidP="003F2855">
      <w:pPr>
        <w:pStyle w:val="Heading3"/>
        <w:numPr>
          <w:ilvl w:val="0"/>
          <w:numId w:val="0"/>
        </w:numPr>
        <w:spacing w:before="241"/>
        <w:ind w:left="-426"/>
        <w:rPr>
          <w:rFonts w:ascii="Montserrat"/>
          <w:color w:val="FFFFFF" w:themeColor="background1"/>
          <w:sz w:val="24"/>
        </w:rPr>
      </w:pPr>
      <w:bookmarkStart w:id="31" w:name="_Toc12635992"/>
      <w:bookmarkStart w:id="32" w:name="_Toc20236411"/>
      <w:r w:rsidRPr="003F2855">
        <w:rPr>
          <w:rFonts w:ascii="Montserrat"/>
          <w:color w:val="FFFFFF" w:themeColor="background1"/>
          <w:sz w:val="24"/>
        </w:rPr>
        <w:t>Skills Canberra</w:t>
      </w:r>
      <w:bookmarkEnd w:id="31"/>
      <w:bookmarkEnd w:id="32"/>
    </w:p>
    <w:p w14:paraId="0301264A" w14:textId="26D2009C" w:rsidR="00F7233B" w:rsidRPr="003F2855" w:rsidRDefault="003F2855" w:rsidP="003F2855">
      <w:pPr>
        <w:spacing w:before="216" w:line="204" w:lineRule="auto"/>
        <w:ind w:left="-426" w:right="4536"/>
        <w:rPr>
          <w:color w:val="auto"/>
        </w:rPr>
      </w:pPr>
      <w:r w:rsidRPr="003F2855">
        <w:rPr>
          <w:rFonts w:ascii="Montserrat"/>
          <w:color w:val="FFFFFF" w:themeColor="background1"/>
          <w:sz w:val="24"/>
        </w:rPr>
        <w:t>Chief Minister, Treasury</w:t>
      </w:r>
      <w:r>
        <w:rPr>
          <w:rFonts w:ascii="Montserrat"/>
          <w:color w:val="FFFFFF" w:themeColor="background1"/>
          <w:sz w:val="24"/>
        </w:rPr>
        <w:t xml:space="preserve"> and</w:t>
      </w:r>
      <w:r>
        <w:rPr>
          <w:rFonts w:ascii="Montserrat"/>
          <w:color w:val="FFFFFF" w:themeColor="background1"/>
          <w:sz w:val="24"/>
        </w:rPr>
        <w:br/>
      </w:r>
      <w:r w:rsidRPr="003F2855">
        <w:rPr>
          <w:rFonts w:ascii="Montserrat"/>
          <w:color w:val="FFFFFF" w:themeColor="background1"/>
          <w:sz w:val="24"/>
        </w:rPr>
        <w:t>Economic Development</w:t>
      </w:r>
      <w:r>
        <w:rPr>
          <w:rFonts w:ascii="Montserrat"/>
          <w:color w:val="FFFFFF" w:themeColor="background1"/>
          <w:sz w:val="24"/>
        </w:rPr>
        <w:t xml:space="preserve"> </w:t>
      </w:r>
      <w:r w:rsidRPr="003F2855">
        <w:rPr>
          <w:rFonts w:ascii="Montserrat"/>
          <w:color w:val="FFFFFF" w:themeColor="background1"/>
          <w:sz w:val="24"/>
        </w:rPr>
        <w:t>Directorate</w:t>
      </w:r>
    </w:p>
    <w:bookmarkStart w:id="33" w:name="_Toc531764365"/>
    <w:bookmarkStart w:id="34" w:name="_Toc531764483"/>
    <w:bookmarkStart w:id="35" w:name="_Toc531764854"/>
    <w:bookmarkStart w:id="36" w:name="_Toc531765535"/>
    <w:bookmarkStart w:id="37" w:name="_Toc531766500"/>
    <w:p w14:paraId="5E2697AF" w14:textId="234C94B2" w:rsidR="00632F54" w:rsidRPr="004340E4" w:rsidRDefault="005115E8" w:rsidP="001F5B54">
      <w:pPr>
        <w:ind w:left="119"/>
      </w:pPr>
      <w:r>
        <w:rPr>
          <w:noProof/>
        </w:rPr>
        <mc:AlternateContent>
          <mc:Choice Requires="wps">
            <w:drawing>
              <wp:anchor distT="0" distB="0" distL="114300" distR="114300" simplePos="0" relativeHeight="251661312" behindDoc="0" locked="0" layoutInCell="1" allowOverlap="1" wp14:anchorId="4739E18A" wp14:editId="4BF136DF">
                <wp:simplePos x="0" y="0"/>
                <wp:positionH relativeFrom="column">
                  <wp:posOffset>0</wp:posOffset>
                </wp:positionH>
                <wp:positionV relativeFrom="page">
                  <wp:posOffset>9001125</wp:posOffset>
                </wp:positionV>
                <wp:extent cx="3439795" cy="916940"/>
                <wp:effectExtent l="0" t="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F53B2" w14:textId="2CA8FB2F" w:rsidR="0036418C" w:rsidRPr="003D4DBC" w:rsidRDefault="0036418C" w:rsidP="000016B9">
                            <w:pPr>
                              <w:pStyle w:val="Intro"/>
                              <w:rPr>
                                <w:color w:val="FFFFFF" w:themeColor="background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9E18A" id="Text Box 7" o:spid="_x0000_s1039" type="#_x0000_t202" style="position:absolute;left:0;text-align:left;margin-left:0;margin-top:708.75pt;width:270.85pt;height:72.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" filled="f" stroked="f">
                <v:textbox style="mso-fit-shape-to-text:t">
                  <w:txbxContent>
                    <w:p w14:paraId="254F53B2" w14:textId="2CA8FB2F" w:rsidR="0036418C" w:rsidRPr="003D4DBC" w:rsidRDefault="0036418C" w:rsidP="000016B9">
                      <w:pPr>
                        <w:pStyle w:val="Intro"/>
                        <w:rPr>
                          <w:color w:val="FFFFFF" w:themeColor="background1"/>
                        </w:rPr>
                      </w:pPr>
                    </w:p>
                  </w:txbxContent>
                </v:textbox>
                <w10:wrap anchory="page"/>
              </v:shape>
            </w:pict>
          </mc:Fallback>
        </mc:AlternateContent>
      </w:r>
      <w:bookmarkEnd w:id="33"/>
      <w:bookmarkEnd w:id="34"/>
      <w:bookmarkEnd w:id="35"/>
      <w:bookmarkEnd w:id="36"/>
      <w:bookmarkEnd w:id="37"/>
    </w:p>
    <w:sectPr w:rsidR="00632F54" w:rsidRPr="004340E4" w:rsidSect="002F528D">
      <w:type w:val="continuous"/>
      <w:pgSz w:w="11906" w:h="16838" w:code="9"/>
      <w:pgMar w:top="1304" w:right="1418" w:bottom="1134" w:left="1418" w:header="567" w:footer="3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8AB49" w14:textId="77777777" w:rsidR="00FF7BC7" w:rsidRDefault="00FF7BC7" w:rsidP="00665B9F">
      <w:pPr>
        <w:spacing w:after="0" w:line="240" w:lineRule="auto"/>
      </w:pPr>
      <w:r>
        <w:separator/>
      </w:r>
    </w:p>
  </w:endnote>
  <w:endnote w:type="continuationSeparator" w:id="0">
    <w:p w14:paraId="2820B208" w14:textId="77777777" w:rsidR="00FF7BC7" w:rsidRDefault="00FF7BC7"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ource Sans Pro SemiBold">
    <w:panose1 w:val="020B06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ExtraBold">
    <w:panose1 w:val="00000900000000000000"/>
    <w:charset w:val="00"/>
    <w:family w:val="auto"/>
    <w:pitch w:val="variable"/>
    <w:sig w:usb0="2000020F" w:usb1="00000003" w:usb2="00000000" w:usb3="00000000" w:csb0="00000197" w:csb1="00000000"/>
  </w:font>
  <w:font w:name="Roboto">
    <w:altName w:val="Times New Roman"/>
    <w:charset w:val="00"/>
    <w:family w:val="auto"/>
    <w:pitch w:val="variable"/>
    <w:sig w:usb0="00000001" w:usb1="5000205B" w:usb2="00000020" w:usb3="00000000" w:csb0="0000019F"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7CF0A" w14:textId="72E0B74F" w:rsidR="0036418C" w:rsidRPr="007B16F5" w:rsidRDefault="0036418C" w:rsidP="00CD3BEC">
    <w:pPr>
      <w:pStyle w:val="Intro"/>
      <w:tabs>
        <w:tab w:val="right" w:pos="8789"/>
        <w:tab w:val="right" w:pos="9070"/>
      </w:tabs>
      <w:spacing w:after="0" w:line="240" w:lineRule="auto"/>
      <w:rPr>
        <w:color w:val="auto"/>
        <w:sz w:val="16"/>
        <w:szCs w:val="16"/>
      </w:rPr>
    </w:pPr>
    <w:r w:rsidRPr="007B16F5">
      <w:rPr>
        <w:noProof/>
        <w:color w:val="auto"/>
      </w:rPr>
      <mc:AlternateContent>
        <mc:Choice Requires="wps">
          <w:drawing>
            <wp:anchor distT="0" distB="0" distL="114300" distR="114300" simplePos="0" relativeHeight="251659264" behindDoc="1" locked="0" layoutInCell="1" allowOverlap="1" wp14:anchorId="0CEE77A2" wp14:editId="5CF011A4">
              <wp:simplePos x="0" y="0"/>
              <wp:positionH relativeFrom="page">
                <wp:posOffset>23495</wp:posOffset>
              </wp:positionH>
              <wp:positionV relativeFrom="bottomMargin">
                <wp:posOffset>164284</wp:posOffset>
              </wp:positionV>
              <wp:extent cx="4785755" cy="380011"/>
              <wp:effectExtent l="0" t="0" r="0" b="127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755" cy="380011"/>
                      </a:xfrm>
                      <a:prstGeom prst="rect">
                        <a:avLst/>
                      </a:prstGeom>
                      <a:solidFill>
                        <a:srgbClr val="E9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6490E0" id="Rectangle 72" o:spid="_x0000_s1026" style="position:absolute;margin-left:1.85pt;margin-top:12.95pt;width:376.85pt;height:29.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" fillcolor="#e9e9ea" stroked="f">
              <w10:wrap anchorx="page" anchory="margin"/>
            </v:rect>
          </w:pict>
        </mc:Fallback>
      </mc:AlternateContent>
    </w:r>
    <w:r w:rsidRPr="007B16F5">
      <w:rPr>
        <w:color w:val="auto"/>
        <w:sz w:val="16"/>
        <w:szCs w:val="16"/>
      </w:rPr>
      <w:t xml:space="preserve">ACT </w:t>
    </w:r>
    <w:r>
      <w:rPr>
        <w:color w:val="auto"/>
        <w:sz w:val="16"/>
        <w:szCs w:val="16"/>
      </w:rPr>
      <w:t>Quality Framework</w:t>
    </w:r>
    <w:r w:rsidRPr="007B16F5">
      <w:rPr>
        <w:color w:val="auto"/>
        <w:sz w:val="16"/>
        <w:szCs w:val="16"/>
      </w:rPr>
      <w:t xml:space="preserve"> - Version </w:t>
    </w:r>
    <w:r>
      <w:rPr>
        <w:color w:val="auto"/>
        <w:sz w:val="16"/>
        <w:szCs w:val="16"/>
      </w:rPr>
      <w:t>2</w:t>
    </w:r>
    <w:r w:rsidRPr="007B16F5">
      <w:rPr>
        <w:color w:val="auto"/>
        <w:sz w:val="16"/>
        <w:szCs w:val="16"/>
      </w:rPr>
      <w:t>.</w:t>
    </w:r>
    <w:r w:rsidR="00D36934">
      <w:rPr>
        <w:color w:val="auto"/>
        <w:sz w:val="16"/>
        <w:szCs w:val="16"/>
      </w:rPr>
      <w:t>1</w:t>
    </w:r>
    <w:r w:rsidRPr="007B16F5">
      <w:rPr>
        <w:color w:val="auto"/>
        <w:sz w:val="16"/>
        <w:szCs w:val="16"/>
      </w:rPr>
      <w:tab/>
    </w:r>
    <w:r w:rsidRPr="007B16F5">
      <w:rPr>
        <w:color w:val="auto"/>
        <w:sz w:val="16"/>
        <w:szCs w:val="16"/>
      </w:rPr>
      <w:fldChar w:fldCharType="begin"/>
    </w:r>
    <w:r w:rsidRPr="007B16F5">
      <w:rPr>
        <w:color w:val="auto"/>
        <w:sz w:val="16"/>
        <w:szCs w:val="16"/>
      </w:rPr>
      <w:instrText xml:space="preserve"> PAGE   \* MERGEFORMAT </w:instrText>
    </w:r>
    <w:r w:rsidRPr="007B16F5">
      <w:rPr>
        <w:color w:val="auto"/>
        <w:sz w:val="16"/>
        <w:szCs w:val="16"/>
      </w:rPr>
      <w:fldChar w:fldCharType="separate"/>
    </w:r>
    <w:r w:rsidR="003B2F76">
      <w:rPr>
        <w:noProof/>
        <w:color w:val="auto"/>
        <w:sz w:val="16"/>
        <w:szCs w:val="16"/>
      </w:rPr>
      <w:t>1</w:t>
    </w:r>
    <w:r w:rsidRPr="007B16F5">
      <w:rPr>
        <w:color w:val="auto"/>
        <w:sz w:val="16"/>
        <w:szCs w:val="16"/>
      </w:rPr>
      <w:fldChar w:fldCharType="end"/>
    </w:r>
  </w:p>
  <w:p w14:paraId="61BD0B09" w14:textId="42634FA1" w:rsidR="0036418C" w:rsidRPr="007B16F5" w:rsidRDefault="0036418C" w:rsidP="00CD3BEC">
    <w:pPr>
      <w:pStyle w:val="Intro"/>
      <w:tabs>
        <w:tab w:val="right" w:pos="8789"/>
        <w:tab w:val="right" w:pos="9070"/>
      </w:tabs>
      <w:spacing w:before="0" w:after="240" w:line="240" w:lineRule="auto"/>
      <w:rPr>
        <w:color w:val="auto"/>
        <w:sz w:val="16"/>
        <w:szCs w:val="16"/>
      </w:rPr>
    </w:pPr>
    <w:r w:rsidRPr="007B16F5">
      <w:rPr>
        <w:color w:val="auto"/>
        <w:sz w:val="16"/>
        <w:szCs w:val="16"/>
      </w:rPr>
      <w:t xml:space="preserve">Published </w:t>
    </w:r>
    <w:r w:rsidR="00B06531">
      <w:rPr>
        <w:color w:val="auto"/>
        <w:sz w:val="16"/>
        <w:szCs w:val="16"/>
      </w:rPr>
      <w:t xml:space="preserve">24 August </w:t>
    </w:r>
    <w:r w:rsidR="00D36934">
      <w:rPr>
        <w:color w:val="auto"/>
        <w:sz w:val="16"/>
        <w:szCs w:val="16"/>
      </w:rPr>
      <w:t>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28838" w14:textId="053033E0" w:rsidR="0036418C" w:rsidRPr="007B16F5" w:rsidRDefault="0036418C" w:rsidP="00CD3BEC">
    <w:pPr>
      <w:pStyle w:val="Intro"/>
      <w:tabs>
        <w:tab w:val="right" w:pos="8789"/>
        <w:tab w:val="right" w:pos="9070"/>
      </w:tabs>
      <w:spacing w:after="0" w:line="240" w:lineRule="auto"/>
      <w:rPr>
        <w:color w:val="auto"/>
        <w:sz w:val="16"/>
        <w:szCs w:val="16"/>
      </w:rPr>
    </w:pPr>
    <w:r w:rsidRPr="007B16F5">
      <w:rPr>
        <w:noProof/>
        <w:color w:val="auto"/>
      </w:rPr>
      <mc:AlternateContent>
        <mc:Choice Requires="wps">
          <w:drawing>
            <wp:anchor distT="0" distB="0" distL="114300" distR="114300" simplePos="0" relativeHeight="251661312" behindDoc="1" locked="0" layoutInCell="1" allowOverlap="1" wp14:anchorId="7240269B" wp14:editId="4805DED1">
              <wp:simplePos x="0" y="0"/>
              <wp:positionH relativeFrom="page">
                <wp:posOffset>0</wp:posOffset>
              </wp:positionH>
              <wp:positionV relativeFrom="bottomMargin">
                <wp:posOffset>216648</wp:posOffset>
              </wp:positionV>
              <wp:extent cx="4785755" cy="288471"/>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755" cy="288471"/>
                      </a:xfrm>
                      <a:prstGeom prst="rect">
                        <a:avLst/>
                      </a:prstGeom>
                      <a:solidFill>
                        <a:srgbClr val="E9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592780" id="Rectangle 73" o:spid="_x0000_s1026" style="position:absolute;margin-left:0;margin-top:17.05pt;width:376.85pt;height:22.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" fillcolor="#e9e9ea" stroked="f">
              <w10:wrap anchorx="page" anchory="margin"/>
            </v:rect>
          </w:pict>
        </mc:Fallback>
      </mc:AlternateContent>
    </w:r>
    <w:r w:rsidRPr="007B16F5">
      <w:rPr>
        <w:color w:val="auto"/>
        <w:sz w:val="16"/>
        <w:szCs w:val="16"/>
      </w:rPr>
      <w:t xml:space="preserve">ACT </w:t>
    </w:r>
    <w:r>
      <w:rPr>
        <w:color w:val="auto"/>
        <w:sz w:val="16"/>
        <w:szCs w:val="16"/>
      </w:rPr>
      <w:t>Quality Framework</w:t>
    </w:r>
    <w:r w:rsidRPr="007B16F5">
      <w:rPr>
        <w:color w:val="auto"/>
        <w:sz w:val="16"/>
        <w:szCs w:val="16"/>
      </w:rPr>
      <w:t xml:space="preserve"> - Version </w:t>
    </w:r>
    <w:r>
      <w:rPr>
        <w:color w:val="auto"/>
        <w:sz w:val="16"/>
        <w:szCs w:val="16"/>
      </w:rPr>
      <w:t>2</w:t>
    </w:r>
    <w:r w:rsidRPr="007B16F5">
      <w:rPr>
        <w:color w:val="auto"/>
        <w:sz w:val="16"/>
        <w:szCs w:val="16"/>
      </w:rPr>
      <w:t>.</w:t>
    </w:r>
    <w:r w:rsidR="00D36934">
      <w:rPr>
        <w:color w:val="auto"/>
        <w:sz w:val="16"/>
        <w:szCs w:val="16"/>
      </w:rPr>
      <w:t>1</w:t>
    </w:r>
    <w:r w:rsidRPr="007B16F5">
      <w:rPr>
        <w:color w:val="auto"/>
        <w:sz w:val="16"/>
        <w:szCs w:val="16"/>
      </w:rPr>
      <w:tab/>
    </w:r>
    <w:r w:rsidRPr="007B16F5">
      <w:rPr>
        <w:color w:val="auto"/>
        <w:sz w:val="16"/>
        <w:szCs w:val="16"/>
      </w:rPr>
      <w:fldChar w:fldCharType="begin"/>
    </w:r>
    <w:r w:rsidRPr="007B16F5">
      <w:rPr>
        <w:color w:val="auto"/>
        <w:sz w:val="16"/>
        <w:szCs w:val="16"/>
      </w:rPr>
      <w:instrText xml:space="preserve"> PAGE   \* MERGEFORMAT </w:instrText>
    </w:r>
    <w:r w:rsidRPr="007B16F5">
      <w:rPr>
        <w:color w:val="auto"/>
        <w:sz w:val="16"/>
        <w:szCs w:val="16"/>
      </w:rPr>
      <w:fldChar w:fldCharType="separate"/>
    </w:r>
    <w:r w:rsidR="003B2F76">
      <w:rPr>
        <w:noProof/>
        <w:color w:val="auto"/>
        <w:sz w:val="16"/>
        <w:szCs w:val="16"/>
      </w:rPr>
      <w:t>5</w:t>
    </w:r>
    <w:r w:rsidRPr="007B16F5">
      <w:rPr>
        <w:color w:val="auto"/>
        <w:sz w:val="16"/>
        <w:szCs w:val="16"/>
      </w:rPr>
      <w:fldChar w:fldCharType="end"/>
    </w:r>
  </w:p>
  <w:p w14:paraId="76B0A894" w14:textId="02B5097B" w:rsidR="0036418C" w:rsidRPr="007B16F5" w:rsidRDefault="0036418C" w:rsidP="00CD3BEC">
    <w:pPr>
      <w:pStyle w:val="Intro"/>
      <w:tabs>
        <w:tab w:val="right" w:pos="8789"/>
        <w:tab w:val="right" w:pos="9070"/>
      </w:tabs>
      <w:spacing w:before="0" w:after="240" w:line="240" w:lineRule="auto"/>
      <w:rPr>
        <w:color w:val="auto"/>
        <w:sz w:val="16"/>
        <w:szCs w:val="16"/>
      </w:rPr>
    </w:pPr>
    <w:r w:rsidRPr="007B16F5">
      <w:rPr>
        <w:color w:val="auto"/>
        <w:sz w:val="16"/>
        <w:szCs w:val="16"/>
      </w:rPr>
      <w:t xml:space="preserve">Published </w:t>
    </w:r>
    <w:r w:rsidR="00B06531">
      <w:rPr>
        <w:color w:val="auto"/>
        <w:sz w:val="16"/>
        <w:szCs w:val="16"/>
      </w:rPr>
      <w:t xml:space="preserve">24 August </w:t>
    </w:r>
    <w:r w:rsidR="00D36934">
      <w:rPr>
        <w:color w:val="auto"/>
        <w:sz w:val="16"/>
        <w:szCs w:val="16"/>
      </w:rPr>
      <w:t>2022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978D9" w14:textId="781EF42D" w:rsidR="0036418C" w:rsidRPr="007B16F5" w:rsidRDefault="0036418C" w:rsidP="00CD3BEC">
    <w:pPr>
      <w:pStyle w:val="Intro"/>
      <w:tabs>
        <w:tab w:val="right" w:pos="8789"/>
        <w:tab w:val="right" w:pos="9070"/>
      </w:tabs>
      <w:spacing w:after="0" w:line="240" w:lineRule="auto"/>
      <w:rPr>
        <w:color w:val="auto"/>
        <w:sz w:val="16"/>
        <w:szCs w:val="16"/>
      </w:rPr>
    </w:pPr>
    <w:r w:rsidRPr="007B16F5">
      <w:rPr>
        <w:noProof/>
        <w:color w:val="auto"/>
      </w:rPr>
      <mc:AlternateContent>
        <mc:Choice Requires="wps">
          <w:drawing>
            <wp:anchor distT="0" distB="0" distL="114300" distR="114300" simplePos="0" relativeHeight="251663360" behindDoc="1" locked="0" layoutInCell="1" allowOverlap="1" wp14:anchorId="15CB3A8E" wp14:editId="55772F6F">
              <wp:simplePos x="0" y="0"/>
              <wp:positionH relativeFrom="page">
                <wp:align>left</wp:align>
              </wp:positionH>
              <wp:positionV relativeFrom="bottomMargin">
                <wp:posOffset>62865</wp:posOffset>
              </wp:positionV>
              <wp:extent cx="4784400" cy="2880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4400" cy="288000"/>
                      </a:xfrm>
                      <a:prstGeom prst="rect">
                        <a:avLst/>
                      </a:prstGeom>
                      <a:solidFill>
                        <a:srgbClr val="E9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86F050" id="Rectangle 6" o:spid="_x0000_s1026" style="position:absolute;margin-left:0;margin-top:4.95pt;width:376.7pt;height:22.7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" fillcolor="#e9e9ea" stroked="f">
              <w10:wrap anchorx="page" anchory="margin"/>
            </v:rect>
          </w:pict>
        </mc:Fallback>
      </mc:AlternateContent>
    </w:r>
    <w:r w:rsidRPr="007B16F5">
      <w:rPr>
        <w:color w:val="auto"/>
        <w:sz w:val="16"/>
        <w:szCs w:val="16"/>
      </w:rPr>
      <w:t xml:space="preserve">ACT </w:t>
    </w:r>
    <w:r w:rsidR="00863791">
      <w:rPr>
        <w:color w:val="auto"/>
        <w:sz w:val="16"/>
        <w:szCs w:val="16"/>
      </w:rPr>
      <w:t>Quality Framework – Version 2.</w:t>
    </w:r>
    <w:r w:rsidR="00D36934">
      <w:rPr>
        <w:color w:val="auto"/>
        <w:sz w:val="16"/>
        <w:szCs w:val="16"/>
      </w:rPr>
      <w:t>1</w:t>
    </w:r>
    <w:r w:rsidRPr="007B16F5">
      <w:rPr>
        <w:color w:val="auto"/>
        <w:sz w:val="16"/>
        <w:szCs w:val="16"/>
      </w:rPr>
      <w:tab/>
    </w:r>
    <w:r w:rsidRPr="007B16F5">
      <w:rPr>
        <w:color w:val="auto"/>
        <w:sz w:val="16"/>
        <w:szCs w:val="16"/>
      </w:rPr>
      <w:fldChar w:fldCharType="begin"/>
    </w:r>
    <w:r w:rsidRPr="007B16F5">
      <w:rPr>
        <w:color w:val="auto"/>
        <w:sz w:val="16"/>
        <w:szCs w:val="16"/>
      </w:rPr>
      <w:instrText xml:space="preserve"> PAGE   \* MERGEFORMAT </w:instrText>
    </w:r>
    <w:r w:rsidRPr="007B16F5">
      <w:rPr>
        <w:color w:val="auto"/>
        <w:sz w:val="16"/>
        <w:szCs w:val="16"/>
      </w:rPr>
      <w:fldChar w:fldCharType="separate"/>
    </w:r>
    <w:r w:rsidR="003B2F76">
      <w:rPr>
        <w:noProof/>
        <w:color w:val="auto"/>
        <w:sz w:val="16"/>
        <w:szCs w:val="16"/>
      </w:rPr>
      <w:t>14</w:t>
    </w:r>
    <w:r w:rsidRPr="007B16F5">
      <w:rPr>
        <w:color w:val="auto"/>
        <w:sz w:val="16"/>
        <w:szCs w:val="16"/>
      </w:rPr>
      <w:fldChar w:fldCharType="end"/>
    </w:r>
  </w:p>
  <w:p w14:paraId="5A3DF41F" w14:textId="083A2653" w:rsidR="0036418C" w:rsidRPr="007B16F5" w:rsidRDefault="0036418C" w:rsidP="00CD3BEC">
    <w:pPr>
      <w:pStyle w:val="Intro"/>
      <w:tabs>
        <w:tab w:val="right" w:pos="8789"/>
        <w:tab w:val="right" w:pos="9070"/>
      </w:tabs>
      <w:spacing w:before="0" w:after="240" w:line="240" w:lineRule="auto"/>
      <w:rPr>
        <w:color w:val="auto"/>
        <w:sz w:val="16"/>
        <w:szCs w:val="16"/>
      </w:rPr>
    </w:pPr>
    <w:r w:rsidRPr="007B16F5">
      <w:rPr>
        <w:color w:val="auto"/>
        <w:sz w:val="16"/>
        <w:szCs w:val="16"/>
      </w:rPr>
      <w:t xml:space="preserve">Published </w:t>
    </w:r>
    <w:r w:rsidR="00B06531">
      <w:rPr>
        <w:color w:val="auto"/>
        <w:sz w:val="16"/>
        <w:szCs w:val="16"/>
      </w:rPr>
      <w:t xml:space="preserve">24 August </w:t>
    </w:r>
    <w:r w:rsidR="00D36934">
      <w:rPr>
        <w:color w:val="auto"/>
        <w:sz w:val="16"/>
        <w:szCs w:val="16"/>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04E6F" w14:textId="77777777" w:rsidR="00FF7BC7" w:rsidRDefault="00FF7BC7" w:rsidP="00665B9F">
      <w:pPr>
        <w:spacing w:after="0" w:line="240" w:lineRule="auto"/>
      </w:pPr>
      <w:r>
        <w:separator/>
      </w:r>
    </w:p>
  </w:footnote>
  <w:footnote w:type="continuationSeparator" w:id="0">
    <w:p w14:paraId="210963D4" w14:textId="77777777" w:rsidR="00FF7BC7" w:rsidRDefault="00FF7BC7" w:rsidP="00665B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5D94846"/>
    <w:multiLevelType w:val="hybridMultilevel"/>
    <w:tmpl w:val="C0338E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3404A8"/>
    <w:multiLevelType w:val="hybridMultilevel"/>
    <w:tmpl w:val="AB1C014C"/>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8A5575"/>
    <w:multiLevelType w:val="multilevel"/>
    <w:tmpl w:val="805E14B2"/>
    <w:lvl w:ilvl="0">
      <w:start w:val="1"/>
      <w:numFmt w:val="decimal"/>
      <w:suff w:val="space"/>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lvlRestart w:val="0"/>
      <w:pStyle w:val="Heading3"/>
      <w:suff w:val="nothing"/>
      <w:lvlText w:val="%1.%2.%3."/>
      <w:lvlJc w:val="left"/>
      <w:pPr>
        <w:ind w:left="357" w:hanging="357"/>
      </w:pPr>
      <w:rPr>
        <w:rFonts w:hint="default"/>
      </w:rPr>
    </w:lvl>
    <w:lvl w:ilvl="3">
      <w:start w:val="1"/>
      <w:numFmt w:val="decimal"/>
      <w:lvlRestart w:val="0"/>
      <w:pStyle w:val="Heading4"/>
      <w:suff w:val="space"/>
      <w:lvlText w:val="%1.%2.%3.%4."/>
      <w:lvlJc w:val="left"/>
      <w:pPr>
        <w:ind w:left="357" w:hanging="357"/>
      </w:pPr>
      <w:rPr>
        <w:rFonts w:hint="default"/>
      </w:rPr>
    </w:lvl>
    <w:lvl w:ilvl="4">
      <w:start w:val="1"/>
      <w:numFmt w:val="decimal"/>
      <w:suff w:val="space"/>
      <w:lvlText w:val="%1.%2.%3.%4.%5."/>
      <w:lvlJc w:val="left"/>
      <w:pPr>
        <w:ind w:left="357" w:hanging="357"/>
      </w:pPr>
      <w:rPr>
        <w:rFonts w:hint="default"/>
      </w:rPr>
    </w:lvl>
    <w:lvl w:ilvl="5">
      <w:start w:val="1"/>
      <w:numFmt w:val="decimal"/>
      <w:suff w:val="space"/>
      <w:lvlText w:val="%1.%2.%3.%4.%5.%6."/>
      <w:lvlJc w:val="left"/>
      <w:pPr>
        <w:ind w:left="357" w:hanging="357"/>
      </w:pPr>
      <w:rPr>
        <w:rFonts w:hint="default"/>
      </w:rPr>
    </w:lvl>
    <w:lvl w:ilvl="6">
      <w:start w:val="1"/>
      <w:numFmt w:val="decimal"/>
      <w:suff w:val="space"/>
      <w:lvlText w:val="%1.%2.%3.%4.%5.%6.%7."/>
      <w:lvlJc w:val="left"/>
      <w:pPr>
        <w:ind w:left="357" w:hanging="357"/>
      </w:pPr>
      <w:rPr>
        <w:rFonts w:hint="default"/>
      </w:rPr>
    </w:lvl>
    <w:lvl w:ilvl="7">
      <w:start w:val="1"/>
      <w:numFmt w:val="decimal"/>
      <w:suff w:val="space"/>
      <w:lvlText w:val="%1.%2.%3.%4.%5.%6.%7.%8."/>
      <w:lvlJc w:val="left"/>
      <w:pPr>
        <w:ind w:left="357" w:hanging="357"/>
      </w:pPr>
      <w:rPr>
        <w:rFonts w:hint="default"/>
      </w:rPr>
    </w:lvl>
    <w:lvl w:ilvl="8">
      <w:start w:val="1"/>
      <w:numFmt w:val="decimal"/>
      <w:suff w:val="space"/>
      <w:lvlText w:val="%1.%2.%3.%4.%5.%6.%7.%8.%9."/>
      <w:lvlJc w:val="left"/>
      <w:pPr>
        <w:ind w:left="357" w:hanging="357"/>
      </w:pPr>
      <w:rPr>
        <w:rFonts w:hint="default"/>
      </w:rPr>
    </w:lvl>
  </w:abstractNum>
  <w:abstractNum w:abstractNumId="4" w15:restartNumberingAfterBreak="0">
    <w:nsid w:val="06F23069"/>
    <w:multiLevelType w:val="hybridMultilevel"/>
    <w:tmpl w:val="C7FCAEF2"/>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4D1EBF"/>
    <w:multiLevelType w:val="hybridMultilevel"/>
    <w:tmpl w:val="1722DF9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88E6C6D"/>
    <w:multiLevelType w:val="hybridMultilevel"/>
    <w:tmpl w:val="C0061A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33320A"/>
    <w:multiLevelType w:val="hybridMultilevel"/>
    <w:tmpl w:val="11BA5148"/>
    <w:lvl w:ilvl="0" w:tplc="9EA80D70">
      <w:start w:val="1"/>
      <w:numFmt w:val="lowerLetter"/>
      <w:pStyle w:val="Bullet4Alpha"/>
      <w:lvlText w:val="%1."/>
      <w:lvlJc w:val="left"/>
      <w:pPr>
        <w:ind w:left="846" w:hanging="360"/>
      </w:pPr>
      <w:rPr>
        <w:rFonts w:ascii="Source Sans Pro Light" w:eastAsiaTheme="minorHAnsi" w:hAnsi="Source Sans Pro Light" w:cs="Times New Roman"/>
      </w:rPr>
    </w:lvl>
    <w:lvl w:ilvl="1" w:tplc="0C090019" w:tentative="1">
      <w:start w:val="1"/>
      <w:numFmt w:val="lowerLetter"/>
      <w:lvlText w:val="%2."/>
      <w:lvlJc w:val="left"/>
      <w:pPr>
        <w:ind w:left="1566" w:hanging="360"/>
      </w:pPr>
    </w:lvl>
    <w:lvl w:ilvl="2" w:tplc="0C09001B" w:tentative="1">
      <w:start w:val="1"/>
      <w:numFmt w:val="lowerRoman"/>
      <w:lvlText w:val="%3."/>
      <w:lvlJc w:val="right"/>
      <w:pPr>
        <w:ind w:left="2286" w:hanging="180"/>
      </w:pPr>
    </w:lvl>
    <w:lvl w:ilvl="3" w:tplc="0C09000F" w:tentative="1">
      <w:start w:val="1"/>
      <w:numFmt w:val="decimal"/>
      <w:lvlText w:val="%4."/>
      <w:lvlJc w:val="left"/>
      <w:pPr>
        <w:ind w:left="3006" w:hanging="360"/>
      </w:pPr>
    </w:lvl>
    <w:lvl w:ilvl="4" w:tplc="0C090019" w:tentative="1">
      <w:start w:val="1"/>
      <w:numFmt w:val="lowerLetter"/>
      <w:lvlText w:val="%5."/>
      <w:lvlJc w:val="left"/>
      <w:pPr>
        <w:ind w:left="3726" w:hanging="360"/>
      </w:pPr>
    </w:lvl>
    <w:lvl w:ilvl="5" w:tplc="0C09001B" w:tentative="1">
      <w:start w:val="1"/>
      <w:numFmt w:val="lowerRoman"/>
      <w:lvlText w:val="%6."/>
      <w:lvlJc w:val="right"/>
      <w:pPr>
        <w:ind w:left="4446" w:hanging="180"/>
      </w:pPr>
    </w:lvl>
    <w:lvl w:ilvl="6" w:tplc="0C09000F" w:tentative="1">
      <w:start w:val="1"/>
      <w:numFmt w:val="decimal"/>
      <w:lvlText w:val="%7."/>
      <w:lvlJc w:val="left"/>
      <w:pPr>
        <w:ind w:left="5166" w:hanging="360"/>
      </w:pPr>
    </w:lvl>
    <w:lvl w:ilvl="7" w:tplc="0C090019" w:tentative="1">
      <w:start w:val="1"/>
      <w:numFmt w:val="lowerLetter"/>
      <w:lvlText w:val="%8."/>
      <w:lvlJc w:val="left"/>
      <w:pPr>
        <w:ind w:left="5886" w:hanging="360"/>
      </w:pPr>
    </w:lvl>
    <w:lvl w:ilvl="8" w:tplc="0C09001B" w:tentative="1">
      <w:start w:val="1"/>
      <w:numFmt w:val="lowerRoman"/>
      <w:lvlText w:val="%9."/>
      <w:lvlJc w:val="right"/>
      <w:pPr>
        <w:ind w:left="6606" w:hanging="180"/>
      </w:pPr>
    </w:lvl>
  </w:abstractNum>
  <w:abstractNum w:abstractNumId="8" w15:restartNumberingAfterBreak="0">
    <w:nsid w:val="101821E3"/>
    <w:multiLevelType w:val="hybridMultilevel"/>
    <w:tmpl w:val="931E885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1E71136"/>
    <w:multiLevelType w:val="hybridMultilevel"/>
    <w:tmpl w:val="F086ECF0"/>
    <w:lvl w:ilvl="0" w:tplc="BEE0070A">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28357D8"/>
    <w:multiLevelType w:val="hybridMultilevel"/>
    <w:tmpl w:val="7F38E502"/>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1B2FA1"/>
    <w:multiLevelType w:val="hybridMultilevel"/>
    <w:tmpl w:val="EEEA336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47E58AA"/>
    <w:multiLevelType w:val="hybridMultilevel"/>
    <w:tmpl w:val="5784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DA16C8"/>
    <w:multiLevelType w:val="hybridMultilevel"/>
    <w:tmpl w:val="428A004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4EF3B96"/>
    <w:multiLevelType w:val="hybridMultilevel"/>
    <w:tmpl w:val="55064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7D6855"/>
    <w:multiLevelType w:val="hybridMultilevel"/>
    <w:tmpl w:val="A6A2FD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7BA725E"/>
    <w:multiLevelType w:val="hybridMultilevel"/>
    <w:tmpl w:val="9DCC2C4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1898424F"/>
    <w:multiLevelType w:val="hybridMultilevel"/>
    <w:tmpl w:val="25EAD102"/>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C21023"/>
    <w:multiLevelType w:val="hybridMultilevel"/>
    <w:tmpl w:val="7E1A41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D60B98"/>
    <w:multiLevelType w:val="hybridMultilevel"/>
    <w:tmpl w:val="D8C6A114"/>
    <w:lvl w:ilvl="0" w:tplc="0C090017">
      <w:start w:val="1"/>
      <w:numFmt w:val="lowerLetter"/>
      <w:lvlText w:val="%1)"/>
      <w:lvlJc w:val="left"/>
      <w:pPr>
        <w:ind w:left="285" w:hanging="360"/>
      </w:pPr>
      <w:rPr>
        <w:rFonts w:hint="default"/>
      </w:rPr>
    </w:lvl>
    <w:lvl w:ilvl="1" w:tplc="0C090019" w:tentative="1">
      <w:start w:val="1"/>
      <w:numFmt w:val="lowerLetter"/>
      <w:lvlText w:val="%2."/>
      <w:lvlJc w:val="left"/>
      <w:pPr>
        <w:ind w:left="1005" w:hanging="360"/>
      </w:pPr>
    </w:lvl>
    <w:lvl w:ilvl="2" w:tplc="0C09001B" w:tentative="1">
      <w:start w:val="1"/>
      <w:numFmt w:val="lowerRoman"/>
      <w:lvlText w:val="%3."/>
      <w:lvlJc w:val="right"/>
      <w:pPr>
        <w:ind w:left="1725" w:hanging="180"/>
      </w:pPr>
    </w:lvl>
    <w:lvl w:ilvl="3" w:tplc="0C09000F" w:tentative="1">
      <w:start w:val="1"/>
      <w:numFmt w:val="decimal"/>
      <w:lvlText w:val="%4."/>
      <w:lvlJc w:val="left"/>
      <w:pPr>
        <w:ind w:left="2445" w:hanging="360"/>
      </w:pPr>
    </w:lvl>
    <w:lvl w:ilvl="4" w:tplc="0C090019" w:tentative="1">
      <w:start w:val="1"/>
      <w:numFmt w:val="lowerLetter"/>
      <w:lvlText w:val="%5."/>
      <w:lvlJc w:val="left"/>
      <w:pPr>
        <w:ind w:left="3165" w:hanging="360"/>
      </w:pPr>
    </w:lvl>
    <w:lvl w:ilvl="5" w:tplc="0C09001B" w:tentative="1">
      <w:start w:val="1"/>
      <w:numFmt w:val="lowerRoman"/>
      <w:lvlText w:val="%6."/>
      <w:lvlJc w:val="right"/>
      <w:pPr>
        <w:ind w:left="3885" w:hanging="180"/>
      </w:pPr>
    </w:lvl>
    <w:lvl w:ilvl="6" w:tplc="0C09000F" w:tentative="1">
      <w:start w:val="1"/>
      <w:numFmt w:val="decimal"/>
      <w:lvlText w:val="%7."/>
      <w:lvlJc w:val="left"/>
      <w:pPr>
        <w:ind w:left="4605" w:hanging="360"/>
      </w:pPr>
    </w:lvl>
    <w:lvl w:ilvl="7" w:tplc="0C090019" w:tentative="1">
      <w:start w:val="1"/>
      <w:numFmt w:val="lowerLetter"/>
      <w:lvlText w:val="%8."/>
      <w:lvlJc w:val="left"/>
      <w:pPr>
        <w:ind w:left="5325" w:hanging="360"/>
      </w:pPr>
    </w:lvl>
    <w:lvl w:ilvl="8" w:tplc="0C09001B" w:tentative="1">
      <w:start w:val="1"/>
      <w:numFmt w:val="lowerRoman"/>
      <w:lvlText w:val="%9."/>
      <w:lvlJc w:val="right"/>
      <w:pPr>
        <w:ind w:left="6045" w:hanging="180"/>
      </w:pPr>
    </w:lvl>
  </w:abstractNum>
  <w:abstractNum w:abstractNumId="20" w15:restartNumberingAfterBreak="0">
    <w:nsid w:val="19F766AB"/>
    <w:multiLevelType w:val="hybridMultilevel"/>
    <w:tmpl w:val="1E72E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AEA322B"/>
    <w:multiLevelType w:val="hybridMultilevel"/>
    <w:tmpl w:val="A1CC929C"/>
    <w:lvl w:ilvl="0" w:tplc="0C090017">
      <w:start w:val="1"/>
      <w:numFmt w:val="lowerLetter"/>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22" w15:restartNumberingAfterBreak="0">
    <w:nsid w:val="1BF135A8"/>
    <w:multiLevelType w:val="hybridMultilevel"/>
    <w:tmpl w:val="5A9EC210"/>
    <w:lvl w:ilvl="0" w:tplc="88827F90">
      <w:start w:val="1"/>
      <w:numFmt w:val="bullet"/>
      <w:lvlText w:val=""/>
      <w:lvlJc w:val="left"/>
      <w:pPr>
        <w:ind w:left="720" w:hanging="360"/>
      </w:pPr>
      <w:rPr>
        <w:rFonts w:ascii="Symbol" w:hAnsi="Symbol" w:hint="default"/>
      </w:rPr>
    </w:lvl>
    <w:lvl w:ilvl="1" w:tplc="CB1A3C68">
      <w:numFmt w:val="bullet"/>
      <w:lvlText w:val="–"/>
      <w:lvlJc w:val="left"/>
      <w:pPr>
        <w:ind w:left="1440" w:hanging="360"/>
      </w:pPr>
      <w:rPr>
        <w:rFonts w:ascii="Calibri Light" w:eastAsia="Calibri Light" w:hAnsi="Calibri Light" w:cs="Calibri Light" w:hint="default"/>
        <w:color w:val="616264"/>
        <w:w w:val="100"/>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9C33F7"/>
    <w:multiLevelType w:val="hybridMultilevel"/>
    <w:tmpl w:val="AD2E38A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CA946C8"/>
    <w:multiLevelType w:val="hybridMultilevel"/>
    <w:tmpl w:val="46A45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483257"/>
    <w:multiLevelType w:val="hybridMultilevel"/>
    <w:tmpl w:val="04A46860"/>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2A373C0"/>
    <w:multiLevelType w:val="hybridMultilevel"/>
    <w:tmpl w:val="9ACACCB6"/>
    <w:lvl w:ilvl="0" w:tplc="0C090017">
      <w:start w:val="1"/>
      <w:numFmt w:val="lowerLetter"/>
      <w:lvlText w:val="%1)"/>
      <w:lvlJc w:val="left"/>
      <w:pPr>
        <w:ind w:left="846" w:hanging="360"/>
      </w:pPr>
    </w:lvl>
    <w:lvl w:ilvl="1" w:tplc="0C090019" w:tentative="1">
      <w:start w:val="1"/>
      <w:numFmt w:val="lowerLetter"/>
      <w:lvlText w:val="%2."/>
      <w:lvlJc w:val="left"/>
      <w:pPr>
        <w:ind w:left="1566" w:hanging="360"/>
      </w:pPr>
    </w:lvl>
    <w:lvl w:ilvl="2" w:tplc="0C09001B" w:tentative="1">
      <w:start w:val="1"/>
      <w:numFmt w:val="lowerRoman"/>
      <w:lvlText w:val="%3."/>
      <w:lvlJc w:val="right"/>
      <w:pPr>
        <w:ind w:left="2286" w:hanging="180"/>
      </w:pPr>
    </w:lvl>
    <w:lvl w:ilvl="3" w:tplc="0C09000F" w:tentative="1">
      <w:start w:val="1"/>
      <w:numFmt w:val="decimal"/>
      <w:lvlText w:val="%4."/>
      <w:lvlJc w:val="left"/>
      <w:pPr>
        <w:ind w:left="3006" w:hanging="360"/>
      </w:pPr>
    </w:lvl>
    <w:lvl w:ilvl="4" w:tplc="0C090019" w:tentative="1">
      <w:start w:val="1"/>
      <w:numFmt w:val="lowerLetter"/>
      <w:lvlText w:val="%5."/>
      <w:lvlJc w:val="left"/>
      <w:pPr>
        <w:ind w:left="3726" w:hanging="360"/>
      </w:pPr>
    </w:lvl>
    <w:lvl w:ilvl="5" w:tplc="0C09001B" w:tentative="1">
      <w:start w:val="1"/>
      <w:numFmt w:val="lowerRoman"/>
      <w:lvlText w:val="%6."/>
      <w:lvlJc w:val="right"/>
      <w:pPr>
        <w:ind w:left="4446" w:hanging="180"/>
      </w:pPr>
    </w:lvl>
    <w:lvl w:ilvl="6" w:tplc="0C09000F" w:tentative="1">
      <w:start w:val="1"/>
      <w:numFmt w:val="decimal"/>
      <w:lvlText w:val="%7."/>
      <w:lvlJc w:val="left"/>
      <w:pPr>
        <w:ind w:left="5166" w:hanging="360"/>
      </w:pPr>
    </w:lvl>
    <w:lvl w:ilvl="7" w:tplc="0C090019" w:tentative="1">
      <w:start w:val="1"/>
      <w:numFmt w:val="lowerLetter"/>
      <w:lvlText w:val="%8."/>
      <w:lvlJc w:val="left"/>
      <w:pPr>
        <w:ind w:left="5886" w:hanging="360"/>
      </w:pPr>
    </w:lvl>
    <w:lvl w:ilvl="8" w:tplc="0C09001B" w:tentative="1">
      <w:start w:val="1"/>
      <w:numFmt w:val="lowerRoman"/>
      <w:lvlText w:val="%9."/>
      <w:lvlJc w:val="right"/>
      <w:pPr>
        <w:ind w:left="6606" w:hanging="180"/>
      </w:pPr>
    </w:lvl>
  </w:abstractNum>
  <w:abstractNum w:abstractNumId="27" w15:restartNumberingAfterBreak="0">
    <w:nsid w:val="231C1AAB"/>
    <w:multiLevelType w:val="hybridMultilevel"/>
    <w:tmpl w:val="8CA4F54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32921BA"/>
    <w:multiLevelType w:val="hybridMultilevel"/>
    <w:tmpl w:val="05E44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55C0041"/>
    <w:multiLevelType w:val="hybridMultilevel"/>
    <w:tmpl w:val="F46EE618"/>
    <w:lvl w:ilvl="0" w:tplc="BEE0070A">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29F43B0A"/>
    <w:multiLevelType w:val="hybridMultilevel"/>
    <w:tmpl w:val="3964039A"/>
    <w:lvl w:ilvl="0" w:tplc="1D2EC4D2">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2A5F307C"/>
    <w:multiLevelType w:val="hybridMultilevel"/>
    <w:tmpl w:val="90EAF96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2AC86735"/>
    <w:multiLevelType w:val="hybridMultilevel"/>
    <w:tmpl w:val="74CE9998"/>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BE82831"/>
    <w:multiLevelType w:val="hybridMultilevel"/>
    <w:tmpl w:val="306E5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E6D57B9"/>
    <w:multiLevelType w:val="hybridMultilevel"/>
    <w:tmpl w:val="3A08C7B8"/>
    <w:lvl w:ilvl="0" w:tplc="C0A87824">
      <w:start w:val="1"/>
      <w:numFmt w:val="lowerLetter"/>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EEB2E98"/>
    <w:multiLevelType w:val="hybridMultilevel"/>
    <w:tmpl w:val="61509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10D6BEE"/>
    <w:multiLevelType w:val="hybridMultilevel"/>
    <w:tmpl w:val="B992866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326E67A0"/>
    <w:multiLevelType w:val="hybridMultilevel"/>
    <w:tmpl w:val="6C86DA7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2F22110"/>
    <w:multiLevelType w:val="hybridMultilevel"/>
    <w:tmpl w:val="5AD4EB2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45C7D24"/>
    <w:multiLevelType w:val="hybridMultilevel"/>
    <w:tmpl w:val="4C7218F2"/>
    <w:lvl w:ilvl="0" w:tplc="BEE0070A">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38276E90"/>
    <w:multiLevelType w:val="hybridMultilevel"/>
    <w:tmpl w:val="A25086E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38E903AE"/>
    <w:multiLevelType w:val="hybridMultilevel"/>
    <w:tmpl w:val="5C020D84"/>
    <w:lvl w:ilvl="0" w:tplc="C35676BE">
      <w:start w:val="1"/>
      <w:numFmt w:val="lowerLetter"/>
      <w:lvlText w:val="%1)"/>
      <w:lvlJc w:val="left"/>
      <w:pPr>
        <w:ind w:left="720" w:hanging="360"/>
      </w:pPr>
      <w:rPr>
        <w:rFonts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A447D72"/>
    <w:multiLevelType w:val="hybridMultilevel"/>
    <w:tmpl w:val="8BF6046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3CB40490"/>
    <w:multiLevelType w:val="hybridMultilevel"/>
    <w:tmpl w:val="85B27092"/>
    <w:lvl w:ilvl="0" w:tplc="BEE0070A">
      <w:start w:val="1"/>
      <w:numFmt w:val="lowerLetter"/>
      <w:lvlText w:val="%1)"/>
      <w:lvlJc w:val="left"/>
      <w:pPr>
        <w:ind w:left="360" w:hanging="360"/>
      </w:pPr>
      <w:rPr>
        <w:b w:val="0"/>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3CFB323B"/>
    <w:multiLevelType w:val="multilevel"/>
    <w:tmpl w:val="34E0FB4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D873482"/>
    <w:multiLevelType w:val="hybridMultilevel"/>
    <w:tmpl w:val="607C0EE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3EB31ACA"/>
    <w:multiLevelType w:val="hybridMultilevel"/>
    <w:tmpl w:val="CB14735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3F3C1D7C"/>
    <w:multiLevelType w:val="hybridMultilevel"/>
    <w:tmpl w:val="8888645C"/>
    <w:lvl w:ilvl="0" w:tplc="0C090017">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40D57CD9"/>
    <w:multiLevelType w:val="hybridMultilevel"/>
    <w:tmpl w:val="5AD4EB2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532474B"/>
    <w:multiLevelType w:val="hybridMultilevel"/>
    <w:tmpl w:val="7E18D296"/>
    <w:lvl w:ilvl="0" w:tplc="BEE0070A">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2" w15:restartNumberingAfterBreak="0">
    <w:nsid w:val="47EA1356"/>
    <w:multiLevelType w:val="hybridMultilevel"/>
    <w:tmpl w:val="F06884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9CC507D"/>
    <w:multiLevelType w:val="hybridMultilevel"/>
    <w:tmpl w:val="08DE929E"/>
    <w:lvl w:ilvl="0" w:tplc="3BB875B2">
      <w:start w:val="1"/>
      <w:numFmt w:val="lowerLetter"/>
      <w:lvlText w:val="%1)"/>
      <w:lvlJc w:val="left"/>
      <w:pPr>
        <w:ind w:left="720" w:hanging="360"/>
      </w:pPr>
      <w:rPr>
        <w:b w:val="0"/>
        <w:color w:val="333092" w:themeColor="accent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A4E4A39"/>
    <w:multiLevelType w:val="hybridMultilevel"/>
    <w:tmpl w:val="3F74B736"/>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4B23360A"/>
    <w:multiLevelType w:val="hybridMultilevel"/>
    <w:tmpl w:val="D06404E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4C9D6E46"/>
    <w:multiLevelType w:val="hybridMultilevel"/>
    <w:tmpl w:val="8560245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4D3830D6"/>
    <w:multiLevelType w:val="hybridMultilevel"/>
    <w:tmpl w:val="C26AF84E"/>
    <w:lvl w:ilvl="0" w:tplc="E4CE609C">
      <w:start w:val="1"/>
      <w:numFmt w:val="lowerRoman"/>
      <w:lvlText w:val="%1)"/>
      <w:lvlJc w:val="left"/>
      <w:pPr>
        <w:ind w:left="720" w:hanging="360"/>
      </w:pPr>
      <w:rPr>
        <w:rFonts w:hint="default"/>
      </w:rPr>
    </w:lvl>
    <w:lvl w:ilvl="1" w:tplc="CB1A3C68">
      <w:numFmt w:val="bullet"/>
      <w:lvlText w:val="–"/>
      <w:lvlJc w:val="left"/>
      <w:pPr>
        <w:ind w:left="1800" w:hanging="360"/>
      </w:pPr>
      <w:rPr>
        <w:rFonts w:ascii="Calibri Light" w:eastAsia="Calibri Light" w:hAnsi="Calibri Light" w:cs="Calibri Light" w:hint="default"/>
        <w:color w:val="616264"/>
        <w:w w:val="100"/>
        <w:sz w:val="24"/>
        <w:szCs w:val="24"/>
      </w:rPr>
    </w:lvl>
    <w:lvl w:ilvl="2" w:tplc="7C425622">
      <w:start w:val="1"/>
      <w:numFmt w:val="lowerLetter"/>
      <w:lvlText w:val="(%3)"/>
      <w:lvlJc w:val="left"/>
      <w:pPr>
        <w:ind w:left="2904" w:hanging="564"/>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4D5573C4"/>
    <w:multiLevelType w:val="hybridMultilevel"/>
    <w:tmpl w:val="FB689050"/>
    <w:lvl w:ilvl="0" w:tplc="D5E06B7E">
      <w:numFmt w:val="bullet"/>
      <w:lvlText w:val="•"/>
      <w:lvlJc w:val="left"/>
      <w:pPr>
        <w:ind w:left="1227" w:hanging="360"/>
      </w:pPr>
      <w:rPr>
        <w:rFonts w:ascii="Source Sans Pro Light" w:eastAsia="Source Sans Pro Light" w:hAnsi="Source Sans Pro Light" w:cs="Source Sans Pro Light" w:hint="default"/>
        <w:color w:val="231F20"/>
        <w:spacing w:val="-15"/>
        <w:w w:val="98"/>
        <w:sz w:val="21"/>
        <w:szCs w:val="21"/>
      </w:rPr>
    </w:lvl>
    <w:lvl w:ilvl="1" w:tplc="0C090003" w:tentative="1">
      <w:start w:val="1"/>
      <w:numFmt w:val="bullet"/>
      <w:lvlText w:val="o"/>
      <w:lvlJc w:val="left"/>
      <w:pPr>
        <w:ind w:left="1947" w:hanging="360"/>
      </w:pPr>
      <w:rPr>
        <w:rFonts w:ascii="Courier New" w:hAnsi="Courier New" w:cs="Courier New" w:hint="default"/>
      </w:rPr>
    </w:lvl>
    <w:lvl w:ilvl="2" w:tplc="0C090005" w:tentative="1">
      <w:start w:val="1"/>
      <w:numFmt w:val="bullet"/>
      <w:lvlText w:val=""/>
      <w:lvlJc w:val="left"/>
      <w:pPr>
        <w:ind w:left="2667" w:hanging="360"/>
      </w:pPr>
      <w:rPr>
        <w:rFonts w:ascii="Wingdings" w:hAnsi="Wingdings" w:hint="default"/>
      </w:rPr>
    </w:lvl>
    <w:lvl w:ilvl="3" w:tplc="0C090001" w:tentative="1">
      <w:start w:val="1"/>
      <w:numFmt w:val="bullet"/>
      <w:lvlText w:val=""/>
      <w:lvlJc w:val="left"/>
      <w:pPr>
        <w:ind w:left="3387" w:hanging="360"/>
      </w:pPr>
      <w:rPr>
        <w:rFonts w:ascii="Symbol" w:hAnsi="Symbol" w:hint="default"/>
      </w:rPr>
    </w:lvl>
    <w:lvl w:ilvl="4" w:tplc="0C090003" w:tentative="1">
      <w:start w:val="1"/>
      <w:numFmt w:val="bullet"/>
      <w:lvlText w:val="o"/>
      <w:lvlJc w:val="left"/>
      <w:pPr>
        <w:ind w:left="4107" w:hanging="360"/>
      </w:pPr>
      <w:rPr>
        <w:rFonts w:ascii="Courier New" w:hAnsi="Courier New" w:cs="Courier New" w:hint="default"/>
      </w:rPr>
    </w:lvl>
    <w:lvl w:ilvl="5" w:tplc="0C090005" w:tentative="1">
      <w:start w:val="1"/>
      <w:numFmt w:val="bullet"/>
      <w:lvlText w:val=""/>
      <w:lvlJc w:val="left"/>
      <w:pPr>
        <w:ind w:left="4827" w:hanging="360"/>
      </w:pPr>
      <w:rPr>
        <w:rFonts w:ascii="Wingdings" w:hAnsi="Wingdings" w:hint="default"/>
      </w:rPr>
    </w:lvl>
    <w:lvl w:ilvl="6" w:tplc="0C090001" w:tentative="1">
      <w:start w:val="1"/>
      <w:numFmt w:val="bullet"/>
      <w:lvlText w:val=""/>
      <w:lvlJc w:val="left"/>
      <w:pPr>
        <w:ind w:left="5547" w:hanging="360"/>
      </w:pPr>
      <w:rPr>
        <w:rFonts w:ascii="Symbol" w:hAnsi="Symbol" w:hint="default"/>
      </w:rPr>
    </w:lvl>
    <w:lvl w:ilvl="7" w:tplc="0C090003" w:tentative="1">
      <w:start w:val="1"/>
      <w:numFmt w:val="bullet"/>
      <w:lvlText w:val="o"/>
      <w:lvlJc w:val="left"/>
      <w:pPr>
        <w:ind w:left="6267" w:hanging="360"/>
      </w:pPr>
      <w:rPr>
        <w:rFonts w:ascii="Courier New" w:hAnsi="Courier New" w:cs="Courier New" w:hint="default"/>
      </w:rPr>
    </w:lvl>
    <w:lvl w:ilvl="8" w:tplc="0C090005" w:tentative="1">
      <w:start w:val="1"/>
      <w:numFmt w:val="bullet"/>
      <w:lvlText w:val=""/>
      <w:lvlJc w:val="left"/>
      <w:pPr>
        <w:ind w:left="6987" w:hanging="360"/>
      </w:pPr>
      <w:rPr>
        <w:rFonts w:ascii="Wingdings" w:hAnsi="Wingdings" w:hint="default"/>
      </w:rPr>
    </w:lvl>
  </w:abstractNum>
  <w:abstractNum w:abstractNumId="59" w15:restartNumberingAfterBreak="0">
    <w:nsid w:val="4DC418E4"/>
    <w:multiLevelType w:val="hybridMultilevel"/>
    <w:tmpl w:val="25EAD102"/>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F1A7160"/>
    <w:multiLevelType w:val="hybridMultilevel"/>
    <w:tmpl w:val="AF48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010300A"/>
    <w:multiLevelType w:val="hybridMultilevel"/>
    <w:tmpl w:val="69E0162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51AF7BAE"/>
    <w:multiLevelType w:val="hybridMultilevel"/>
    <w:tmpl w:val="46EC5E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52892776"/>
    <w:multiLevelType w:val="hybridMultilevel"/>
    <w:tmpl w:val="0AACB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2D87329"/>
    <w:multiLevelType w:val="hybridMultilevel"/>
    <w:tmpl w:val="5B2E50F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327512C"/>
    <w:multiLevelType w:val="hybridMultilevel"/>
    <w:tmpl w:val="B61E2B9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44405AA"/>
    <w:multiLevelType w:val="hybridMultilevel"/>
    <w:tmpl w:val="F522D336"/>
    <w:lvl w:ilvl="0" w:tplc="BEE0070A">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547B3EEB"/>
    <w:multiLevelType w:val="hybridMultilevel"/>
    <w:tmpl w:val="D7963D74"/>
    <w:lvl w:ilvl="0" w:tplc="0C090017">
      <w:start w:val="1"/>
      <w:numFmt w:val="lowerLetter"/>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5EB6744"/>
    <w:multiLevelType w:val="hybridMultilevel"/>
    <w:tmpl w:val="B1D6CE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71" w15:restartNumberingAfterBreak="0">
    <w:nsid w:val="57F172D1"/>
    <w:multiLevelType w:val="hybridMultilevel"/>
    <w:tmpl w:val="24483C5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5DF55723"/>
    <w:multiLevelType w:val="hybridMultilevel"/>
    <w:tmpl w:val="5C72D89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5E4016B0"/>
    <w:multiLevelType w:val="hybridMultilevel"/>
    <w:tmpl w:val="35F6818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60072C90"/>
    <w:multiLevelType w:val="hybridMultilevel"/>
    <w:tmpl w:val="770EE58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60980465"/>
    <w:multiLevelType w:val="hybridMultilevel"/>
    <w:tmpl w:val="A604715C"/>
    <w:lvl w:ilvl="0" w:tplc="BEE0070A">
      <w:start w:val="1"/>
      <w:numFmt w:val="lowerLetter"/>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64C95030"/>
    <w:multiLevelType w:val="hybridMultilevel"/>
    <w:tmpl w:val="2A3A589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657A3B96"/>
    <w:multiLevelType w:val="hybridMultilevel"/>
    <w:tmpl w:val="7972A5A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66A1098F"/>
    <w:multiLevelType w:val="hybridMultilevel"/>
    <w:tmpl w:val="A33010C2"/>
    <w:lvl w:ilvl="0" w:tplc="CB1A3C68">
      <w:numFmt w:val="bullet"/>
      <w:lvlText w:val="–"/>
      <w:lvlJc w:val="left"/>
      <w:pPr>
        <w:ind w:left="720" w:hanging="360"/>
      </w:pPr>
      <w:rPr>
        <w:rFonts w:ascii="Calibri Light" w:eastAsia="Calibri Light" w:hAnsi="Calibri Light" w:cs="Calibri Light" w:hint="default"/>
        <w:color w:val="616264"/>
        <w:w w:val="100"/>
        <w:sz w:val="24"/>
        <w:szCs w:val="24"/>
      </w:rPr>
    </w:lvl>
    <w:lvl w:ilvl="1" w:tplc="CB1A3C68">
      <w:numFmt w:val="bullet"/>
      <w:lvlText w:val="–"/>
      <w:lvlJc w:val="left"/>
      <w:pPr>
        <w:ind w:left="1440" w:hanging="360"/>
      </w:pPr>
      <w:rPr>
        <w:rFonts w:ascii="Calibri Light" w:eastAsia="Calibri Light" w:hAnsi="Calibri Light" w:cs="Calibri Light" w:hint="default"/>
        <w:color w:val="616264"/>
        <w:w w:val="100"/>
        <w:sz w:val="24"/>
        <w:szCs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72E1ACF"/>
    <w:multiLevelType w:val="hybridMultilevel"/>
    <w:tmpl w:val="3D461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68125AC6"/>
    <w:multiLevelType w:val="hybridMultilevel"/>
    <w:tmpl w:val="65783BCA"/>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8930F01"/>
    <w:multiLevelType w:val="hybridMultilevel"/>
    <w:tmpl w:val="9B8CB18A"/>
    <w:lvl w:ilvl="0" w:tplc="9C10C0E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A4410C6"/>
    <w:multiLevelType w:val="hybridMultilevel"/>
    <w:tmpl w:val="68CE0DD8"/>
    <w:lvl w:ilvl="0" w:tplc="0C090017">
      <w:start w:val="1"/>
      <w:numFmt w:val="lowerLetter"/>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6AC83690"/>
    <w:multiLevelType w:val="hybridMultilevel"/>
    <w:tmpl w:val="FD32EDEA"/>
    <w:lvl w:ilvl="0" w:tplc="F8488FBE">
      <w:numFmt w:val="bullet"/>
      <w:lvlText w:val="–"/>
      <w:lvlJc w:val="left"/>
      <w:pPr>
        <w:ind w:left="720" w:hanging="360"/>
      </w:pPr>
      <w:rPr>
        <w:rFonts w:ascii="Calibri Light" w:eastAsia="Calibri Light" w:hAnsi="Calibri Light" w:cs="Calibri Light" w:hint="default"/>
        <w:b w:val="0"/>
        <w:color w:val="616264"/>
        <w:w w:val="100"/>
        <w:sz w:val="24"/>
        <w:szCs w:val="24"/>
      </w:rPr>
    </w:lvl>
    <w:lvl w:ilvl="1" w:tplc="F8488FBE">
      <w:numFmt w:val="bullet"/>
      <w:lvlText w:val="–"/>
      <w:lvlJc w:val="left"/>
      <w:pPr>
        <w:ind w:left="1440" w:hanging="360"/>
      </w:pPr>
      <w:rPr>
        <w:rFonts w:ascii="Calibri Light" w:eastAsia="Calibri Light" w:hAnsi="Calibri Light" w:cs="Calibri Light" w:hint="default"/>
        <w:color w:val="616264"/>
        <w:w w:val="100"/>
        <w:sz w:val="24"/>
        <w:szCs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BA037AF"/>
    <w:multiLevelType w:val="hybridMultilevel"/>
    <w:tmpl w:val="21C84B0A"/>
    <w:lvl w:ilvl="0" w:tplc="26A03640">
      <w:start w:val="1"/>
      <w:numFmt w:val="lowerLetter"/>
      <w:lvlText w:val="%1)"/>
      <w:lvlJc w:val="left"/>
      <w:pPr>
        <w:ind w:left="720" w:hanging="360"/>
      </w:pPr>
      <w:rPr>
        <w:rFonts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C235536"/>
    <w:multiLevelType w:val="hybridMultilevel"/>
    <w:tmpl w:val="8F24F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D9A72E5"/>
    <w:multiLevelType w:val="hybridMultilevel"/>
    <w:tmpl w:val="11B6B8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E905AE9"/>
    <w:multiLevelType w:val="hybridMultilevel"/>
    <w:tmpl w:val="ED3C96D4"/>
    <w:lvl w:ilvl="0" w:tplc="BEE0070A">
      <w:start w:val="1"/>
      <w:numFmt w:val="lowerLetter"/>
      <w:lvlText w:val="%1)"/>
      <w:lvlJc w:val="left"/>
      <w:pPr>
        <w:ind w:left="360" w:hanging="360"/>
      </w:pPr>
      <w:rPr>
        <w:b w:val="0"/>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72EE7041"/>
    <w:multiLevelType w:val="hybridMultilevel"/>
    <w:tmpl w:val="8D1E225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755E5C81"/>
    <w:multiLevelType w:val="hybridMultilevel"/>
    <w:tmpl w:val="1B387A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73F0F53"/>
    <w:multiLevelType w:val="hybridMultilevel"/>
    <w:tmpl w:val="0C36E1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7B947D4"/>
    <w:multiLevelType w:val="hybridMultilevel"/>
    <w:tmpl w:val="150CEA6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7E915D65"/>
    <w:multiLevelType w:val="hybridMultilevel"/>
    <w:tmpl w:val="907AFB4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0"/>
  </w:num>
  <w:num w:numId="2">
    <w:abstractNumId w:val="70"/>
  </w:num>
  <w:num w:numId="3">
    <w:abstractNumId w:val="51"/>
  </w:num>
  <w:num w:numId="4">
    <w:abstractNumId w:val="30"/>
  </w:num>
  <w:num w:numId="5">
    <w:abstractNumId w:val="65"/>
  </w:num>
  <w:num w:numId="6">
    <w:abstractNumId w:val="1"/>
  </w:num>
  <w:num w:numId="7">
    <w:abstractNumId w:val="3"/>
  </w:num>
  <w:num w:numId="8">
    <w:abstractNumId w:val="45"/>
  </w:num>
  <w:num w:numId="9">
    <w:abstractNumId w:val="22"/>
  </w:num>
  <w:num w:numId="10">
    <w:abstractNumId w:val="7"/>
  </w:num>
  <w:num w:numId="11">
    <w:abstractNumId w:val="74"/>
  </w:num>
  <w:num w:numId="12">
    <w:abstractNumId w:val="53"/>
  </w:num>
  <w:num w:numId="13">
    <w:abstractNumId w:val="50"/>
  </w:num>
  <w:num w:numId="14">
    <w:abstractNumId w:val="29"/>
  </w:num>
  <w:num w:numId="15">
    <w:abstractNumId w:val="88"/>
  </w:num>
  <w:num w:numId="16">
    <w:abstractNumId w:val="67"/>
  </w:num>
  <w:num w:numId="17">
    <w:abstractNumId w:val="12"/>
  </w:num>
  <w:num w:numId="18">
    <w:abstractNumId w:val="9"/>
  </w:num>
  <w:num w:numId="19">
    <w:abstractNumId w:val="24"/>
  </w:num>
  <w:num w:numId="20">
    <w:abstractNumId w:val="75"/>
  </w:num>
  <w:num w:numId="21">
    <w:abstractNumId w:val="40"/>
  </w:num>
  <w:num w:numId="22">
    <w:abstractNumId w:val="44"/>
  </w:num>
  <w:num w:numId="23">
    <w:abstractNumId w:val="84"/>
  </w:num>
  <w:num w:numId="24">
    <w:abstractNumId w:val="8"/>
  </w:num>
  <w:num w:numId="25">
    <w:abstractNumId w:val="28"/>
  </w:num>
  <w:num w:numId="26">
    <w:abstractNumId w:val="66"/>
  </w:num>
  <w:num w:numId="27">
    <w:abstractNumId w:val="78"/>
  </w:num>
  <w:num w:numId="28">
    <w:abstractNumId w:val="77"/>
  </w:num>
  <w:num w:numId="29">
    <w:abstractNumId w:val="38"/>
  </w:num>
  <w:num w:numId="30">
    <w:abstractNumId w:val="47"/>
  </w:num>
  <w:num w:numId="31">
    <w:abstractNumId w:val="32"/>
  </w:num>
  <w:num w:numId="32">
    <w:abstractNumId w:val="64"/>
  </w:num>
  <w:num w:numId="33">
    <w:abstractNumId w:val="36"/>
  </w:num>
  <w:num w:numId="34">
    <w:abstractNumId w:val="72"/>
  </w:num>
  <w:num w:numId="35">
    <w:abstractNumId w:val="54"/>
  </w:num>
  <w:num w:numId="36">
    <w:abstractNumId w:val="83"/>
  </w:num>
  <w:num w:numId="37">
    <w:abstractNumId w:val="61"/>
  </w:num>
  <w:num w:numId="38">
    <w:abstractNumId w:val="93"/>
  </w:num>
  <w:num w:numId="39">
    <w:abstractNumId w:val="55"/>
  </w:num>
  <w:num w:numId="40">
    <w:abstractNumId w:val="69"/>
  </w:num>
  <w:num w:numId="41">
    <w:abstractNumId w:val="56"/>
  </w:num>
  <w:num w:numId="42">
    <w:abstractNumId w:val="41"/>
  </w:num>
  <w:num w:numId="43">
    <w:abstractNumId w:val="73"/>
  </w:num>
  <w:num w:numId="44">
    <w:abstractNumId w:val="60"/>
  </w:num>
  <w:num w:numId="45">
    <w:abstractNumId w:val="76"/>
  </w:num>
  <w:num w:numId="46">
    <w:abstractNumId w:val="71"/>
  </w:num>
  <w:num w:numId="47">
    <w:abstractNumId w:val="92"/>
  </w:num>
  <w:num w:numId="48">
    <w:abstractNumId w:val="2"/>
  </w:num>
  <w:num w:numId="49">
    <w:abstractNumId w:val="33"/>
  </w:num>
  <w:num w:numId="50">
    <w:abstractNumId w:val="10"/>
  </w:num>
  <w:num w:numId="51">
    <w:abstractNumId w:val="81"/>
  </w:num>
  <w:num w:numId="52">
    <w:abstractNumId w:val="4"/>
  </w:num>
  <w:num w:numId="53">
    <w:abstractNumId w:val="25"/>
  </w:num>
  <w:num w:numId="54">
    <w:abstractNumId w:val="59"/>
  </w:num>
  <w:num w:numId="55">
    <w:abstractNumId w:val="35"/>
  </w:num>
  <w:num w:numId="56">
    <w:abstractNumId w:val="57"/>
  </w:num>
  <w:num w:numId="57">
    <w:abstractNumId w:val="62"/>
  </w:num>
  <w:num w:numId="58">
    <w:abstractNumId w:val="5"/>
  </w:num>
  <w:num w:numId="59">
    <w:abstractNumId w:val="31"/>
  </w:num>
  <w:num w:numId="60">
    <w:abstractNumId w:val="79"/>
  </w:num>
  <w:num w:numId="61">
    <w:abstractNumId w:val="27"/>
  </w:num>
  <w:num w:numId="62">
    <w:abstractNumId w:val="34"/>
  </w:num>
  <w:num w:numId="63">
    <w:abstractNumId w:val="89"/>
  </w:num>
  <w:num w:numId="64">
    <w:abstractNumId w:val="13"/>
  </w:num>
  <w:num w:numId="65">
    <w:abstractNumId w:val="11"/>
  </w:num>
  <w:num w:numId="66">
    <w:abstractNumId w:val="43"/>
  </w:num>
  <w:num w:numId="67">
    <w:abstractNumId w:val="15"/>
  </w:num>
  <w:num w:numId="68">
    <w:abstractNumId w:val="6"/>
  </w:num>
  <w:num w:numId="69">
    <w:abstractNumId w:val="42"/>
  </w:num>
  <w:num w:numId="70">
    <w:abstractNumId w:val="85"/>
  </w:num>
  <w:num w:numId="71">
    <w:abstractNumId w:val="46"/>
  </w:num>
  <w:num w:numId="72">
    <w:abstractNumId w:val="87"/>
  </w:num>
  <w:num w:numId="73">
    <w:abstractNumId w:val="18"/>
  </w:num>
  <w:num w:numId="74">
    <w:abstractNumId w:val="26"/>
  </w:num>
  <w:num w:numId="75">
    <w:abstractNumId w:val="23"/>
  </w:num>
  <w:num w:numId="76">
    <w:abstractNumId w:val="52"/>
  </w:num>
  <w:num w:numId="77">
    <w:abstractNumId w:val="37"/>
  </w:num>
  <w:num w:numId="78">
    <w:abstractNumId w:val="68"/>
  </w:num>
  <w:num w:numId="79">
    <w:abstractNumId w:val="21"/>
  </w:num>
  <w:num w:numId="80">
    <w:abstractNumId w:val="48"/>
  </w:num>
  <w:num w:numId="81">
    <w:abstractNumId w:val="90"/>
  </w:num>
  <w:num w:numId="82">
    <w:abstractNumId w:val="82"/>
  </w:num>
  <w:num w:numId="83">
    <w:abstractNumId w:val="91"/>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num>
  <w:num w:numId="86">
    <w:abstractNumId w:val="17"/>
  </w:num>
  <w:num w:numId="87">
    <w:abstractNumId w:val="39"/>
  </w:num>
  <w:num w:numId="88">
    <w:abstractNumId w:val="49"/>
  </w:num>
  <w:num w:numId="89">
    <w:abstractNumId w:val="63"/>
  </w:num>
  <w:num w:numId="90">
    <w:abstractNumId w:val="58"/>
  </w:num>
  <w:num w:numId="91">
    <w:abstractNumId w:val="86"/>
  </w:num>
  <w:num w:numId="92">
    <w:abstractNumId w:val="14"/>
  </w:num>
  <w:num w:numId="93">
    <w:abstractNumId w:val="20"/>
  </w:num>
  <w:num w:numId="94">
    <w:abstractNumId w:val="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2E2"/>
    <w:rsid w:val="000016B9"/>
    <w:rsid w:val="00005E5F"/>
    <w:rsid w:val="000068D5"/>
    <w:rsid w:val="00006A67"/>
    <w:rsid w:val="00006EB8"/>
    <w:rsid w:val="00007C4C"/>
    <w:rsid w:val="00011080"/>
    <w:rsid w:val="00013B00"/>
    <w:rsid w:val="000160AA"/>
    <w:rsid w:val="00023596"/>
    <w:rsid w:val="000248E8"/>
    <w:rsid w:val="000273C5"/>
    <w:rsid w:val="00027850"/>
    <w:rsid w:val="00030790"/>
    <w:rsid w:val="00030CC1"/>
    <w:rsid w:val="00032408"/>
    <w:rsid w:val="00034546"/>
    <w:rsid w:val="00036B92"/>
    <w:rsid w:val="000373F2"/>
    <w:rsid w:val="000419C1"/>
    <w:rsid w:val="00041C80"/>
    <w:rsid w:val="00043B50"/>
    <w:rsid w:val="000446A5"/>
    <w:rsid w:val="0005196D"/>
    <w:rsid w:val="00054FE9"/>
    <w:rsid w:val="0005707A"/>
    <w:rsid w:val="00061A81"/>
    <w:rsid w:val="000650AF"/>
    <w:rsid w:val="00065CEA"/>
    <w:rsid w:val="00067EDC"/>
    <w:rsid w:val="00070067"/>
    <w:rsid w:val="0007262F"/>
    <w:rsid w:val="000735B2"/>
    <w:rsid w:val="000740DD"/>
    <w:rsid w:val="0007453E"/>
    <w:rsid w:val="00076803"/>
    <w:rsid w:val="0009081E"/>
    <w:rsid w:val="00090A83"/>
    <w:rsid w:val="00090A95"/>
    <w:rsid w:val="00094E54"/>
    <w:rsid w:val="000A1F41"/>
    <w:rsid w:val="000A2FFC"/>
    <w:rsid w:val="000A6B63"/>
    <w:rsid w:val="000B13CB"/>
    <w:rsid w:val="000B1A12"/>
    <w:rsid w:val="000B4461"/>
    <w:rsid w:val="000B49FC"/>
    <w:rsid w:val="000B5303"/>
    <w:rsid w:val="000C09FB"/>
    <w:rsid w:val="000C101B"/>
    <w:rsid w:val="000C1365"/>
    <w:rsid w:val="000C2735"/>
    <w:rsid w:val="000C2A3C"/>
    <w:rsid w:val="000C2FC2"/>
    <w:rsid w:val="000C3D73"/>
    <w:rsid w:val="000C3F1E"/>
    <w:rsid w:val="000C5309"/>
    <w:rsid w:val="000C6C34"/>
    <w:rsid w:val="000C7025"/>
    <w:rsid w:val="000D49D6"/>
    <w:rsid w:val="000D7E63"/>
    <w:rsid w:val="000E18FA"/>
    <w:rsid w:val="000E20BA"/>
    <w:rsid w:val="000F5CCD"/>
    <w:rsid w:val="000F5D86"/>
    <w:rsid w:val="000F7478"/>
    <w:rsid w:val="000F78BA"/>
    <w:rsid w:val="001015BC"/>
    <w:rsid w:val="00106A87"/>
    <w:rsid w:val="00107E06"/>
    <w:rsid w:val="0011023A"/>
    <w:rsid w:val="001103A0"/>
    <w:rsid w:val="00110A15"/>
    <w:rsid w:val="001140AC"/>
    <w:rsid w:val="00114B39"/>
    <w:rsid w:val="0011798B"/>
    <w:rsid w:val="00120FB8"/>
    <w:rsid w:val="00123E3F"/>
    <w:rsid w:val="00123FC9"/>
    <w:rsid w:val="0012682B"/>
    <w:rsid w:val="00127E4C"/>
    <w:rsid w:val="00132128"/>
    <w:rsid w:val="001324D7"/>
    <w:rsid w:val="00133101"/>
    <w:rsid w:val="00136BC9"/>
    <w:rsid w:val="00143CED"/>
    <w:rsid w:val="001450C7"/>
    <w:rsid w:val="0014667D"/>
    <w:rsid w:val="00150036"/>
    <w:rsid w:val="0015010B"/>
    <w:rsid w:val="00152EB7"/>
    <w:rsid w:val="0015388C"/>
    <w:rsid w:val="001556E8"/>
    <w:rsid w:val="0015570F"/>
    <w:rsid w:val="0015587E"/>
    <w:rsid w:val="0016080C"/>
    <w:rsid w:val="00161271"/>
    <w:rsid w:val="001623DE"/>
    <w:rsid w:val="00163988"/>
    <w:rsid w:val="0016424F"/>
    <w:rsid w:val="00166A0F"/>
    <w:rsid w:val="00176E58"/>
    <w:rsid w:val="001901C8"/>
    <w:rsid w:val="0019028F"/>
    <w:rsid w:val="001912A2"/>
    <w:rsid w:val="001966FA"/>
    <w:rsid w:val="00197666"/>
    <w:rsid w:val="00197B04"/>
    <w:rsid w:val="00197E0D"/>
    <w:rsid w:val="001A0139"/>
    <w:rsid w:val="001A0956"/>
    <w:rsid w:val="001B09CC"/>
    <w:rsid w:val="001B7697"/>
    <w:rsid w:val="001B7AF1"/>
    <w:rsid w:val="001C05AE"/>
    <w:rsid w:val="001C152F"/>
    <w:rsid w:val="001C1FF2"/>
    <w:rsid w:val="001C2E1B"/>
    <w:rsid w:val="001C30F5"/>
    <w:rsid w:val="001C3F0D"/>
    <w:rsid w:val="001C4497"/>
    <w:rsid w:val="001C7E92"/>
    <w:rsid w:val="001D2E08"/>
    <w:rsid w:val="001D44DF"/>
    <w:rsid w:val="001D6102"/>
    <w:rsid w:val="001E7690"/>
    <w:rsid w:val="001E76BA"/>
    <w:rsid w:val="001F5B54"/>
    <w:rsid w:val="001F6DE1"/>
    <w:rsid w:val="001F7E38"/>
    <w:rsid w:val="002009BA"/>
    <w:rsid w:val="00203525"/>
    <w:rsid w:val="00210E49"/>
    <w:rsid w:val="00211728"/>
    <w:rsid w:val="002130CD"/>
    <w:rsid w:val="00214A8E"/>
    <w:rsid w:val="0021506C"/>
    <w:rsid w:val="00215465"/>
    <w:rsid w:val="00225C42"/>
    <w:rsid w:val="00231DA1"/>
    <w:rsid w:val="00233977"/>
    <w:rsid w:val="00233B28"/>
    <w:rsid w:val="00235B36"/>
    <w:rsid w:val="00237072"/>
    <w:rsid w:val="00241362"/>
    <w:rsid w:val="002415E5"/>
    <w:rsid w:val="002433CC"/>
    <w:rsid w:val="00246AAC"/>
    <w:rsid w:val="00247769"/>
    <w:rsid w:val="002479CE"/>
    <w:rsid w:val="00250EA4"/>
    <w:rsid w:val="00253D69"/>
    <w:rsid w:val="00255F1F"/>
    <w:rsid w:val="00256BC7"/>
    <w:rsid w:val="00257C78"/>
    <w:rsid w:val="00264DF3"/>
    <w:rsid w:val="00266756"/>
    <w:rsid w:val="00267BB6"/>
    <w:rsid w:val="00277473"/>
    <w:rsid w:val="00281572"/>
    <w:rsid w:val="00281EFA"/>
    <w:rsid w:val="002846D8"/>
    <w:rsid w:val="0028745E"/>
    <w:rsid w:val="00290D9B"/>
    <w:rsid w:val="00291793"/>
    <w:rsid w:val="002948AD"/>
    <w:rsid w:val="0029668D"/>
    <w:rsid w:val="002A0832"/>
    <w:rsid w:val="002A093C"/>
    <w:rsid w:val="002A0F53"/>
    <w:rsid w:val="002A107A"/>
    <w:rsid w:val="002A1FC9"/>
    <w:rsid w:val="002A5458"/>
    <w:rsid w:val="002A7675"/>
    <w:rsid w:val="002B02A9"/>
    <w:rsid w:val="002B5770"/>
    <w:rsid w:val="002B57E9"/>
    <w:rsid w:val="002B5D29"/>
    <w:rsid w:val="002B6925"/>
    <w:rsid w:val="002B706F"/>
    <w:rsid w:val="002B7525"/>
    <w:rsid w:val="002C41F6"/>
    <w:rsid w:val="002C6B74"/>
    <w:rsid w:val="002C6F81"/>
    <w:rsid w:val="002D240F"/>
    <w:rsid w:val="002D33BC"/>
    <w:rsid w:val="002D366B"/>
    <w:rsid w:val="002D5988"/>
    <w:rsid w:val="002D6623"/>
    <w:rsid w:val="002D6AAC"/>
    <w:rsid w:val="002D6C66"/>
    <w:rsid w:val="002D7D69"/>
    <w:rsid w:val="002E0FCE"/>
    <w:rsid w:val="002E1E9F"/>
    <w:rsid w:val="002E2BFB"/>
    <w:rsid w:val="002E58FD"/>
    <w:rsid w:val="002E7655"/>
    <w:rsid w:val="002F2F7D"/>
    <w:rsid w:val="002F3300"/>
    <w:rsid w:val="002F3D02"/>
    <w:rsid w:val="002F528D"/>
    <w:rsid w:val="002F5367"/>
    <w:rsid w:val="002F57EF"/>
    <w:rsid w:val="003010B0"/>
    <w:rsid w:val="003062CF"/>
    <w:rsid w:val="00313D58"/>
    <w:rsid w:val="00313E24"/>
    <w:rsid w:val="00321B83"/>
    <w:rsid w:val="003238CE"/>
    <w:rsid w:val="00324581"/>
    <w:rsid w:val="003273E8"/>
    <w:rsid w:val="00334206"/>
    <w:rsid w:val="00341072"/>
    <w:rsid w:val="00342BB5"/>
    <w:rsid w:val="003439ED"/>
    <w:rsid w:val="00347076"/>
    <w:rsid w:val="00351856"/>
    <w:rsid w:val="00352E2C"/>
    <w:rsid w:val="00354F6D"/>
    <w:rsid w:val="00355C45"/>
    <w:rsid w:val="0036133B"/>
    <w:rsid w:val="003633F5"/>
    <w:rsid w:val="00363EC5"/>
    <w:rsid w:val="0036418C"/>
    <w:rsid w:val="00364A32"/>
    <w:rsid w:val="00365408"/>
    <w:rsid w:val="003746B3"/>
    <w:rsid w:val="00376A58"/>
    <w:rsid w:val="00377C88"/>
    <w:rsid w:val="00380711"/>
    <w:rsid w:val="00385ED6"/>
    <w:rsid w:val="00391BAA"/>
    <w:rsid w:val="00394E18"/>
    <w:rsid w:val="00396D13"/>
    <w:rsid w:val="003A0ABC"/>
    <w:rsid w:val="003A40EF"/>
    <w:rsid w:val="003A641C"/>
    <w:rsid w:val="003B13F4"/>
    <w:rsid w:val="003B1D2B"/>
    <w:rsid w:val="003B2F76"/>
    <w:rsid w:val="003C08A2"/>
    <w:rsid w:val="003C1043"/>
    <w:rsid w:val="003C37E9"/>
    <w:rsid w:val="003D18C3"/>
    <w:rsid w:val="003D34FD"/>
    <w:rsid w:val="003D4DBC"/>
    <w:rsid w:val="003D574A"/>
    <w:rsid w:val="003E22B2"/>
    <w:rsid w:val="003F2855"/>
    <w:rsid w:val="003F3E61"/>
    <w:rsid w:val="003F548C"/>
    <w:rsid w:val="003F58A3"/>
    <w:rsid w:val="003F746D"/>
    <w:rsid w:val="00400C48"/>
    <w:rsid w:val="00402F45"/>
    <w:rsid w:val="004059EE"/>
    <w:rsid w:val="004068A3"/>
    <w:rsid w:val="00411A3D"/>
    <w:rsid w:val="00411CEB"/>
    <w:rsid w:val="00412B76"/>
    <w:rsid w:val="0041364C"/>
    <w:rsid w:val="0041449B"/>
    <w:rsid w:val="00414F13"/>
    <w:rsid w:val="004155DC"/>
    <w:rsid w:val="00416628"/>
    <w:rsid w:val="00423814"/>
    <w:rsid w:val="00431B2A"/>
    <w:rsid w:val="004340E4"/>
    <w:rsid w:val="004366FE"/>
    <w:rsid w:val="004375A6"/>
    <w:rsid w:val="00442548"/>
    <w:rsid w:val="0044323D"/>
    <w:rsid w:val="004439BD"/>
    <w:rsid w:val="00445D6C"/>
    <w:rsid w:val="00446BC6"/>
    <w:rsid w:val="004502A1"/>
    <w:rsid w:val="00450C98"/>
    <w:rsid w:val="00452B15"/>
    <w:rsid w:val="00453DE6"/>
    <w:rsid w:val="004563B4"/>
    <w:rsid w:val="00460947"/>
    <w:rsid w:val="00462272"/>
    <w:rsid w:val="0046258C"/>
    <w:rsid w:val="00462EA4"/>
    <w:rsid w:val="00463A32"/>
    <w:rsid w:val="00471A42"/>
    <w:rsid w:val="00471EF8"/>
    <w:rsid w:val="00472B0B"/>
    <w:rsid w:val="00473B14"/>
    <w:rsid w:val="00474E7F"/>
    <w:rsid w:val="0047727F"/>
    <w:rsid w:val="0048031F"/>
    <w:rsid w:val="004809E3"/>
    <w:rsid w:val="004815F9"/>
    <w:rsid w:val="00481CE3"/>
    <w:rsid w:val="00482E0B"/>
    <w:rsid w:val="00484338"/>
    <w:rsid w:val="0049210C"/>
    <w:rsid w:val="00495AA3"/>
    <w:rsid w:val="00495E15"/>
    <w:rsid w:val="00496C0F"/>
    <w:rsid w:val="00496CD4"/>
    <w:rsid w:val="004A3371"/>
    <w:rsid w:val="004A56F5"/>
    <w:rsid w:val="004B1F63"/>
    <w:rsid w:val="004B2225"/>
    <w:rsid w:val="004B4981"/>
    <w:rsid w:val="004B69B5"/>
    <w:rsid w:val="004B7CD2"/>
    <w:rsid w:val="004C10AE"/>
    <w:rsid w:val="004C1600"/>
    <w:rsid w:val="004C1925"/>
    <w:rsid w:val="004C270D"/>
    <w:rsid w:val="004D26FF"/>
    <w:rsid w:val="004D4F85"/>
    <w:rsid w:val="004D7CAF"/>
    <w:rsid w:val="004E0DEC"/>
    <w:rsid w:val="004E13BC"/>
    <w:rsid w:val="004E18E9"/>
    <w:rsid w:val="004E69B5"/>
    <w:rsid w:val="004E6C1E"/>
    <w:rsid w:val="004E7FC6"/>
    <w:rsid w:val="004F131E"/>
    <w:rsid w:val="004F3D98"/>
    <w:rsid w:val="004F5B70"/>
    <w:rsid w:val="004F74DA"/>
    <w:rsid w:val="00501114"/>
    <w:rsid w:val="005014D9"/>
    <w:rsid w:val="00503E7E"/>
    <w:rsid w:val="00504A82"/>
    <w:rsid w:val="0050589A"/>
    <w:rsid w:val="005071DA"/>
    <w:rsid w:val="005115E8"/>
    <w:rsid w:val="005121E2"/>
    <w:rsid w:val="00512E77"/>
    <w:rsid w:val="00513F9C"/>
    <w:rsid w:val="00517CD4"/>
    <w:rsid w:val="00520CA7"/>
    <w:rsid w:val="00524BD8"/>
    <w:rsid w:val="0052534D"/>
    <w:rsid w:val="0053001B"/>
    <w:rsid w:val="00530AE9"/>
    <w:rsid w:val="005314E9"/>
    <w:rsid w:val="00532810"/>
    <w:rsid w:val="00537064"/>
    <w:rsid w:val="0053763A"/>
    <w:rsid w:val="00543309"/>
    <w:rsid w:val="00543CA4"/>
    <w:rsid w:val="00552743"/>
    <w:rsid w:val="005638F1"/>
    <w:rsid w:val="00563978"/>
    <w:rsid w:val="005652A3"/>
    <w:rsid w:val="005654E8"/>
    <w:rsid w:val="00576D35"/>
    <w:rsid w:val="00577AA3"/>
    <w:rsid w:val="0058045E"/>
    <w:rsid w:val="00582B94"/>
    <w:rsid w:val="00582C01"/>
    <w:rsid w:val="0058377A"/>
    <w:rsid w:val="0058388F"/>
    <w:rsid w:val="00586AC8"/>
    <w:rsid w:val="00590B06"/>
    <w:rsid w:val="00591730"/>
    <w:rsid w:val="0059226C"/>
    <w:rsid w:val="005925C9"/>
    <w:rsid w:val="00594098"/>
    <w:rsid w:val="005A35DD"/>
    <w:rsid w:val="005A37FA"/>
    <w:rsid w:val="005A501B"/>
    <w:rsid w:val="005A520F"/>
    <w:rsid w:val="005A57EA"/>
    <w:rsid w:val="005A60DB"/>
    <w:rsid w:val="005B10F6"/>
    <w:rsid w:val="005B3543"/>
    <w:rsid w:val="005B369E"/>
    <w:rsid w:val="005B42E3"/>
    <w:rsid w:val="005B496E"/>
    <w:rsid w:val="005C54B5"/>
    <w:rsid w:val="005C72CC"/>
    <w:rsid w:val="005D1CB6"/>
    <w:rsid w:val="005D481F"/>
    <w:rsid w:val="005D5FCE"/>
    <w:rsid w:val="005E5305"/>
    <w:rsid w:val="005E62F6"/>
    <w:rsid w:val="005E740A"/>
    <w:rsid w:val="005F0735"/>
    <w:rsid w:val="005F1FC9"/>
    <w:rsid w:val="005F5A1A"/>
    <w:rsid w:val="005F78F5"/>
    <w:rsid w:val="00602CFB"/>
    <w:rsid w:val="00603E09"/>
    <w:rsid w:val="006046FF"/>
    <w:rsid w:val="00607041"/>
    <w:rsid w:val="0061230C"/>
    <w:rsid w:val="00622565"/>
    <w:rsid w:val="006231A1"/>
    <w:rsid w:val="00626EC5"/>
    <w:rsid w:val="00626F62"/>
    <w:rsid w:val="00627970"/>
    <w:rsid w:val="0063036E"/>
    <w:rsid w:val="00630557"/>
    <w:rsid w:val="00632F54"/>
    <w:rsid w:val="00633AF4"/>
    <w:rsid w:val="00634E97"/>
    <w:rsid w:val="006352B4"/>
    <w:rsid w:val="0063572E"/>
    <w:rsid w:val="00635C80"/>
    <w:rsid w:val="006413D0"/>
    <w:rsid w:val="00641F2B"/>
    <w:rsid w:val="0064253B"/>
    <w:rsid w:val="0064522F"/>
    <w:rsid w:val="006515F5"/>
    <w:rsid w:val="00655FC8"/>
    <w:rsid w:val="006610FF"/>
    <w:rsid w:val="006620F9"/>
    <w:rsid w:val="006626A1"/>
    <w:rsid w:val="00662AC7"/>
    <w:rsid w:val="00662F6B"/>
    <w:rsid w:val="006656BF"/>
    <w:rsid w:val="00665B9F"/>
    <w:rsid w:val="00666C55"/>
    <w:rsid w:val="00680C6F"/>
    <w:rsid w:val="00681981"/>
    <w:rsid w:val="00683237"/>
    <w:rsid w:val="00684281"/>
    <w:rsid w:val="00685229"/>
    <w:rsid w:val="006875BB"/>
    <w:rsid w:val="0069624A"/>
    <w:rsid w:val="00696E5F"/>
    <w:rsid w:val="00696F68"/>
    <w:rsid w:val="006A26A5"/>
    <w:rsid w:val="006A2843"/>
    <w:rsid w:val="006A6360"/>
    <w:rsid w:val="006B4C83"/>
    <w:rsid w:val="006B4D3B"/>
    <w:rsid w:val="006B5336"/>
    <w:rsid w:val="006B6A63"/>
    <w:rsid w:val="006C1037"/>
    <w:rsid w:val="006C1F79"/>
    <w:rsid w:val="006C2BC2"/>
    <w:rsid w:val="006C59DB"/>
    <w:rsid w:val="006C71CE"/>
    <w:rsid w:val="006D0136"/>
    <w:rsid w:val="006D1D9E"/>
    <w:rsid w:val="006D2273"/>
    <w:rsid w:val="006D32FC"/>
    <w:rsid w:val="006D5CDC"/>
    <w:rsid w:val="006D6577"/>
    <w:rsid w:val="006D67D9"/>
    <w:rsid w:val="006D7CAE"/>
    <w:rsid w:val="006E0A45"/>
    <w:rsid w:val="006E1C3D"/>
    <w:rsid w:val="006E2F41"/>
    <w:rsid w:val="006F1100"/>
    <w:rsid w:val="006F3989"/>
    <w:rsid w:val="006F3D70"/>
    <w:rsid w:val="006F4B5E"/>
    <w:rsid w:val="006F7929"/>
    <w:rsid w:val="00701DCE"/>
    <w:rsid w:val="00702A49"/>
    <w:rsid w:val="00703D2C"/>
    <w:rsid w:val="0073089A"/>
    <w:rsid w:val="00731AE2"/>
    <w:rsid w:val="00731DE6"/>
    <w:rsid w:val="00734BBD"/>
    <w:rsid w:val="00736E39"/>
    <w:rsid w:val="007372DC"/>
    <w:rsid w:val="007424C9"/>
    <w:rsid w:val="00746513"/>
    <w:rsid w:val="007520A0"/>
    <w:rsid w:val="007524F1"/>
    <w:rsid w:val="00752EAD"/>
    <w:rsid w:val="00757FD8"/>
    <w:rsid w:val="00760203"/>
    <w:rsid w:val="0076392F"/>
    <w:rsid w:val="00764F6F"/>
    <w:rsid w:val="00766C23"/>
    <w:rsid w:val="00770C1D"/>
    <w:rsid w:val="00771458"/>
    <w:rsid w:val="00772F25"/>
    <w:rsid w:val="007778DE"/>
    <w:rsid w:val="00781F29"/>
    <w:rsid w:val="00783D42"/>
    <w:rsid w:val="0078582B"/>
    <w:rsid w:val="007901D1"/>
    <w:rsid w:val="007903B1"/>
    <w:rsid w:val="0079069F"/>
    <w:rsid w:val="0079111C"/>
    <w:rsid w:val="007A1F71"/>
    <w:rsid w:val="007A4DF1"/>
    <w:rsid w:val="007A6A50"/>
    <w:rsid w:val="007B16F5"/>
    <w:rsid w:val="007B7979"/>
    <w:rsid w:val="007C39E8"/>
    <w:rsid w:val="007C68F0"/>
    <w:rsid w:val="007D1FEC"/>
    <w:rsid w:val="007D26DC"/>
    <w:rsid w:val="007D2CB0"/>
    <w:rsid w:val="007D5985"/>
    <w:rsid w:val="007D6F58"/>
    <w:rsid w:val="007D7038"/>
    <w:rsid w:val="007E101F"/>
    <w:rsid w:val="007E3F87"/>
    <w:rsid w:val="007E4E8F"/>
    <w:rsid w:val="007E60AA"/>
    <w:rsid w:val="007E6DE9"/>
    <w:rsid w:val="007E76A2"/>
    <w:rsid w:val="007F14AD"/>
    <w:rsid w:val="007F2484"/>
    <w:rsid w:val="007F36F4"/>
    <w:rsid w:val="007F40E2"/>
    <w:rsid w:val="007F6308"/>
    <w:rsid w:val="007F6487"/>
    <w:rsid w:val="0080442A"/>
    <w:rsid w:val="00804C00"/>
    <w:rsid w:val="0080627A"/>
    <w:rsid w:val="00806A15"/>
    <w:rsid w:val="00810221"/>
    <w:rsid w:val="00810457"/>
    <w:rsid w:val="00812C08"/>
    <w:rsid w:val="00815AAF"/>
    <w:rsid w:val="00815C6F"/>
    <w:rsid w:val="00816F0A"/>
    <w:rsid w:val="00821A50"/>
    <w:rsid w:val="0082315B"/>
    <w:rsid w:val="00823A06"/>
    <w:rsid w:val="008244F9"/>
    <w:rsid w:val="00824DE7"/>
    <w:rsid w:val="008266EE"/>
    <w:rsid w:val="00826FDC"/>
    <w:rsid w:val="00832B4A"/>
    <w:rsid w:val="0083374F"/>
    <w:rsid w:val="00834C38"/>
    <w:rsid w:val="008459DC"/>
    <w:rsid w:val="00845B11"/>
    <w:rsid w:val="008466A3"/>
    <w:rsid w:val="00847F25"/>
    <w:rsid w:val="0085226F"/>
    <w:rsid w:val="00853956"/>
    <w:rsid w:val="008545F3"/>
    <w:rsid w:val="008554EE"/>
    <w:rsid w:val="0086024E"/>
    <w:rsid w:val="00860B3E"/>
    <w:rsid w:val="008632BF"/>
    <w:rsid w:val="00863791"/>
    <w:rsid w:val="00864C0D"/>
    <w:rsid w:val="0086669F"/>
    <w:rsid w:val="00875C35"/>
    <w:rsid w:val="00880145"/>
    <w:rsid w:val="00886A94"/>
    <w:rsid w:val="00890EDC"/>
    <w:rsid w:val="0089332C"/>
    <w:rsid w:val="00893979"/>
    <w:rsid w:val="008A2D11"/>
    <w:rsid w:val="008A4BC4"/>
    <w:rsid w:val="008A593B"/>
    <w:rsid w:val="008A59F9"/>
    <w:rsid w:val="008A5EB6"/>
    <w:rsid w:val="008A604E"/>
    <w:rsid w:val="008A682D"/>
    <w:rsid w:val="008C12D9"/>
    <w:rsid w:val="008C1F2C"/>
    <w:rsid w:val="008D1CA1"/>
    <w:rsid w:val="008D1D74"/>
    <w:rsid w:val="008D2D94"/>
    <w:rsid w:val="008D37D2"/>
    <w:rsid w:val="008D5A61"/>
    <w:rsid w:val="008D7672"/>
    <w:rsid w:val="008D7B26"/>
    <w:rsid w:val="008E2B96"/>
    <w:rsid w:val="008E56BE"/>
    <w:rsid w:val="008E6315"/>
    <w:rsid w:val="008E6747"/>
    <w:rsid w:val="008F20B6"/>
    <w:rsid w:val="009129BE"/>
    <w:rsid w:val="00920BA4"/>
    <w:rsid w:val="00922807"/>
    <w:rsid w:val="00922CA0"/>
    <w:rsid w:val="0092592D"/>
    <w:rsid w:val="0092745B"/>
    <w:rsid w:val="009341EB"/>
    <w:rsid w:val="00936117"/>
    <w:rsid w:val="00936F16"/>
    <w:rsid w:val="00937911"/>
    <w:rsid w:val="00937B2B"/>
    <w:rsid w:val="00937D4C"/>
    <w:rsid w:val="00940F09"/>
    <w:rsid w:val="00941208"/>
    <w:rsid w:val="00941A30"/>
    <w:rsid w:val="00942237"/>
    <w:rsid w:val="00942D8B"/>
    <w:rsid w:val="0094698C"/>
    <w:rsid w:val="00947539"/>
    <w:rsid w:val="0095465C"/>
    <w:rsid w:val="00955C53"/>
    <w:rsid w:val="009574EC"/>
    <w:rsid w:val="00960FA5"/>
    <w:rsid w:val="0096313F"/>
    <w:rsid w:val="00963948"/>
    <w:rsid w:val="00965333"/>
    <w:rsid w:val="00966ABA"/>
    <w:rsid w:val="009714A4"/>
    <w:rsid w:val="00973865"/>
    <w:rsid w:val="00975520"/>
    <w:rsid w:val="00981ED7"/>
    <w:rsid w:val="00982E59"/>
    <w:rsid w:val="009832AD"/>
    <w:rsid w:val="00983BE8"/>
    <w:rsid w:val="009862BD"/>
    <w:rsid w:val="00993C90"/>
    <w:rsid w:val="009972DF"/>
    <w:rsid w:val="009A286D"/>
    <w:rsid w:val="009A6860"/>
    <w:rsid w:val="009A7FE0"/>
    <w:rsid w:val="009B024B"/>
    <w:rsid w:val="009B1196"/>
    <w:rsid w:val="009B2501"/>
    <w:rsid w:val="009B6F61"/>
    <w:rsid w:val="009B7419"/>
    <w:rsid w:val="009C0369"/>
    <w:rsid w:val="009C49D8"/>
    <w:rsid w:val="009C6CBB"/>
    <w:rsid w:val="009D1E88"/>
    <w:rsid w:val="009D3843"/>
    <w:rsid w:val="009D7AB0"/>
    <w:rsid w:val="009E22EA"/>
    <w:rsid w:val="009E391E"/>
    <w:rsid w:val="009E4EC4"/>
    <w:rsid w:val="009F0647"/>
    <w:rsid w:val="009F3F41"/>
    <w:rsid w:val="009F4251"/>
    <w:rsid w:val="009F49F2"/>
    <w:rsid w:val="00A03B20"/>
    <w:rsid w:val="00A0525F"/>
    <w:rsid w:val="00A06407"/>
    <w:rsid w:val="00A0717E"/>
    <w:rsid w:val="00A072DE"/>
    <w:rsid w:val="00A07A4E"/>
    <w:rsid w:val="00A1021C"/>
    <w:rsid w:val="00A13273"/>
    <w:rsid w:val="00A23733"/>
    <w:rsid w:val="00A2390B"/>
    <w:rsid w:val="00A31162"/>
    <w:rsid w:val="00A3170F"/>
    <w:rsid w:val="00A36EAD"/>
    <w:rsid w:val="00A370F6"/>
    <w:rsid w:val="00A37468"/>
    <w:rsid w:val="00A4089A"/>
    <w:rsid w:val="00A427CE"/>
    <w:rsid w:val="00A43A8D"/>
    <w:rsid w:val="00A449F5"/>
    <w:rsid w:val="00A45621"/>
    <w:rsid w:val="00A4612A"/>
    <w:rsid w:val="00A46E2D"/>
    <w:rsid w:val="00A4761E"/>
    <w:rsid w:val="00A53E4A"/>
    <w:rsid w:val="00A53F9C"/>
    <w:rsid w:val="00A541B9"/>
    <w:rsid w:val="00A56436"/>
    <w:rsid w:val="00A6079C"/>
    <w:rsid w:val="00A614B1"/>
    <w:rsid w:val="00A61B89"/>
    <w:rsid w:val="00A63091"/>
    <w:rsid w:val="00A71462"/>
    <w:rsid w:val="00A72118"/>
    <w:rsid w:val="00A72819"/>
    <w:rsid w:val="00A737B4"/>
    <w:rsid w:val="00A74A3D"/>
    <w:rsid w:val="00A7771C"/>
    <w:rsid w:val="00A80C2F"/>
    <w:rsid w:val="00A8280D"/>
    <w:rsid w:val="00A8503B"/>
    <w:rsid w:val="00A87802"/>
    <w:rsid w:val="00A92809"/>
    <w:rsid w:val="00A9757B"/>
    <w:rsid w:val="00AA292F"/>
    <w:rsid w:val="00AA618D"/>
    <w:rsid w:val="00AA6A23"/>
    <w:rsid w:val="00AA6E5F"/>
    <w:rsid w:val="00AB0DA5"/>
    <w:rsid w:val="00AB3279"/>
    <w:rsid w:val="00AB3779"/>
    <w:rsid w:val="00AB4499"/>
    <w:rsid w:val="00AB58F8"/>
    <w:rsid w:val="00AB6DED"/>
    <w:rsid w:val="00AB77FE"/>
    <w:rsid w:val="00AB79A9"/>
    <w:rsid w:val="00AB7D32"/>
    <w:rsid w:val="00AC0586"/>
    <w:rsid w:val="00AC0D47"/>
    <w:rsid w:val="00AC108D"/>
    <w:rsid w:val="00AC1F11"/>
    <w:rsid w:val="00AC225C"/>
    <w:rsid w:val="00AC4E0F"/>
    <w:rsid w:val="00AC5820"/>
    <w:rsid w:val="00AD00CC"/>
    <w:rsid w:val="00AD0CA7"/>
    <w:rsid w:val="00AD1FBF"/>
    <w:rsid w:val="00AD3483"/>
    <w:rsid w:val="00AD583F"/>
    <w:rsid w:val="00AD606C"/>
    <w:rsid w:val="00AD7BE7"/>
    <w:rsid w:val="00AE2693"/>
    <w:rsid w:val="00AE2ADD"/>
    <w:rsid w:val="00AE3905"/>
    <w:rsid w:val="00AE3E57"/>
    <w:rsid w:val="00AE507F"/>
    <w:rsid w:val="00AE6BD7"/>
    <w:rsid w:val="00AF112C"/>
    <w:rsid w:val="00AF4E7F"/>
    <w:rsid w:val="00AF691B"/>
    <w:rsid w:val="00B00404"/>
    <w:rsid w:val="00B00E6A"/>
    <w:rsid w:val="00B02277"/>
    <w:rsid w:val="00B02680"/>
    <w:rsid w:val="00B02F64"/>
    <w:rsid w:val="00B032E1"/>
    <w:rsid w:val="00B06531"/>
    <w:rsid w:val="00B0696E"/>
    <w:rsid w:val="00B1048D"/>
    <w:rsid w:val="00B11CB2"/>
    <w:rsid w:val="00B123F2"/>
    <w:rsid w:val="00B12649"/>
    <w:rsid w:val="00B135C9"/>
    <w:rsid w:val="00B17FCE"/>
    <w:rsid w:val="00B212E3"/>
    <w:rsid w:val="00B23196"/>
    <w:rsid w:val="00B23DF8"/>
    <w:rsid w:val="00B245C3"/>
    <w:rsid w:val="00B26118"/>
    <w:rsid w:val="00B346F5"/>
    <w:rsid w:val="00B40CCC"/>
    <w:rsid w:val="00B507FC"/>
    <w:rsid w:val="00B5088C"/>
    <w:rsid w:val="00B50EB1"/>
    <w:rsid w:val="00B51C5D"/>
    <w:rsid w:val="00B525C2"/>
    <w:rsid w:val="00B52648"/>
    <w:rsid w:val="00B60572"/>
    <w:rsid w:val="00B6508B"/>
    <w:rsid w:val="00B67BB3"/>
    <w:rsid w:val="00B70B52"/>
    <w:rsid w:val="00B71D00"/>
    <w:rsid w:val="00B75521"/>
    <w:rsid w:val="00B92C56"/>
    <w:rsid w:val="00B9659F"/>
    <w:rsid w:val="00BA2DC5"/>
    <w:rsid w:val="00BA5A91"/>
    <w:rsid w:val="00BB1DC3"/>
    <w:rsid w:val="00BB2E11"/>
    <w:rsid w:val="00BB3989"/>
    <w:rsid w:val="00BB3B4B"/>
    <w:rsid w:val="00BB3BC5"/>
    <w:rsid w:val="00BB5160"/>
    <w:rsid w:val="00BB5586"/>
    <w:rsid w:val="00BB689C"/>
    <w:rsid w:val="00BC08E7"/>
    <w:rsid w:val="00BC21E9"/>
    <w:rsid w:val="00BC6211"/>
    <w:rsid w:val="00BD0D7F"/>
    <w:rsid w:val="00BD529B"/>
    <w:rsid w:val="00BE0BE1"/>
    <w:rsid w:val="00BE198F"/>
    <w:rsid w:val="00BE2F61"/>
    <w:rsid w:val="00BE79BE"/>
    <w:rsid w:val="00C004E8"/>
    <w:rsid w:val="00C01437"/>
    <w:rsid w:val="00C140C2"/>
    <w:rsid w:val="00C157A7"/>
    <w:rsid w:val="00C15FF5"/>
    <w:rsid w:val="00C167F7"/>
    <w:rsid w:val="00C17AE1"/>
    <w:rsid w:val="00C2074B"/>
    <w:rsid w:val="00C20D80"/>
    <w:rsid w:val="00C25263"/>
    <w:rsid w:val="00C26658"/>
    <w:rsid w:val="00C27515"/>
    <w:rsid w:val="00C30EF3"/>
    <w:rsid w:val="00C30FA2"/>
    <w:rsid w:val="00C31077"/>
    <w:rsid w:val="00C3375C"/>
    <w:rsid w:val="00C348AF"/>
    <w:rsid w:val="00C34A60"/>
    <w:rsid w:val="00C34F4D"/>
    <w:rsid w:val="00C37E9A"/>
    <w:rsid w:val="00C4066D"/>
    <w:rsid w:val="00C40DC6"/>
    <w:rsid w:val="00C45E1E"/>
    <w:rsid w:val="00C51C6E"/>
    <w:rsid w:val="00C53C1E"/>
    <w:rsid w:val="00C572DC"/>
    <w:rsid w:val="00C60411"/>
    <w:rsid w:val="00C656FA"/>
    <w:rsid w:val="00C65C34"/>
    <w:rsid w:val="00C7374C"/>
    <w:rsid w:val="00C777B3"/>
    <w:rsid w:val="00C82173"/>
    <w:rsid w:val="00C82332"/>
    <w:rsid w:val="00C837F2"/>
    <w:rsid w:val="00C838CF"/>
    <w:rsid w:val="00C85938"/>
    <w:rsid w:val="00C86261"/>
    <w:rsid w:val="00C874FD"/>
    <w:rsid w:val="00C877B3"/>
    <w:rsid w:val="00C91031"/>
    <w:rsid w:val="00C922E5"/>
    <w:rsid w:val="00C973B7"/>
    <w:rsid w:val="00C97F64"/>
    <w:rsid w:val="00CA3CAC"/>
    <w:rsid w:val="00CA4F29"/>
    <w:rsid w:val="00CA593D"/>
    <w:rsid w:val="00CA663F"/>
    <w:rsid w:val="00CA77DA"/>
    <w:rsid w:val="00CA7BBE"/>
    <w:rsid w:val="00CB5B48"/>
    <w:rsid w:val="00CB7CEE"/>
    <w:rsid w:val="00CC1F3E"/>
    <w:rsid w:val="00CD0129"/>
    <w:rsid w:val="00CD0CD2"/>
    <w:rsid w:val="00CD3A63"/>
    <w:rsid w:val="00CD3BEC"/>
    <w:rsid w:val="00CE446D"/>
    <w:rsid w:val="00CE5298"/>
    <w:rsid w:val="00CE5AA5"/>
    <w:rsid w:val="00CF1D9E"/>
    <w:rsid w:val="00CF1E42"/>
    <w:rsid w:val="00CF5A26"/>
    <w:rsid w:val="00CF66E4"/>
    <w:rsid w:val="00D00CBD"/>
    <w:rsid w:val="00D04238"/>
    <w:rsid w:val="00D048FE"/>
    <w:rsid w:val="00D05957"/>
    <w:rsid w:val="00D05E52"/>
    <w:rsid w:val="00D07872"/>
    <w:rsid w:val="00D10A89"/>
    <w:rsid w:val="00D12247"/>
    <w:rsid w:val="00D13DC4"/>
    <w:rsid w:val="00D15141"/>
    <w:rsid w:val="00D15F0A"/>
    <w:rsid w:val="00D201FC"/>
    <w:rsid w:val="00D2026C"/>
    <w:rsid w:val="00D2143D"/>
    <w:rsid w:val="00D21BFD"/>
    <w:rsid w:val="00D249CA"/>
    <w:rsid w:val="00D24F1A"/>
    <w:rsid w:val="00D27A78"/>
    <w:rsid w:val="00D32AD6"/>
    <w:rsid w:val="00D33067"/>
    <w:rsid w:val="00D35779"/>
    <w:rsid w:val="00D36791"/>
    <w:rsid w:val="00D36934"/>
    <w:rsid w:val="00D42815"/>
    <w:rsid w:val="00D42CE2"/>
    <w:rsid w:val="00D475AB"/>
    <w:rsid w:val="00D51B7A"/>
    <w:rsid w:val="00D53E39"/>
    <w:rsid w:val="00D5471F"/>
    <w:rsid w:val="00D62318"/>
    <w:rsid w:val="00D62443"/>
    <w:rsid w:val="00D63564"/>
    <w:rsid w:val="00D635C7"/>
    <w:rsid w:val="00D72E45"/>
    <w:rsid w:val="00D73458"/>
    <w:rsid w:val="00D74B3E"/>
    <w:rsid w:val="00D74F2B"/>
    <w:rsid w:val="00D760F0"/>
    <w:rsid w:val="00D81228"/>
    <w:rsid w:val="00D835BF"/>
    <w:rsid w:val="00D86D65"/>
    <w:rsid w:val="00D917D2"/>
    <w:rsid w:val="00D91B48"/>
    <w:rsid w:val="00D91B83"/>
    <w:rsid w:val="00D92BEB"/>
    <w:rsid w:val="00D95EED"/>
    <w:rsid w:val="00D96E3D"/>
    <w:rsid w:val="00DA6E89"/>
    <w:rsid w:val="00DB04F9"/>
    <w:rsid w:val="00DB064A"/>
    <w:rsid w:val="00DB1FBB"/>
    <w:rsid w:val="00DB2E13"/>
    <w:rsid w:val="00DB4A9B"/>
    <w:rsid w:val="00DB76EC"/>
    <w:rsid w:val="00DC3BFF"/>
    <w:rsid w:val="00DC7E2E"/>
    <w:rsid w:val="00DD1170"/>
    <w:rsid w:val="00DD1627"/>
    <w:rsid w:val="00DD35A4"/>
    <w:rsid w:val="00DD4956"/>
    <w:rsid w:val="00DD6496"/>
    <w:rsid w:val="00DD72C9"/>
    <w:rsid w:val="00DD7E02"/>
    <w:rsid w:val="00DD7FA7"/>
    <w:rsid w:val="00DE0585"/>
    <w:rsid w:val="00DE12E2"/>
    <w:rsid w:val="00DE5220"/>
    <w:rsid w:val="00DE74A5"/>
    <w:rsid w:val="00DF0D6E"/>
    <w:rsid w:val="00DF47FA"/>
    <w:rsid w:val="00DF6F3A"/>
    <w:rsid w:val="00E000CF"/>
    <w:rsid w:val="00E00464"/>
    <w:rsid w:val="00E00725"/>
    <w:rsid w:val="00E020B6"/>
    <w:rsid w:val="00E10808"/>
    <w:rsid w:val="00E20794"/>
    <w:rsid w:val="00E25F01"/>
    <w:rsid w:val="00E27E63"/>
    <w:rsid w:val="00E30105"/>
    <w:rsid w:val="00E307C2"/>
    <w:rsid w:val="00E30E72"/>
    <w:rsid w:val="00E34298"/>
    <w:rsid w:val="00E40204"/>
    <w:rsid w:val="00E43F8B"/>
    <w:rsid w:val="00E459B1"/>
    <w:rsid w:val="00E561E7"/>
    <w:rsid w:val="00E571C8"/>
    <w:rsid w:val="00E57790"/>
    <w:rsid w:val="00E57C1A"/>
    <w:rsid w:val="00E61401"/>
    <w:rsid w:val="00E6160B"/>
    <w:rsid w:val="00E666BB"/>
    <w:rsid w:val="00E66E27"/>
    <w:rsid w:val="00E670FD"/>
    <w:rsid w:val="00E72B0E"/>
    <w:rsid w:val="00E73B61"/>
    <w:rsid w:val="00E749BE"/>
    <w:rsid w:val="00E753AA"/>
    <w:rsid w:val="00E778AC"/>
    <w:rsid w:val="00E80584"/>
    <w:rsid w:val="00E817B2"/>
    <w:rsid w:val="00E850F8"/>
    <w:rsid w:val="00E8734F"/>
    <w:rsid w:val="00E9266C"/>
    <w:rsid w:val="00E93F07"/>
    <w:rsid w:val="00E94E55"/>
    <w:rsid w:val="00EA15E9"/>
    <w:rsid w:val="00EA22FA"/>
    <w:rsid w:val="00EA2538"/>
    <w:rsid w:val="00EA4488"/>
    <w:rsid w:val="00EA5B13"/>
    <w:rsid w:val="00EA5E16"/>
    <w:rsid w:val="00EB2C39"/>
    <w:rsid w:val="00EB5856"/>
    <w:rsid w:val="00EB5F7C"/>
    <w:rsid w:val="00EC631B"/>
    <w:rsid w:val="00EC7585"/>
    <w:rsid w:val="00ED4098"/>
    <w:rsid w:val="00ED52C4"/>
    <w:rsid w:val="00ED5725"/>
    <w:rsid w:val="00ED70AB"/>
    <w:rsid w:val="00EE00E5"/>
    <w:rsid w:val="00EF0011"/>
    <w:rsid w:val="00EF03CC"/>
    <w:rsid w:val="00EF2105"/>
    <w:rsid w:val="00EF4360"/>
    <w:rsid w:val="00EF5AA2"/>
    <w:rsid w:val="00EF63A6"/>
    <w:rsid w:val="00F02A5A"/>
    <w:rsid w:val="00F04053"/>
    <w:rsid w:val="00F0420E"/>
    <w:rsid w:val="00F0530F"/>
    <w:rsid w:val="00F05E53"/>
    <w:rsid w:val="00F06F68"/>
    <w:rsid w:val="00F07CED"/>
    <w:rsid w:val="00F11DD4"/>
    <w:rsid w:val="00F11E01"/>
    <w:rsid w:val="00F141C9"/>
    <w:rsid w:val="00F14A66"/>
    <w:rsid w:val="00F15362"/>
    <w:rsid w:val="00F213D3"/>
    <w:rsid w:val="00F275F3"/>
    <w:rsid w:val="00F32918"/>
    <w:rsid w:val="00F341B9"/>
    <w:rsid w:val="00F36AE5"/>
    <w:rsid w:val="00F42265"/>
    <w:rsid w:val="00F4338B"/>
    <w:rsid w:val="00F43A1A"/>
    <w:rsid w:val="00F43E6B"/>
    <w:rsid w:val="00F46C34"/>
    <w:rsid w:val="00F47ECA"/>
    <w:rsid w:val="00F5066C"/>
    <w:rsid w:val="00F514BC"/>
    <w:rsid w:val="00F5327A"/>
    <w:rsid w:val="00F53D3C"/>
    <w:rsid w:val="00F543C7"/>
    <w:rsid w:val="00F544B9"/>
    <w:rsid w:val="00F57F55"/>
    <w:rsid w:val="00F61796"/>
    <w:rsid w:val="00F61AE8"/>
    <w:rsid w:val="00F62464"/>
    <w:rsid w:val="00F65D04"/>
    <w:rsid w:val="00F6762E"/>
    <w:rsid w:val="00F7233B"/>
    <w:rsid w:val="00F817DA"/>
    <w:rsid w:val="00F81B53"/>
    <w:rsid w:val="00F823D5"/>
    <w:rsid w:val="00F826ED"/>
    <w:rsid w:val="00F828E3"/>
    <w:rsid w:val="00F875BD"/>
    <w:rsid w:val="00F87617"/>
    <w:rsid w:val="00F87A55"/>
    <w:rsid w:val="00F90E48"/>
    <w:rsid w:val="00F91F26"/>
    <w:rsid w:val="00F92E07"/>
    <w:rsid w:val="00F9674D"/>
    <w:rsid w:val="00FB1226"/>
    <w:rsid w:val="00FB20FB"/>
    <w:rsid w:val="00FB31E9"/>
    <w:rsid w:val="00FB3938"/>
    <w:rsid w:val="00FB5228"/>
    <w:rsid w:val="00FB68A5"/>
    <w:rsid w:val="00FB7E31"/>
    <w:rsid w:val="00FC12A2"/>
    <w:rsid w:val="00FC1547"/>
    <w:rsid w:val="00FC346F"/>
    <w:rsid w:val="00FC3B09"/>
    <w:rsid w:val="00FC45AE"/>
    <w:rsid w:val="00FC46BE"/>
    <w:rsid w:val="00FC6348"/>
    <w:rsid w:val="00FC70CA"/>
    <w:rsid w:val="00FD2DBB"/>
    <w:rsid w:val="00FD3BAC"/>
    <w:rsid w:val="00FD4475"/>
    <w:rsid w:val="00FD50F3"/>
    <w:rsid w:val="00FD5B00"/>
    <w:rsid w:val="00FD7AA0"/>
    <w:rsid w:val="00FE0459"/>
    <w:rsid w:val="00FE3D4A"/>
    <w:rsid w:val="00FE518D"/>
    <w:rsid w:val="00FE5771"/>
    <w:rsid w:val="00FE631C"/>
    <w:rsid w:val="00FF0A9E"/>
    <w:rsid w:val="00FF0CA4"/>
    <w:rsid w:val="00FF2B2A"/>
    <w:rsid w:val="00FF510B"/>
    <w:rsid w:val="00FF7B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CC138"/>
  <w15:docId w15:val="{209D3737-C522-48DC-9B1C-D6187BA69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468"/>
    <w:pPr>
      <w:spacing w:before="120" w:line="250" w:lineRule="exact"/>
    </w:pPr>
    <w:rPr>
      <w:rFonts w:ascii="Source Sans Pro Light" w:hAnsi="Source Sans Pro Light" w:cs="Times New Roman"/>
      <w:color w:val="323232" w:themeColor="accent1"/>
      <w:szCs w:val="21"/>
      <w:lang w:eastAsia="en-AU"/>
    </w:rPr>
  </w:style>
  <w:style w:type="paragraph" w:styleId="Heading1">
    <w:name w:val="heading 1"/>
    <w:next w:val="Heading2"/>
    <w:link w:val="Heading1Char"/>
    <w:autoRedefine/>
    <w:uiPriority w:val="9"/>
    <w:qFormat/>
    <w:rsid w:val="008C1F2C"/>
    <w:pPr>
      <w:keepNext/>
      <w:suppressAutoHyphens/>
      <w:spacing w:before="360" w:after="240" w:line="240" w:lineRule="auto"/>
      <w:outlineLvl w:val="0"/>
    </w:pPr>
    <w:rPr>
      <w:rFonts w:ascii="Montserrat Light" w:eastAsiaTheme="majorEastAsia" w:hAnsi="Montserrat Light" w:cstheme="majorBidi"/>
      <w:bCs/>
      <w:caps/>
      <w:color w:val="482D8C" w:themeColor="background2"/>
      <w:spacing w:val="-20"/>
      <w:kern w:val="36"/>
      <w:sz w:val="56"/>
      <w:szCs w:val="48"/>
      <w:lang w:eastAsia="en-AU"/>
    </w:rPr>
  </w:style>
  <w:style w:type="paragraph" w:styleId="Heading2">
    <w:name w:val="heading 2"/>
    <w:basedOn w:val="Heading1"/>
    <w:next w:val="Heading3"/>
    <w:link w:val="Heading2Char"/>
    <w:autoRedefine/>
    <w:uiPriority w:val="9"/>
    <w:unhideWhenUsed/>
    <w:qFormat/>
    <w:rsid w:val="00537064"/>
    <w:pPr>
      <w:spacing w:before="120" w:after="120"/>
      <w:outlineLvl w:val="1"/>
    </w:pPr>
    <w:rPr>
      <w:rFonts w:ascii="Montserrat Medium" w:hAnsi="Montserrat Medium"/>
      <w:caps w:val="0"/>
      <w:color w:val="AB4399" w:themeColor="accent3"/>
      <w:sz w:val="38"/>
      <w:szCs w:val="36"/>
    </w:rPr>
  </w:style>
  <w:style w:type="paragraph" w:styleId="Heading3">
    <w:name w:val="heading 3"/>
    <w:basedOn w:val="Normal"/>
    <w:next w:val="Normal"/>
    <w:link w:val="Heading3Char"/>
    <w:uiPriority w:val="9"/>
    <w:unhideWhenUsed/>
    <w:qFormat/>
    <w:rsid w:val="004B1F63"/>
    <w:pPr>
      <w:keepNext/>
      <w:numPr>
        <w:ilvl w:val="2"/>
        <w:numId w:val="7"/>
      </w:numPr>
      <w:suppressAutoHyphens/>
      <w:spacing w:before="200" w:after="60" w:line="240" w:lineRule="auto"/>
      <w:outlineLvl w:val="2"/>
    </w:pPr>
    <w:rPr>
      <w:rFonts w:ascii="Source Sans Pro SemiBold" w:hAnsi="Source Sans Pro SemiBold"/>
      <w:color w:val="482D8C" w:themeColor="background2"/>
      <w:sz w:val="32"/>
      <w:szCs w:val="28"/>
    </w:rPr>
  </w:style>
  <w:style w:type="paragraph" w:styleId="Heading4">
    <w:name w:val="heading 4"/>
    <w:basedOn w:val="Normal"/>
    <w:link w:val="Heading4Char"/>
    <w:uiPriority w:val="9"/>
    <w:unhideWhenUsed/>
    <w:qFormat/>
    <w:rsid w:val="00E00725"/>
    <w:pPr>
      <w:keepNext/>
      <w:numPr>
        <w:ilvl w:val="3"/>
        <w:numId w:val="7"/>
      </w:numPr>
      <w:spacing w:before="360" w:after="120" w:line="240" w:lineRule="exact"/>
      <w:outlineLvl w:val="3"/>
    </w:pPr>
    <w:rPr>
      <w:bCs/>
      <w:color w:val="AB4399" w:themeColor="accent3"/>
      <w:sz w:val="28"/>
      <w:szCs w:val="28"/>
    </w:rPr>
  </w:style>
  <w:style w:type="paragraph" w:styleId="Heading5">
    <w:name w:val="heading 5"/>
    <w:basedOn w:val="Normal"/>
    <w:next w:val="Normal"/>
    <w:link w:val="Heading5Char"/>
    <w:uiPriority w:val="9"/>
    <w:unhideWhenUsed/>
    <w:qFormat/>
    <w:rsid w:val="00B11CB2"/>
    <w:pPr>
      <w:keepNext/>
      <w:keepLines/>
      <w:spacing w:before="40" w:after="240"/>
      <w:outlineLvl w:val="4"/>
    </w:pPr>
    <w:rPr>
      <w:rFonts w:ascii="Montserrat Medium" w:eastAsiaTheme="majorEastAsia" w:hAnsi="Montserrat Medium" w:cstheme="majorBidi"/>
      <w:noProof/>
      <w:color w:val="482D8C" w:themeColor="background2"/>
      <w:sz w:val="18"/>
    </w:rPr>
  </w:style>
  <w:style w:type="paragraph" w:styleId="Heading6">
    <w:name w:val="heading 6"/>
    <w:basedOn w:val="Normal"/>
    <w:next w:val="Normal"/>
    <w:link w:val="Heading6Char"/>
    <w:uiPriority w:val="9"/>
    <w:unhideWhenUsed/>
    <w:qFormat/>
    <w:rsid w:val="00EA22FA"/>
    <w:pPr>
      <w:keepNext/>
      <w:keepLines/>
      <w:spacing w:before="40" w:after="0"/>
      <w:outlineLvl w:val="5"/>
    </w:pPr>
    <w:rPr>
      <w:rFonts w:asciiTheme="majorHAnsi" w:eastAsiaTheme="majorEastAsia" w:hAnsiTheme="majorHAnsi" w:cstheme="majorBidi"/>
      <w:color w:val="18181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F2C"/>
    <w:rPr>
      <w:rFonts w:ascii="Montserrat Light" w:eastAsiaTheme="majorEastAsia" w:hAnsi="Montserrat Light" w:cstheme="majorBidi"/>
      <w:bCs/>
      <w:caps/>
      <w:color w:val="482D8C" w:themeColor="background2"/>
      <w:spacing w:val="-20"/>
      <w:kern w:val="36"/>
      <w:sz w:val="56"/>
      <w:szCs w:val="48"/>
      <w:lang w:eastAsia="en-AU"/>
    </w:rPr>
  </w:style>
  <w:style w:type="character" w:customStyle="1" w:styleId="Heading2Char">
    <w:name w:val="Heading 2 Char"/>
    <w:basedOn w:val="DefaultParagraphFont"/>
    <w:link w:val="Heading2"/>
    <w:uiPriority w:val="9"/>
    <w:rsid w:val="00537064"/>
    <w:rPr>
      <w:rFonts w:ascii="Montserrat Medium" w:eastAsiaTheme="majorEastAsia" w:hAnsi="Montserrat Medium" w:cstheme="majorBidi"/>
      <w:bCs/>
      <w:color w:val="AB4399" w:themeColor="accent3"/>
      <w:spacing w:val="-20"/>
      <w:kern w:val="36"/>
      <w:sz w:val="38"/>
      <w:szCs w:val="36"/>
      <w:lang w:eastAsia="en-AU"/>
    </w:rPr>
  </w:style>
  <w:style w:type="character" w:customStyle="1" w:styleId="Heading3Char">
    <w:name w:val="Heading 3 Char"/>
    <w:basedOn w:val="DefaultParagraphFont"/>
    <w:link w:val="Heading3"/>
    <w:uiPriority w:val="9"/>
    <w:rsid w:val="004B1F63"/>
    <w:rPr>
      <w:rFonts w:ascii="Source Sans Pro SemiBold" w:hAnsi="Source Sans Pro SemiBold" w:cs="Times New Roman"/>
      <w:color w:val="482D8C" w:themeColor="background2"/>
      <w:sz w:val="32"/>
      <w:szCs w:val="28"/>
      <w:lang w:eastAsia="en-AU"/>
    </w:rPr>
  </w:style>
  <w:style w:type="character" w:customStyle="1" w:styleId="Heading4Char">
    <w:name w:val="Heading 4 Char"/>
    <w:basedOn w:val="DefaultParagraphFont"/>
    <w:link w:val="Heading4"/>
    <w:uiPriority w:val="9"/>
    <w:rsid w:val="00E00725"/>
    <w:rPr>
      <w:rFonts w:ascii="Source Sans Pro Light" w:hAnsi="Source Sans Pro Light" w:cs="Times New Roman"/>
      <w:bCs/>
      <w:color w:val="AB4399" w:themeColor="accent3"/>
      <w:sz w:val="28"/>
      <w:szCs w:val="28"/>
      <w:lang w:eastAsia="en-AU"/>
    </w:rPr>
  </w:style>
  <w:style w:type="character" w:styleId="Hyperlink">
    <w:name w:val="Hyperlink"/>
    <w:basedOn w:val="DefaultParagraphFont"/>
    <w:uiPriority w:val="99"/>
    <w:unhideWhenUsed/>
    <w:rsid w:val="00C922E5"/>
    <w:rPr>
      <w:color w:val="AB4399"/>
      <w:u w:val="single"/>
    </w:rPr>
  </w:style>
  <w:style w:type="paragraph" w:styleId="TOC1">
    <w:name w:val="toc 1"/>
    <w:basedOn w:val="Normal"/>
    <w:autoRedefine/>
    <w:uiPriority w:val="39"/>
    <w:unhideWhenUsed/>
    <w:rsid w:val="004D4F85"/>
    <w:pPr>
      <w:keepNext/>
      <w:tabs>
        <w:tab w:val="right" w:pos="9060"/>
      </w:tabs>
      <w:spacing w:before="360" w:after="120" w:line="440" w:lineRule="exact"/>
    </w:pPr>
    <w:rPr>
      <w:noProof/>
      <w:color w:val="482D8C" w:themeColor="background2"/>
      <w:sz w:val="32"/>
      <w:szCs w:val="40"/>
    </w:rPr>
  </w:style>
  <w:style w:type="paragraph" w:styleId="TOC2">
    <w:name w:val="toc 2"/>
    <w:basedOn w:val="Normal"/>
    <w:autoRedefine/>
    <w:uiPriority w:val="39"/>
    <w:unhideWhenUsed/>
    <w:rsid w:val="0015388C"/>
    <w:pPr>
      <w:keepNext/>
      <w:tabs>
        <w:tab w:val="left" w:pos="284"/>
        <w:tab w:val="right" w:pos="9060"/>
      </w:tabs>
      <w:spacing w:before="200" w:after="120" w:line="320" w:lineRule="exact"/>
    </w:pPr>
    <w:rPr>
      <w:noProof/>
      <w:color w:val="AB4399" w:themeColor="accent3"/>
      <w:sz w:val="28"/>
      <w:szCs w:val="32"/>
    </w:rPr>
  </w:style>
  <w:style w:type="paragraph" w:styleId="TOC3">
    <w:name w:val="toc 3"/>
    <w:basedOn w:val="Normal"/>
    <w:autoRedefine/>
    <w:uiPriority w:val="39"/>
    <w:unhideWhenUsed/>
    <w:rsid w:val="004D4F85"/>
    <w:pPr>
      <w:keepNext/>
      <w:tabs>
        <w:tab w:val="left" w:pos="425"/>
        <w:tab w:val="right" w:pos="9060"/>
      </w:tabs>
      <w:spacing w:before="200" w:after="120" w:line="240" w:lineRule="exact"/>
      <w:ind w:left="425"/>
    </w:pPr>
    <w:rPr>
      <w:sz w:val="24"/>
      <w:szCs w:val="24"/>
    </w:rPr>
  </w:style>
  <w:style w:type="paragraph" w:styleId="Title">
    <w:name w:val="Title"/>
    <w:basedOn w:val="Normal"/>
    <w:link w:val="TitleChar"/>
    <w:uiPriority w:val="10"/>
    <w:qFormat/>
    <w:rsid w:val="003062CF"/>
    <w:pPr>
      <w:spacing w:after="120" w:line="680" w:lineRule="exact"/>
    </w:pPr>
    <w:rPr>
      <w:rFonts w:ascii="Source Sans Pro Black" w:hAnsi="Source Sans Pro Black"/>
      <w:caps/>
      <w:color w:val="AB4399"/>
      <w:w w:val="110"/>
      <w:sz w:val="72"/>
      <w:szCs w:val="72"/>
    </w:rPr>
  </w:style>
  <w:style w:type="character" w:customStyle="1" w:styleId="TitleChar">
    <w:name w:val="Title Char"/>
    <w:basedOn w:val="DefaultParagraphFont"/>
    <w:link w:val="Title"/>
    <w:uiPriority w:val="10"/>
    <w:rsid w:val="003062CF"/>
    <w:rPr>
      <w:rFonts w:ascii="Source Sans Pro Black" w:hAnsi="Source Sans Pro Black" w:cs="Times New Roman"/>
      <w:caps/>
      <w:color w:val="AB4399"/>
      <w:w w:val="110"/>
      <w:sz w:val="72"/>
      <w:szCs w:val="72"/>
      <w:lang w:eastAsia="en-AU"/>
    </w:rPr>
  </w:style>
  <w:style w:type="paragraph" w:styleId="Subtitle">
    <w:name w:val="Subtitle"/>
    <w:basedOn w:val="Normal"/>
    <w:link w:val="SubtitleChar"/>
    <w:uiPriority w:val="11"/>
    <w:qFormat/>
    <w:rsid w:val="00B0696E"/>
    <w:pPr>
      <w:spacing w:before="240" w:after="240" w:line="360" w:lineRule="exact"/>
    </w:pPr>
    <w:rPr>
      <w:color w:val="FFFFFF" w:themeColor="background1"/>
      <w:sz w:val="48"/>
      <w:szCs w:val="40"/>
    </w:rPr>
  </w:style>
  <w:style w:type="character" w:customStyle="1" w:styleId="SubtitleChar">
    <w:name w:val="Subtitle Char"/>
    <w:basedOn w:val="DefaultParagraphFont"/>
    <w:link w:val="Subtitle"/>
    <w:uiPriority w:val="11"/>
    <w:rsid w:val="00B0696E"/>
    <w:rPr>
      <w:rFonts w:cs="Times New Roman"/>
      <w:color w:val="FFFFFF" w:themeColor="background1"/>
      <w:sz w:val="48"/>
      <w:szCs w:val="40"/>
      <w:lang w:eastAsia="en-AU"/>
    </w:rPr>
  </w:style>
  <w:style w:type="paragraph" w:styleId="TOCHeading">
    <w:name w:val="TOC Heading"/>
    <w:basedOn w:val="Normal"/>
    <w:uiPriority w:val="39"/>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5"/>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1"/>
      </w:numPr>
      <w:spacing w:after="60" w:line="240" w:lineRule="auto"/>
      <w:ind w:left="357" w:hanging="357"/>
    </w:pPr>
    <w:rPr>
      <w:rFonts w:eastAsia="Times New Roman"/>
      <w:szCs w:val="20"/>
      <w:lang w:eastAsia="en-US"/>
    </w:rPr>
  </w:style>
  <w:style w:type="character" w:customStyle="1" w:styleId="Bullet1Char">
    <w:name w:val="Bullet 1 Char"/>
    <w:basedOn w:val="DefaultParagraphFont"/>
    <w:link w:val="Bullet1"/>
    <w:rsid w:val="00F53D3C"/>
    <w:rPr>
      <w:rFonts w:ascii="Source Sans Pro Light" w:eastAsia="Times New Roman" w:hAnsi="Source Sans Pro Light" w:cs="Times New Roman"/>
      <w:color w:val="323232" w:themeColor="accent1"/>
      <w:szCs w:val="20"/>
    </w:rPr>
  </w:style>
  <w:style w:type="paragraph" w:customStyle="1" w:styleId="Bullet2">
    <w:name w:val="Bullet 2"/>
    <w:basedOn w:val="Bullet1"/>
    <w:link w:val="Bullet2Char"/>
    <w:qFormat/>
    <w:rsid w:val="000B4461"/>
    <w:pPr>
      <w:numPr>
        <w:numId w:val="2"/>
      </w:numPr>
      <w:ind w:left="630" w:hanging="273"/>
    </w:pPr>
  </w:style>
  <w:style w:type="character" w:customStyle="1" w:styleId="Bullet2Char">
    <w:name w:val="Bullet 2 Char"/>
    <w:basedOn w:val="Bullet1Char"/>
    <w:link w:val="Bullet2"/>
    <w:rsid w:val="000B4461"/>
    <w:rPr>
      <w:rFonts w:ascii="Source Sans Pro Light" w:eastAsia="Times New Roman" w:hAnsi="Source Sans Pro Light" w:cs="Times New Roman"/>
      <w:color w:val="323232" w:themeColor="accent1"/>
      <w:szCs w:val="20"/>
    </w:rPr>
  </w:style>
  <w:style w:type="paragraph" w:customStyle="1" w:styleId="Bullet3">
    <w:name w:val="Bullet 3"/>
    <w:basedOn w:val="Bullet2"/>
    <w:qFormat/>
    <w:rsid w:val="002A5458"/>
    <w:pPr>
      <w:numPr>
        <w:numId w:val="3"/>
      </w:numPr>
      <w:tabs>
        <w:tab w:val="num" w:pos="360"/>
      </w:tabs>
      <w:ind w:left="993" w:hanging="276"/>
    </w:pPr>
  </w:style>
  <w:style w:type="paragraph" w:customStyle="1" w:styleId="Note">
    <w:name w:val="Note"/>
    <w:basedOn w:val="Normal"/>
    <w:link w:val="NoteChar"/>
    <w:qFormat/>
    <w:rsid w:val="00AE3905"/>
    <w:pPr>
      <w:keepNext/>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qFormat/>
    <w:rsid w:val="000B4461"/>
    <w:pPr>
      <w:spacing w:after="0"/>
    </w:pPr>
    <w:rPr>
      <w:rFonts w:eastAsia="Times New Roman"/>
      <w:bCs/>
      <w:color w:val="000000" w:themeColor="text1"/>
      <w:szCs w:val="20"/>
      <w:lang w:val="en-US"/>
    </w:rPr>
  </w:style>
  <w:style w:type="character" w:customStyle="1" w:styleId="TablefiguresChar">
    <w:name w:val="Table figures Char"/>
    <w:basedOn w:val="DefaultParagraphFont"/>
    <w:link w:val="Tablefigures"/>
    <w:rsid w:val="0086024E"/>
    <w:rPr>
      <w:rFonts w:eastAsia="Times New Roman" w:cs="Times New Roman"/>
      <w:szCs w:val="20"/>
      <w:lang w:eastAsia="en-AU"/>
    </w:rPr>
  </w:style>
  <w:style w:type="character" w:customStyle="1" w:styleId="TabletextChar">
    <w:name w:val="Table text Char"/>
    <w:basedOn w:val="DefaultParagraphFont"/>
    <w:link w:val="Tabletext"/>
    <w:rsid w:val="000B4461"/>
    <w:rPr>
      <w:rFonts w:ascii="Source Sans Pro Light" w:eastAsia="Times New Roman" w:hAnsi="Source Sans Pro Light" w:cs="Times New Roman"/>
      <w:bCs/>
      <w:color w:val="000000" w:themeColor="text1"/>
      <w:szCs w:val="20"/>
      <w:lang w:val="en-US" w:eastAsia="en-AU"/>
    </w:rPr>
  </w:style>
  <w:style w:type="paragraph" w:customStyle="1" w:styleId="Noteslist">
    <w:name w:val="Notes list"/>
    <w:basedOn w:val="Normal"/>
    <w:link w:val="NoteslistChar"/>
    <w:qFormat/>
    <w:rsid w:val="0086024E"/>
    <w:pPr>
      <w:numPr>
        <w:numId w:val="4"/>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ascii="Source Sans Pro Light" w:eastAsia="Times New Roman" w:hAnsi="Source Sans Pro Light" w:cs="Times New Roman"/>
      <w:color w:val="323232" w:themeColor="accent1"/>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5A501B"/>
    <w:pPr>
      <w:spacing w:before="20" w:after="20"/>
    </w:pPr>
    <w:rPr>
      <w:rFonts w:ascii="Source Sans Pro" w:eastAsia="Times New Roman" w:hAnsi="Source Sans Pro" w:cs="Times New Roman"/>
      <w:b/>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aliases w:val="Bullet List,FooterText,List Paragraph1,numbered,Paragraphe de liste1,Bulletr List Paragraph,列出段落,列出段落1,List Paragraph2,List Paragraph21,Parágrafo da Lista1,Párrafo de lista1,リスト段落1,Listeafsnit1"/>
    <w:basedOn w:val="Normal"/>
    <w:link w:val="ListParagraphChar"/>
    <w:uiPriority w:val="34"/>
    <w:qFormat/>
    <w:rsid w:val="00AC0586"/>
    <w:pPr>
      <w:spacing w:after="120"/>
      <w:ind w:left="720"/>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C08E7"/>
    <w:pPr>
      <w:spacing w:after="0"/>
    </w:pPr>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6"/>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basedOn w:val="DefaultParagraphFont"/>
    <w:link w:val="Heading5"/>
    <w:uiPriority w:val="9"/>
    <w:rsid w:val="00B11CB2"/>
    <w:rPr>
      <w:rFonts w:ascii="Montserrat Medium" w:eastAsiaTheme="majorEastAsia" w:hAnsi="Montserrat Medium" w:cstheme="majorBidi"/>
      <w:noProof/>
      <w:color w:val="482D8C" w:themeColor="background2"/>
      <w:sz w:val="18"/>
      <w:szCs w:val="21"/>
      <w:lang w:eastAsia="en-AU"/>
    </w:rPr>
  </w:style>
  <w:style w:type="table" w:customStyle="1" w:styleId="ColorfulList-Accent51">
    <w:name w:val="Colorful List - Accent 51"/>
    <w:basedOn w:val="TableNormal"/>
    <w:next w:val="ColorfulList-Accent5"/>
    <w:uiPriority w:val="72"/>
    <w:rsid w:val="00352E2C"/>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character" w:styleId="FollowedHyperlink">
    <w:name w:val="FollowedHyperlink"/>
    <w:basedOn w:val="DefaultParagraphFont"/>
    <w:uiPriority w:val="99"/>
    <w:semiHidden/>
    <w:unhideWhenUsed/>
    <w:rsid w:val="007F14AD"/>
    <w:rPr>
      <w:color w:val="7F7F7F" w:themeColor="followedHyperlink"/>
      <w:u w:val="single"/>
    </w:rPr>
  </w:style>
  <w:style w:type="paragraph" w:customStyle="1" w:styleId="TableParagraph">
    <w:name w:val="Table Paragraph"/>
    <w:basedOn w:val="Normal"/>
    <w:uiPriority w:val="1"/>
    <w:qFormat/>
    <w:rsid w:val="005A520F"/>
    <w:pPr>
      <w:widowControl w:val="0"/>
      <w:autoSpaceDE w:val="0"/>
      <w:autoSpaceDN w:val="0"/>
      <w:spacing w:before="41" w:after="0" w:line="240" w:lineRule="auto"/>
      <w:ind w:left="148"/>
    </w:pPr>
    <w:rPr>
      <w:rFonts w:ascii="Calibri Light" w:eastAsia="Calibri Light" w:hAnsi="Calibri Light" w:cs="Calibri Light"/>
      <w:szCs w:val="22"/>
      <w:lang w:val="en-US" w:eastAsia="en-US"/>
    </w:rPr>
  </w:style>
  <w:style w:type="character" w:styleId="SubtleEmphasis">
    <w:name w:val="Subtle Emphasis"/>
    <w:basedOn w:val="DefaultParagraphFont"/>
    <w:uiPriority w:val="19"/>
    <w:qFormat/>
    <w:rsid w:val="00B0696E"/>
    <w:rPr>
      <w:i/>
      <w:iCs/>
      <w:color w:val="FFFFFF" w:themeColor="background1"/>
    </w:rPr>
  </w:style>
  <w:style w:type="paragraph" w:styleId="TableofFigures">
    <w:name w:val="table of figures"/>
    <w:basedOn w:val="Normal"/>
    <w:next w:val="Normal"/>
    <w:uiPriority w:val="99"/>
    <w:unhideWhenUsed/>
    <w:rsid w:val="0064522F"/>
    <w:pPr>
      <w:spacing w:after="0"/>
    </w:pPr>
  </w:style>
  <w:style w:type="table" w:styleId="GridTable5Dark-Accent4">
    <w:name w:val="Grid Table 5 Dark Accent 4"/>
    <w:basedOn w:val="TableNormal"/>
    <w:uiPriority w:val="50"/>
    <w:rsid w:val="006070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F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09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09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09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092" w:themeFill="accent4"/>
      </w:tcPr>
    </w:tblStylePr>
    <w:tblStylePr w:type="band1Vert">
      <w:tblPr/>
      <w:tcPr>
        <w:shd w:val="clear" w:color="auto" w:fill="A19FDF" w:themeFill="accent4" w:themeFillTint="66"/>
      </w:tcPr>
    </w:tblStylePr>
    <w:tblStylePr w:type="band1Horz">
      <w:tblPr/>
      <w:tcPr>
        <w:shd w:val="clear" w:color="auto" w:fill="A19FDF" w:themeFill="accent4" w:themeFillTint="66"/>
      </w:tcPr>
    </w:tblStylePr>
  </w:style>
  <w:style w:type="character" w:styleId="CommentReference">
    <w:name w:val="annotation reference"/>
    <w:basedOn w:val="DefaultParagraphFont"/>
    <w:uiPriority w:val="99"/>
    <w:semiHidden/>
    <w:unhideWhenUsed/>
    <w:rsid w:val="001D2E08"/>
    <w:rPr>
      <w:sz w:val="16"/>
      <w:szCs w:val="16"/>
    </w:rPr>
  </w:style>
  <w:style w:type="paragraph" w:styleId="CommentText">
    <w:name w:val="annotation text"/>
    <w:basedOn w:val="Normal"/>
    <w:link w:val="CommentTextChar"/>
    <w:uiPriority w:val="99"/>
    <w:unhideWhenUsed/>
    <w:rsid w:val="001D2E08"/>
    <w:pPr>
      <w:spacing w:line="240" w:lineRule="auto"/>
    </w:pPr>
    <w:rPr>
      <w:sz w:val="20"/>
      <w:szCs w:val="20"/>
    </w:rPr>
  </w:style>
  <w:style w:type="character" w:customStyle="1" w:styleId="CommentTextChar">
    <w:name w:val="Comment Text Char"/>
    <w:basedOn w:val="DefaultParagraphFont"/>
    <w:link w:val="CommentText"/>
    <w:uiPriority w:val="99"/>
    <w:rsid w:val="001D2E08"/>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1D2E08"/>
    <w:rPr>
      <w:b/>
      <w:bCs/>
    </w:rPr>
  </w:style>
  <w:style w:type="character" w:customStyle="1" w:styleId="CommentSubjectChar">
    <w:name w:val="Comment Subject Char"/>
    <w:basedOn w:val="CommentTextChar"/>
    <w:link w:val="CommentSubject"/>
    <w:uiPriority w:val="99"/>
    <w:semiHidden/>
    <w:rsid w:val="001D2E08"/>
    <w:rPr>
      <w:rFonts w:cs="Times New Roman"/>
      <w:b/>
      <w:bCs/>
      <w:sz w:val="20"/>
      <w:szCs w:val="20"/>
      <w:lang w:eastAsia="en-AU"/>
    </w:rPr>
  </w:style>
  <w:style w:type="character" w:customStyle="1" w:styleId="ListParagraphChar">
    <w:name w:val="List Paragraph Char"/>
    <w:aliases w:val="Bullet List Char,FooterText Char,List Paragraph1 Char,numbered Char,Paragraphe de liste1 Char,Bulletr List Paragraph Char,列出段落 Char,列出段落1 Char,List Paragraph2 Char,List Paragraph21 Char,Parágrafo da Lista1 Char,Párrafo de lista1 Char"/>
    <w:basedOn w:val="DefaultParagraphFont"/>
    <w:link w:val="ListParagraph"/>
    <w:uiPriority w:val="34"/>
    <w:rsid w:val="00783D42"/>
    <w:rPr>
      <w:rFonts w:cs="Times New Roman"/>
      <w:szCs w:val="21"/>
      <w:lang w:eastAsia="en-AU"/>
    </w:rPr>
  </w:style>
  <w:style w:type="paragraph" w:styleId="Revision">
    <w:name w:val="Revision"/>
    <w:hidden/>
    <w:uiPriority w:val="99"/>
    <w:semiHidden/>
    <w:rsid w:val="0014667D"/>
    <w:pPr>
      <w:spacing w:after="0" w:line="240" w:lineRule="auto"/>
    </w:pPr>
    <w:rPr>
      <w:rFonts w:cs="Times New Roman"/>
      <w:szCs w:val="21"/>
      <w:lang w:eastAsia="en-AU"/>
    </w:rPr>
  </w:style>
  <w:style w:type="paragraph" w:customStyle="1" w:styleId="Heading2NoNumbering">
    <w:name w:val="Heading 2 No Numbering"/>
    <w:basedOn w:val="Heading2"/>
    <w:link w:val="Heading2NoNumberingChar"/>
    <w:qFormat/>
    <w:rsid w:val="00023596"/>
  </w:style>
  <w:style w:type="paragraph" w:styleId="TOC5">
    <w:name w:val="toc 5"/>
    <w:basedOn w:val="Normal"/>
    <w:next w:val="Normal"/>
    <w:autoRedefine/>
    <w:uiPriority w:val="39"/>
    <w:semiHidden/>
    <w:unhideWhenUsed/>
    <w:rsid w:val="00A37468"/>
    <w:pPr>
      <w:spacing w:after="100"/>
      <w:ind w:left="880"/>
    </w:pPr>
  </w:style>
  <w:style w:type="paragraph" w:customStyle="1" w:styleId="Bullet4Alpha">
    <w:name w:val="Bullet 4 Alpha"/>
    <w:basedOn w:val="ListParagraph"/>
    <w:link w:val="Bullet4AlphaChar"/>
    <w:qFormat/>
    <w:rsid w:val="00982E59"/>
    <w:pPr>
      <w:numPr>
        <w:numId w:val="10"/>
      </w:numPr>
      <w:spacing w:before="0" w:after="200" w:line="276" w:lineRule="auto"/>
      <w:ind w:left="927"/>
      <w:contextualSpacing/>
    </w:pPr>
  </w:style>
  <w:style w:type="character" w:customStyle="1" w:styleId="Heading2NoNumberingChar">
    <w:name w:val="Heading 2 No Numbering Char"/>
    <w:basedOn w:val="Heading2Char"/>
    <w:link w:val="Heading2NoNumbering"/>
    <w:rsid w:val="00023596"/>
    <w:rPr>
      <w:rFonts w:ascii="Montserrat Medium" w:eastAsiaTheme="majorEastAsia" w:hAnsi="Montserrat Medium" w:cstheme="majorBidi"/>
      <w:bCs/>
      <w:color w:val="AB4399" w:themeColor="accent3"/>
      <w:spacing w:val="-20"/>
      <w:kern w:val="36"/>
      <w:sz w:val="38"/>
      <w:szCs w:val="36"/>
      <w:lang w:eastAsia="en-AU"/>
    </w:rPr>
  </w:style>
  <w:style w:type="character" w:customStyle="1" w:styleId="Bullet4AlphaChar">
    <w:name w:val="Bullet 4 Alpha Char"/>
    <w:basedOn w:val="ListParagraphChar"/>
    <w:link w:val="Bullet4Alpha"/>
    <w:rsid w:val="00982E59"/>
    <w:rPr>
      <w:rFonts w:ascii="Source Sans Pro Light" w:hAnsi="Source Sans Pro Light" w:cs="Times New Roman"/>
      <w:color w:val="323232" w:themeColor="accent1"/>
      <w:szCs w:val="21"/>
      <w:lang w:eastAsia="en-AU"/>
    </w:rPr>
  </w:style>
  <w:style w:type="paragraph" w:customStyle="1" w:styleId="Pa7">
    <w:name w:val="Pa7"/>
    <w:basedOn w:val="Normal"/>
    <w:next w:val="Normal"/>
    <w:uiPriority w:val="99"/>
    <w:rsid w:val="001450C7"/>
    <w:pPr>
      <w:autoSpaceDE w:val="0"/>
      <w:autoSpaceDN w:val="0"/>
      <w:adjustRightInd w:val="0"/>
      <w:spacing w:before="0" w:after="0" w:line="241" w:lineRule="atLeast"/>
    </w:pPr>
    <w:rPr>
      <w:rFonts w:ascii="Calibri Light" w:hAnsi="Calibri Light" w:cstheme="minorBidi"/>
      <w:color w:val="auto"/>
      <w:sz w:val="24"/>
      <w:szCs w:val="24"/>
      <w:lang w:eastAsia="en-US"/>
    </w:rPr>
  </w:style>
  <w:style w:type="paragraph" w:styleId="FootnoteText">
    <w:name w:val="footnote text"/>
    <w:basedOn w:val="Normal"/>
    <w:link w:val="FootnoteTextChar"/>
    <w:uiPriority w:val="99"/>
    <w:semiHidden/>
    <w:unhideWhenUsed/>
    <w:rsid w:val="009D7AB0"/>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D7AB0"/>
    <w:rPr>
      <w:rFonts w:ascii="Source Sans Pro Light" w:hAnsi="Source Sans Pro Light" w:cs="Times New Roman"/>
      <w:color w:val="323232" w:themeColor="accent1"/>
      <w:sz w:val="20"/>
      <w:szCs w:val="20"/>
      <w:lang w:eastAsia="en-AU"/>
    </w:rPr>
  </w:style>
  <w:style w:type="character" w:styleId="FootnoteReference">
    <w:name w:val="footnote reference"/>
    <w:basedOn w:val="DefaultParagraphFont"/>
    <w:uiPriority w:val="99"/>
    <w:unhideWhenUsed/>
    <w:rsid w:val="009D7AB0"/>
    <w:rPr>
      <w:vertAlign w:val="superscript"/>
    </w:rPr>
  </w:style>
  <w:style w:type="character" w:customStyle="1" w:styleId="Heading6Char">
    <w:name w:val="Heading 6 Char"/>
    <w:basedOn w:val="DefaultParagraphFont"/>
    <w:link w:val="Heading6"/>
    <w:uiPriority w:val="9"/>
    <w:rsid w:val="00EA22FA"/>
    <w:rPr>
      <w:rFonts w:asciiTheme="majorHAnsi" w:eastAsiaTheme="majorEastAsia" w:hAnsiTheme="majorHAnsi" w:cstheme="majorBidi"/>
      <w:color w:val="181818" w:themeColor="accent1" w:themeShade="7F"/>
      <w:szCs w:val="21"/>
      <w:lang w:eastAsia="en-AU"/>
    </w:rPr>
  </w:style>
  <w:style w:type="character" w:customStyle="1" w:styleId="UnresolvedMention1">
    <w:name w:val="Unresolved Mention1"/>
    <w:basedOn w:val="DefaultParagraphFont"/>
    <w:uiPriority w:val="99"/>
    <w:semiHidden/>
    <w:unhideWhenUsed/>
    <w:rsid w:val="00DD7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336164">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act.gov.au/skills/home" TargetMode="External"/><Relationship Id="rId25" Type="http://schemas.openxmlformats.org/officeDocument/2006/relationships/hyperlink" Target="https://www.act.gov.au/skills/publications" TargetMode="External"/><Relationship Id="rId2" Type="http://schemas.openxmlformats.org/officeDocument/2006/relationships/customXml" Target="../customXml/item2.xml"/><Relationship Id="rId16" Type="http://schemas.openxmlformats.org/officeDocument/2006/relationships/hyperlink" Target="https://www.act.gov.au/skills" TargetMode="External"/><Relationship Id="rId20" Type="http://schemas.openxmlformats.org/officeDocument/2006/relationships/image" Target="media/image5.png"/><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skills@act.gov.au" TargetMode="External"/><Relationship Id="rId23" Type="http://schemas.openxmlformats.org/officeDocument/2006/relationships/hyperlink" Target="https://www.act.gov.au/skills/publications"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act.gov.au/skills/publications" TargetMode="External"/><Relationship Id="rId30" Type="http://schemas.openxmlformats.org/officeDocument/2006/relationships/fontTable" Target="fontTable.xml"/></Relationships>
</file>

<file path=word/theme/theme1.xml><?xml version="1.0" encoding="utf-8"?>
<a:theme xmlns:a="http://schemas.openxmlformats.org/drawingml/2006/main" name="Arts ACT">
  <a:themeElements>
    <a:clrScheme name="Custom 2">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AB4399"/>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DAFE5-D8DC-434B-9047-DC88348C1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768B9F4-ACED-42E7-9C6F-59C95F7D1CC4}">
  <ds:schemaRefs>
    <ds:schemaRef ds:uri="http://purl.org/dc/elements/1.1/"/>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4.xml><?xml version="1.0" encoding="utf-8"?>
<ds:datastoreItem xmlns:ds="http://schemas.openxmlformats.org/officeDocument/2006/customXml" ds:itemID="{3C8E43C0-429F-4BFF-B6C6-87DD946EF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2323</Words>
  <Characters>13245</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ACT Quality Framework - Version 2.0</vt:lpstr>
    </vt:vector>
  </TitlesOfParts>
  <Company>ACT Government</Company>
  <LinksUpToDate>false</LinksUpToDate>
  <CharactersWithSpaces>15537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Quality Framework - Version 2.0</dc:title>
  <dc:subject>Publication template purple</dc:subject>
  <dc:creator>ACT Government</dc:creator>
  <cp:lastModifiedBy>Marshall, Brian</cp:lastModifiedBy>
  <cp:revision>2</cp:revision>
  <cp:lastPrinted>2022-08-17T23:37:00Z</cp:lastPrinted>
  <dcterms:created xsi:type="dcterms:W3CDTF">2022-08-26T00:46:00Z</dcterms:created>
  <dcterms:modified xsi:type="dcterms:W3CDTF">2022-08-26T00:46:00Z</dcterms:modified>
</cp:coreProperties>
</file>